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JenkinsTrial4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2022-06-17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JenkinsTrial4.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[PHP]; Sonar way [Python];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AYBqrPLIN0_tCdZCZ0yT.json; AYBqrO2WN0_tCdZCZ0EW.json;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17.3 %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9.1 %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11.5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99.6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0h 5min</w:t>
            </w:r>
          </w:p>
        </w:tc>
        <w:tc>
          <w:p>
            <w:r>
              <w:t>-</w:t>
            </w:r>
          </w:p>
        </w:tc>
        <w:tc>
          <w:p>
            <w:r>
              <w:t>0d 1h 0min</w:t>
            </w:r>
          </w:p>
        </w:tc>
        <w:tc>
          <w:p>
            <w:r>
              <w:t>0d 1h 5min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PHP</w:t>
            </w:r>
          </w:p>
        </w:tc>
        <w:tc>
          <w:p>
            <w:r>
              <w:t>252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269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Image, area and button with image tags should have an "alt" attribute</w:t>
            </w:r>
          </w:p>
        </w:tc>
        <w:tc>
          <w:p>
            <w:r>
              <w:t><![CDATA[The alt attribute provides a textual alternative to an image.
It is used whenever the actual image cannot be rendered.
Common reasons for that include:
   The image can no longer be found 
   Visually impaired users using a screen reader software 
   Images loading is disabled, to reduce data consumption on mobile phones 
It is also very important to not set an alt attribute to a non-informative value. For example &lt;img ... alt="logo"&gt;
is useless as it doesn't give any information to the user. In this case, as for any other decorative image, it is better to use a CSS background image
instead of an &lt;img&gt; tag. If using CSS background-image is not possible, an empty alt="" is tolerated. See Exceptions
bellow.
This rule raises an issue when
   an &lt;input type="image"&gt; tag or an &lt;area&gt; tag have no alt attribute or their
  alt&nbsp;attribute has an empty string value. 
   an &lt;img&gt; tag has no alt attribute. 
Noncompliant Code Example
&lt;img src="foo.png" /&gt; &lt;!-- Noncompliant --&gt;
&lt;input type="image" src="bar.png" /&gt; &lt;!-- Noncompliant --&gt;
&lt;input type="image" src="bar.png" alt="" /&gt; &lt;!-- Noncompliant --&gt;
&lt;img src="house.gif" usemap="#map1"
    alt="rooms of the house." /&gt;
&lt;map id="map1" name="map1"&gt;
  &lt;area shape="rect" coords="0,0,42,42"
    href="bedroom.html"/&gt; &lt;!-- Noncompliant --&gt;
  &lt;area shape="rect" coords="0,0,21,21"
    href="lounge.html" alt=""/&gt; &lt;!-- Noncompliant --&gt;
&lt;/map&gt;
Compliant Solution
&lt;img src="foo.png" alt="Some textual description of foo.png" /&gt;
&lt;input type="image" src="bar.png" alt="Textual description of bar.png" /&gt;
&lt;img src="house.gif" usemap="#map1"
    alt="rooms of the house." /&gt;
&lt;map id="map1" name="map1"&gt;
  &lt;area shape="rect" coords="0,0,42,42"
    href="bedroom.html" alt="Bedroom" /&gt;
  &lt;area shape="rect" coords="0,0,21,21"
    href="lounge.html" alt="Lounge"/&gt;
&lt;/map&gt;
Exceptions
&lt;img&gt; tags with empty string&nbsp;alt="" attributes won't raise any issue. However this technic should be used in
two cases only:
When the image is decorative and it is not possible to use a CSS background image. For example, when the decorative &lt;img&gt; is
generated via javascript with a source image coming from a database, it is better to use an &lt;img alt=""&gt; tag rather than generate
CSS code.
&lt;li *ngFor="let image of images"&gt;
    &lt;img [src]="image" alt=""&gt;
&lt;/li&gt;
When the image is not decorative but it's alt text would repeat a nearby text. For example, images contained in links should not
duplicate the link's text in their alt attribute, as it would make the screen reader repeat the text twice.
&lt;a href="flowers.html"&gt;
    &lt;img src="tulip.gif" alt="" /&gt;
    A blooming tulip
&lt;/a&gt;
In all other cases you should use CSS background images.
See&nbsp;W3C WAI&nbsp;Web Accessibility Tutorials&nbsp;for more
information.
See
   WCAG2, H24 - Providing text alternatives for the area elements of image maps 
   WCAG2, H36 - Using alt attributes on images used as submit buttons 
   WCAG2, H37 - Using alt attributes on img elements 
   WCAG2, H67 - Using null alt text and no title attribute on img elements for images
  that AT should ignore 
   WCAG2, H2 - Combining adjacent image and text links for the same resource 
   WCAG2, 1.1.1 - Non-text Content 
   WCAG2, 2.4.4 - Link Purpose (In Context) 
   WCAG2, 2.4.9 - Link Purpose (Link Only) 
]]></w:t>
            </w:r>
          </w:p>
        </w:tc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Control structures should use curly braces</w:t>
            </w:r>
          </w:p>
        </w:tc>
        <w:tc>
          <w:p>
            <w:r>
              <w:t>While not technically incorrect, the omission of curly braces can be misleading, and may lead to the introduction of errors during maintenance.
Noncompliant Code Example
if (condition)  // Noncompliant
  executeSomething();
Compliant Solution
if (condition) {
  executeSomething();
}
See
   CERT, EXP19-C. - Use braces for the body of an if, for, or while statement 
   CERT, EXP52-J. - Use braces for the body of an if, for, or while statement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Source files should not have any duplicated blocks</w:t>
            </w:r>
          </w:p>
        </w:tc>
        <w:tc>
          <w:p>
            <w:r>
              <w:t>An issue is created on a file as soon as there is at least one block of duplicated code on this file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Collapsible "if" statements should be merged</w:t>
            </w:r>
          </w:p>
        </w:tc>
        <w:tc>
          <w:p>
            <w:r>
              <w:t>Merging collapsible if statements increases the code's readability.
Noncompliant Code Example
if (condition1) {
  if (condition2) {
    ...
  }
}
Compliant Solution
if (condition1 &amp;amp;&amp;amp; condition2) {
  ...
}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 close curly brace should be located at the beginning of a line</w:t>
            </w:r>
          </w:p>
        </w:tc>
        <w:tc>
          <w:p>
            <w:r>
              <w:t>Shared coding conventions make it possible for a team to efficiently collaborate. This rule makes it mandatory to place a close curly brace at the
beginning of a line.
Noncompliant Code Example
if(condition) {
  doSomething();}
Compliant Solution
if(condition) {
  doSomething();
}
Exceptions
When blocks are inlined (open and close curly braces on the same line), no issue is triggered. 
if(condition) {doSomething();}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Category</w:t>
            </w:r>
          </w:p>
        </w:tc>
        <w:tc>
          <w:p>
            <w:r>
              <w:t>Name</w:t>
            </w:r>
          </w:p>
        </w:tc>
        <w:tc>
          <w:p>
            <w:r>
              <w:t>Priority</w:t>
            </w:r>
          </w:p>
        </w:tc>
        <w:tc>
          <w:p>
            <w:r>
              <w:t>Severity</w:t>
            </w:r>
          </w:p>
        </w:tc>
        <w:tc>
          <w:p>
            <w:r>
              <w:t>Count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Hard-coded credentials are security-sensitive</w:t>
            </w:r>
          </w:p>
        </w:tc>
        <w:tc>
          <w:p>
            <w:r>
              <w:t>HIGH</w:t>
            </w:r>
          </w:p>
        </w:tc>
        <w:tc>
          <w:p>
            <w:r>
              <w:t>BLOCKER</w:t>
            </w:r>
          </w:p>
        </w:tc>
        <w:tc>
          <w:p>
            <w:r>
              <w:t>1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JenkinsTrial4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</c:v>
                </c:pt>
                <c:pt idx="1">
                  <c:v>0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44718.41900462963</c:v>
                </c:pt>
                <c:pt idx="1">
                  <c:v>44727.4309375</c:v>
                </c:pt>
                <c:pt idx="2">
                  <c:v>44729.13688657407</c:v>
                </c:pt>
                <c:pt idx="3">
                  <c:v>44729.13995370371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44718.41900462963</c:v>
                </c:pt>
                <c:pt idx="1">
                  <c:v>44727.4309375</c:v>
                </c:pt>
                <c:pt idx="2">
                  <c:v>44729.13688657407</c:v>
                </c:pt>
                <c:pt idx="3">
                  <c:v>44729.13995370371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0.7</c:v>
                </c:pt>
                <c:pt idx="1">
                  <c:v>0.7</c:v>
                </c:pt>
                <c:pt idx="2">
                  <c:v>0.7</c:v>
                </c:pt>
                <c:pt idx="3">
                  <c:v>0.7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