
<file path=[Content_Types].xml><?xml version="1.0" encoding="utf-8"?>
<Types xmlns="http://schemas.openxmlformats.org/package/2006/content-types">
  <Default ContentType="image/png" Extension="png"/>
  <Default ContentType="application/vnd.openxmlformats-package.relationships+xml" Extension="rels"/>
  <Default ContentType="application/vnd.openxmlformats-officedocument.spreadsheetml.sheet" Extension="xlsx"/>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drawingml.chart+xml" PartName="/word/charts/chart1.xml"/>
  <Override ContentType="application/vnd.openxmlformats-officedocument.drawingml.chart+xml" PartName="/word/charts/chart2.xml"/>
  <Override ContentType="application/vnd.openxmlformats-officedocument.drawingml.chart+xml" PartName="/word/charts/chart3.xml"/>
  <Override ContentType="application/vnd.openxmlformats-officedocument.drawingml.chart+xml" PartName="/word/charts/chart4.xml"/>
  <Override ContentType="application/vnd.ms-office.chartcolorstyle+xml" PartName="/word/charts/colors1.xml"/>
  <Override ContentType="application/vnd.ms-office.chartcolorstyle+xml" PartName="/word/charts/colors2.xml"/>
  <Override ContentType="application/vnd.ms-office.chartstyle+xml" PartName="/word/charts/style1.xml"/>
  <Override ContentType="application/vnd.ms-office.chartstyle+xml" PartName="/word/charts/style2.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5064" w:rsidRDefault="00265064">
      <w:bookmarkStart w:id="0" w:name="_Hlk483172806"/>
      <w:bookmarkEnd w:id="0"/>
    </w:p>
    <w:p w:rsidR="00265064" w:rsidRPr="00300DDE" w:rsidRDefault="00265064">
      <w:pPr>
        <w:pStyle w:val="Titreprincipal"/>
        <w:rPr>
          <w:color w:val="auto"/>
        </w:rPr>
      </w:pPr>
    </w:p>
    <w:tbl>
      <w:tblPr>
        <w:tblW w:w="5000" w:type="pct"/>
        <w:tblInd w:w="-39" w:type="dxa"/>
        <w:tblBorders>
          <w:top w:val="single" w:sz="16" w:space="0" w:color="000001"/>
          <w:left w:val="single" w:sz="16" w:space="0" w:color="000001"/>
          <w:bottom w:val="single" w:sz="16" w:space="0" w:color="000001"/>
          <w:right w:val="single" w:sz="16" w:space="0" w:color="000001"/>
          <w:insideH w:val="single" w:sz="16" w:space="0" w:color="000001"/>
          <w:insideV w:val="single" w:sz="16" w:space="0" w:color="000001"/>
        </w:tblBorders>
        <w:tblCellMar>
          <w:top w:w="55" w:type="dxa"/>
          <w:left w:w="-5" w:type="dxa"/>
          <w:bottom w:w="55" w:type="dxa"/>
          <w:right w:w="55" w:type="dxa"/>
        </w:tblCellMar>
        <w:tblLook w:val="04A0" w:firstRow="1" w:lastRow="0" w:firstColumn="1" w:lastColumn="0" w:noHBand="0" w:noVBand="1"/>
      </w:tblPr>
      <w:tblGrid>
        <w:gridCol w:w="9693"/>
      </w:tblGrid>
      <w:tr w:rsidR="00300DDE" w:rsidRPr="00300DDE" w:rsidTr="00300DDE">
        <w:tc>
          <w:tcPr>
            <w:tcW w:w="9638" w:type="dxa"/>
            <w:tcBorders>
              <w:top w:val="nil"/>
              <w:left w:val="nil"/>
              <w:bottom w:val="nil"/>
              <w:right w:val="nil"/>
            </w:tcBorders>
            <w:shd w:val="clear" w:color="auto" w:fill="FFFFFF" w:themeFill="background1"/>
            <w:tcMar>
              <w:left w:w="-5" w:type="dxa"/>
            </w:tcMar>
          </w:tcPr>
          <w:p w:rsidR="00265064" w:rsidRPr="00300DDE" w:rsidRDefault="00265064">
            <w:pPr>
              <w:pStyle w:val="Titreprincipal"/>
              <w:rPr>
                <w:color w:val="auto"/>
              </w:rPr>
            </w:pPr>
          </w:p>
          <w:p w:rsidR="003E011D" w:rsidRPr="00282D90" w:rsidRDefault="00076E8B" w:rsidP="00300DDE">
            <w:pPr>
              <w:pStyle w:val="Puesto"/>
              <w:jc w:val="center"/>
              <w:rPr>
                <w:rStyle w:val="Ttulodellibro"/>
                <w:color w:val="005191" w:themeColor="accent1"/>
                <w:sz w:val="72"/>
              </w:rPr>
            </w:pPr>
            <w:r w:rsidRPr="00282D90">
              <w:rPr>
                <w:rStyle w:val="Ttulodellibro"/>
                <w:color w:val="005191" w:themeColor="accent1"/>
                <w:sz w:val="72"/>
              </w:rPr>
              <w:t>Test-Python-Project-Linux</w:t>
            </w:r>
          </w:p>
          <w:p w:rsidR="00BB4162" w:rsidRDefault="00BB4162" w:rsidP="00300DDE">
            <w:pPr>
              <w:pStyle w:val="Subttulo"/>
              <w:rPr>
                <w:rStyle w:val="Ttulodellibro"/>
                <w:color w:val="4BACC6" w:themeColor="accent5"/>
                <w:sz w:val="28"/>
              </w:rPr>
            </w:pPr>
            <w:r w:rsidRPr="00300DDE">
              <w:rPr>
                <w:rStyle w:val="Ttulodellibro"/>
                <w:color w:val="4BACC6" w:themeColor="accent5"/>
                <w:sz w:val="28"/>
              </w:rPr>
              <w:t>Version 1.0</w:t>
            </w:r>
          </w:p>
          <w:p w:rsidR="00300DDE" w:rsidRPr="00300DDE" w:rsidRDefault="00300DDE" w:rsidP="00300DDE"/>
          <w:p w:rsidR="001F5FAC" w:rsidRPr="00300DDE" w:rsidRDefault="001F5FAC" w:rsidP="000942FB">
            <w:pPr>
              <w:pStyle w:val="Titreprincipal"/>
              <w:rPr>
                <w:rStyle w:val="Ttulodellibro"/>
                <w:color w:val="auto"/>
              </w:rPr>
            </w:pPr>
            <w:r w:rsidRPr="00300DDE">
              <w:rPr>
                <w:rStyle w:val="PuestoCar"/>
              </w:rPr>
              <w:t>Code</w:t>
            </w:r>
            <w:r w:rsidRPr="00300DDE">
              <w:rPr>
                <w:rStyle w:val="Ttulodellibro"/>
                <w:color w:val="auto"/>
              </w:rPr>
              <w:t xml:space="preserve"> </w:t>
            </w:r>
            <w:r w:rsidR="00300DDE">
              <w:rPr>
                <w:rStyle w:val="PuestoCar"/>
              </w:rPr>
              <w:t>analysis</w:t>
            </w:r>
          </w:p>
          <w:p w:rsidR="000942FB" w:rsidRPr="00300DDE" w:rsidRDefault="000942FB" w:rsidP="000942FB">
            <w:pPr>
              <w:pStyle w:val="Titreprincipal"/>
              <w:rPr>
                <w:color w:val="auto"/>
              </w:rPr>
            </w:pPr>
          </w:p>
        </w:tc>
      </w:tr>
    </w:tbl>
    <w:p w:rsidR="00265064" w:rsidRDefault="00265064">
      <w:pPr>
        <w:pStyle w:val="Titreprincipal"/>
      </w:pPr>
    </w:p>
    <w:p w:rsidR="00265064" w:rsidRDefault="00265064">
      <w:pPr>
        <w:jc w:val="center"/>
        <w:rPr>
          <w:sz w:val="60"/>
          <w:szCs w:val="60"/>
        </w:rPr>
      </w:pPr>
    </w:p>
    <w:tbl>
      <w:tblPr>
        <w:tblW w:w="5000" w:type="pct"/>
        <w:tblInd w:w="-14"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46" w:type="dxa"/>
          <w:right w:w="70" w:type="dxa"/>
        </w:tblCellMar>
        <w:tblLook w:val="0000" w:firstRow="0" w:lastRow="0" w:firstColumn="0" w:lastColumn="0" w:noHBand="0" w:noVBand="0"/>
      </w:tblPr>
      <w:tblGrid>
        <w:gridCol w:w="9754"/>
      </w:tblGrid>
      <w:tr w:rsidR="00265064" w:rsidRPr="00F20275" w:rsidTr="001F5FAC">
        <w:trPr>
          <w:cantSplit/>
          <w:trHeight w:val="80"/>
        </w:trPr>
        <w:tc>
          <w:tcPr>
            <w:tcW w:w="9638" w:type="dxa"/>
            <w:tcBorders>
              <w:top w:val="nil"/>
              <w:left w:val="nil"/>
              <w:bottom w:val="nil"/>
              <w:right w:val="nil"/>
            </w:tcBorders>
            <w:shd w:val="clear" w:color="auto" w:fill="auto"/>
            <w:tcMar>
              <w:left w:w="46" w:type="dxa"/>
            </w:tcMar>
          </w:tcPr>
          <w:p w:rsidR="00265064" w:rsidRPr="009928EF" w:rsidRDefault="00265064">
            <w:pPr>
              <w:tabs>
                <w:tab w:val="left" w:pos="5103"/>
              </w:tabs>
              <w:ind w:left="170"/>
              <w:rPr>
                <w:b/>
                <w:lang w:val="en-US"/>
              </w:rPr>
            </w:pPr>
          </w:p>
          <w:p w:rsidR="00265064" w:rsidRPr="006E25C4" w:rsidRDefault="001F5FAC">
            <w:pPr>
              <w:tabs>
                <w:tab w:val="left" w:pos="5103"/>
              </w:tabs>
              <w:ind w:left="170"/>
              <w:rPr>
                <w:b/>
                <w:lang w:val="en-US"/>
              </w:rPr>
            </w:pPr>
            <w:r w:rsidRPr="006E25C4">
              <w:rPr>
                <w:b/>
                <w:lang w:val="en-US"/>
              </w:rPr>
              <w:t>By: default</w:t>
            </w:r>
          </w:p>
          <w:p w:rsidR="001F5FAC" w:rsidRPr="006E25C4" w:rsidRDefault="001F5FAC">
            <w:pPr>
              <w:tabs>
                <w:tab w:val="left" w:pos="5103"/>
              </w:tabs>
              <w:ind w:left="170"/>
              <w:rPr>
                <w:b/>
                <w:lang w:val="en-US"/>
              </w:rPr>
            </w:pPr>
          </w:p>
          <w:p w:rsidR="001F5FAC" w:rsidRPr="006E25C4" w:rsidRDefault="001F5FAC">
            <w:pPr>
              <w:tabs>
                <w:tab w:val="left" w:pos="5103"/>
              </w:tabs>
              <w:ind w:left="170"/>
              <w:rPr>
                <w:lang w:val="en-US"/>
              </w:rPr>
            </w:pPr>
            <w:r w:rsidRPr="006E25C4">
              <w:rPr>
                <w:b/>
                <w:lang w:val="en-US"/>
              </w:rPr>
              <w:t>2022-05-10</w:t>
            </w:r>
          </w:p>
          <w:p w:rsidR="00265064" w:rsidRPr="006E25C4" w:rsidRDefault="00265064" w:rsidP="001F5FAC">
            <w:pPr>
              <w:tabs>
                <w:tab w:val="left" w:pos="5103"/>
              </w:tabs>
              <w:rPr>
                <w:lang w:val="en-US"/>
              </w:rPr>
            </w:pPr>
          </w:p>
        </w:tc>
      </w:tr>
    </w:tbl>
    <w:p w:rsidR="00265064" w:rsidRPr="006E25C4" w:rsidRDefault="00076E8B">
      <w:pPr>
        <w:rPr>
          <w:lang w:val="en-US"/>
        </w:rPr>
      </w:pPr>
      <w:r w:rsidRPr="006E25C4">
        <w:rPr>
          <w:lang w:val="en-US"/>
        </w:rPr>
        <w:br w:type="page"/>
      </w:r>
    </w:p>
    <w:bookmarkStart w:id="1" w:name="_Toc97156258" w:displacedByCustomXml="next"/>
    <w:sdt>
      <w:sdtPr>
        <w:rPr>
          <w:rFonts w:eastAsiaTheme="minorHAnsi"/>
          <w:b w:val="0"/>
          <w:bCs w:val="0"/>
          <w:caps w:val="0"/>
          <w:color w:val="00000A"/>
          <w:spacing w:val="0"/>
          <w:sz w:val="20"/>
          <w:szCs w:val="20"/>
        </w:rPr>
        <w:id w:val="1249220033"/>
        <w:docPartObj>
          <w:docPartGallery w:val="Table of Contents"/>
          <w:docPartUnique/>
        </w:docPartObj>
      </w:sdtPr>
      <w:sdtEndPr>
        <w:rPr>
          <w:rFonts w:eastAsiaTheme="minorEastAsia"/>
          <w:color w:val="auto"/>
        </w:rPr>
      </w:sdtEndPr>
      <w:sdtContent>
        <w:p w:rsidR="00265064" w:rsidRDefault="001F5FAC" w:rsidP="001F5FAC">
          <w:pPr>
            <w:pStyle w:val="Ttulo1"/>
          </w:pPr>
          <w:r w:rsidRPr="005540B0">
            <w:t>Content</w:t>
          </w:r>
          <w:bookmarkEnd w:id="1"/>
        </w:p>
        <w:p w:rsidR="00B26DFA" w:rsidRDefault="00076E8B">
          <w:pPr>
            <w:pStyle w:val="TDC1"/>
            <w:rPr>
              <w:noProof/>
              <w:sz w:val="22"/>
              <w:szCs w:val="22"/>
              <w:lang w:val="es-ES" w:eastAsia="es-ES"/>
            </w:rPr>
          </w:pPr>
          <w:r>
            <w:fldChar w:fldCharType="begin"/>
          </w:r>
          <w:r>
            <w:instrText>TOC \z \o "1-3" \u \h</w:instrText>
          </w:r>
          <w:r>
            <w:fldChar w:fldCharType="separate"/>
          </w:r>
          <w:hyperlink w:anchor="_Toc97156258" w:history="1">
            <w:r w:rsidR="00B26DFA" w:rsidRPr="00B17DAE">
              <w:rPr>
                <w:rStyle w:val="Hipervnculo"/>
                <w:noProof/>
              </w:rPr>
              <w:t>Content</w:t>
            </w:r>
            <w:r w:rsidR="00B26DFA">
              <w:rPr>
                <w:noProof/>
                <w:webHidden/>
              </w:rPr>
              <w:tab/>
            </w:r>
            <w:r w:rsidR="00B26DFA">
              <w:rPr>
                <w:noProof/>
                <w:webHidden/>
              </w:rPr>
              <w:fldChar w:fldCharType="begin"/>
            </w:r>
            <w:r w:rsidR="00B26DFA">
              <w:rPr>
                <w:noProof/>
                <w:webHidden/>
              </w:rPr>
              <w:instrText xml:space="preserve"> PAGEREF _Toc97156258 \h </w:instrText>
            </w:r>
            <w:r w:rsidR="00B26DFA">
              <w:rPr>
                <w:noProof/>
                <w:webHidden/>
              </w:rPr>
            </w:r>
            <w:r w:rsidR="00B26DFA">
              <w:rPr>
                <w:noProof/>
                <w:webHidden/>
              </w:rPr>
              <w:fldChar w:fldCharType="separate"/>
            </w:r>
            <w:r w:rsidR="00B26DFA">
              <w:rPr>
                <w:noProof/>
                <w:webHidden/>
              </w:rPr>
              <w:t>1</w:t>
            </w:r>
            <w:r w:rsidR="00B26DFA">
              <w:rPr>
                <w:noProof/>
                <w:webHidden/>
              </w:rPr>
              <w:fldChar w:fldCharType="end"/>
            </w:r>
          </w:hyperlink>
        </w:p>
        <w:p w:rsidR="00B26DFA" w:rsidRDefault="00917A79">
          <w:pPr>
            <w:pStyle w:val="TDC1"/>
            <w:rPr>
              <w:noProof/>
              <w:sz w:val="22"/>
              <w:szCs w:val="22"/>
              <w:lang w:val="es-ES" w:eastAsia="es-ES"/>
            </w:rPr>
          </w:pPr>
          <w:hyperlink w:anchor="_Toc97156259" w:history="1">
            <w:r w:rsidR="00B26DFA" w:rsidRPr="00B17DAE">
              <w:rPr>
                <w:rStyle w:val="Hipervnculo"/>
                <w:noProof/>
                <w:lang w:val="en-US"/>
              </w:rPr>
              <w:t>Introduction</w:t>
            </w:r>
            <w:r w:rsidR="00B26DFA">
              <w:rPr>
                <w:noProof/>
                <w:webHidden/>
              </w:rPr>
              <w:tab/>
            </w:r>
            <w:r w:rsidR="00B26DFA">
              <w:rPr>
                <w:noProof/>
                <w:webHidden/>
              </w:rPr>
              <w:fldChar w:fldCharType="begin"/>
            </w:r>
            <w:r w:rsidR="00B26DFA">
              <w:rPr>
                <w:noProof/>
                <w:webHidden/>
              </w:rPr>
              <w:instrText xml:space="preserve"> PAGEREF _Toc97156259 \h </w:instrText>
            </w:r>
            <w:r w:rsidR="00B26DFA">
              <w:rPr>
                <w:noProof/>
                <w:webHidden/>
              </w:rPr>
            </w:r>
            <w:r w:rsidR="00B26DFA">
              <w:rPr>
                <w:noProof/>
                <w:webHidden/>
              </w:rPr>
              <w:fldChar w:fldCharType="separate"/>
            </w:r>
            <w:r w:rsidR="00B26DFA">
              <w:rPr>
                <w:noProof/>
                <w:webHidden/>
              </w:rPr>
              <w:t>2</w:t>
            </w:r>
            <w:r w:rsidR="00B26DFA">
              <w:rPr>
                <w:noProof/>
                <w:webHidden/>
              </w:rPr>
              <w:fldChar w:fldCharType="end"/>
            </w:r>
          </w:hyperlink>
        </w:p>
        <w:p w:rsidR="00B26DFA" w:rsidRDefault="00917A79">
          <w:pPr>
            <w:pStyle w:val="TDC1"/>
            <w:rPr>
              <w:noProof/>
              <w:sz w:val="22"/>
              <w:szCs w:val="22"/>
              <w:lang w:val="es-ES" w:eastAsia="es-ES"/>
            </w:rPr>
          </w:pPr>
          <w:hyperlink w:anchor="_Toc97156260" w:history="1">
            <w:r w:rsidR="00B26DFA" w:rsidRPr="00B17DAE">
              <w:rPr>
                <w:rStyle w:val="Hipervnculo"/>
                <w:noProof/>
              </w:rPr>
              <w:t>Configuration</w:t>
            </w:r>
            <w:r w:rsidR="00B26DFA">
              <w:rPr>
                <w:noProof/>
                <w:webHidden/>
              </w:rPr>
              <w:tab/>
            </w:r>
            <w:r w:rsidR="00B26DFA">
              <w:rPr>
                <w:noProof/>
                <w:webHidden/>
              </w:rPr>
              <w:fldChar w:fldCharType="begin"/>
            </w:r>
            <w:r w:rsidR="00B26DFA">
              <w:rPr>
                <w:noProof/>
                <w:webHidden/>
              </w:rPr>
              <w:instrText xml:space="preserve"> PAGEREF _Toc97156260 \h </w:instrText>
            </w:r>
            <w:r w:rsidR="00B26DFA">
              <w:rPr>
                <w:noProof/>
                <w:webHidden/>
              </w:rPr>
            </w:r>
            <w:r w:rsidR="00B26DFA">
              <w:rPr>
                <w:noProof/>
                <w:webHidden/>
              </w:rPr>
              <w:fldChar w:fldCharType="separate"/>
            </w:r>
            <w:r w:rsidR="00B26DFA">
              <w:rPr>
                <w:noProof/>
                <w:webHidden/>
              </w:rPr>
              <w:t>2</w:t>
            </w:r>
            <w:r w:rsidR="00B26DFA">
              <w:rPr>
                <w:noProof/>
                <w:webHidden/>
              </w:rPr>
              <w:fldChar w:fldCharType="end"/>
            </w:r>
          </w:hyperlink>
        </w:p>
        <w:p w:rsidR="00B26DFA" w:rsidRDefault="00917A79">
          <w:pPr>
            <w:pStyle w:val="TDC1"/>
            <w:rPr>
              <w:noProof/>
              <w:sz w:val="22"/>
              <w:szCs w:val="22"/>
              <w:lang w:val="es-ES" w:eastAsia="es-ES"/>
            </w:rPr>
          </w:pPr>
          <w:hyperlink w:anchor="_Toc97156261" w:history="1">
            <w:r w:rsidR="00B26DFA" w:rsidRPr="00B17DAE">
              <w:rPr>
                <w:rStyle w:val="Hipervnculo"/>
                <w:noProof/>
              </w:rPr>
              <w:t>Synthesis</w:t>
            </w:r>
            <w:r w:rsidR="00B26DFA">
              <w:rPr>
                <w:noProof/>
                <w:webHidden/>
              </w:rPr>
              <w:tab/>
            </w:r>
            <w:r w:rsidR="00B26DFA">
              <w:rPr>
                <w:noProof/>
                <w:webHidden/>
              </w:rPr>
              <w:fldChar w:fldCharType="begin"/>
            </w:r>
            <w:r w:rsidR="00B26DFA">
              <w:rPr>
                <w:noProof/>
                <w:webHidden/>
              </w:rPr>
              <w:instrText xml:space="preserve"> PAGEREF _Toc97156261 \h </w:instrText>
            </w:r>
            <w:r w:rsidR="00B26DFA">
              <w:rPr>
                <w:noProof/>
                <w:webHidden/>
              </w:rPr>
            </w:r>
            <w:r w:rsidR="00B26DFA">
              <w:rPr>
                <w:noProof/>
                <w:webHidden/>
              </w:rPr>
              <w:fldChar w:fldCharType="separate"/>
            </w:r>
            <w:r w:rsidR="00B26DFA">
              <w:rPr>
                <w:noProof/>
                <w:webHidden/>
              </w:rPr>
              <w:t>3</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62" w:history="1">
            <w:r w:rsidR="00B26DFA" w:rsidRPr="00B17DAE">
              <w:rPr>
                <w:rStyle w:val="Hipervnculo"/>
                <w:noProof/>
              </w:rPr>
              <w:t>Analysis Status</w:t>
            </w:r>
            <w:r w:rsidR="00B26DFA">
              <w:rPr>
                <w:noProof/>
                <w:webHidden/>
              </w:rPr>
              <w:tab/>
            </w:r>
            <w:r w:rsidR="00B26DFA">
              <w:rPr>
                <w:noProof/>
                <w:webHidden/>
              </w:rPr>
              <w:fldChar w:fldCharType="begin"/>
            </w:r>
            <w:r w:rsidR="00B26DFA">
              <w:rPr>
                <w:noProof/>
                <w:webHidden/>
              </w:rPr>
              <w:instrText xml:space="preserve"> PAGEREF _Toc97156262 \h </w:instrText>
            </w:r>
            <w:r w:rsidR="00B26DFA">
              <w:rPr>
                <w:noProof/>
                <w:webHidden/>
              </w:rPr>
            </w:r>
            <w:r w:rsidR="00B26DFA">
              <w:rPr>
                <w:noProof/>
                <w:webHidden/>
              </w:rPr>
              <w:fldChar w:fldCharType="separate"/>
            </w:r>
            <w:r w:rsidR="00B26DFA">
              <w:rPr>
                <w:noProof/>
                <w:webHidden/>
              </w:rPr>
              <w:t>3</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63" w:history="1">
            <w:r w:rsidR="00B26DFA" w:rsidRPr="00B17DAE">
              <w:rPr>
                <w:rStyle w:val="Hipervnculo"/>
                <w:noProof/>
                <w:lang w:val="en-US"/>
              </w:rPr>
              <w:t>Quality gate status</w:t>
            </w:r>
            <w:r w:rsidR="00B26DFA">
              <w:rPr>
                <w:noProof/>
                <w:webHidden/>
              </w:rPr>
              <w:tab/>
            </w:r>
            <w:r w:rsidR="00B26DFA">
              <w:rPr>
                <w:noProof/>
                <w:webHidden/>
              </w:rPr>
              <w:fldChar w:fldCharType="begin"/>
            </w:r>
            <w:r w:rsidR="00B26DFA">
              <w:rPr>
                <w:noProof/>
                <w:webHidden/>
              </w:rPr>
              <w:instrText xml:space="preserve"> PAGEREF _Toc97156263 \h </w:instrText>
            </w:r>
            <w:r w:rsidR="00B26DFA">
              <w:rPr>
                <w:noProof/>
                <w:webHidden/>
              </w:rPr>
            </w:r>
            <w:r w:rsidR="00B26DFA">
              <w:rPr>
                <w:noProof/>
                <w:webHidden/>
              </w:rPr>
              <w:fldChar w:fldCharType="separate"/>
            </w:r>
            <w:r w:rsidR="00B26DFA">
              <w:rPr>
                <w:noProof/>
                <w:webHidden/>
              </w:rPr>
              <w:t>3</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64" w:history="1">
            <w:r w:rsidR="00B26DFA" w:rsidRPr="00B17DAE">
              <w:rPr>
                <w:rStyle w:val="Hipervnculo"/>
                <w:noProof/>
              </w:rPr>
              <w:t>Metrics</w:t>
            </w:r>
            <w:r w:rsidR="00B26DFA">
              <w:rPr>
                <w:noProof/>
                <w:webHidden/>
              </w:rPr>
              <w:tab/>
            </w:r>
            <w:r w:rsidR="00B26DFA">
              <w:rPr>
                <w:noProof/>
                <w:webHidden/>
              </w:rPr>
              <w:fldChar w:fldCharType="begin"/>
            </w:r>
            <w:r w:rsidR="00B26DFA">
              <w:rPr>
                <w:noProof/>
                <w:webHidden/>
              </w:rPr>
              <w:instrText xml:space="preserve"> PAGEREF _Toc97156264 \h </w:instrText>
            </w:r>
            <w:r w:rsidR="00B26DFA">
              <w:rPr>
                <w:noProof/>
                <w:webHidden/>
              </w:rPr>
            </w:r>
            <w:r w:rsidR="00B26DFA">
              <w:rPr>
                <w:noProof/>
                <w:webHidden/>
              </w:rPr>
              <w:fldChar w:fldCharType="separate"/>
            </w:r>
            <w:r w:rsidR="00B26DFA">
              <w:rPr>
                <w:noProof/>
                <w:webHidden/>
              </w:rPr>
              <w:t>3</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65" w:history="1">
            <w:r w:rsidR="00B26DFA" w:rsidRPr="00B17DAE">
              <w:rPr>
                <w:rStyle w:val="Hipervnculo"/>
                <w:noProof/>
              </w:rPr>
              <w:t>Tests</w:t>
            </w:r>
            <w:r w:rsidR="00B26DFA">
              <w:rPr>
                <w:noProof/>
                <w:webHidden/>
              </w:rPr>
              <w:tab/>
            </w:r>
            <w:r w:rsidR="00B26DFA">
              <w:rPr>
                <w:noProof/>
                <w:webHidden/>
              </w:rPr>
              <w:fldChar w:fldCharType="begin"/>
            </w:r>
            <w:r w:rsidR="00B26DFA">
              <w:rPr>
                <w:noProof/>
                <w:webHidden/>
              </w:rPr>
              <w:instrText xml:space="preserve"> PAGEREF _Toc97156265 \h </w:instrText>
            </w:r>
            <w:r w:rsidR="00B26DFA">
              <w:rPr>
                <w:noProof/>
                <w:webHidden/>
              </w:rPr>
            </w:r>
            <w:r w:rsidR="00B26DFA">
              <w:rPr>
                <w:noProof/>
                <w:webHidden/>
              </w:rPr>
              <w:fldChar w:fldCharType="separate"/>
            </w:r>
            <w:r w:rsidR="00B26DFA">
              <w:rPr>
                <w:noProof/>
                <w:webHidden/>
              </w:rPr>
              <w:t>3</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66" w:history="1">
            <w:r w:rsidR="00B26DFA" w:rsidRPr="00B17DAE">
              <w:rPr>
                <w:rStyle w:val="Hipervnculo"/>
                <w:noProof/>
              </w:rPr>
              <w:t>Detailed technical debt</w:t>
            </w:r>
            <w:r w:rsidR="00B26DFA">
              <w:rPr>
                <w:noProof/>
                <w:webHidden/>
              </w:rPr>
              <w:tab/>
            </w:r>
            <w:r w:rsidR="00B26DFA">
              <w:rPr>
                <w:noProof/>
                <w:webHidden/>
              </w:rPr>
              <w:fldChar w:fldCharType="begin"/>
            </w:r>
            <w:r w:rsidR="00B26DFA">
              <w:rPr>
                <w:noProof/>
                <w:webHidden/>
              </w:rPr>
              <w:instrText xml:space="preserve"> PAGEREF _Toc97156266 \h </w:instrText>
            </w:r>
            <w:r w:rsidR="00B26DFA">
              <w:rPr>
                <w:noProof/>
                <w:webHidden/>
              </w:rPr>
            </w:r>
            <w:r w:rsidR="00B26DFA">
              <w:rPr>
                <w:noProof/>
                <w:webHidden/>
              </w:rPr>
              <w:fldChar w:fldCharType="separate"/>
            </w:r>
            <w:r w:rsidR="00B26DFA">
              <w:rPr>
                <w:noProof/>
                <w:webHidden/>
              </w:rPr>
              <w:t>3</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67" w:history="1">
            <w:r w:rsidR="00B26DFA" w:rsidRPr="00B17DAE">
              <w:rPr>
                <w:rStyle w:val="Hipervnculo"/>
                <w:noProof/>
              </w:rPr>
              <w:t>Metrics Range</w:t>
            </w:r>
            <w:r w:rsidR="00B26DFA">
              <w:rPr>
                <w:noProof/>
                <w:webHidden/>
              </w:rPr>
              <w:tab/>
            </w:r>
            <w:r w:rsidR="00B26DFA">
              <w:rPr>
                <w:noProof/>
                <w:webHidden/>
              </w:rPr>
              <w:fldChar w:fldCharType="begin"/>
            </w:r>
            <w:r w:rsidR="00B26DFA">
              <w:rPr>
                <w:noProof/>
                <w:webHidden/>
              </w:rPr>
              <w:instrText xml:space="preserve"> PAGEREF _Toc97156267 \h </w:instrText>
            </w:r>
            <w:r w:rsidR="00B26DFA">
              <w:rPr>
                <w:noProof/>
                <w:webHidden/>
              </w:rPr>
            </w:r>
            <w:r w:rsidR="00B26DFA">
              <w:rPr>
                <w:noProof/>
                <w:webHidden/>
              </w:rPr>
              <w:fldChar w:fldCharType="separate"/>
            </w:r>
            <w:r w:rsidR="00B26DFA">
              <w:rPr>
                <w:noProof/>
                <w:webHidden/>
              </w:rPr>
              <w:t>5</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68" w:history="1">
            <w:r w:rsidR="00B26DFA" w:rsidRPr="00B17DAE">
              <w:rPr>
                <w:rStyle w:val="Hipervnculo"/>
                <w:noProof/>
                <w:lang w:val="en-US"/>
              </w:rPr>
              <w:t>Volume</w:t>
            </w:r>
            <w:r w:rsidR="00B26DFA">
              <w:rPr>
                <w:noProof/>
                <w:webHidden/>
              </w:rPr>
              <w:tab/>
            </w:r>
            <w:r w:rsidR="00B26DFA">
              <w:rPr>
                <w:noProof/>
                <w:webHidden/>
              </w:rPr>
              <w:fldChar w:fldCharType="begin"/>
            </w:r>
            <w:r w:rsidR="00B26DFA">
              <w:rPr>
                <w:noProof/>
                <w:webHidden/>
              </w:rPr>
              <w:instrText xml:space="preserve"> PAGEREF _Toc97156268 \h </w:instrText>
            </w:r>
            <w:r w:rsidR="00B26DFA">
              <w:rPr>
                <w:noProof/>
                <w:webHidden/>
              </w:rPr>
            </w:r>
            <w:r w:rsidR="00B26DFA">
              <w:rPr>
                <w:noProof/>
                <w:webHidden/>
              </w:rPr>
              <w:fldChar w:fldCharType="separate"/>
            </w:r>
            <w:r w:rsidR="00B26DFA">
              <w:rPr>
                <w:noProof/>
                <w:webHidden/>
              </w:rPr>
              <w:t>5</w:t>
            </w:r>
            <w:r w:rsidR="00B26DFA">
              <w:rPr>
                <w:noProof/>
                <w:webHidden/>
              </w:rPr>
              <w:fldChar w:fldCharType="end"/>
            </w:r>
          </w:hyperlink>
        </w:p>
        <w:p w:rsidR="00B26DFA" w:rsidRDefault="00917A79">
          <w:pPr>
            <w:pStyle w:val="TDC1"/>
            <w:rPr>
              <w:noProof/>
              <w:sz w:val="22"/>
              <w:szCs w:val="22"/>
              <w:lang w:val="es-ES" w:eastAsia="es-ES"/>
            </w:rPr>
          </w:pPr>
          <w:hyperlink w:anchor="_Toc97156269" w:history="1">
            <w:r w:rsidR="00B26DFA" w:rsidRPr="00B17DAE">
              <w:rPr>
                <w:rStyle w:val="Hipervnculo"/>
                <w:noProof/>
                <w:lang w:val="en-US"/>
              </w:rPr>
              <w:t>Issues</w:t>
            </w:r>
            <w:r w:rsidR="00B26DFA">
              <w:rPr>
                <w:noProof/>
                <w:webHidden/>
              </w:rPr>
              <w:tab/>
            </w:r>
            <w:r w:rsidR="00B26DFA">
              <w:rPr>
                <w:noProof/>
                <w:webHidden/>
              </w:rPr>
              <w:fldChar w:fldCharType="begin"/>
            </w:r>
            <w:r w:rsidR="00B26DFA">
              <w:rPr>
                <w:noProof/>
                <w:webHidden/>
              </w:rPr>
              <w:instrText xml:space="preserve"> PAGEREF _Toc97156269 \h </w:instrText>
            </w:r>
            <w:r w:rsidR="00B26DFA">
              <w:rPr>
                <w:noProof/>
                <w:webHidden/>
              </w:rPr>
            </w:r>
            <w:r w:rsidR="00B26DFA">
              <w:rPr>
                <w:noProof/>
                <w:webHidden/>
              </w:rPr>
              <w:fldChar w:fldCharType="separate"/>
            </w:r>
            <w:r w:rsidR="00B26DFA">
              <w:rPr>
                <w:noProof/>
                <w:webHidden/>
              </w:rPr>
              <w:t>6</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70" w:history="1">
            <w:r w:rsidR="00B26DFA" w:rsidRPr="00B17DAE">
              <w:rPr>
                <w:rStyle w:val="Hipervnculo"/>
                <w:noProof/>
                <w:lang w:val="en-US"/>
              </w:rPr>
              <w:t>Charts</w:t>
            </w:r>
            <w:r w:rsidR="00B26DFA">
              <w:rPr>
                <w:noProof/>
                <w:webHidden/>
              </w:rPr>
              <w:tab/>
            </w:r>
            <w:r w:rsidR="00B26DFA">
              <w:rPr>
                <w:noProof/>
                <w:webHidden/>
              </w:rPr>
              <w:fldChar w:fldCharType="begin"/>
            </w:r>
            <w:r w:rsidR="00B26DFA">
              <w:rPr>
                <w:noProof/>
                <w:webHidden/>
              </w:rPr>
              <w:instrText xml:space="preserve"> PAGEREF _Toc97156270 \h </w:instrText>
            </w:r>
            <w:r w:rsidR="00B26DFA">
              <w:rPr>
                <w:noProof/>
                <w:webHidden/>
              </w:rPr>
            </w:r>
            <w:r w:rsidR="00B26DFA">
              <w:rPr>
                <w:noProof/>
                <w:webHidden/>
              </w:rPr>
              <w:fldChar w:fldCharType="separate"/>
            </w:r>
            <w:r w:rsidR="00B26DFA">
              <w:rPr>
                <w:noProof/>
                <w:webHidden/>
              </w:rPr>
              <w:t>6</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71" w:history="1">
            <w:r w:rsidR="00B26DFA" w:rsidRPr="00B17DAE">
              <w:rPr>
                <w:rStyle w:val="Hipervnculo"/>
                <w:noProof/>
                <w:lang w:val="en-US"/>
              </w:rPr>
              <w:t>Issues count by severity and type</w:t>
            </w:r>
            <w:r w:rsidR="00B26DFA">
              <w:rPr>
                <w:noProof/>
                <w:webHidden/>
              </w:rPr>
              <w:tab/>
            </w:r>
            <w:r w:rsidR="00B26DFA">
              <w:rPr>
                <w:noProof/>
                <w:webHidden/>
              </w:rPr>
              <w:fldChar w:fldCharType="begin"/>
            </w:r>
            <w:r w:rsidR="00B26DFA">
              <w:rPr>
                <w:noProof/>
                <w:webHidden/>
              </w:rPr>
              <w:instrText xml:space="preserve"> PAGEREF _Toc97156271 \h </w:instrText>
            </w:r>
            <w:r w:rsidR="00B26DFA">
              <w:rPr>
                <w:noProof/>
                <w:webHidden/>
              </w:rPr>
            </w:r>
            <w:r w:rsidR="00B26DFA">
              <w:rPr>
                <w:noProof/>
                <w:webHidden/>
              </w:rPr>
              <w:fldChar w:fldCharType="separate"/>
            </w:r>
            <w:r w:rsidR="00B26DFA">
              <w:rPr>
                <w:noProof/>
                <w:webHidden/>
              </w:rPr>
              <w:t>8</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72" w:history="1">
            <w:r w:rsidR="00B26DFA" w:rsidRPr="00B17DAE">
              <w:rPr>
                <w:rStyle w:val="Hipervnculo"/>
                <w:noProof/>
                <w:lang w:val="en-US"/>
              </w:rPr>
              <w:t>Issues List</w:t>
            </w:r>
            <w:r w:rsidR="00B26DFA">
              <w:rPr>
                <w:noProof/>
                <w:webHidden/>
              </w:rPr>
              <w:tab/>
            </w:r>
            <w:r w:rsidR="00B26DFA">
              <w:rPr>
                <w:noProof/>
                <w:webHidden/>
              </w:rPr>
              <w:fldChar w:fldCharType="begin"/>
            </w:r>
            <w:r w:rsidR="00B26DFA">
              <w:rPr>
                <w:noProof/>
                <w:webHidden/>
              </w:rPr>
              <w:instrText xml:space="preserve"> PAGEREF _Toc97156272 \h </w:instrText>
            </w:r>
            <w:r w:rsidR="00B26DFA">
              <w:rPr>
                <w:noProof/>
                <w:webHidden/>
              </w:rPr>
            </w:r>
            <w:r w:rsidR="00B26DFA">
              <w:rPr>
                <w:noProof/>
                <w:webHidden/>
              </w:rPr>
              <w:fldChar w:fldCharType="separate"/>
            </w:r>
            <w:r w:rsidR="00B26DFA">
              <w:rPr>
                <w:noProof/>
                <w:webHidden/>
              </w:rPr>
              <w:t>8</w:t>
            </w:r>
            <w:r w:rsidR="00B26DFA">
              <w:rPr>
                <w:noProof/>
                <w:webHidden/>
              </w:rPr>
              <w:fldChar w:fldCharType="end"/>
            </w:r>
          </w:hyperlink>
        </w:p>
        <w:p w:rsidR="00B26DFA" w:rsidRDefault="00917A79">
          <w:pPr>
            <w:pStyle w:val="TDC1"/>
            <w:rPr>
              <w:noProof/>
              <w:sz w:val="22"/>
              <w:szCs w:val="22"/>
              <w:lang w:val="es-ES" w:eastAsia="es-ES"/>
            </w:rPr>
          </w:pPr>
          <w:hyperlink w:anchor="_Toc97156273" w:history="1">
            <w:r w:rsidR="00B26DFA" w:rsidRPr="00B17DAE">
              <w:rPr>
                <w:rStyle w:val="Hipervnculo"/>
                <w:noProof/>
                <w:lang w:val="en-US"/>
              </w:rPr>
              <w:t>Security Hotspots</w:t>
            </w:r>
            <w:r w:rsidR="00B26DFA">
              <w:rPr>
                <w:noProof/>
                <w:webHidden/>
              </w:rPr>
              <w:tab/>
            </w:r>
            <w:r w:rsidR="00B26DFA">
              <w:rPr>
                <w:noProof/>
                <w:webHidden/>
              </w:rPr>
              <w:fldChar w:fldCharType="begin"/>
            </w:r>
            <w:r w:rsidR="00B26DFA">
              <w:rPr>
                <w:noProof/>
                <w:webHidden/>
              </w:rPr>
              <w:instrText xml:space="preserve"> PAGEREF _Toc97156273 \h </w:instrText>
            </w:r>
            <w:r w:rsidR="00B26DFA">
              <w:rPr>
                <w:noProof/>
                <w:webHidden/>
              </w:rPr>
            </w:r>
            <w:r w:rsidR="00B26DFA">
              <w:rPr>
                <w:noProof/>
                <w:webHidden/>
              </w:rPr>
              <w:fldChar w:fldCharType="separate"/>
            </w:r>
            <w:r w:rsidR="00B26DFA">
              <w:rPr>
                <w:noProof/>
                <w:webHidden/>
              </w:rPr>
              <w:t>9</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74" w:history="1">
            <w:r w:rsidR="00B26DFA" w:rsidRPr="00B17DAE">
              <w:rPr>
                <w:rStyle w:val="Hipervnculo"/>
                <w:noProof/>
                <w:lang w:val="en-US"/>
              </w:rPr>
              <w:t>Security hotspots count by category and priority</w:t>
            </w:r>
            <w:r w:rsidR="00B26DFA">
              <w:rPr>
                <w:noProof/>
                <w:webHidden/>
              </w:rPr>
              <w:tab/>
            </w:r>
            <w:r w:rsidR="00B26DFA">
              <w:rPr>
                <w:noProof/>
                <w:webHidden/>
              </w:rPr>
              <w:fldChar w:fldCharType="begin"/>
            </w:r>
            <w:r w:rsidR="00B26DFA">
              <w:rPr>
                <w:noProof/>
                <w:webHidden/>
              </w:rPr>
              <w:instrText xml:space="preserve"> PAGEREF _Toc97156274 \h </w:instrText>
            </w:r>
            <w:r w:rsidR="00B26DFA">
              <w:rPr>
                <w:noProof/>
                <w:webHidden/>
              </w:rPr>
            </w:r>
            <w:r w:rsidR="00B26DFA">
              <w:rPr>
                <w:noProof/>
                <w:webHidden/>
              </w:rPr>
              <w:fldChar w:fldCharType="separate"/>
            </w:r>
            <w:r w:rsidR="00B26DFA">
              <w:rPr>
                <w:noProof/>
                <w:webHidden/>
              </w:rPr>
              <w:t>9</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75" w:history="1">
            <w:r w:rsidR="00B26DFA" w:rsidRPr="00B17DAE">
              <w:rPr>
                <w:rStyle w:val="Hipervnculo"/>
                <w:noProof/>
                <w:lang w:val="en-US"/>
              </w:rPr>
              <w:t>Security hotspots List</w:t>
            </w:r>
            <w:r w:rsidR="00B26DFA">
              <w:rPr>
                <w:noProof/>
                <w:webHidden/>
              </w:rPr>
              <w:tab/>
            </w:r>
            <w:r w:rsidR="00B26DFA">
              <w:rPr>
                <w:noProof/>
                <w:webHidden/>
              </w:rPr>
              <w:fldChar w:fldCharType="begin"/>
            </w:r>
            <w:r w:rsidR="00B26DFA">
              <w:rPr>
                <w:noProof/>
                <w:webHidden/>
              </w:rPr>
              <w:instrText xml:space="preserve"> PAGEREF _Toc97156275 \h </w:instrText>
            </w:r>
            <w:r w:rsidR="00B26DFA">
              <w:rPr>
                <w:noProof/>
                <w:webHidden/>
              </w:rPr>
            </w:r>
            <w:r w:rsidR="00B26DFA">
              <w:rPr>
                <w:noProof/>
                <w:webHidden/>
              </w:rPr>
              <w:fldChar w:fldCharType="separate"/>
            </w:r>
            <w:r w:rsidR="00B26DFA">
              <w:rPr>
                <w:noProof/>
                <w:webHidden/>
              </w:rPr>
              <w:t>9</w:t>
            </w:r>
            <w:r w:rsidR="00B26DFA">
              <w:rPr>
                <w:noProof/>
                <w:webHidden/>
              </w:rPr>
              <w:fldChar w:fldCharType="end"/>
            </w:r>
          </w:hyperlink>
        </w:p>
        <w:p w:rsidR="00265064" w:rsidRPr="001F5FAC" w:rsidRDefault="00076E8B" w:rsidP="001F5FAC">
          <w:pPr>
            <w:pStyle w:val="Tabledesmatiresniveau1"/>
            <w:tabs>
              <w:tab w:val="right" w:leader="dot" w:pos="9638"/>
            </w:tabs>
          </w:pPr>
          <w:r>
            <w:fldChar w:fldCharType="end"/>
          </w:r>
        </w:p>
      </w:sdtContent>
    </w:sdt>
    <w:p w:rsidR="00265064" w:rsidRDefault="00076E8B">
      <w:pPr>
        <w:rPr>
          <w:rFonts w:eastAsiaTheme="majorEastAsia" w:cstheme="majorBidi"/>
          <w:b/>
          <w:bCs/>
          <w:sz w:val="28"/>
          <w:szCs w:val="28"/>
        </w:rPr>
      </w:pPr>
      <w:r>
        <w:br w:type="page"/>
      </w:r>
    </w:p>
    <w:p w:rsidR="00426961" w:rsidRPr="006E25C4" w:rsidRDefault="001F5FAC" w:rsidP="001F5FAC">
      <w:pPr>
        <w:pStyle w:val="Ttulo1"/>
        <w:rPr>
          <w:lang w:val="en-US"/>
        </w:rPr>
      </w:pPr>
      <w:bookmarkStart w:id="2" w:name="_Toc481744297"/>
      <w:bookmarkStart w:id="3" w:name="_Toc97156259"/>
      <w:bookmarkEnd w:id="2"/>
      <w:r w:rsidRPr="006E25C4">
        <w:rPr>
          <w:lang w:val="en-US"/>
        </w:rPr>
        <w:lastRenderedPageBreak/>
        <w:t>Introduction</w:t>
      </w:r>
      <w:bookmarkEnd w:id="3"/>
    </w:p>
    <w:p w:rsidR="00426961" w:rsidRDefault="001F5FAC" w:rsidP="00426961">
      <w:pPr>
        <w:rPr>
          <w:lang w:val="en-US"/>
        </w:rPr>
      </w:pPr>
      <w:r w:rsidRPr="001F5FAC">
        <w:rPr>
          <w:lang w:val="en-US"/>
        </w:rPr>
        <w:t>This document contains results of the code analysis of</w:t>
      </w:r>
      <w:r w:rsidR="00426961" w:rsidRPr="001F5FAC">
        <w:rPr>
          <w:lang w:val="en-US"/>
        </w:rPr>
        <w:t xml:space="preserve"> Test-Python-Project-Linux.</w:t>
      </w:r>
    </w:p>
    <w:p w:rsidR="00BB4162" w:rsidRDefault="00BB4162" w:rsidP="00426961">
      <w:pPr>
        <w:rPr>
          <w:lang w:val="en-US"/>
        </w:rPr>
      </w:pPr>
      <w:r>
        <w:rPr>
          <w:lang w:val="en-US"/>
        </w:rPr>
        <w:t/>
      </w:r>
    </w:p>
    <w:p w:rsidR="00B675AF" w:rsidRPr="001F5FAC" w:rsidRDefault="00B675AF" w:rsidP="00426961">
      <w:pPr>
        <w:rPr>
          <w:lang w:val="en-US"/>
        </w:rPr>
      </w:pPr>
    </w:p>
    <w:p w:rsidR="00CF2650" w:rsidRDefault="001F5FAC" w:rsidP="001F5FAC">
      <w:pPr>
        <w:pStyle w:val="Ttulo1"/>
      </w:pPr>
      <w:bookmarkStart w:id="4" w:name="_Toc97156260"/>
      <w:r>
        <w:t>Configuration</w:t>
      </w:r>
      <w:bookmarkEnd w:id="4"/>
    </w:p>
    <w:p w:rsidR="00CF2650" w:rsidRDefault="001F5FAC" w:rsidP="00CF2650">
      <w:pPr>
        <w:numPr>
          <w:ilvl w:val="0"/>
          <w:numId w:val="3"/>
        </w:numPr>
      </w:pPr>
      <w:r>
        <w:t>Quality Profiles</w:t>
      </w:r>
    </w:p>
    <w:p w:rsidR="00CF2650" w:rsidRDefault="001F5FAC" w:rsidP="00B6799A">
      <w:pPr>
        <w:pStyle w:val="Prrafodelista"/>
        <w:numPr>
          <w:ilvl w:val="1"/>
          <w:numId w:val="3"/>
        </w:numPr>
      </w:pPr>
      <w:r>
        <w:t>Names</w:t>
      </w:r>
      <w:r w:rsidR="00CF2650">
        <w:t xml:space="preserve">: Sonar way [CSS]; Sonar way [JavaScript]; Sonar way [Python]; Sonar way [HTML]; Sonar way [XML]; </w:t>
      </w:r>
    </w:p>
    <w:p w:rsidR="00CF2650" w:rsidRDefault="001F5FAC" w:rsidP="00CF2650">
      <w:pPr>
        <w:numPr>
          <w:ilvl w:val="1"/>
          <w:numId w:val="3"/>
        </w:numPr>
      </w:pPr>
      <w:r>
        <w:t>Files</w:t>
      </w:r>
      <w:r w:rsidR="00CF2650">
        <w:t xml:space="preserve">: AYBqrOruN0_tCdZCZzzU.json; AYBqrOzON0_tCdZCZz9Z.json; AYBqrO2WN0_tCdZCZ0EW.json; AYBqrPFyN0_tCdZCZ0ql.json; AYBqrPHMN0_tCdZCZ0rb.json; </w:t>
      </w:r>
    </w:p>
    <w:p w:rsidR="00CF2650" w:rsidRDefault="00CF2650" w:rsidP="00CF2650">
      <w:pPr>
        <w:numPr>
          <w:ilvl w:val="0"/>
          <w:numId w:val="3"/>
        </w:numPr>
      </w:pPr>
      <w:r>
        <w:t>Quality Gate</w:t>
      </w:r>
    </w:p>
    <w:p w:rsidR="00CF2650" w:rsidRDefault="00CF2650" w:rsidP="00CF2650">
      <w:pPr>
        <w:numPr>
          <w:ilvl w:val="1"/>
          <w:numId w:val="3"/>
        </w:numPr>
      </w:pPr>
      <w:r>
        <w:t>N</w:t>
      </w:r>
      <w:r w:rsidR="001F5FAC">
        <w:t>ame</w:t>
      </w:r>
      <w:r>
        <w:t>: Sonar way</w:t>
      </w:r>
    </w:p>
    <w:p w:rsidR="00CF2650" w:rsidRPr="00CF2650" w:rsidRDefault="001F5FAC" w:rsidP="00CF2650">
      <w:pPr>
        <w:numPr>
          <w:ilvl w:val="1"/>
          <w:numId w:val="3"/>
        </w:numPr>
      </w:pPr>
      <w:r>
        <w:t>File</w:t>
      </w:r>
      <w:r w:rsidR="00CF2650">
        <w:t>: Sonar way.xml</w:t>
      </w:r>
    </w:p>
    <w:p w:rsidR="00B675AF" w:rsidRDefault="00B675AF">
      <w:pPr>
        <w:rPr>
          <w:b/>
          <w:bCs/>
          <w:caps/>
          <w:color w:val="FFFFFF" w:themeColor="background1"/>
          <w:spacing w:val="15"/>
          <w:sz w:val="22"/>
          <w:szCs w:val="22"/>
        </w:rPr>
      </w:pPr>
      <w:bookmarkStart w:id="5" w:name="_Toc481744298"/>
      <w:bookmarkEnd w:id="5"/>
      <w:r>
        <w:br w:type="page"/>
      </w:r>
    </w:p>
    <w:p w:rsidR="005F2CF0" w:rsidRDefault="005F2CF0" w:rsidP="005F2CF0">
      <w:pPr>
        <w:pStyle w:val="Ttulo1"/>
      </w:pPr>
      <w:bookmarkStart w:id="6" w:name="_Toc97156261"/>
      <w:r>
        <w:lastRenderedPageBreak/>
        <w:t>Synthesis</w:t>
      </w:r>
      <w:bookmarkEnd w:id="6"/>
    </w:p>
    <w:p w:rsidR="00B675AF" w:rsidRDefault="00B675AF" w:rsidP="00B675AF">
      <w:pPr>
        <w:pStyle w:val="Ttulo2"/>
      </w:pPr>
      <w:bookmarkStart w:id="7" w:name="_Toc97156262"/>
      <w:r>
        <w:t>Analysis Status</w:t>
      </w:r>
      <w:bookmarkEnd w:id="7"/>
    </w:p>
    <w:tbl>
      <w:tblPr>
        <w:tblStyle w:val="Sombreadoclaro-nfasis5"/>
        <w:tblW w:w="4994" w:type="pct"/>
        <w:tblLayout w:type="fixed"/>
        <w:tblLook w:val="04A0" w:firstRow="1" w:lastRow="0" w:firstColumn="1" w:lastColumn="0" w:noHBand="0" w:noVBand="1"/>
        <w:tblCaption w:val="TT-SYNTHESIS-TT"/>
      </w:tblPr>
      <w:tblGrid>
        <w:gridCol w:w="2348"/>
        <w:gridCol w:w="2342"/>
        <w:gridCol w:w="2508"/>
        <w:gridCol w:w="2644"/>
      </w:tblGrid>
      <w:tr w:rsidR="00B675AF" w:rsidTr="00B675AF">
        <w:trPr>
          <w:cnfStyle w:val="100000000000" w:firstRow="1" w:lastRow="0" w:firstColumn="0" w:lastColumn="0" w:oddVBand="0" w:evenVBand="0" w:oddHBand="0" w:evenHBand="0" w:firstRowFirstColumn="0" w:firstRowLastColumn="0" w:lastRowFirstColumn="0" w:lastRowLastColumn="0"/>
          <w:trHeight w:val="649"/>
        </w:trPr>
        <w:tc>
          <w:tcPr>
            <w:cnfStyle w:val="001000000000" w:firstRow="0" w:lastRow="0" w:firstColumn="1" w:lastColumn="0" w:oddVBand="0" w:evenVBand="0" w:oddHBand="0" w:evenHBand="0" w:firstRowFirstColumn="0" w:firstRowLastColumn="0" w:lastRowFirstColumn="0" w:lastRowLastColumn="0"/>
            <w:tcW w:w="1193" w:type="pct"/>
            <w:vAlign w:val="center"/>
          </w:tcPr>
          <w:p w:rsidR="00B675AF" w:rsidRDefault="00B675AF" w:rsidP="00F371C4">
            <w:pPr>
              <w:pStyle w:val="Contenudetableau"/>
              <w:jc w:val="center"/>
              <w:rPr>
                <w:b w:val="0"/>
                <w:bCs w:val="0"/>
              </w:rPr>
            </w:pPr>
            <w:r>
              <w:t>Reliability</w:t>
            </w:r>
          </w:p>
        </w:tc>
        <w:tc>
          <w:tcPr>
            <w:tcW w:w="1190" w:type="pct"/>
            <w:vAlign w:val="center"/>
          </w:tcPr>
          <w:p w:rsidR="00B675AF" w:rsidRDefault="00B675AF" w:rsidP="00F371C4">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r>
              <w:t>Security</w:t>
            </w:r>
          </w:p>
        </w:tc>
        <w:tc>
          <w:tcPr>
            <w:tcW w:w="1274" w:type="pct"/>
            <w:vAlign w:val="center"/>
          </w:tcPr>
          <w:p w:rsidR="00B675AF" w:rsidRDefault="00B675AF" w:rsidP="00F95E71">
            <w:pPr>
              <w:pStyle w:val="Contenudetableau"/>
              <w:jc w:val="center"/>
              <w:cnfStyle w:val="100000000000" w:firstRow="1" w:lastRow="0" w:firstColumn="0" w:lastColumn="0" w:oddVBand="0" w:evenVBand="0" w:oddHBand="0" w:evenHBand="0" w:firstRowFirstColumn="0" w:firstRowLastColumn="0" w:lastRowFirstColumn="0" w:lastRowLastColumn="0"/>
            </w:pPr>
            <w:r>
              <w:t>Security Review</w:t>
            </w:r>
          </w:p>
        </w:tc>
        <w:tc>
          <w:tcPr>
            <w:tcW w:w="1343" w:type="pct"/>
            <w:vAlign w:val="center"/>
          </w:tcPr>
          <w:p w:rsidR="00B675AF" w:rsidRDefault="00B675AF" w:rsidP="00F371C4">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r>
              <w:t>Maintainability</w:t>
            </w:r>
          </w:p>
        </w:tc>
      </w:tr>
      <w:tr w:rsidR="00B675AF" w:rsidTr="00B675AF">
        <w:trPr>
          <w:cnfStyle w:val="000000100000" w:firstRow="0" w:lastRow="0" w:firstColumn="0" w:lastColumn="0" w:oddVBand="0" w:evenVBand="0" w:oddHBand="1" w:evenHBand="0" w:firstRowFirstColumn="0" w:firstRowLastColumn="0" w:lastRowFirstColumn="0" w:lastRowLastColumn="0"/>
          <w:trHeight w:val="843"/>
        </w:trPr>
        <w:tc>
          <w:tcPr>
            <w:cnfStyle w:val="001000000000" w:firstRow="0" w:lastRow="0" w:firstColumn="1" w:lastColumn="0" w:oddVBand="0" w:evenVBand="0" w:oddHBand="0" w:evenHBand="0" w:firstRowFirstColumn="0" w:firstRowLastColumn="0" w:lastRowFirstColumn="0" w:lastRowLastColumn="0"/>
            <w:tcW w:w="1193" w:type="pct"/>
            <w:vAlign w:val="center"/>
          </w:tcPr>
          <w:p w:rsidR="00B675AF" w:rsidRPr="00116282" w:rsidRDefault="00B675AF" w:rsidP="005540B0">
            <w:pPr>
              <w:pStyle w:val="Contenudetableau"/>
              <w:jc w:val="center"/>
              <w:rPr>
                <w:b w:val="0"/>
                <w:bCs w:val="0"/>
                <w:szCs w:val="24"/>
              </w:rPr>
            </w:pPr>
            <w:r w:rsidRPr="00116282">
              <w:rPr>
                <w:szCs w:val="24"/>
              </w:rPr>
              <w:t/>
              <w:drawing>
                <wp:inline distT="0" distR="0" distB="0" distL="0">
                  <wp:extent cx="304800" cy="304800"/>
                  <wp:docPr id="0" name="Drawing 0" descr="C.png"/>
                  <a:graphic xmlns:a="http://schemas.openxmlformats.org/drawingml/2006/main">
                    <a:graphicData uri="http://schemas.openxmlformats.org/drawingml/2006/picture">
                      <pic:pic xmlns:pic="http://schemas.openxmlformats.org/drawingml/2006/picture">
                        <pic:nvPicPr>
                          <pic:cNvPr id="0" name="Picture 0" descr="C.png"/>
                          <pic:cNvPicPr>
                            <a:picLocks noChangeAspect="true"/>
                          </pic:cNvPicPr>
                        </pic:nvPicPr>
                        <pic:blipFill>
                          <a:blip r:embed="rId16"/>
                          <a:stretch>
                            <a:fillRect/>
                          </a:stretch>
                        </pic:blipFill>
                        <pic:spPr>
                          <a:xfrm>
                            <a:off x="0" y="0"/>
                            <a:ext cx="304800" cy="304800"/>
                          </a:xfrm>
                          <a:prstGeom prst="rect">
                            <a:avLst/>
                          </a:prstGeom>
                        </pic:spPr>
                      </pic:pic>
                    </a:graphicData>
                  </a:graphic>
                </wp:inline>
              </w:drawing>
            </w:r>
          </w:p>
        </w:tc>
        <w:tc>
          <w:tcPr>
            <w:tcW w:w="1190" w:type="pct"/>
            <w:vAlign w:val="center"/>
          </w:tcPr>
          <w:p w:rsidR="00B675AF" w:rsidRPr="00116282" w:rsidRDefault="00B675AF" w:rsidP="005540B0">
            <w:pPr>
              <w:pStyle w:val="Contenudetableau"/>
              <w:jc w:val="center"/>
              <w:cnfStyle w:val="000000100000" w:firstRow="0" w:lastRow="0" w:firstColumn="0" w:lastColumn="0" w:oddVBand="0" w:evenVBand="0" w:oddHBand="1" w:evenHBand="0" w:firstRowFirstColumn="0" w:firstRowLastColumn="0" w:lastRowFirstColumn="0" w:lastRowLastColumn="0"/>
              <w:rPr>
                <w:b/>
                <w:bCs/>
                <w:szCs w:val="24"/>
              </w:rPr>
            </w:pPr>
            <w:r w:rsidRPr="00116282">
              <w:rPr>
                <w:b/>
                <w:bCs/>
                <w:szCs w:val="24"/>
              </w:rPr>
              <w:t/>
              <w:drawing>
                <wp:inline distT="0" distR="0" distB="0" distL="0">
                  <wp:extent cx="304800" cy="304800"/>
                  <wp:docPr id="4" name="Drawing 4" descr="A.png"/>
                  <a:graphic xmlns:a="http://schemas.openxmlformats.org/drawingml/2006/main">
                    <a:graphicData uri="http://schemas.openxmlformats.org/drawingml/2006/picture">
                      <pic:pic xmlns:pic="http://schemas.openxmlformats.org/drawingml/2006/picture">
                        <pic:nvPicPr>
                          <pic:cNvPr id="0" name="Picture 4" descr="A.png"/>
                          <pic:cNvPicPr>
                            <a:picLocks noChangeAspect="true"/>
                          </pic:cNvPicPr>
                        </pic:nvPicPr>
                        <pic:blipFill>
                          <a:blip r:embed="rId17"/>
                          <a:stretch>
                            <a:fillRect/>
                          </a:stretch>
                        </pic:blipFill>
                        <pic:spPr>
                          <a:xfrm>
                            <a:off x="0" y="0"/>
                            <a:ext cx="304800" cy="304800"/>
                          </a:xfrm>
                          <a:prstGeom prst="rect">
                            <a:avLst/>
                          </a:prstGeom>
                        </pic:spPr>
                      </pic:pic>
                    </a:graphicData>
                  </a:graphic>
                </wp:inline>
              </w:drawing>
            </w:r>
          </w:p>
        </w:tc>
        <w:tc>
          <w:tcPr>
            <w:tcW w:w="1274" w:type="pct"/>
            <w:vAlign w:val="center"/>
          </w:tcPr>
          <w:p w:rsidR="00B675AF" w:rsidRPr="00116282" w:rsidRDefault="00B675AF" w:rsidP="00F95E71">
            <w:pPr>
              <w:pStyle w:val="Contenudetableau"/>
              <w:jc w:val="center"/>
              <w:cnfStyle w:val="000000100000" w:firstRow="0" w:lastRow="0" w:firstColumn="0" w:lastColumn="0" w:oddVBand="0" w:evenVBand="0" w:oddHBand="1" w:evenHBand="0" w:firstRowFirstColumn="0" w:firstRowLastColumn="0" w:lastRowFirstColumn="0" w:lastRowLastColumn="0"/>
              <w:rPr>
                <w:b/>
                <w:bCs/>
                <w:szCs w:val="24"/>
              </w:rPr>
            </w:pPr>
            <w:r>
              <w:rPr>
                <w:b/>
                <w:bCs/>
                <w:szCs w:val="24"/>
              </w:rPr>
              <w:t/>
              <w:drawing>
                <wp:inline distT="0" distR="0" distB="0" distL="0">
                  <wp:extent cx="304800" cy="304800"/>
                  <wp:docPr id="6" name="Drawing 6" descr="E.png"/>
                  <a:graphic xmlns:a="http://schemas.openxmlformats.org/drawingml/2006/main">
                    <a:graphicData uri="http://schemas.openxmlformats.org/drawingml/2006/picture">
                      <pic:pic xmlns:pic="http://schemas.openxmlformats.org/drawingml/2006/picture">
                        <pic:nvPicPr>
                          <pic:cNvPr id="0" name="Picture 6" descr="E.png"/>
                          <pic:cNvPicPr>
                            <a:picLocks noChangeAspect="true"/>
                          </pic:cNvPicPr>
                        </pic:nvPicPr>
                        <pic:blipFill>
                          <a:blip r:embed="rId18"/>
                          <a:stretch>
                            <a:fillRect/>
                          </a:stretch>
                        </pic:blipFill>
                        <pic:spPr>
                          <a:xfrm>
                            <a:off x="0" y="0"/>
                            <a:ext cx="304800" cy="304800"/>
                          </a:xfrm>
                          <a:prstGeom prst="rect">
                            <a:avLst/>
                          </a:prstGeom>
                        </pic:spPr>
                      </pic:pic>
                    </a:graphicData>
                  </a:graphic>
                </wp:inline>
              </w:drawing>
            </w:r>
          </w:p>
        </w:tc>
        <w:tc>
          <w:tcPr>
            <w:tcW w:w="1343" w:type="pct"/>
            <w:vAlign w:val="center"/>
          </w:tcPr>
          <w:p w:rsidR="00B675AF" w:rsidRPr="00116282" w:rsidRDefault="00B675AF" w:rsidP="005540B0">
            <w:pPr>
              <w:pStyle w:val="Contenudetableau"/>
              <w:jc w:val="center"/>
              <w:cnfStyle w:val="000000100000" w:firstRow="0" w:lastRow="0" w:firstColumn="0" w:lastColumn="0" w:oddVBand="0" w:evenVBand="0" w:oddHBand="1" w:evenHBand="0" w:firstRowFirstColumn="0" w:firstRowLastColumn="0" w:lastRowFirstColumn="0" w:lastRowLastColumn="0"/>
              <w:rPr>
                <w:b/>
                <w:bCs/>
                <w:szCs w:val="24"/>
              </w:rPr>
            </w:pPr>
            <w:r w:rsidRPr="00116282">
              <w:rPr>
                <w:b/>
                <w:bCs/>
                <w:szCs w:val="24"/>
              </w:rPr>
              <w:t/>
              <w:drawing>
                <wp:inline distT="0" distR="0" distB="0" distL="0">
                  <wp:extent cx="304800" cy="304800"/>
                  <wp:docPr id="7" name="Drawing 7" descr="A.png"/>
                  <a:graphic xmlns:a="http://schemas.openxmlformats.org/drawingml/2006/main">
                    <a:graphicData uri="http://schemas.openxmlformats.org/drawingml/2006/picture">
                      <pic:pic xmlns:pic="http://schemas.openxmlformats.org/drawingml/2006/picture">
                        <pic:nvPicPr>
                          <pic:cNvPr id="0" name="Picture 7" descr="A.png"/>
                          <pic:cNvPicPr>
                            <a:picLocks noChangeAspect="true"/>
                          </pic:cNvPicPr>
                        </pic:nvPicPr>
                        <pic:blipFill>
                          <a:blip r:embed="rId17"/>
                          <a:stretch>
                            <a:fillRect/>
                          </a:stretch>
                        </pic:blipFill>
                        <pic:spPr>
                          <a:xfrm>
                            <a:off x="0" y="0"/>
                            <a:ext cx="304800" cy="304800"/>
                          </a:xfrm>
                          <a:prstGeom prst="rect">
                            <a:avLst/>
                          </a:prstGeom>
                        </pic:spPr>
                      </pic:pic>
                    </a:graphicData>
                  </a:graphic>
                </wp:inline>
              </w:drawing>
            </w:r>
          </w:p>
        </w:tc>
      </w:tr>
    </w:tbl>
    <w:p w:rsidR="00B675AF" w:rsidRDefault="00B675AF" w:rsidP="00B675AF">
      <w:pPr>
        <w:rPr>
          <w:lang w:val="en-US"/>
        </w:rPr>
      </w:pPr>
    </w:p>
    <w:p w:rsidR="00E31B8D" w:rsidRDefault="00E31B8D" w:rsidP="00E31B8D">
      <w:pPr>
        <w:pStyle w:val="Ttulo2"/>
        <w:rPr>
          <w:lang w:val="en-US"/>
        </w:rPr>
      </w:pPr>
      <w:bookmarkStart w:id="8" w:name="_Toc72936669"/>
      <w:bookmarkStart w:id="9" w:name="_Toc97156263"/>
      <w:r>
        <w:rPr>
          <w:lang w:val="en-US"/>
        </w:rPr>
        <w:t>Quality gate status</w:t>
      </w:r>
      <w:bookmarkEnd w:id="8"/>
      <w:bookmarkEnd w:id="9"/>
    </w:p>
    <w:tbl>
      <w:tblPr>
        <w:tblStyle w:val="Sombreadoclaro-nfasis5"/>
        <w:tblW w:w="5000" w:type="pct"/>
        <w:tblLook w:val="0480" w:firstRow="0" w:lastRow="0" w:firstColumn="1" w:lastColumn="0" w:noHBand="0" w:noVBand="1"/>
      </w:tblPr>
      <w:tblGrid>
        <w:gridCol w:w="4927"/>
        <w:gridCol w:w="4927"/>
      </w:tblGrid>
      <w:tr w:rsidR="00E31B8D" w:rsidTr="00E31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Borders>
              <w:top w:val="single" w:sz="8" w:space="0" w:color="4BACC6" w:themeColor="accent5"/>
              <w:bottom w:val="single" w:sz="8" w:space="0" w:color="4BACC6" w:themeColor="accent5"/>
            </w:tcBorders>
            <w:vAlign w:val="center"/>
            <w:hideMark/>
          </w:tcPr>
          <w:p w:rsidR="00E31B8D" w:rsidRDefault="00E31B8D">
            <w:pPr>
              <w:jc w:val="center"/>
              <w:rPr>
                <w:lang w:val="en-US"/>
              </w:rPr>
            </w:pPr>
            <w:r>
              <w:rPr>
                <w:lang w:val="en-US"/>
              </w:rPr>
              <w:t>Quality Gate Status</w:t>
            </w:r>
          </w:p>
        </w:tc>
        <w:tc>
          <w:tcPr>
            <w:tcW w:w="4889" w:type="dxa"/>
            <w:tcBorders>
              <w:top w:val="single" w:sz="8" w:space="0" w:color="4BACC6" w:themeColor="accent5"/>
              <w:bottom w:val="single" w:sz="8" w:space="0" w:color="4BACC6" w:themeColor="accent5"/>
            </w:tcBorders>
            <w:vAlign w:val="center"/>
            <w:hideMark/>
          </w:tcPr>
          <w:p w:rsidR="00E31B8D" w:rsidRDefault="00E31B8D">
            <w:pPr>
              <w:jc w:val="center"/>
              <w:cnfStyle w:val="000000100000" w:firstRow="0" w:lastRow="0" w:firstColumn="0" w:lastColumn="0" w:oddVBand="0" w:evenVBand="0" w:oddHBand="1" w:evenHBand="0" w:firstRowFirstColumn="0" w:firstRowLastColumn="0" w:lastRowFirstColumn="0" w:lastRowLastColumn="0"/>
              <w:rPr>
                <w:b/>
                <w:lang w:val="en-US"/>
              </w:rPr>
            </w:pPr>
            <w:r>
              <w:rPr>
                <w:rStyle w:val="pl-s"/>
                <w:b/>
              </w:rPr>
              <w:t/>
              <w:drawing>
                <wp:inline distT="0" distR="0" distB="0" distL="0">
                  <wp:extent cx="812800" cy="254000"/>
                  <wp:docPr id="8" name="Drawing 8" descr="ERROR.png"/>
                  <a:graphic xmlns:a="http://schemas.openxmlformats.org/drawingml/2006/main">
                    <a:graphicData uri="http://schemas.openxmlformats.org/drawingml/2006/picture">
                      <pic:pic xmlns:pic="http://schemas.openxmlformats.org/drawingml/2006/picture">
                        <pic:nvPicPr>
                          <pic:cNvPr id="0" name="Picture 8" descr="ERROR.png"/>
                          <pic:cNvPicPr>
                            <a:picLocks noChangeAspect="true"/>
                          </pic:cNvPicPr>
                        </pic:nvPicPr>
                        <pic:blipFill>
                          <a:blip r:embed="rId19"/>
                          <a:stretch>
                            <a:fillRect/>
                          </a:stretch>
                        </pic:blipFill>
                        <pic:spPr>
                          <a:xfrm>
                            <a:off x="0" y="0"/>
                            <a:ext cx="812800" cy="254000"/>
                          </a:xfrm>
                          <a:prstGeom prst="rect">
                            <a:avLst/>
                          </a:prstGeom>
                        </pic:spPr>
                      </pic:pic>
                    </a:graphicData>
                  </a:graphic>
                </wp:inline>
              </w:drawing>
            </w:r>
          </w:p>
        </w:tc>
      </w:tr>
    </w:tbl>
    <w:p w:rsidR="00E31B8D" w:rsidRDefault="00E31B8D" w:rsidP="00E31B8D">
      <w:pPr>
        <w:rPr>
          <w:lang w:val="en-US"/>
        </w:rPr>
      </w:pPr>
    </w:p>
    <w:tbl>
      <w:tblPr>
        <w:tblStyle w:val="Sombreadoclaro-nfasis5"/>
        <w:tblW w:w="5000" w:type="pct"/>
        <w:tblLook w:val="0420" w:firstRow="1" w:lastRow="0" w:firstColumn="0" w:lastColumn="0" w:noHBand="0" w:noVBand="1"/>
      </w:tblPr>
      <w:tblGrid>
        <w:gridCol w:w="9854"/>
      </w:tblGrid>
      <w:tr>
        <w:tc>
          <w:p>
            <w:r>
              <w:t>Metric</w:t>
            </w:r>
          </w:p>
        </w:tc>
        <w:tc>
          <w:p>
            <w:r>
              <w:t>Value</w:t>
            </w:r>
          </w:p>
        </w:tc>
      </w:tr>
      <w:tr>
        <w:tc>
          <w:p>
            <w:r>
              <w:t>Reliability Rating on New Code</w:t>
            </w:r>
          </w:p>
        </w:tc>
        <w:tc>
          <w:p>
            <w:r>
              <w:t>OK</w:t>
            </w:r>
          </w:p>
        </w:tc>
      </w:tr>
      <w:tr>
        <w:tc>
          <w:p>
            <w:r>
              <w:t>Security Rating on New Code</w:t>
            </w:r>
          </w:p>
        </w:tc>
        <w:tc>
          <w:p>
            <w:r>
              <w:t>OK</w:t>
            </w:r>
          </w:p>
        </w:tc>
      </w:tr>
      <w:tr>
        <w:tc>
          <w:p>
            <w:r>
              <w:t>Maintainability Rating on New Code</w:t>
            </w:r>
          </w:p>
        </w:tc>
        <w:tc>
          <w:p>
            <w:r>
              <w:t>OK</w:t>
            </w:r>
          </w:p>
        </w:tc>
      </w:tr>
      <w:tr>
        <w:tc>
          <w:p>
            <w:r>
              <w:t>Coverage on New Code</w:t>
            </w:r>
          </w:p>
        </w:tc>
        <w:tc>
          <w:p>
            <w:r>
              <w:t>ERROR (0.0% is less than 80%)</w:t>
            </w:r>
          </w:p>
        </w:tc>
      </w:tr>
      <w:tr>
        <w:tc>
          <w:p>
            <w:r>
              <w:t>Duplicated Lines (%) on New Code</w:t>
            </w:r>
          </w:p>
        </w:tc>
        <w:tc>
          <w:p>
            <w:r>
              <w:t>ERROR (74.1% is greater than 3%)</w:t>
            </w:r>
          </w:p>
        </w:tc>
      </w:tr>
    </w:tbl>
    <w:p w:rsidR="00E31B8D" w:rsidRPr="00B675AF" w:rsidRDefault="00E31B8D" w:rsidP="00B675AF"/>
    <w:p w:rsidR="00B675AF" w:rsidRDefault="00B675AF" w:rsidP="00B675AF">
      <w:pPr>
        <w:pStyle w:val="Ttulo2"/>
      </w:pPr>
      <w:bookmarkStart w:id="10" w:name="_Toc97156264"/>
      <w:r>
        <w:t>Metrics</w:t>
      </w:r>
      <w:bookmarkEnd w:id="10"/>
    </w:p>
    <w:tbl>
      <w:tblPr>
        <w:tblStyle w:val="Sombreadoclaro-nfasis5"/>
        <w:tblW w:w="5002" w:type="pct"/>
        <w:tblLook w:val="04A0" w:firstRow="1" w:lastRow="0" w:firstColumn="1" w:lastColumn="0" w:noHBand="0" w:noVBand="1"/>
      </w:tblPr>
      <w:tblGrid>
        <w:gridCol w:w="1575"/>
        <w:gridCol w:w="1586"/>
        <w:gridCol w:w="1903"/>
        <w:gridCol w:w="2443"/>
        <w:gridCol w:w="2351"/>
      </w:tblGrid>
      <w:tr w:rsidR="00B675AF" w:rsidTr="00B675AF">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1580" w:type="dxa"/>
            <w:vAlign w:val="center"/>
          </w:tcPr>
          <w:p w:rsidR="00B675AF" w:rsidRDefault="00B675AF" w:rsidP="00B675AF">
            <w:pPr>
              <w:pStyle w:val="Contenudetableau"/>
              <w:jc w:val="center"/>
              <w:rPr>
                <w:b w:val="0"/>
                <w:bCs w:val="0"/>
              </w:rPr>
            </w:pPr>
            <w:r>
              <w:t>Coverage</w:t>
            </w:r>
          </w:p>
        </w:tc>
        <w:tc>
          <w:tcPr>
            <w:tcW w:w="1588" w:type="dxa"/>
            <w:vAlign w:val="center"/>
          </w:tcPr>
          <w:p w:rsidR="00B675AF" w:rsidRDefault="00B675AF" w:rsidP="00B675AF">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r>
              <w:t>Duplication</w:t>
            </w:r>
          </w:p>
        </w:tc>
        <w:tc>
          <w:tcPr>
            <w:tcW w:w="1871" w:type="dxa"/>
            <w:vAlign w:val="center"/>
          </w:tcPr>
          <w:p w:rsidR="00B675AF" w:rsidRDefault="00B675AF" w:rsidP="00B675AF">
            <w:pPr>
              <w:pStyle w:val="Contenudetableau"/>
              <w:jc w:val="center"/>
              <w:cnfStyle w:val="100000000000" w:firstRow="1" w:lastRow="0" w:firstColumn="0" w:lastColumn="0" w:oddVBand="0" w:evenVBand="0" w:oddHBand="0" w:evenHBand="0" w:firstRowFirstColumn="0" w:firstRowLastColumn="0" w:lastRowFirstColumn="0" w:lastRowLastColumn="0"/>
            </w:pPr>
            <w:r>
              <w:t>Comment</w:t>
            </w:r>
          </w:p>
          <w:p w:rsidR="00B675AF" w:rsidRDefault="00B675AF" w:rsidP="00B675AF">
            <w:pPr>
              <w:pStyle w:val="Contenudetableau"/>
              <w:jc w:val="center"/>
              <w:cnfStyle w:val="100000000000" w:firstRow="1" w:lastRow="0" w:firstColumn="0" w:lastColumn="0" w:oddVBand="0" w:evenVBand="0" w:oddHBand="0" w:evenHBand="0" w:firstRowFirstColumn="0" w:firstRowLastColumn="0" w:lastRowFirstColumn="0" w:lastRowLastColumn="0"/>
            </w:pPr>
            <w:r>
              <w:t>density</w:t>
            </w:r>
          </w:p>
        </w:tc>
        <w:tc>
          <w:tcPr>
            <w:tcW w:w="2455" w:type="dxa"/>
            <w:vAlign w:val="center"/>
          </w:tcPr>
          <w:p w:rsidR="00B675AF" w:rsidRDefault="00B675AF" w:rsidP="00B675AF">
            <w:pPr>
              <w:jc w:val="center"/>
              <w:cnfStyle w:val="100000000000" w:firstRow="1" w:lastRow="0" w:firstColumn="0" w:lastColumn="0" w:oddVBand="0" w:evenVBand="0" w:oddHBand="0" w:evenHBand="0" w:firstRowFirstColumn="0" w:firstRowLastColumn="0" w:lastRowFirstColumn="0" w:lastRowLastColumn="0"/>
              <w:rPr>
                <w:lang w:val="en-US"/>
              </w:rPr>
            </w:pPr>
            <w:r w:rsidRPr="00672B72">
              <w:rPr>
                <w:lang w:val="en-US"/>
              </w:rPr>
              <w:t>Median number of lines of code per file</w:t>
            </w:r>
          </w:p>
        </w:tc>
        <w:tc>
          <w:tcPr>
            <w:tcW w:w="2363" w:type="dxa"/>
            <w:vAlign w:val="center"/>
          </w:tcPr>
          <w:p w:rsidR="00B675AF" w:rsidRDefault="00B675AF" w:rsidP="00B675AF">
            <w:pPr>
              <w:jc w:val="center"/>
              <w:cnfStyle w:val="100000000000" w:firstRow="1" w:lastRow="0" w:firstColumn="0" w:lastColumn="0" w:oddVBand="0" w:evenVBand="0" w:oddHBand="0" w:evenHBand="0" w:firstRowFirstColumn="0" w:firstRowLastColumn="0" w:lastRowFirstColumn="0" w:lastRowLastColumn="0"/>
              <w:rPr>
                <w:lang w:val="en-US"/>
              </w:rPr>
            </w:pPr>
            <w:r w:rsidRPr="00672B72">
              <w:rPr>
                <w:lang w:val="en-US"/>
              </w:rPr>
              <w:t>Adherence to coding standard</w:t>
            </w:r>
          </w:p>
        </w:tc>
      </w:tr>
      <w:tr w:rsidR="00B675AF" w:rsidTr="002432F1">
        <w:trPr>
          <w:cnfStyle w:val="000000100000" w:firstRow="0" w:lastRow="0" w:firstColumn="0" w:lastColumn="0" w:oddVBand="0" w:evenVBand="0" w:oddHBand="1" w:evenHBand="0" w:firstRowFirstColumn="0" w:firstRowLastColumn="0" w:lastRowFirstColumn="0" w:lastRowLastColumn="0"/>
          <w:trHeight w:val="1080"/>
        </w:trPr>
        <w:tc>
          <w:tcPr>
            <w:cnfStyle w:val="001000000000" w:firstRow="0" w:lastRow="0" w:firstColumn="1" w:lastColumn="0" w:oddVBand="0" w:evenVBand="0" w:oddHBand="0" w:evenHBand="0" w:firstRowFirstColumn="0" w:firstRowLastColumn="0" w:lastRowFirstColumn="0" w:lastRowLastColumn="0"/>
            <w:tcW w:w="1580" w:type="dxa"/>
            <w:vAlign w:val="center"/>
          </w:tcPr>
          <w:p w:rsidR="00B675AF" w:rsidRPr="00116282" w:rsidRDefault="00B675AF" w:rsidP="00B675AF">
            <w:pPr>
              <w:pStyle w:val="Contenudetableau"/>
              <w:jc w:val="center"/>
              <w:rPr>
                <w:b w:val="0"/>
                <w:bCs w:val="0"/>
                <w:szCs w:val="24"/>
              </w:rPr>
            </w:pPr>
            <w:r w:rsidRPr="00116282">
              <w:rPr>
                <w:szCs w:val="24"/>
              </w:rPr>
              <w:t>0.0 %</w:t>
            </w:r>
          </w:p>
        </w:tc>
        <w:tc>
          <w:tcPr>
            <w:tcW w:w="1588" w:type="dxa"/>
            <w:vAlign w:val="center"/>
          </w:tcPr>
          <w:p w:rsidR="00B675AF" w:rsidRPr="00116282" w:rsidRDefault="00B675AF" w:rsidP="00B675AF">
            <w:pPr>
              <w:pStyle w:val="Contenudetableau"/>
              <w:jc w:val="center"/>
              <w:cnfStyle w:val="000000100000" w:firstRow="0" w:lastRow="0" w:firstColumn="0" w:lastColumn="0" w:oddVBand="0" w:evenVBand="0" w:oddHBand="1" w:evenHBand="0" w:firstRowFirstColumn="0" w:firstRowLastColumn="0" w:lastRowFirstColumn="0" w:lastRowLastColumn="0"/>
              <w:rPr>
                <w:b/>
                <w:bCs/>
                <w:szCs w:val="24"/>
              </w:rPr>
            </w:pPr>
            <w:r w:rsidRPr="00116282">
              <w:rPr>
                <w:b/>
                <w:bCs/>
                <w:szCs w:val="24"/>
              </w:rPr>
              <w:t>83.3 %</w:t>
            </w:r>
          </w:p>
        </w:tc>
        <w:tc>
          <w:tcPr>
            <w:tcW w:w="1871" w:type="dxa"/>
            <w:vAlign w:val="center"/>
          </w:tcPr>
          <w:p w:rsidR="00B675AF" w:rsidRPr="00116282" w:rsidRDefault="00B675AF" w:rsidP="00B675AF">
            <w:pPr>
              <w:pStyle w:val="Contenudetableau"/>
              <w:jc w:val="center"/>
              <w:cnfStyle w:val="000000100000" w:firstRow="0" w:lastRow="0" w:firstColumn="0" w:lastColumn="0" w:oddVBand="0" w:evenVBand="0" w:oddHBand="1" w:evenHBand="0" w:firstRowFirstColumn="0" w:firstRowLastColumn="0" w:lastRowFirstColumn="0" w:lastRowLastColumn="0"/>
              <w:rPr>
                <w:b/>
                <w:bCs/>
                <w:szCs w:val="24"/>
              </w:rPr>
            </w:pPr>
            <w:r w:rsidRPr="00116282">
              <w:rPr>
                <w:b/>
                <w:bCs/>
                <w:szCs w:val="24"/>
              </w:rPr>
              <w:t>1.3 %</w:t>
            </w:r>
          </w:p>
        </w:tc>
        <w:tc>
          <w:tcPr>
            <w:tcW w:w="2455" w:type="dxa"/>
            <w:vAlign w:val="center"/>
          </w:tcPr>
          <w:p w:rsidR="00B675AF" w:rsidRPr="00B675AF" w:rsidRDefault="00B675AF" w:rsidP="00B675AF">
            <w:pPr>
              <w:jc w:val="center"/>
              <w:cnfStyle w:val="000000100000" w:firstRow="0" w:lastRow="0" w:firstColumn="0" w:lastColumn="0" w:oddVBand="0" w:evenVBand="0" w:oddHBand="1" w:evenHBand="0" w:firstRowFirstColumn="0" w:firstRowLastColumn="0" w:lastRowFirstColumn="0" w:lastRowLastColumn="0"/>
              <w:rPr>
                <w:b/>
                <w:lang w:val="en-US"/>
              </w:rPr>
            </w:pPr>
            <w:r w:rsidRPr="00B675AF">
              <w:rPr>
                <w:b/>
                <w:lang w:val="en-US"/>
              </w:rPr>
              <w:t>124.0</w:t>
            </w:r>
          </w:p>
        </w:tc>
        <w:tc>
          <w:tcPr>
            <w:tcW w:w="2363" w:type="dxa"/>
            <w:vAlign w:val="center"/>
          </w:tcPr>
          <w:p w:rsidR="00B675AF" w:rsidRPr="00672B72" w:rsidRDefault="00B675AF" w:rsidP="00B675AF">
            <w:pPr>
              <w:jc w:val="center"/>
              <w:cnfStyle w:val="000000100000" w:firstRow="0" w:lastRow="0" w:firstColumn="0" w:lastColumn="0" w:oddVBand="0" w:evenVBand="0" w:oddHBand="1" w:evenHBand="0" w:firstRowFirstColumn="0" w:firstRowLastColumn="0" w:lastRowFirstColumn="0" w:lastRowLastColumn="0"/>
              <w:rPr>
                <w:b/>
                <w:lang w:val="en-US"/>
              </w:rPr>
            </w:pPr>
            <w:r w:rsidRPr="00672B72">
              <w:rPr>
                <w:b/>
                <w:lang w:val="en-US"/>
              </w:rPr>
              <w:t>98.3</w:t>
            </w:r>
            <w:r>
              <w:rPr>
                <w:b/>
                <w:lang w:val="en-US"/>
              </w:rPr>
              <w:t xml:space="preserve"> %</w:t>
            </w:r>
          </w:p>
        </w:tc>
      </w:tr>
    </w:tbl>
    <w:p w:rsidR="00B675AF" w:rsidRDefault="00B675AF" w:rsidP="00B675AF"/>
    <w:p w:rsidR="00B26DFA" w:rsidRDefault="00B26DFA" w:rsidP="00B26DFA"/>
    <w:p w:rsidR="00B26DFA" w:rsidRDefault="00B26DFA" w:rsidP="00B26DFA">
      <w:pPr>
        <w:pStyle w:val="Ttulo2"/>
      </w:pPr>
      <w:bookmarkStart w:id="11" w:name="_Toc97156265"/>
      <w:r>
        <w:t>Tests</w:t>
      </w:r>
      <w:bookmarkEnd w:id="11"/>
    </w:p>
    <w:tbl>
      <w:tblPr>
        <w:tblStyle w:val="Sombreadoclaro-nfasis5"/>
        <w:tblW w:w="5002" w:type="pct"/>
        <w:tblLayout w:type="fixed"/>
        <w:tblLook w:val="04A0" w:firstRow="1" w:lastRow="0" w:firstColumn="1" w:lastColumn="0" w:noHBand="0" w:noVBand="1"/>
      </w:tblPr>
      <w:tblGrid>
        <w:gridCol w:w="1580"/>
        <w:gridCol w:w="1788"/>
        <w:gridCol w:w="2126"/>
        <w:gridCol w:w="2126"/>
        <w:gridCol w:w="2238"/>
      </w:tblGrid>
      <w:tr w:rsidR="00B26DFA" w:rsidTr="004D22D5">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1580" w:type="dxa"/>
            <w:vAlign w:val="center"/>
          </w:tcPr>
          <w:p w:rsidR="00B26DFA" w:rsidRDefault="00B26DFA" w:rsidP="004D22D5">
            <w:pPr>
              <w:pStyle w:val="Contenudetableau"/>
              <w:jc w:val="center"/>
            </w:pPr>
            <w:r>
              <w:t>Total</w:t>
            </w:r>
          </w:p>
        </w:tc>
        <w:tc>
          <w:tcPr>
            <w:tcW w:w="1788" w:type="dxa"/>
            <w:vAlign w:val="center"/>
          </w:tcPr>
          <w:p w:rsidR="00B26DFA" w:rsidRDefault="00B26DFA" w:rsidP="004D22D5">
            <w:pPr>
              <w:pStyle w:val="Contenudetableau"/>
              <w:jc w:val="center"/>
              <w:cnfStyle w:val="100000000000" w:firstRow="1" w:lastRow="0" w:firstColumn="0" w:lastColumn="0" w:oddVBand="0" w:evenVBand="0" w:oddHBand="0" w:evenHBand="0" w:firstRowFirstColumn="0" w:firstRowLastColumn="0" w:lastRowFirstColumn="0" w:lastRowLastColumn="0"/>
            </w:pPr>
            <w:r>
              <w:t>Success Rate</w:t>
            </w:r>
          </w:p>
        </w:tc>
        <w:tc>
          <w:tcPr>
            <w:tcW w:w="2126" w:type="dxa"/>
            <w:vAlign w:val="center"/>
          </w:tcPr>
          <w:p w:rsidR="00B26DFA" w:rsidRDefault="00B26DFA" w:rsidP="004D22D5">
            <w:pPr>
              <w:pStyle w:val="Contenudetableau"/>
              <w:jc w:val="center"/>
              <w:cnfStyle w:val="100000000000" w:firstRow="1" w:lastRow="0" w:firstColumn="0" w:lastColumn="0" w:oddVBand="0" w:evenVBand="0" w:oddHBand="0" w:evenHBand="0" w:firstRowFirstColumn="0" w:firstRowLastColumn="0" w:lastRowFirstColumn="0" w:lastRowLastColumn="0"/>
            </w:pPr>
            <w:r>
              <w:t>Skipped</w:t>
            </w:r>
          </w:p>
        </w:tc>
        <w:tc>
          <w:tcPr>
            <w:tcW w:w="2126" w:type="dxa"/>
            <w:vAlign w:val="center"/>
          </w:tcPr>
          <w:p w:rsidR="00B26DFA" w:rsidRDefault="00B26DFA" w:rsidP="004D22D5">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Errors</w:t>
            </w:r>
          </w:p>
        </w:tc>
        <w:tc>
          <w:tcPr>
            <w:tcW w:w="2238" w:type="dxa"/>
            <w:vAlign w:val="center"/>
          </w:tcPr>
          <w:p w:rsidR="00B26DFA" w:rsidRDefault="00B26DFA" w:rsidP="004D22D5">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Failures</w:t>
            </w:r>
          </w:p>
        </w:tc>
      </w:tr>
      <w:tr w:rsidR="00B26DFA" w:rsidTr="004D22D5">
        <w:trPr>
          <w:cnfStyle w:val="000000100000" w:firstRow="0" w:lastRow="0" w:firstColumn="0" w:lastColumn="0" w:oddVBand="0" w:evenVBand="0" w:oddHBand="1" w:evenHBand="0" w:firstRowFirstColumn="0" w:firstRowLastColumn="0" w:lastRowFirstColumn="0" w:lastRowLastColumn="0"/>
          <w:trHeight w:val="729"/>
        </w:trPr>
        <w:tc>
          <w:tcPr>
            <w:cnfStyle w:val="001000000000" w:firstRow="0" w:lastRow="0" w:firstColumn="1" w:lastColumn="0" w:oddVBand="0" w:evenVBand="0" w:oddHBand="0" w:evenHBand="0" w:firstRowFirstColumn="0" w:firstRowLastColumn="0" w:lastRowFirstColumn="0" w:lastRowLastColumn="0"/>
            <w:tcW w:w="1580" w:type="dxa"/>
            <w:vAlign w:val="center"/>
          </w:tcPr>
          <w:p w:rsidR="00B26DFA" w:rsidRPr="002544A9" w:rsidRDefault="00B26DFA" w:rsidP="004D22D5">
            <w:pPr>
              <w:pStyle w:val="Contenudetableau"/>
              <w:jc w:val="center"/>
              <w:rPr>
                <w:bCs w:val="0"/>
                <w:lang w:val="en-US"/>
              </w:rPr>
            </w:pPr>
            <w:r w:rsidRPr="002544A9">
              <w:rPr>
                <w:bCs w:val="0"/>
                <w:lang w:val="en-US"/>
              </w:rPr>
              <w:t>0</w:t>
            </w:r>
          </w:p>
        </w:tc>
        <w:tc>
          <w:tcPr>
            <w:tcW w:w="1788" w:type="dxa"/>
            <w:vAlign w:val="center"/>
          </w:tcPr>
          <w:p w:rsidR="00B26DFA" w:rsidRPr="002544A9" w:rsidRDefault="00B26DFA" w:rsidP="004D22D5">
            <w:pPr>
              <w:pStyle w:val="Contenudetableau"/>
              <w:jc w:val="center"/>
              <w:cnfStyle w:val="000000100000" w:firstRow="0" w:lastRow="0" w:firstColumn="0" w:lastColumn="0" w:oddVBand="0" w:evenVBand="0" w:oddHBand="1" w:evenHBand="0" w:firstRowFirstColumn="0" w:firstRowLastColumn="0" w:lastRowFirstColumn="0" w:lastRowLastColumn="0"/>
              <w:rPr>
                <w:b/>
                <w:lang w:val="en-US"/>
              </w:rPr>
            </w:pPr>
            <w:r w:rsidRPr="002544A9">
              <w:rPr>
                <w:b/>
                <w:lang w:val="en-US"/>
              </w:rPr>
              <w:t>0 %</w:t>
            </w:r>
          </w:p>
        </w:tc>
        <w:tc>
          <w:tcPr>
            <w:tcW w:w="2126" w:type="dxa"/>
            <w:vAlign w:val="center"/>
          </w:tcPr>
          <w:p w:rsidR="00B26DFA" w:rsidRPr="002544A9" w:rsidRDefault="00B26DFA" w:rsidP="004D22D5">
            <w:pPr>
              <w:pStyle w:val="Contenudetableau"/>
              <w:jc w:val="center"/>
              <w:cnfStyle w:val="000000100000" w:firstRow="0" w:lastRow="0" w:firstColumn="0" w:lastColumn="0" w:oddVBand="0" w:evenVBand="0" w:oddHBand="1" w:evenHBand="0" w:firstRowFirstColumn="0" w:firstRowLastColumn="0" w:lastRowFirstColumn="0" w:lastRowLastColumn="0"/>
              <w:rPr>
                <w:b/>
                <w:lang w:val="en-US"/>
              </w:rPr>
            </w:pPr>
            <w:r w:rsidRPr="002544A9">
              <w:rPr>
                <w:b/>
                <w:lang w:val="en-US"/>
              </w:rPr>
              <w:t>0</w:t>
            </w:r>
          </w:p>
        </w:tc>
        <w:tc>
          <w:tcPr>
            <w:tcW w:w="2126" w:type="dxa"/>
            <w:vAlign w:val="center"/>
          </w:tcPr>
          <w:p w:rsidR="00B26DFA" w:rsidRDefault="00B26DFA" w:rsidP="004D22D5">
            <w:pPr>
              <w:jc w:val="center"/>
              <w:cnfStyle w:val="000000100000" w:firstRow="0" w:lastRow="0" w:firstColumn="0" w:lastColumn="0" w:oddVBand="0" w:evenVBand="0" w:oddHBand="1" w:evenHBand="0" w:firstRowFirstColumn="0" w:firstRowLastColumn="0" w:lastRowFirstColumn="0" w:lastRowLastColumn="0"/>
              <w:rPr>
                <w:b/>
                <w:lang w:val="en-US"/>
              </w:rPr>
            </w:pPr>
            <w:r>
              <w:rPr>
                <w:b/>
                <w:lang w:val="en-US"/>
              </w:rPr>
              <w:t>0</w:t>
            </w:r>
          </w:p>
        </w:tc>
        <w:tc>
          <w:tcPr>
            <w:tcW w:w="2238" w:type="dxa"/>
            <w:vAlign w:val="center"/>
          </w:tcPr>
          <w:p w:rsidR="00B26DFA" w:rsidRDefault="00B26DFA" w:rsidP="004D22D5">
            <w:pPr>
              <w:jc w:val="center"/>
              <w:cnfStyle w:val="000000100000" w:firstRow="0" w:lastRow="0" w:firstColumn="0" w:lastColumn="0" w:oddVBand="0" w:evenVBand="0" w:oddHBand="1" w:evenHBand="0" w:firstRowFirstColumn="0" w:firstRowLastColumn="0" w:lastRowFirstColumn="0" w:lastRowLastColumn="0"/>
              <w:rPr>
                <w:b/>
                <w:lang w:val="en-US"/>
              </w:rPr>
            </w:pPr>
            <w:r>
              <w:rPr>
                <w:b/>
                <w:lang w:val="en-US"/>
              </w:rPr>
              <w:t>0</w:t>
            </w:r>
          </w:p>
        </w:tc>
      </w:tr>
    </w:tbl>
    <w:p w:rsidR="00B26DFA" w:rsidRDefault="00B26DFA" w:rsidP="00B675AF"/>
    <w:p w:rsidR="00B26DFA" w:rsidRPr="00B675AF" w:rsidRDefault="00B26DFA" w:rsidP="00B675AF"/>
    <w:p w:rsidR="005D6ED8" w:rsidRDefault="00C70706" w:rsidP="006365C1">
      <w:pPr>
        <w:pStyle w:val="Ttulo2"/>
      </w:pPr>
      <w:bookmarkStart w:id="12" w:name="_Toc97156266"/>
      <w:r>
        <w:t>Detailed t</w:t>
      </w:r>
      <w:r w:rsidR="005D6ED8">
        <w:t>echnical debt</w:t>
      </w:r>
      <w:bookmarkEnd w:id="12"/>
    </w:p>
    <w:tbl>
      <w:tblPr>
        <w:tblStyle w:val="Sombreadoclaro-nfasis5"/>
        <w:tblW w:w="5000" w:type="pct"/>
        <w:tblLook w:val="0520" w:firstRow="1" w:lastRow="0" w:firstColumn="0" w:lastColumn="1" w:noHBand="0" w:noVBand="1"/>
      </w:tblPr>
      <w:tblGrid>
        <w:gridCol w:w="9854"/>
      </w:tblGrid>
      <w:tr>
        <w:tc>
          <w:p>
            <w:r>
              <w:t>Reliability</w:t>
            </w:r>
          </w:p>
        </w:tc>
        <w:tc>
          <w:p>
            <w:r>
              <w:t>Security</w:t>
            </w:r>
          </w:p>
        </w:tc>
        <w:tc>
          <w:p>
            <w:r>
              <w:t>Maintainability</w:t>
            </w:r>
          </w:p>
        </w:tc>
        <w:tc>
          <w:p>
            <w:r>
              <w:t>Total</w:t>
            </w:r>
          </w:p>
        </w:tc>
      </w:tr>
      <w:tr>
        <w:tc>
          <w:p>
            <w:r>
              <w:t>0d 3h 13min</w:t>
            </w:r>
          </w:p>
        </w:tc>
        <w:tc>
          <w:p>
            <w:r>
              <w:t>-</w:t>
            </w:r>
          </w:p>
        </w:tc>
        <w:tc>
          <w:p>
            <w:r>
              <w:t>1d 1h 40min</w:t>
            </w:r>
          </w:p>
        </w:tc>
        <w:tc>
          <w:p>
            <w:r>
              <w:t>1d 4h 53min</w:t>
            </w:r>
          </w:p>
        </w:tc>
      </w:tr>
    </w:tbl>
    <w:p w:rsidR="006365C1" w:rsidRPr="006365C1" w:rsidRDefault="006365C1" w:rsidP="006365C1"/>
    <w:p w:rsidR="006365C1" w:rsidRDefault="006365C1">
      <w:pPr>
        <w:rPr>
          <w:caps/>
          <w:spacing w:val="15"/>
          <w:sz w:val="22"/>
          <w:szCs w:val="22"/>
        </w:rPr>
      </w:pPr>
      <w:r>
        <w:br w:type="page"/>
      </w:r>
    </w:p>
    <w:p w:rsidR="005F2CF0" w:rsidRPr="001D2E00" w:rsidRDefault="005F2CF0" w:rsidP="006365C1">
      <w:pPr>
        <w:pStyle w:val="Ttulo2"/>
      </w:pPr>
      <w:bookmarkStart w:id="13" w:name="_Toc97156267"/>
      <w:r>
        <w:lastRenderedPageBreak/>
        <w:t>Metrics</w:t>
      </w:r>
      <w:r w:rsidR="006365C1">
        <w:t xml:space="preserve"> R</w:t>
      </w:r>
      <w:r w:rsidR="003E4987">
        <w:t>ange</w:t>
      </w:r>
      <w:bookmarkEnd w:id="13"/>
    </w:p>
    <w:tbl>
      <w:tblPr>
        <w:tblStyle w:val="Sombreadoclaro-nfasis5"/>
        <w:tblW w:w="5000" w:type="pct"/>
        <w:tblLook w:val="04A0" w:firstRow="1" w:lastRow="0" w:firstColumn="1" w:lastColumn="0" w:noHBand="0" w:noVBand="1"/>
        <w:tblCaption w:val="TT-SYNTHESIS-TT"/>
      </w:tblPr>
      <w:tblGrid>
        <w:gridCol w:w="515"/>
        <w:gridCol w:w="1434"/>
        <w:gridCol w:w="2171"/>
        <w:gridCol w:w="1039"/>
        <w:gridCol w:w="1882"/>
        <w:gridCol w:w="1316"/>
        <w:gridCol w:w="1497"/>
      </w:tblGrid>
      <w:tr w:rsidR="00D70D3A" w:rsidTr="00D70D3A">
        <w:trPr>
          <w:cnfStyle w:val="100000000000" w:firstRow="1" w:lastRow="0" w:firstColumn="0" w:lastColumn="0" w:oddVBand="0" w:evenVBand="0" w:oddHBand="0"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284" w:type="pct"/>
            <w:vAlign w:val="center"/>
          </w:tcPr>
          <w:p w:rsidR="00D70D3A" w:rsidRDefault="00D70D3A" w:rsidP="007E556E">
            <w:pPr>
              <w:pStyle w:val="Contenudetableau"/>
              <w:jc w:val="center"/>
              <w:rPr>
                <w:b w:val="0"/>
                <w:bCs w:val="0"/>
              </w:rPr>
            </w:pPr>
          </w:p>
        </w:tc>
        <w:tc>
          <w:tcPr>
            <w:tcW w:w="821" w:type="pct"/>
            <w:vAlign w:val="center"/>
          </w:tcPr>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pPr>
            <w:r>
              <w:t>Cyclomatic</w:t>
            </w:r>
          </w:p>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r>
              <w:t>Complexity</w:t>
            </w:r>
          </w:p>
        </w:tc>
        <w:tc>
          <w:tcPr>
            <w:tcW w:w="1251" w:type="pct"/>
            <w:vAlign w:val="center"/>
          </w:tcPr>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pPr>
            <w:r>
              <w:t>Cognitive</w:t>
            </w:r>
          </w:p>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pPr>
            <w:r>
              <w:t>Complexity</w:t>
            </w:r>
          </w:p>
        </w:tc>
        <w:tc>
          <w:tcPr>
            <w:tcW w:w="591" w:type="pct"/>
            <w:vAlign w:val="center"/>
          </w:tcPr>
          <w:p w:rsidR="00D70D3A" w:rsidRP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lang w:val="en-US"/>
              </w:rPr>
            </w:pPr>
            <w:r w:rsidRPr="00D70D3A">
              <w:rPr>
                <w:lang w:val="en-US"/>
              </w:rPr>
              <w:t>Lines of code per file</w:t>
            </w:r>
          </w:p>
        </w:tc>
        <w:tc>
          <w:tcPr>
            <w:tcW w:w="1082" w:type="pct"/>
            <w:vAlign w:val="center"/>
          </w:tcPr>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pPr>
            <w:r>
              <w:t>Comment</w:t>
            </w:r>
          </w:p>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r>
              <w:t>density (%)</w:t>
            </w:r>
          </w:p>
        </w:tc>
        <w:tc>
          <w:tcPr>
            <w:tcW w:w="113" w:type="pct"/>
            <w:vAlign w:val="center"/>
          </w:tcPr>
          <w:p w:rsidR="00D70D3A" w:rsidRDefault="00D70D3A" w:rsidP="00D70D3A">
            <w:pPr>
              <w:pStyle w:val="Contenudetableau"/>
              <w:jc w:val="center"/>
              <w:cnfStyle w:val="100000000000" w:firstRow="1" w:lastRow="0" w:firstColumn="0" w:lastColumn="0" w:oddVBand="0" w:evenVBand="0" w:oddHBand="0" w:evenHBand="0" w:firstRowFirstColumn="0" w:firstRowLastColumn="0" w:lastRowFirstColumn="0" w:lastRowLastColumn="0"/>
            </w:pPr>
            <w:r>
              <w:t>Coverage</w:t>
            </w:r>
          </w:p>
        </w:tc>
        <w:tc>
          <w:tcPr>
            <w:tcW w:w="858" w:type="pct"/>
            <w:vAlign w:val="center"/>
          </w:tcPr>
          <w:p w:rsidR="00D70D3A" w:rsidRPr="005F2CF0"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rPr>
                <w:bCs w:val="0"/>
              </w:rPr>
            </w:pPr>
            <w:r>
              <w:rPr>
                <w:bCs w:val="0"/>
              </w:rPr>
              <w:t>Duplication (%)</w:t>
            </w:r>
          </w:p>
        </w:tc>
      </w:tr>
      <w:tr w:rsidR="00D70D3A" w:rsidTr="00D70D3A">
        <w:trPr>
          <w:cnfStyle w:val="000000100000" w:firstRow="0" w:lastRow="0" w:firstColumn="0" w:lastColumn="0" w:oddVBand="0" w:evenVBand="0" w:oddHBand="1" w:evenHBand="0" w:firstRowFirstColumn="0" w:firstRowLastColumn="0" w:lastRowFirstColumn="0" w:lastRowLastColumn="0"/>
          <w:trHeight w:val="1245"/>
        </w:trPr>
        <w:tc>
          <w:tcPr>
            <w:cnfStyle w:val="001000000000" w:firstRow="0" w:lastRow="0" w:firstColumn="1" w:lastColumn="0" w:oddVBand="0" w:evenVBand="0" w:oddHBand="0" w:evenHBand="0" w:firstRowFirstColumn="0" w:firstRowLastColumn="0" w:lastRowFirstColumn="0" w:lastRowLastColumn="0"/>
            <w:tcW w:w="284" w:type="pct"/>
            <w:vAlign w:val="center"/>
          </w:tcPr>
          <w:p w:rsidR="00D70D3A" w:rsidRDefault="00D70D3A" w:rsidP="007E556E">
            <w:pPr>
              <w:pStyle w:val="Contenudetableau"/>
              <w:jc w:val="center"/>
            </w:pPr>
            <w:r>
              <w:t>Min</w:t>
            </w:r>
          </w:p>
        </w:tc>
        <w:tc>
          <w:tcPr>
            <w:tcW w:w="821" w:type="pct"/>
            <w:vAlign w:val="center"/>
          </w:tcPr>
          <w:p w:rsidR="00D70D3A" w:rsidRDefault="00D70D3A" w:rsidP="007E556E">
            <w:pPr>
              <w:pStyle w:val="Contenudetableau"/>
              <w:jc w:val="center"/>
              <w:cnfStyle w:val="000000100000" w:firstRow="0" w:lastRow="0" w:firstColumn="0" w:lastColumn="0" w:oddVBand="0" w:evenVBand="0" w:oddHBand="1" w:evenHBand="0" w:firstRowFirstColumn="0" w:firstRowLastColumn="0" w:lastRowFirstColumn="0" w:lastRowLastColumn="0"/>
            </w:pPr>
            <w:r>
              <w:t>0.0</w:t>
            </w:r>
          </w:p>
        </w:tc>
        <w:tc>
          <w:tcPr>
            <w:tcW w:w="1251" w:type="pct"/>
            <w:vAlign w:val="center"/>
          </w:tcPr>
          <w:p w:rsidR="00D70D3A" w:rsidRDefault="00D70D3A" w:rsidP="007E556E">
            <w:pPr>
              <w:pStyle w:val="Contenudetableau"/>
              <w:jc w:val="center"/>
              <w:cnfStyle w:val="000000100000" w:firstRow="0" w:lastRow="0" w:firstColumn="0" w:lastColumn="0" w:oddVBand="0" w:evenVBand="0" w:oddHBand="1" w:evenHBand="0" w:firstRowFirstColumn="0" w:firstRowLastColumn="0" w:lastRowFirstColumn="0" w:lastRowLastColumn="0"/>
            </w:pPr>
            <w:r>
              <w:t>0.0</w:t>
            </w:r>
          </w:p>
        </w:tc>
        <w:tc>
          <w:tcPr>
            <w:tcW w:w="591" w:type="pct"/>
            <w:vAlign w:val="center"/>
          </w:tcPr>
          <w:p w:rsidR="00D70D3A" w:rsidRDefault="00D70D3A" w:rsidP="007E556E">
            <w:pPr>
              <w:pStyle w:val="Contenudetableau"/>
              <w:jc w:val="center"/>
              <w:cnfStyle w:val="000000100000" w:firstRow="0" w:lastRow="0" w:firstColumn="0" w:lastColumn="0" w:oddVBand="0" w:evenVBand="0" w:oddHBand="1" w:evenHBand="0" w:firstRowFirstColumn="0" w:firstRowLastColumn="0" w:lastRowFirstColumn="0" w:lastRowLastColumn="0"/>
            </w:pPr>
            <w:r>
              <w:t>0.0</w:t>
            </w:r>
          </w:p>
        </w:tc>
        <w:tc>
          <w:tcPr>
            <w:tcW w:w="1082" w:type="pct"/>
            <w:vAlign w:val="center"/>
          </w:tcPr>
          <w:p w:rsidR="00D70D3A" w:rsidRDefault="00D70D3A" w:rsidP="007E556E">
            <w:pPr>
              <w:pStyle w:val="Contenudetableau"/>
              <w:jc w:val="center"/>
              <w:cnfStyle w:val="000000100000" w:firstRow="0" w:lastRow="0" w:firstColumn="0" w:lastColumn="0" w:oddVBand="0" w:evenVBand="0" w:oddHBand="1" w:evenHBand="0" w:firstRowFirstColumn="0" w:firstRowLastColumn="0" w:lastRowFirstColumn="0" w:lastRowLastColumn="0"/>
            </w:pPr>
            <w:r>
              <w:t>0.0</w:t>
            </w:r>
          </w:p>
        </w:tc>
        <w:tc>
          <w:tcPr>
            <w:tcW w:w="113" w:type="pct"/>
            <w:vAlign w:val="center"/>
          </w:tcPr>
          <w:p w:rsidR="00D70D3A" w:rsidRDefault="00D70D3A" w:rsidP="00D70D3A">
            <w:pPr>
              <w:pStyle w:val="Contenudetableau"/>
              <w:jc w:val="center"/>
              <w:cnfStyle w:val="000000100000" w:firstRow="0" w:lastRow="0" w:firstColumn="0" w:lastColumn="0" w:oddVBand="0" w:evenVBand="0" w:oddHBand="1" w:evenHBand="0" w:firstRowFirstColumn="0" w:firstRowLastColumn="0" w:lastRowFirstColumn="0" w:lastRowLastColumn="0"/>
            </w:pPr>
            <w:r w:rsidRPr="00D70D3A">
              <w:t>0.0</w:t>
            </w:r>
          </w:p>
        </w:tc>
        <w:tc>
          <w:tcPr>
            <w:tcW w:w="858" w:type="pct"/>
            <w:vAlign w:val="center"/>
          </w:tcPr>
          <w:p w:rsidR="00D70D3A" w:rsidRDefault="00D70D3A" w:rsidP="007E556E">
            <w:pPr>
              <w:pStyle w:val="Contenudetableau"/>
              <w:jc w:val="center"/>
              <w:cnfStyle w:val="000000100000" w:firstRow="0" w:lastRow="0" w:firstColumn="0" w:lastColumn="0" w:oddVBand="0" w:evenVBand="0" w:oddHBand="1" w:evenHBand="0" w:firstRowFirstColumn="0" w:firstRowLastColumn="0" w:lastRowFirstColumn="0" w:lastRowLastColumn="0"/>
            </w:pPr>
            <w:r>
              <w:t>0.0</w:t>
            </w:r>
          </w:p>
        </w:tc>
      </w:tr>
      <w:tr w:rsidR="00D70D3A" w:rsidTr="00D70D3A">
        <w:trPr>
          <w:trHeight w:val="1245"/>
        </w:trPr>
        <w:tc>
          <w:tcPr>
            <w:cnfStyle w:val="001000000000" w:firstRow="0" w:lastRow="0" w:firstColumn="1" w:lastColumn="0" w:oddVBand="0" w:evenVBand="0" w:oddHBand="0" w:evenHBand="0" w:firstRowFirstColumn="0" w:firstRowLastColumn="0" w:lastRowFirstColumn="0" w:lastRowLastColumn="0"/>
            <w:tcW w:w="284" w:type="pct"/>
            <w:vAlign w:val="center"/>
          </w:tcPr>
          <w:p w:rsidR="00D70D3A" w:rsidRDefault="00D70D3A" w:rsidP="007E556E">
            <w:pPr>
              <w:pStyle w:val="Contenudetableau"/>
              <w:jc w:val="center"/>
            </w:pPr>
            <w:r>
              <w:t>M</w:t>
            </w:r>
            <w:bookmarkStart w:id="14" w:name="_GoBack"/>
            <w:bookmarkEnd w:id="14"/>
            <w:r>
              <w:t>ax</w:t>
            </w:r>
          </w:p>
        </w:tc>
        <w:tc>
          <w:tcPr>
            <w:tcW w:w="821" w:type="pct"/>
            <w:vAlign w:val="center"/>
          </w:tcPr>
          <w:p w:rsidR="00D70D3A" w:rsidRDefault="00D70D3A" w:rsidP="007E556E">
            <w:pPr>
              <w:pStyle w:val="Contenudetableau"/>
              <w:jc w:val="center"/>
              <w:cnfStyle w:val="000000000000" w:firstRow="0" w:lastRow="0" w:firstColumn="0" w:lastColumn="0" w:oddVBand="0" w:evenVBand="0" w:oddHBand="0" w:evenHBand="0" w:firstRowFirstColumn="0" w:firstRowLastColumn="0" w:lastRowFirstColumn="0" w:lastRowLastColumn="0"/>
            </w:pPr>
            <w:r>
              <w:t>115.0</w:t>
            </w:r>
          </w:p>
        </w:tc>
        <w:tc>
          <w:tcPr>
            <w:tcW w:w="1251" w:type="pct"/>
            <w:vAlign w:val="center"/>
          </w:tcPr>
          <w:p w:rsidR="00D70D3A" w:rsidRDefault="00D70D3A" w:rsidP="007E556E">
            <w:pPr>
              <w:pStyle w:val="Contenudetableau"/>
              <w:jc w:val="center"/>
              <w:cnfStyle w:val="000000000000" w:firstRow="0" w:lastRow="0" w:firstColumn="0" w:lastColumn="0" w:oddVBand="0" w:evenVBand="0" w:oddHBand="0" w:evenHBand="0" w:firstRowFirstColumn="0" w:firstRowLastColumn="0" w:lastRowFirstColumn="0" w:lastRowLastColumn="0"/>
            </w:pPr>
            <w:r>
              <w:t>217.0</w:t>
            </w:r>
          </w:p>
        </w:tc>
        <w:tc>
          <w:tcPr>
            <w:tcW w:w="591" w:type="pct"/>
            <w:vAlign w:val="center"/>
          </w:tcPr>
          <w:p w:rsidR="00D70D3A" w:rsidRDefault="00D70D3A" w:rsidP="007E556E">
            <w:pPr>
              <w:pStyle w:val="Contenudetableau"/>
              <w:jc w:val="center"/>
              <w:cnfStyle w:val="000000000000" w:firstRow="0" w:lastRow="0" w:firstColumn="0" w:lastColumn="0" w:oddVBand="0" w:evenVBand="0" w:oddHBand="0" w:evenHBand="0" w:firstRowFirstColumn="0" w:firstRowLastColumn="0" w:lastRowFirstColumn="0" w:lastRowLastColumn="0"/>
            </w:pPr>
            <w:r>
              <w:t>44850.0</w:t>
            </w:r>
          </w:p>
        </w:tc>
        <w:tc>
          <w:tcPr>
            <w:tcW w:w="1082" w:type="pct"/>
            <w:vAlign w:val="center"/>
          </w:tcPr>
          <w:p w:rsidR="00D70D3A" w:rsidRDefault="00D70D3A" w:rsidP="007E556E">
            <w:pPr>
              <w:pStyle w:val="Contenudetableau"/>
              <w:jc w:val="center"/>
              <w:cnfStyle w:val="000000000000" w:firstRow="0" w:lastRow="0" w:firstColumn="0" w:lastColumn="0" w:oddVBand="0" w:evenVBand="0" w:oddHBand="0" w:evenHBand="0" w:firstRowFirstColumn="0" w:firstRowLastColumn="0" w:lastRowFirstColumn="0" w:lastRowLastColumn="0"/>
            </w:pPr>
            <w:r>
              <w:t>32.9</w:t>
            </w:r>
          </w:p>
        </w:tc>
        <w:tc>
          <w:tcPr>
            <w:tcW w:w="113" w:type="pct"/>
            <w:vAlign w:val="center"/>
          </w:tcPr>
          <w:p w:rsidR="00D70D3A" w:rsidRDefault="00547AA4" w:rsidP="00D70D3A">
            <w:pPr>
              <w:pStyle w:val="Contenudetableau"/>
              <w:jc w:val="center"/>
              <w:cnfStyle w:val="000000000000" w:firstRow="0" w:lastRow="0" w:firstColumn="0" w:lastColumn="0" w:oddVBand="0" w:evenVBand="0" w:oddHBand="0" w:evenHBand="0" w:firstRowFirstColumn="0" w:firstRowLastColumn="0" w:lastRowFirstColumn="0" w:lastRowLastColumn="0"/>
            </w:pPr>
            <w:r>
              <w:t>0.0</w:t>
            </w:r>
          </w:p>
        </w:tc>
        <w:tc>
          <w:tcPr>
            <w:tcW w:w="858" w:type="pct"/>
            <w:vAlign w:val="center"/>
          </w:tcPr>
          <w:p w:rsidR="00D70D3A" w:rsidRDefault="00D70D3A" w:rsidP="007E556E">
            <w:pPr>
              <w:pStyle w:val="Contenudetableau"/>
              <w:jc w:val="center"/>
              <w:cnfStyle w:val="000000000000" w:firstRow="0" w:lastRow="0" w:firstColumn="0" w:lastColumn="0" w:oddVBand="0" w:evenVBand="0" w:oddHBand="0" w:evenHBand="0" w:firstRowFirstColumn="0" w:firstRowLastColumn="0" w:lastRowFirstColumn="0" w:lastRowLastColumn="0"/>
            </w:pPr>
            <w:r>
              <w:t>100.0</w:t>
            </w:r>
          </w:p>
        </w:tc>
      </w:tr>
    </w:tbl>
    <w:p w:rsidR="009169F1" w:rsidRDefault="009169F1">
      <w:pPr>
        <w:rPr>
          <w:b/>
          <w:bCs/>
          <w:caps/>
          <w:color w:val="FFFFFF" w:themeColor="background1"/>
          <w:spacing w:val="15"/>
          <w:sz w:val="22"/>
          <w:szCs w:val="22"/>
          <w:lang w:val="en-US"/>
        </w:rPr>
      </w:pPr>
    </w:p>
    <w:p w:rsidR="00BB4162" w:rsidRPr="009169F1" w:rsidRDefault="00BB4162" w:rsidP="006B03D8">
      <w:pPr>
        <w:pStyle w:val="Ttulo2"/>
        <w:rPr>
          <w:lang w:val="en-US"/>
        </w:rPr>
      </w:pPr>
      <w:bookmarkStart w:id="15" w:name="_Toc97156268"/>
      <w:r>
        <w:rPr>
          <w:lang w:val="en-US"/>
        </w:rPr>
        <w:t>Volume</w:t>
      </w:r>
      <w:bookmarkEnd w:id="15"/>
    </w:p>
    <w:tbl>
      <w:tblPr>
        <w:tblStyle w:val="Sombreadoclaro-nfasis5"/>
        <w:tblW w:w="5000" w:type="pct"/>
        <w:tblLook w:val="0420" w:firstRow="1" w:lastRow="0" w:firstColumn="0" w:lastColumn="0" w:noHBand="0" w:noVBand="1"/>
        <w:tblCaption w:val="TT-CATEGORIES-TT"/>
      </w:tblPr>
      <w:tblGrid>
        <w:gridCol w:w="9854"/>
      </w:tblGrid>
      <w:tr>
        <w:tc>
          <w:p>
            <w:r>
              <w:t>Language</w:t>
            </w:r>
          </w:p>
        </w:tc>
        <w:tc>
          <w:p>
            <w:r>
              <w:t>Number</w:t>
            </w:r>
          </w:p>
        </w:tc>
      </w:tr>
      <w:tr>
        <w:tc>
          <w:p>
            <w:r>
              <w:t>CSS</w:t>
            </w:r>
          </w:p>
        </w:tc>
        <w:tc>
          <w:p>
            <w:r>
              <w:t>5520</w:t>
            </w:r>
          </w:p>
        </w:tc>
      </w:tr>
      <w:tr>
        <w:tc>
          <w:p>
            <w:r>
              <w:t>Python</w:t>
            </w:r>
          </w:p>
        </w:tc>
        <w:tc>
          <w:p>
            <w:r>
              <w:t>989</w:t>
            </w:r>
          </w:p>
        </w:tc>
      </w:tr>
      <w:tr>
        <w:tc>
          <w:p>
            <w:r>
              <w:t>HTML</w:t>
            </w:r>
          </w:p>
        </w:tc>
        <w:tc>
          <w:p>
            <w:r>
              <w:t>38331</w:t>
            </w:r>
          </w:p>
        </w:tc>
      </w:tr>
      <w:tr>
        <w:tc>
          <w:p>
            <w:r>
              <w:t>XML</w:t>
            </w:r>
          </w:p>
        </w:tc>
        <w:tc>
          <w:p>
            <w:r>
              <w:t>10</w:t>
            </w:r>
          </w:p>
        </w:tc>
      </w:tr>
      <w:tr>
        <w:tc>
          <w:p>
            <w:r>
              <w:t>Total</w:t>
            </w:r>
          </w:p>
        </w:tc>
        <w:tc>
          <w:p>
            <w:r>
              <w:t>44850</w:t>
            </w:r>
          </w:p>
        </w:tc>
      </w:tr>
    </w:tbl>
    <w:p w:rsidR="006B03D8" w:rsidRDefault="006B03D8" w:rsidP="006B03D8">
      <w:pPr>
        <w:rPr>
          <w:lang w:val="en-US"/>
        </w:rPr>
      </w:pPr>
    </w:p>
    <w:p w:rsidR="00E01693" w:rsidRDefault="00E01693">
      <w:pPr>
        <w:rPr>
          <w:b/>
          <w:bCs/>
          <w:caps/>
          <w:color w:val="FFFFFF" w:themeColor="background1"/>
          <w:spacing w:val="15"/>
          <w:sz w:val="22"/>
          <w:szCs w:val="22"/>
          <w:lang w:val="en-US"/>
        </w:rPr>
      </w:pPr>
      <w:r>
        <w:rPr>
          <w:lang w:val="en-US"/>
        </w:rPr>
        <w:br w:type="page"/>
      </w:r>
    </w:p>
    <w:p w:rsidR="00E01693" w:rsidRPr="006B03D8" w:rsidRDefault="00E01693" w:rsidP="00E01693">
      <w:pPr>
        <w:pStyle w:val="Ttulo1"/>
        <w:rPr>
          <w:lang w:val="en-US"/>
        </w:rPr>
      </w:pPr>
      <w:bookmarkStart w:id="16" w:name="_Toc97156269"/>
      <w:r>
        <w:rPr>
          <w:lang w:val="en-US"/>
        </w:rPr>
        <w:lastRenderedPageBreak/>
        <w:t>Issues</w:t>
      </w:r>
      <w:bookmarkEnd w:id="16"/>
    </w:p>
    <w:p w:rsidR="00E24710" w:rsidRPr="00BB4162" w:rsidRDefault="00E24710" w:rsidP="00E24710">
      <w:pPr>
        <w:pStyle w:val="Ttulo2"/>
        <w:rPr>
          <w:lang w:val="en-US"/>
        </w:rPr>
      </w:pPr>
      <w:bookmarkStart w:id="17" w:name="_Toc97156270"/>
      <w:r w:rsidRPr="00BB4162">
        <w:rPr>
          <w:lang w:val="en-US"/>
        </w:rPr>
        <w:t>Charts</w:t>
      </w:r>
      <w:bookmarkEnd w:id="17"/>
    </w:p>
    <w:p w:rsidR="00E24710" w:rsidRDefault="00E24710" w:rsidP="00E24710">
      <w:pPr>
        <w:jc w:val="center"/>
        <w:rPr>
          <w:lang w:val="en-US"/>
        </w:rPr>
      </w:pPr>
      <w:r>
        <w:rPr>
          <w:noProof/>
          <w:lang w:val="es-ES" w:eastAsia="es-ES"/>
        </w:rPr>
        <w:drawing>
          <wp:inline distT="0" distB="0" distL="0" distR="0" wp14:anchorId="64048D3F" wp14:editId="1DAB90D7">
            <wp:extent cx="5934710" cy="3239135"/>
            <wp:effectExtent l="0" t="0" r="0" b="0"/>
            <wp:docPr id="1" name="Graphique 1"/>
            <wp:cNvGraphicFramePr/>
            <a:graphic xmlns:a="http://schemas.openxmlformats.org/drawingml/2006/main">
              <a:graphicData uri="http://schemas.openxmlformats.org/drawingml/2006/chart">
                <c:chart xmlns:c="http://schemas.openxmlformats.org/drawingml/2006/chart" r:id="rId8"/>
              </a:graphicData>
            </a:graphic>
          </wp:inline>
        </w:drawing>
      </w:r>
      <w:r>
        <w:rPr>
          <w:noProof/>
          <w:lang w:val="es-ES" w:eastAsia="es-ES"/>
        </w:rPr>
        <w:drawing>
          <wp:inline distT="0" distB="0" distL="0" distR="0" wp14:anchorId="59E0519C" wp14:editId="0DA7AEC8">
            <wp:extent cx="5934710" cy="3239135"/>
            <wp:effectExtent l="0" t="0" r="0" b="0"/>
            <wp:docPr id="2" name="Graphique 2"/>
            <wp:cNvGraphicFramePr/>
            <a:graphic xmlns:a="http://schemas.openxmlformats.org/drawingml/2006/main">
              <a:graphicData uri="http://schemas.openxmlformats.org/drawingml/2006/chart">
                <c:chart xmlns:c="http://schemas.openxmlformats.org/drawingml/2006/chart" r:id="rId9"/>
              </a:graphicData>
            </a:graphic>
          </wp:inline>
        </w:drawing>
      </w:r>
    </w:p>
    <w:p w:rsidR="00F20275" w:rsidRDefault="00F20275" w:rsidP="00E24710">
      <w:pPr>
        <w:jc w:val="center"/>
        <w:rPr>
          <w:lang w:val="en-US"/>
        </w:rPr>
      </w:pPr>
    </w:p>
    <w:p w:rsidR="00F20275" w:rsidRDefault="00F20275" w:rsidP="00E24710">
      <w:pPr>
        <w:jc w:val="center"/>
        <w:rPr>
          <w:lang w:val="en-US"/>
        </w:rPr>
      </w:pPr>
    </w:p>
    <w:p w:rsidR="00F20275" w:rsidRDefault="00F20275" w:rsidP="00E24710">
      <w:pPr>
        <w:jc w:val="center"/>
        <w:rPr>
          <w:lang w:val="en-US"/>
        </w:rPr>
      </w:pPr>
    </w:p>
    <w:p w:rsidR="00F20275" w:rsidRDefault="00F20275" w:rsidP="00E24710">
      <w:pPr>
        <w:jc w:val="center"/>
        <w:rPr>
          <w:lang w:val="en-US"/>
        </w:rPr>
      </w:pPr>
    </w:p>
    <w:p w:rsidR="00F20275" w:rsidRDefault="00F20275" w:rsidP="00E24710">
      <w:pPr>
        <w:jc w:val="center"/>
        <w:rPr>
          <w:lang w:val="en-US"/>
        </w:rPr>
      </w:pPr>
    </w:p>
    <w:p w:rsidR="00F20275" w:rsidRDefault="00F20275" w:rsidP="00E24710">
      <w:pPr>
        <w:jc w:val="center"/>
        <w:rPr>
          <w:lang w:val="en-US"/>
        </w:rPr>
      </w:pPr>
      <w:r>
        <w:rPr>
          <w:noProof/>
          <w:lang w:val="es-ES" w:eastAsia="es-ES"/>
        </w:rPr>
        <w:lastRenderedPageBreak/>
        <w:drawing>
          <wp:inline distT="0" distB="0" distL="0" distR="0" wp14:anchorId="00D3F270" wp14:editId="5E0875F9">
            <wp:extent cx="6073140" cy="3480180"/>
            <wp:effectExtent l="0" t="0" r="3810" b="6350"/>
            <wp:docPr id="3" name="Graphique 3"/>
            <wp:cNvGraphicFramePr/>
            <a:graphic xmlns:a="http://schemas.openxmlformats.org/drawingml/2006/main">
              <a:graphicData uri="http://schemas.openxmlformats.org/drawingml/2006/chart">
                <c:chart xmlns:c="http://schemas.openxmlformats.org/drawingml/2006/chart" r:id="rId10"/>
              </a:graphicData>
            </a:graphic>
          </wp:inline>
        </w:drawing>
      </w:r>
    </w:p>
    <w:p w:rsidR="00F20275" w:rsidRDefault="00F20275" w:rsidP="00E24710">
      <w:pPr>
        <w:jc w:val="center"/>
        <w:rPr>
          <w:lang w:val="en-US"/>
        </w:rPr>
      </w:pPr>
      <w:r>
        <w:rPr>
          <w:noProof/>
          <w:lang w:val="es-ES" w:eastAsia="es-ES"/>
        </w:rPr>
        <w:drawing>
          <wp:inline distT="0" distB="0" distL="0" distR="0" wp14:anchorId="559A762B" wp14:editId="21B43A8C">
            <wp:extent cx="6073140" cy="3480180"/>
            <wp:effectExtent l="0" t="0" r="3810" b="6350"/>
            <wp:docPr id="5" name="Graphique 5"/>
            <wp:cNvGraphicFramePr/>
            <a:graphic xmlns:a="http://schemas.openxmlformats.org/drawingml/2006/main">
              <a:graphicData uri="http://schemas.openxmlformats.org/drawingml/2006/chart">
                <c:chart xmlns:c="http://schemas.openxmlformats.org/drawingml/2006/chart" r:id="rId11"/>
              </a:graphicData>
            </a:graphic>
          </wp:inline>
        </w:drawing>
      </w:r>
    </w:p>
    <w:p w:rsidR="00F20275" w:rsidRPr="00BB4162" w:rsidRDefault="00F20275" w:rsidP="00E24710">
      <w:pPr>
        <w:jc w:val="center"/>
        <w:rPr>
          <w:lang w:val="en-US"/>
        </w:rPr>
      </w:pPr>
    </w:p>
    <w:p w:rsidR="00E24710" w:rsidRDefault="00E24710" w:rsidP="00E24710">
      <w:pPr>
        <w:rPr>
          <w:lang w:val="en-US"/>
        </w:rPr>
      </w:pPr>
    </w:p>
    <w:p w:rsidR="00E24710" w:rsidRDefault="00E24710" w:rsidP="00E24710">
      <w:pPr>
        <w:rPr>
          <w:lang w:val="en-US"/>
        </w:rPr>
      </w:pPr>
    </w:p>
    <w:p w:rsidR="00E24710" w:rsidRDefault="00E24710" w:rsidP="00E24710">
      <w:pPr>
        <w:rPr>
          <w:lang w:val="en-US"/>
        </w:rPr>
      </w:pPr>
    </w:p>
    <w:p w:rsidR="00E24710" w:rsidRDefault="00E24710" w:rsidP="00E24710">
      <w:pPr>
        <w:rPr>
          <w:lang w:val="en-US"/>
        </w:rPr>
      </w:pPr>
    </w:p>
    <w:p w:rsidR="00E24710" w:rsidRPr="00E24710" w:rsidRDefault="00E24710" w:rsidP="00E24710">
      <w:pPr>
        <w:rPr>
          <w:lang w:val="en-US"/>
        </w:rPr>
      </w:pPr>
    </w:p>
    <w:p w:rsidR="00E04451" w:rsidRPr="001F5FAC" w:rsidRDefault="001F5FAC" w:rsidP="006B03D8">
      <w:pPr>
        <w:pStyle w:val="Ttulo2"/>
        <w:rPr>
          <w:lang w:val="en-US"/>
        </w:rPr>
      </w:pPr>
      <w:bookmarkStart w:id="18" w:name="_Toc97156271"/>
      <w:r w:rsidRPr="001F5FAC">
        <w:rPr>
          <w:lang w:val="en-US"/>
        </w:rPr>
        <w:lastRenderedPageBreak/>
        <w:t>Issues count by severity and type</w:t>
      </w:r>
      <w:bookmarkEnd w:id="18"/>
    </w:p>
    <w:tbl>
      <w:tblPr>
        <w:tblStyle w:val="Sombreadoclaro-nfasis5"/>
        <w:tblW w:w="5000" w:type="pct"/>
        <w:tblLook w:val="0420" w:firstRow="1" w:lastRow="0" w:firstColumn="0" w:lastColumn="0" w:noHBand="0" w:noVBand="1"/>
        <w:tblCaption w:val="TT-CATEGORIES-TT"/>
      </w:tblPr>
      <w:tblGrid>
        <w:gridCol w:w="9854"/>
      </w:tblGrid>
      <w:tr>
        <w:tc>
          <w:p>
            <w:r>
              <w:t>Type / Severity</w:t>
            </w:r>
          </w:p>
        </w:tc>
        <w:tc>
          <w:p>
            <w:r>
              <w:t>INFO</w:t>
            </w:r>
          </w:p>
        </w:tc>
        <w:tc>
          <w:p>
            <w:r>
              <w:t>MINOR</w:t>
            </w:r>
          </w:p>
        </w:tc>
        <w:tc>
          <w:p>
            <w:r>
              <w:t>MAJOR</w:t>
            </w:r>
          </w:p>
        </w:tc>
        <w:tc>
          <w:p>
            <w:r>
              <w:t>CRITICAL</w:t>
            </w:r>
          </w:p>
        </w:tc>
        <w:tc>
          <w:p>
            <w:r>
              <w:t>BLOCKER</w:t>
            </w:r>
          </w:p>
        </w:tc>
      </w:tr>
      <w:tr>
        <w:tc>
          <w:p>
            <w:r>
              <w:t>BUG</w:t>
            </w:r>
          </w:p>
        </w:tc>
        <w:tc>
          <w:p>
            <w:r>
              <w:t>0</w:t>
            </w:r>
          </w:p>
        </w:tc>
        <w:tc>
          <w:p>
            <w:r>
              <w:t>36</w:t>
            </w:r>
          </w:p>
        </w:tc>
        <w:tc>
          <w:p>
            <w:r>
              <w:t>82</w:t>
            </w:r>
          </w:p>
        </w:tc>
        <w:tc>
          <w:p>
            <w:r>
              <w:t>0</w:t>
            </w:r>
          </w:p>
        </w:tc>
        <w:tc>
          <w:p>
            <w:r>
              <w:t>0</w:t>
            </w:r>
          </w:p>
        </w:tc>
      </w:tr>
      <w:tr>
        <w:tc>
          <w:p>
            <w:r>
              <w:t>VULNERABILITY</w:t>
            </w:r>
          </w:p>
        </w:tc>
        <w:tc>
          <w:p>
            <w:r>
              <w:t>0</w:t>
            </w:r>
          </w:p>
        </w:tc>
        <w:tc>
          <w:p>
            <w:r>
              <w:t>0</w:t>
            </w:r>
          </w:p>
        </w:tc>
        <w:tc>
          <w:p>
            <w:r>
              <w:t>0</w:t>
            </w:r>
          </w:p>
        </w:tc>
        <w:tc>
          <w:p>
            <w:r>
              <w:t>0</w:t>
            </w:r>
          </w:p>
        </w:tc>
        <w:tc>
          <w:p>
            <w:r>
              <w:t>0</w:t>
            </w:r>
          </w:p>
        </w:tc>
      </w:tr>
      <w:tr>
        <w:tc>
          <w:p>
            <w:r>
              <w:t>CODE_SMELL</w:t>
            </w:r>
          </w:p>
        </w:tc>
        <w:tc>
          <w:p>
            <w:r>
              <w:t>0</w:t>
            </w:r>
          </w:p>
        </w:tc>
        <w:tc>
          <w:p>
            <w:r>
              <w:t>16</w:t>
            </w:r>
          </w:p>
        </w:tc>
        <w:tc>
          <w:p>
            <w:r>
              <w:t>74</w:t>
            </w:r>
          </w:p>
        </w:tc>
        <w:tc>
          <w:p>
            <w:r>
              <w:t>30</w:t>
            </w:r>
          </w:p>
        </w:tc>
        <w:tc>
          <w:p>
            <w:r>
              <w:t>0</w:t>
            </w:r>
          </w:p>
        </w:tc>
      </w:tr>
    </w:tbl>
    <w:p w:rsidR="009D111F" w:rsidRDefault="009D111F">
      <w:pPr>
        <w:rPr>
          <w:b/>
          <w:bCs/>
          <w:caps/>
          <w:color w:val="FFFFFF" w:themeColor="background1"/>
          <w:spacing w:val="15"/>
          <w:sz w:val="22"/>
          <w:szCs w:val="22"/>
          <w:lang w:val="en-US"/>
        </w:rPr>
      </w:pPr>
    </w:p>
    <w:p w:rsidR="00076E8B" w:rsidRPr="00BB4162" w:rsidRDefault="001F5FAC" w:rsidP="00E01693">
      <w:pPr>
        <w:pStyle w:val="Ttulo2"/>
        <w:rPr>
          <w:lang w:val="en-US"/>
        </w:rPr>
      </w:pPr>
      <w:bookmarkStart w:id="19" w:name="_Toc97156272"/>
      <w:r w:rsidRPr="00BB4162">
        <w:rPr>
          <w:lang w:val="en-US"/>
        </w:rPr>
        <w:t>Issues</w:t>
      </w:r>
      <w:r w:rsidR="00E01693">
        <w:rPr>
          <w:lang w:val="en-US"/>
        </w:rPr>
        <w:t xml:space="preserve"> L</w:t>
      </w:r>
      <w:r w:rsidR="00FC3A8C">
        <w:rPr>
          <w:lang w:val="en-US"/>
        </w:rPr>
        <w:t>ist</w:t>
      </w:r>
      <w:bookmarkEnd w:id="19"/>
    </w:p>
    <w:tbl>
      <w:tblPr>
        <w:tblStyle w:val="Sombreadoclaro-nfasis5"/>
        <w:tblW w:w="5000" w:type="pct"/>
        <w:tblLook w:val="0420" w:firstRow="1" w:lastRow="0" w:firstColumn="0" w:lastColumn="0" w:noHBand="0" w:noVBand="1"/>
        <w:tblCaption w:val="TT-ISSUES-TT"/>
      </w:tblPr>
      <w:tblGrid>
        <w:gridCol w:w="9854"/>
      </w:tblGrid>
      <w:tr>
        <w:tc>
          <w:p>
            <w:r>
              <w:t>Name</w:t>
            </w:r>
          </w:p>
        </w:tc>
        <w:tc>
          <w:p>
            <w:r>
              <w:t>Description</w:t>
            </w:r>
          </w:p>
        </w:tc>
        <w:tc>
          <w:p>
            <w:r>
              <w:t>Type</w:t>
            </w:r>
          </w:p>
        </w:tc>
        <w:tc>
          <w:p>
            <w:r>
              <w:t>Severity</w:t>
            </w:r>
          </w:p>
        </w:tc>
        <w:tc>
          <w:p>
            <w:r>
              <w:t>Number</w:t>
            </w:r>
          </w:p>
        </w:tc>
      </w:tr>
      <w:tr>
        <w:tc>
          <w:p>
            <w:r>
              <w:t>Tables should have headers</w:t>
            </w:r>
          </w:p>
        </w:tc>
        <w:tc>
          <w:p>
            <w:r>
              <w:t><![CDATA[Assistive technologies, such as screen readers, use &lt;th&gt; headers to provide some context when users navigates a table. Without
it the user gets rapidly lost in the flow of data.
Headers should be properly associated with the corresponding &lt;td&gt;&nbsp;cells by using either a scope attribute or
headers and id attributes. See&nbsp;W3C WAI&nbsp;Web Accessibility
Tutorials&nbsp;for more information.
This rule raises an issue whenever a &lt;table&gt; does not contain any&nbsp;&lt;th&gt;&nbsp;elements.
Noncompliant Code Example
&lt;table&gt; &lt;!-- Noncompliant --&gt;
  &lt;tr&gt;
    &lt;td&gt;Name&lt;/td&gt;
    &lt;td&gt;Age&lt;/td&gt;
  &lt;/tr&gt;
  &lt;tr&gt;
    &lt;td&gt;John Doe&lt;/td&gt;
    &lt;td&gt;24&lt;/td&gt;
  &lt;/tr&gt;
  &lt;tr&gt;
    &lt;td&gt;Alice Doe&lt;/td&gt;
    &lt;td&gt;54&lt;/td&gt;
  &lt;/tr&gt;
&lt;/table&gt;
Compliant Solution
&lt;table&gt;
  &lt;tr&gt;
    &lt;th scope="col"&gt;Name&lt;/th&gt;
    &lt;th scope="col"&gt;Age&lt;/th&gt;
  &lt;/tr&gt;
  &lt;tr&gt;
    &lt;td&gt;John Doe&lt;/td&gt;
    &lt;td&gt;24&lt;/td&gt;
  &lt;/tr&gt;
  &lt;tr&gt;
    &lt;td&gt;Alice Doe&lt;/td&gt;
    &lt;td&gt;54&lt;/td&gt;
  &lt;/tr&gt;
&lt;/table&gt;
Exceptions
No issue will be raised on &lt;table&gt; used for layout purpose, i.e. when it contains a role attribute set to
"presentation" or "none". Note that using &lt;table&gt; for layout
purpose is a bad practice.
No issue will be raised on &lt;table&gt; containing an aria-hidden attribute set to "true".
See
   WCAG2, 1.3.1&nbsp;-&nbsp;Info
  and Relationships 
   WCAG2,&nbsp;H51 - Using table markup to present tabular information 
]]></w:t>
            </w:r>
          </w:p>
        </w:tc>
        <w:tc>
          <w:p>
            <w:r>
              <w:t>BUG</w:t>
            </w:r>
          </w:p>
        </w:tc>
        <w:tc>
          <w:p>
            <w:r>
              <w:t>MAJOR</w:t>
            </w:r>
          </w:p>
        </w:tc>
        <w:tc>
          <w:p>
            <w:r>
              <w:t>3</w:t>
            </w:r>
          </w:p>
        </w:tc>
      </w:tr>
      <w:tr>
        <w:tc>
          <w:p>
            <w:r>
              <w:t>"&lt;th&gt;" tags should have "id" or "scope" attributes</w:t>
            </w:r>
          </w:p>
        </w:tc>
        <w:tc>
          <w:p>
            <w:r>
              <w:t><![CDATA[Associating &lt;table&gt; headers, i.e. &lt;th&gt; elements, with their &lt;td&gt; cells enables screen
readers to announce the header prior to the data. This considerably increases the accessibility of tables to visually impaired users.
There are two ways of doing it:
   Adding a scope attribute to &lt;th&gt; headers. 
   Adding an id attribute to &lt;th&gt; headers and a headers attribute to every &lt;td&gt;
  element. 
It is recommended to add scope attributes to &lt;th&gt; headers whenever possible. Use &lt;th id="..."&gt;
and &lt;td headers="..."&gt; only when &lt;th scope="..."&gt; is not capable of associating cells to their headers. This
happens for very complex tables which have headers splitting the data in multiple subtables. See&nbsp;W3C WAI&nbsp;Web Accessibility Tutorials&nbsp;for more information.
Note that complex tables can often be split into multiple smaller tables, which improves the user experience.
This rule raises an issue when a &lt;th&gt; element has neither id nor scope attributes set.
Noncompliant Code Example
&lt;table border="1"&gt;
  &lt;caption&gt;Contact Information&lt;/caption&gt;
  &lt;tr&gt;
    &lt;td&gt;&lt;/td&gt;
    &lt;th&gt;Name&lt;/th&gt;                                          &lt;!-- Non-Compliant --&gt;
    &lt;th&gt;Phone#&lt;/th&gt;                                        &lt;!-- Non-Compliant --&gt;
    &lt;th&gt;City&lt;/th&gt;                                          &lt;!-- Non-Compliant --&gt;
  &lt;/tr&gt;
  &lt;tr&gt;
    &lt;td&gt;1.&lt;/td&gt;
    &lt;th&gt;Joel Garner&lt;/th&gt;                                   &lt;!-- Non-Compliant --&gt;
    &lt;td&gt;412-212-5421&lt;/td&gt;
    &lt;td&gt;Pittsburgh&lt;/td&gt;
  &lt;/tr&gt;
  &lt;tr&gt;
    &lt;td&gt;2.&lt;/td&gt;
    &lt;th&gt;Clive Lloyd&lt;/th&gt;                                   &lt;!-- Non-Compliant --&gt;
    &lt;td&gt;410-306-1420&lt;/td&gt;
    &lt;td&gt;Baltimore&lt;/td&gt;
  &lt;/tr&gt;
&lt;/table&gt;
Compliant Solution
&lt;table border="1"&gt;
  &lt;caption&gt;Contact Information&lt;/caption&gt;
  &lt;tr&gt;
    &lt;td&gt;&lt;/td&gt;
    &lt;th scope="col"&gt;Name&lt;/th&gt;                              &lt;!-- Compliant --&gt;
    &lt;th scope="col"&gt;Phone#&lt;/th&gt;                            &lt;!-- Compliant --&gt;
    &lt;th scope="col"&gt;City&lt;/th&gt;                              &lt;!-- Compliant --&gt;
  &lt;/tr&gt;
  &lt;tr&gt;
    &lt;td&gt;1.&lt;/td&gt;
    &lt;th scope="row"&gt;Joel Garner&lt;/th&gt;                       &lt;!-- Compliant --&gt;
    &lt;td&gt;412-212-5421&lt;/td&gt;
    &lt;td&gt;Pittsburgh&lt;/td&gt;
  &lt;/tr&gt;
  &lt;tr&gt;
    &lt;td&gt;2.&lt;/td&gt;
    &lt;th scope="row"&gt;Clive Lloyd&lt;/th&gt;                       &lt;!-- Compliant --&gt;
    &lt;td&gt;410-306-1420&lt;/td&gt;
    &lt;td&gt;Baltimore&lt;/td&gt;
  &lt;/tr&gt;
&lt;/table&gt;
or:
&lt;table border="1"&gt;
  &lt;caption&gt;Contact Information&lt;/caption&gt;
  &lt;tr&gt;
    &lt;td&gt;&lt;/td&gt;
    &lt;th id="name"&gt;Name&lt;/th&gt;                                &lt;!-- Compliant --&gt;
    &lt;th id="phone"&gt;Phone#&lt;/th&gt;                             &lt;!-- Compliant --&gt;
    &lt;th id="city"&gt;City&lt;/th&gt;                                &lt;!-- Compliant --&gt;
  &lt;/tr&gt;
  &lt;tr&gt;
    &lt;td&gt;1.&lt;/td&gt;
    &lt;th id="person1" headers="name"&gt;Joel Garner&lt;/th&gt;       &lt;!-- Compliant --&gt;
    &lt;td headers="phone person1"&gt;412-212-5421&lt;/td&gt;
    &lt;td headers="city person1"&gt;Pittsburgh&lt;/td&gt;
  &lt;/tr&gt;
  &lt;tr&gt;
    &lt;td&gt;2.&lt;/td&gt;
    &lt;th id="person2" headers="name"&gt;Clive Lloyd&lt;/th&gt;       &lt;!-- Compliant --&gt;
    &lt;td headers="phone person2"&gt;410-306-1420&lt;/td&gt;
    &lt;td headers="city person2"&gt;Baltimore&lt;/td&gt;
  &lt;/tr&gt;
&lt;/table&gt;
See
   WCAG2, 1.3.1&nbsp;-&nbsp;Info
  and Relationships 
   WCAG2, H43 - Using id and headers attributes to associate data cells with header
  cells in data tables 
]]></w:t>
            </w:r>
          </w:p>
        </w:tc>
        <w:tc>
          <w:p>
            <w:r>
              <w:t>BUG</w:t>
            </w:r>
          </w:p>
        </w:tc>
        <w:tc>
          <w:p>
            <w:r>
              <w:t>MAJOR</w:t>
            </w:r>
          </w:p>
        </w:tc>
        <w:tc>
          <w:p>
            <w:r>
              <w:t>77</w:t>
            </w:r>
          </w:p>
        </w:tc>
      </w:tr>
      <w:tr>
        <w:tc>
          <w:p>
            <w:r>
              <w:t>Elements deprecated in HTML5 should not be used</w:t>
            </w:r>
          </w:p>
        </w:tc>
        <w:tc>
          <w:p>
            <w:r>
              <w:t>With the advent of HTML5, many old elements were deprecated. To ensure the best user experience, deprecated elements should not be used. This rule
checks for the following deprecated elements:
      Element
      Remediation Action
      basefont, big, blink, center, font, marquee,
      multicol, nobr, spacer, tt
      use CSS
      acronym
      use abbr
      applet
      use embed or object
      bgsound
      use audio
      frame, frameset, noframes
      restructure the page to remove frames
      isindex
      use form controls
      dir
      use ul
      hgroup
      use header or div
      listing
      use pre and code
      nextid
      use GUIDS
      noembed
      use object instead of embed when fallback is necessary
      plaintext
      use the "text/plain" MIME type
      strike
      use del or s
      xmp
      use pre or code, and escape "&amp;lt;" and "&amp;amp;" characters
See
   W3C, Obsolete Features 
   WHATWG, Obsolete Features 
</w:t>
            </w:r>
          </w:p>
        </w:tc>
        <w:tc>
          <w:p>
            <w:r>
              <w:t>BUG</w:t>
            </w:r>
          </w:p>
        </w:tc>
        <w:tc>
          <w:p>
            <w:r>
              <w:t>MAJOR</w:t>
            </w:r>
          </w:p>
        </w:tc>
        <w:tc>
          <w:p>
            <w:r>
              <w:t>2</w:t>
            </w:r>
          </w:p>
        </w:tc>
      </w:tr>
      <w:tr>
        <w:tc>
          <w:p>
            <w:r>
              <w:t>"&lt;strong&gt;" and "&lt;em&gt;" tags should be used</w:t>
            </w:r>
          </w:p>
        </w:tc>
        <w:tc>
          <w:p>
            <w:r>
              <w:t><![CDATA[The &lt;strong&gt;/&lt;b&gt; and &lt;em&gt;/&lt;i&gt; tags have exactly the same effect in most
web browsers, but there is a fundamental difference between them: &lt;strong&gt; and &lt;em&gt; have a semantic meaning
whereas &lt;b&gt; and &lt;i&gt; only convey styling information like CSS. 
While &lt;b&gt; can have simply no effect on a some devices with limited display or when a screen reader software is used by a blind
person, &lt;strong&gt; will:
   Display the text bold in normal browsers 
   Speak with lower tone when using a screen reader such as Jaws 
Consequently:
   in order to convey semantics, the &lt;b&gt; and &lt;i&gt; tags shall never be used, 
   in order to convey styling information, the &lt;b&gt; and &lt;i&gt; should be avoided and CSS should be used instead.
Noncompliant Code Example
&lt;i&gt;car&lt;/i&gt;             &lt;!-- Noncompliant --&gt;
&lt;b&gt;train&lt;/b&gt;         &lt;!-- Noncompliant --&gt;
Compliant Solution
&lt;em&gt;car&lt;/em&gt;
&lt;strong&gt;train&lt;/strong&gt;
Exceptions
This rule is relaxed in case of icon
fonts usage.
&lt;i class="..." aria-hidden="true" /&gt;    &lt;!-- Compliant icon fonts usage --&gt;
]]></w:t>
            </w:r>
          </w:p>
        </w:tc>
        <w:tc>
          <w:p>
            <w:r>
              <w:t>BUG</w:t>
            </w:r>
          </w:p>
        </w:tc>
        <w:tc>
          <w:p>
            <w:r>
              <w:t>MINOR</w:t>
            </w:r>
          </w:p>
        </w:tc>
        <w:tc>
          <w:p>
            <w:r>
              <w:t>9</w:t>
            </w:r>
          </w:p>
        </w:tc>
      </w:tr>
      <w:tr>
        <w:tc>
          <w:p>
            <w:r>
              <w:t>"&lt;fieldset&gt;" tags should contain a "&lt;legend&gt;"</w:t>
            </w:r>
          </w:p>
        </w:tc>
        <w:tc>
          <w:p>
            <w:r>
              <w:t><![CDATA[For users of assistive technology such as screen readers, it may be challenging to know what is expected in each form's input. The input's label
alone might not be sufficient: 'street' could be part of a billing or a shipping address for instance.
Fieldset legends are read out loud by screen readers before the label each time the focus is set on an input. For example, a legend 'Billing
address' with a label 'Street' will read 'Billing address street'. Legends should be short, and 'Your' should not be repeated in both the legend and
the label, as it would result in 'Your address Your City' being read.
Noncompliant Code Example
&lt;fieldset&gt;                                 &lt;!-- Noncompliant --&gt;
  Street: &lt;input type="text"&gt;&lt;br /&gt;
  Town: &lt;input type="text"&gt;&lt;br /&gt;
  Country: &lt;input type="text"&gt;&lt;br /&gt;
&lt;/fieldset&gt;
Compliant Solution
&lt;fieldset&gt;
  &lt;legend&gt;Billing address&lt;/legend&gt;
  Street: &lt;input type="text"&gt;&lt;br /&gt;
  Town: &lt;input type="text"&gt;&lt;br /&gt;
  Country: &lt;input type="text"&gt;&lt;br /&gt;
&lt;/fieldset&gt;
]]></w:t>
            </w:r>
          </w:p>
        </w:tc>
        <w:tc>
          <w:p>
            <w:r>
              <w:t>BUG</w:t>
            </w:r>
          </w:p>
        </w:tc>
        <w:tc>
          <w:p>
            <w:r>
              <w:t>MINOR</w:t>
            </w:r>
          </w:p>
        </w:tc>
        <w:tc>
          <w:p>
            <w:r>
              <w:t>3</w:t>
            </w:r>
          </w:p>
        </w:tc>
      </w:tr>
      <w:tr>
        <w:tc>
          <w:p>
            <w:r>
              <w:t>Image, area and button with image tags should have an "alt" attribute</w:t>
            </w:r>
          </w:p>
        </w:tc>
        <w:tc>
          <w:p>
            <w:r>
              <w:t><![CDATA[The alt attribute provides a textual alternative to an image.
It is used whenever the actual image cannot be rendered.
Common reasons for that include:
   The image can no longer be found 
   Visually impaired users using a screen reader software 
   Images loading is disabled, to reduce data consumption on mobile phones 
It is also very important to not set an alt attribute to a non-informative value. For example &lt;img ... alt="logo"&gt;
is useless as it doesn't give any information to the user. In this case, as for any other decorative image, it is better to use a CSS background image
instead of an &lt;img&gt; tag. If using CSS background-image is not possible, an empty alt="" is tolerated. See Exceptions
bellow.
This rule raises an issue when
   an &lt;input type="image"&gt; tag or an &lt;area&gt; tag have no alt attribute or their
  alt&nbsp;attribute has an empty string value. 
   an &lt;img&gt; tag has no alt attribute. 
Noncompliant Code Example
&lt;img src="foo.png" /&gt; &lt;!-- Noncompliant --&gt;
&lt;input type="image" src="bar.png" /&gt; &lt;!-- Noncompliant --&gt;
&lt;input type="image" src="bar.png" alt="" /&gt; &lt;!-- Noncompliant --&gt;
&lt;img src="house.gif" usemap="#map1"
    alt="rooms of the house." /&gt;
&lt;map id="map1" name="map1"&gt;
  &lt;area shape="rect" coords="0,0,42,42"
    href="bedroom.html"/&gt; &lt;!-- Noncompliant --&gt;
  &lt;area shape="rect" coords="0,0,21,21"
    href="lounge.html" alt=""/&gt; &lt;!-- Noncompliant --&gt;
&lt;/map&gt;
Compliant Solution
&lt;img src="foo.png" alt="Some textual description of foo.png" /&gt;
&lt;input type="image" src="bar.png" alt="Textual description of bar.png" /&gt;
&lt;img src="house.gif" usemap="#map1"
    alt="rooms of the house." /&gt;
&lt;map id="map1" name="map1"&gt;
  &lt;area shape="rect" coords="0,0,42,42"
    href="bedroom.html" alt="Bedroom" /&gt;
  &lt;area shape="rect" coords="0,0,21,21"
    href="lounge.html" alt="Lounge"/&gt;
&lt;/map&gt;
Exceptions
&lt;img&gt; tags with empty string&nbsp;alt="" attributes won't raise any issue. However this technic should be used in
two cases only:
When the image is decorative and it is not possible to use a CSS background image. For example, when the decorative &lt;img&gt; is
generated via javascript with a source image coming from a database, it is better to use an &lt;img alt=""&gt; tag rather than generate
CSS code.
&lt;li *ngFor="let image of images"&gt;
    &lt;img [src]="image" alt=""&gt;
&lt;/li&gt;
When the image is not decorative but it's alt text would repeat a nearby text. For example, images contained in links should not
duplicate the link's text in their alt attribute, as it would make the screen reader repeat the text twice.
&lt;a href="flowers.html"&gt;
    &lt;img src="tulip.gif" alt="" /&gt;
    A blooming tulip
&lt;/a&gt;
In all other cases you should use CSS background images.
See&nbsp;W3C WAI&nbsp;Web Accessibility Tutorials&nbsp;for more
information.
See
   WCAG2, H24 - Providing text alternatives for the area elements of image maps 
   WCAG2, H36 - Using alt attributes on images used as submit buttons 
   WCAG2, H37 - Using alt attributes on img elements 
   WCAG2, H67 - Using null alt text and no title attribute on img elements for images
  that AT should ignore 
   WCAG2, H2 - Combining adjacent image and text links for the same resource 
   WCAG2, 1.1.1 - Non-text Content 
   WCAG2, 2.4.4 - Link Purpose (In Context) 
   WCAG2, 2.4.9 - Link Purpose (Link Only) 
]]></w:t>
            </w:r>
          </w:p>
        </w:tc>
        <w:tc>
          <w:p>
            <w:r>
              <w:t>BUG</w:t>
            </w:r>
          </w:p>
        </w:tc>
        <w:tc>
          <w:p>
            <w:r>
              <w:t>MINOR</w:t>
            </w:r>
          </w:p>
        </w:tc>
        <w:tc>
          <w:p>
            <w:r>
              <w:t>8</w:t>
            </w:r>
          </w:p>
        </w:tc>
      </w:tr>
      <w:tr>
        <w:tc>
          <w:p>
            <w:r>
              <w:t>"&lt;table&gt;" tags should have a description</w:t>
            </w:r>
          </w:p>
        </w:tc>
        <w:tc>
          <w:p>
            <w:r>
              <w:t><![CDATA[In order to be accessible to visually impaired users, it is important that tables provides a description of its content before the data is
accessed.
The simplest way to do it, and also the one recommended by WCAG2 is to add a
&lt;caption&gt; element inside the &lt;table&gt;.
Other technics this rule accepts are:
   adding a concise description via aria-label or aria-labelledby attributes in the &lt;table&gt;. 
   referencing a description element with an aria-describedby
  attribute in the &lt;table&gt;. 
   embedding the &lt;table&gt; inside a &lt;figure&gt; which also contains a &lt;figcaption&gt;. 
   adding a summary attribute to the &lt;table&gt; tag. However note that this attribute has been deprecated in HTML5.
See&nbsp;W3C WAI&nbsp;Web Accessibility Tutorials&nbsp;for more information.
This rule raises an issue when a &lt;table&gt; has neither of the previously mentioned description mechanisms.
Noncompliant Code Example
&lt;table&gt; &lt;!-- Noncompliant --&gt;
  ...
&lt;table&gt;
Compliant Solution
Adding a &lt;caption&gt; element.
&lt;table&gt;
  &lt;caption&gt;New York City Marathon Results 2013&lt;/caption&gt;
  ...
&lt;/table&gt;
Adding an aria-describedby attribute.
&lt;p id="mydesc"&gt;New York City Marathon Results 2013&lt;/p&gt;
&lt;table aria-describedby="mydesc"&gt;
  ...
&lt;/table&gt;
Embedding the table in a &lt;figure&gt; which also contains a &lt;figcaption&gt;.
&lt;figure&gt;
  &lt;figcaption&gt;New York City Marathon Results 2013&lt;/figcaption&gt;
  &lt;table&gt;
    ...
  &lt;/table&gt;
&lt;/figure&gt;
Adding a summary attribute.&nbsp;However note that this attribute has been deprecated in HTML5.
&lt;table summary="New York City Marathon Results 2013"&gt;
  ...
&lt;/table&gt;
Exceptions
No issue will be raised on &lt;table&gt; used for layout purpose, i.e. when it contains a role attribute set to
"presentation" or "none". Note that using &lt;table&gt; for layout purpose is a bad practice.
No issue will be raised either on &lt;table&gt; containing an aria-hidden attribute set to "true".
See
   WCAG2, 1.3.1&nbsp;-&nbsp;Info
  and Relationships 
   WCAG2,&nbsp;H39 - Using caption elements to associate data table captions with data tables
]]></w:t>
            </w:r>
          </w:p>
        </w:tc>
        <w:tc>
          <w:p>
            <w:r>
              <w:t>BUG</w:t>
            </w:r>
          </w:p>
        </w:tc>
        <w:tc>
          <w:p>
            <w:r>
              <w:t>MINOR</w:t>
            </w:r>
          </w:p>
        </w:tc>
        <w:tc>
          <w:p>
            <w:r>
              <w:t>16</w:t>
            </w:r>
          </w:p>
        </w:tc>
      </w:tr>
      <w:tr>
        <w:tc>
          <w:p>
            <w:r>
              <w:t>String literals should not be duplicated</w:t>
            </w:r>
          </w:p>
        </w:tc>
        <w:tc>
          <w:p>
            <w:r>
              <w:t>Duplicated string literals make the process of refactoring error-prone, since you must be sure to update all occurrences.
On the other hand, constants can be referenced from many places, but only need to be updated in a single place.
Noncompliant Code Example
With the default threshold of 3:
def run():
    prepare("this is a duplicate")  # Noncompliant - "this is a duplicate" is duplicated 3 times
    execute("this is a duplicate")
    release("this is a duplicate")
Compliant Solution
ACTION_1 = "action1"
def run():
    prepare(ACTION_1)
    execute(ACTION_1)
    release(ACTION_1)
Exceptions
No issue will be raised on:
   duplicated string in decorators 
   strings with less than 5 characters 
   strings with only letters, numbers and underscores 
@app.route("/api/users/", methods=['GET', 'POST', 'PUT'])
def users():
    pass
@app.route("/api/projects/", methods=['GET', 'POST', 'PUT'])  # Compliant
def projects():
    pass
</w:t>
            </w:r>
          </w:p>
        </w:tc>
        <w:tc>
          <w:p>
            <w:r>
              <w:t>CODE_SMELL</w:t>
            </w:r>
          </w:p>
        </w:tc>
        <w:tc>
          <w:p>
            <w:r>
              <w:t>CRITICAL</w:t>
            </w:r>
          </w:p>
        </w:tc>
        <w:tc>
          <w:p>
            <w:r>
              <w:t>11</w:t>
            </w:r>
          </w:p>
        </w:tc>
      </w:tr>
      <w:tr>
        <w:tc>
          <w:p>
            <w:r>
              <w:t>Wildcard imports should not be used</w:t>
            </w:r>
          </w:p>
        </w:tc>
        <w:tc>
          <w:p>
            <w:r>
              <w:t>Importing every public name from a module using a wildcard (from mymodule import *) is a bad idea because:
   It could lead to conflicts between names defined locally and the ones imported. 
   It reduces code readability as developers will have a hard time knowing where names come from. 
   It clutters the local namespace, which makes debugging more difficult. 
Remember that imported names can change when you update your dependencies. A wildcard import which works today might be broken tomorrow.
There are two ways to avoid a wildcard import:
   Replace it with import mymodule and access module members as mymodule.myfunction. If the module name is too long,
  alias it to a shorter name. Example: import pandas as pd 
   List every imported name. If necessary import statements can be split on multiple lines using parentheses (preferred solution) or backslashes.
Noncompliant Code Example
from math import *  # Noncompliant
def exp(x):
    pass
print(exp(0))   # "None" will be printed
Compliant Solution
import math
def exp(x):
    pass
print(math.exp(0))   # "1.0" will be printed
Or
from math import exp as m_exp
def exp(x):
    pass
print(m_exp(0))   # "1.0" will be printed
Exceptions
No issue will be raised in __init__.py files. Wildcard imports are a common way of populating these modules.
No issue will be raised in modules doing only imports. Local modules are sometimes created as a proxy for third-party modules.
# file: mylibrary/pyplot.py
try:
    from guiqwt.pyplot import *  # Ok
except Exception:
    from matplotlib.pyplot import *  # Ok
Just keep in mind that wildcard imports might still create issues in these cases. It's always better to import only what you need.
See
   Python documentation - The import statement 
</w:t>
            </w:r>
          </w:p>
        </w:tc>
        <w:tc>
          <w:p>
            <w:r>
              <w:t>CODE_SMELL</w:t>
            </w:r>
          </w:p>
        </w:tc>
        <w:tc>
          <w:p>
            <w:r>
              <w:t>CRITICAL</w:t>
            </w:r>
          </w:p>
        </w:tc>
        <w:tc>
          <w:p>
            <w:r>
              <w:t>12</w:t>
            </w:r>
          </w:p>
        </w:tc>
      </w:tr>
      <w:tr>
        <w:tc>
          <w:p>
            <w:r>
              <w:t>Cognitive Complexity of functions should not be too high</w:t>
            </w:r>
          </w:p>
        </w:tc>
        <w:tc>
          <w:p>
            <w:r>
              <w:t>Cognitive Complexity is a measure of how hard the control flow of a function is to understand. Functions with high Cognitive Complexity will be
difficult to maintain.
See
   Cognitive Complexity 
</w:t>
            </w:r>
          </w:p>
        </w:tc>
        <w:tc>
          <w:p>
            <w:r>
              <w:t>CODE_SMELL</w:t>
            </w:r>
          </w:p>
        </w:tc>
        <w:tc>
          <w:p>
            <w:r>
              <w:t>CRITICAL</w:t>
            </w:r>
          </w:p>
        </w:tc>
        <w:tc>
          <w:p>
            <w:r>
              <w:t>4</w:t>
            </w:r>
          </w:p>
        </w:tc>
      </w:tr>
      <w:tr>
        <w:tc>
          <w:p>
            <w:r>
              <w:t>"SystemExit" should be re-raised</w:t>
            </w:r>
          </w:p>
        </w:tc>
        <w:tc>
          <w:p>
            <w:r>
              <w:t>SystemExit&amp;nbsp;is raised when sys.exit() is called. This exception is expected to propagate up until the
application stops. It is ok to catch it when a clean-up is necessary but it should be raised again immediately.
A bare except: statement, i.e. an
except without any exception class, is equivalent to except BaseException. Both statements will catch every
exception, including SystemExit. It is recommended to catch instead a specific exception. If it is not possible, the exception should be
raised again.
Note that it is also a good idea to reraise the KeyboardInterrupt exception.
This rule raises an issue when a bare except:, an except BaseException or an except SystemExit don't reraise
the exception caught.
Noncompliant Code Example
try:
    open("foo.txt", "r")
except SystemExit:  # Noncompliant
    pass
except KeyboardInterrupt:  # No issue raised but be careful when you do this
    pass
try:
    open("bar.txt", "r")
except BaseException:  # Noncompliant
    pass
except:  # Noncompliant
    pass
Compliant Solution
try:
    open("foo.txt", "r")
except SystemExit:
    # clean-up
    raise
except KeyboardInterrupt:
    # clean-up
    raise
try:
    open("bar.txt", "r")
except BaseException as e:
    # clean-up
    raise e
except: # Noncompliant
    # clean-up
    raise
# or use a more specific exception
try:
    open("bar.txt", "r")
except FileNotFoundError:
    # process the exception
See
   PEP 352 - Required Superclass for Exceptions 
   Python Documentation - Built-in exceptions 
   Python Documentation - The try statement
   MITRE, CWE-391 - Unchecked Error Condition 
</w:t>
            </w:r>
          </w:p>
        </w:tc>
        <w:tc>
          <w:p>
            <w:r>
              <w:t>CODE_SMELL</w:t>
            </w:r>
          </w:p>
        </w:tc>
        <w:tc>
          <w:p>
            <w:r>
              <w:t>CRITICAL</w:t>
            </w:r>
          </w:p>
        </w:tc>
        <w:tc>
          <w:p>
            <w:r>
              <w:t>1</w:t>
            </w:r>
          </w:p>
        </w:tc>
      </w:tr>
      <w:tr>
        <w:tc>
          <w:p>
            <w:r>
              <w:t>Constants should not be used as conditions</w:t>
            </w:r>
          </w:p>
        </w:tc>
        <w:tc>
          <w:p>
            <w:r>
              <w:t>When a constant is used as a condition, either it has no effect on the execution flow and it can be removed, or some code will never be executed
and it is a bug.
This rule raises an issue when a constant expression is used as a condition in an if, elif, a conditional expression or
other boolean expressions.
Noncompliant Code Example
def func(param = None):
    param = (1,)
    if param:  # Noncompliant. var is always set to (1,), the first branch of the if will always execute.
        return sum(param)
    else:
        return None
var2 = 1 if func else 2  # Noncompliant. "func" will always be equivalent to True.
var3 = func and 1 else 2  # Noncompliant.
Compliant Solution
def func(param = None):
    if param is None:
        param = (1,)
    if param:
        return sum(param)
    else:
        return None
var2 = 1 if func() else 2
var3 = func() and 1 else 2
See
   PEP 285 - Adding a bool type 
   Python documentation - Truth Value Testing 
</w:t>
            </w:r>
          </w:p>
        </w:tc>
        <w:tc>
          <w:p>
            <w:r>
              <w:t>CODE_SMELL</w:t>
            </w:r>
          </w:p>
        </w:tc>
        <w:tc>
          <w:p>
            <w:r>
              <w:t>CRITICAL</w:t>
            </w:r>
          </w:p>
        </w:tc>
        <w:tc>
          <w:p>
            <w:r>
              <w:t>2</w:t>
            </w:r>
          </w:p>
        </w:tc>
      </w:tr>
      <w:tr>
        <w:tc>
          <w:p>
            <w:r>
              <w:t>Sections of code should not be commented out</w:t>
            </w:r>
          </w:p>
        </w:tc>
        <w:tc>
          <w:p>
            <w:r>
              <w:t>Programmers should not comment out code as it bloats programs and reduces readability.
Unused code should be deleted and can be retrieved from source control history if required.</w:t>
            </w:r>
          </w:p>
        </w:tc>
        <w:tc>
          <w:p>
            <w:r>
              <w:t>CODE_SMELL</w:t>
            </w:r>
          </w:p>
        </w:tc>
        <w:tc>
          <w:p>
            <w:r>
              <w:t>MAJOR</w:t>
            </w:r>
          </w:p>
        </w:tc>
        <w:tc>
          <w:p>
            <w:r>
              <w:t>3</w:t>
            </w:r>
          </w:p>
        </w:tc>
      </w:tr>
      <w:tr>
        <w:tc>
          <w:p>
            <w:r>
              <w:t>"aria-label" or "aria-labelledby" attributes should be used to differentiate similar elements</w:t>
            </w:r>
          </w:p>
        </w:tc>
        <w:tc>
          <w:p>
            <w:r>
              <w:t><![CDATA[If a page contains multiple &lt;nav&gt;&nbsp;or &lt;aside&gt; elements, each one should have an aria-label
or aria-labelledby attribute so that they can be differentiated. The same rule applies when multiple elements have
a&nbsp;role attribute with the same "landmark" value.
Landmark roles are: banner, complementary, contentinfo, form, main,
navigation, search, application.&nbsp;
The use of ARIA markup helps users of&nbsp;screen readers navigate across blocks of content. For example it makes groups of links easier to locate
or skip.
Noncompliant Code Example
Multiple &lt;nav&gt; element
&lt;nav&gt; &lt;!-- Noncompliant --&gt;
    &lt;ul&gt;
        &lt;li&gt;A list of navigation links&lt;/li&gt;
    &lt;/ul&gt;
&lt;/nav&gt;
&lt;article&gt;
    &lt;nav&gt; &lt;!-- Noncompliant --&gt;
        Another list of navigation links
    &lt;/nav&gt;
&lt;/article&gt;
Repeated "landmark" role "navigation"
&lt;div id="mainnav" role="navigation"&gt; &lt;!-- Noncompliant --&gt;
    &lt;h2 id="mainnavheading"&gt;Site Navigation&lt;/h2&gt;
    &lt;ul&gt;
       &lt;li&gt;List of links&lt;/li&gt;
    &lt;/ul&gt;
&lt;/div&gt;
&lt;div id="secondarynav" role="navigation"&gt; &lt;!-- Noncompliant --&gt;
    &lt;h2 id="secondarynavheading"&gt;Related links&lt;/h2&gt;
    &lt;ul&gt;
       &lt;li&gt;List of links&lt;/li&gt;
    &lt;/ul&gt;
&lt;/div&gt;
Compliant Solution
&lt;nav aria-label="Site menu"&gt;
    &lt;ul&gt;
        &lt;li&gt;A list of navigation links&lt;/li&gt;
    &lt;/ul&gt;
&lt;/nav&gt;
&lt;article&gt;
    &lt;nav aria-label="Related links"&gt;
        Another list of navigation links
    &lt;/nav&gt;
&lt;/article&gt;
&lt;div id="mainnav" role="navigation" aria-labelledby="mainnavheading"&gt;
    &lt;h2 id="mainnavheading"&gt;Site Navigation&lt;/h2&gt;
    &lt;ul&gt;
       &lt;li&gt;List of links&lt;/li&gt;
    &lt;/ul&gt;
&lt;/div&gt;
&lt;div id="secondarynav" role="navigation" aria-labelledby="secondarynavheading"&gt;
    &lt;h2 id="secondarynavheading"&gt;Related links&lt;/h2&gt;
    &lt;ul&gt;
       &lt;li&gt;List of links&lt;/li&gt;
    &lt;/ul&gt;
&lt;/div&gt;
See
   WCAG2, ARIA11 - Using ARIA landmarks to identify regions of a page 
   WCAG2, H97 - Grouping related links using the nav element 
   WCAG2
  1.3.1 Info and Relationships 
]]></w:t>
            </w:r>
          </w:p>
        </w:tc>
        <w:tc>
          <w:p>
            <w:r>
              <w:t>CODE_SMELL</w:t>
            </w:r>
          </w:p>
        </w:tc>
        <w:tc>
          <w:p>
            <w:r>
              <w:t>MAJOR</w:t>
            </w:r>
          </w:p>
        </w:tc>
        <w:tc>
          <w:p>
            <w:r>
              <w:t>12</w:t>
            </w:r>
          </w:p>
        </w:tc>
      </w:tr>
      <w:tr>
        <w:tc>
          <w:p>
            <w:r>
              <w:t>Sections of code should not be commented out</w:t>
            </w:r>
          </w:p>
        </w:tc>
        <w:tc>
          <w:p>
            <w:r>
              <w:t>Programmers should not comment out code as it bloats programs and reduces readability.
Unused code should be deleted and can be retrieved from source control history if required.</w:t>
            </w:r>
          </w:p>
        </w:tc>
        <w:tc>
          <w:p>
            <w:r>
              <w:t>CODE_SMELL</w:t>
            </w:r>
          </w:p>
        </w:tc>
        <w:tc>
          <w:p>
            <w:r>
              <w:t>MAJOR</w:t>
            </w:r>
          </w:p>
        </w:tc>
        <w:tc>
          <w:p>
            <w:r>
              <w:t>38</w:t>
            </w:r>
          </w:p>
        </w:tc>
      </w:tr>
      <w:tr>
        <w:tc>
          <w:p>
            <w:r>
              <w:t>Function names should comply with a naming convention</w:t>
            </w:r>
          </w:p>
        </w:tc>
        <w:tc>
          <w:p>
            <w:r>
              <w:t>Shared coding conventions allow teams to collaborate efficiently. This rule checks that all function names match a provided regular expression.
Noncompliant Code Example
With the default provided regular expression: ^[a-z_][a-z0-9_]*$
def MyFunction(a,b):
    ...
Compliant Solution
def my_function(a,b):
    ...
</w:t>
            </w:r>
          </w:p>
        </w:tc>
        <w:tc>
          <w:p>
            <w:r>
              <w:t>CODE_SMELL</w:t>
            </w:r>
          </w:p>
        </w:tc>
        <w:tc>
          <w:p>
            <w:r>
              <w:t>MAJOR</w:t>
            </w:r>
          </w:p>
        </w:tc>
        <w:tc>
          <w:p>
            <w:r>
              <w:t>4</w:t>
            </w:r>
          </w:p>
        </w:tc>
      </w:tr>
      <w:tr>
        <w:tc>
          <w:p>
            <w:r>
              <w:t>Two branches in a conditional structure should not have exactly the same implementation</w:t>
            </w:r>
          </w:p>
        </w:tc>
        <w:tc>
          <w:p>
            <w:r>
              <w:t><![CDATA[Having two branches in the same if structure with the same implementation is at best duplicate code, and at worst a coding error. If
the same logic is truly needed for both instances, then they should be combined.
Noncompliant Code Example
if 0 &lt;= a &lt; 10:
    do_first()
    do_second()
elif 10 &lt;= a &lt; 20:
    do_the_other_thing()
elif 20 &lt;= a &lt; 50:
    do_first()         # Noncompliant; duplicates first condition
    do_second()
Exceptions
Blocks in an if chain that contain a single line of code are ignored.
if 0 &lt;= a &lt; 10:
    do_first()
elif 10 &lt;= a &lt; 20:
    do_the_other_thing()
elif 20 &lt;= a &lt; 50:
    do_first()         # no issue, usually this is done on purpose to increase the readability
But this exception does not apply to if chains without else-s when all branches have the same single line of code. In
case of if chains with else-s rule S3923 raises a bug. 
if 0 &lt;= a &lt; 10:
    do_first()
elif 20 &lt;= a &lt; 50:
    do_first()         # Noncompliant, this might have been done on purpose but probably not
]]></w:t>
            </w:r>
          </w:p>
        </w:tc>
        <w:tc>
          <w:p>
            <w:r>
              <w:t>CODE_SMELL</w:t>
            </w:r>
          </w:p>
        </w:tc>
        <w:tc>
          <w:p>
            <w:r>
              <w:t>MAJOR</w:t>
            </w:r>
          </w:p>
        </w:tc>
        <w:tc>
          <w:p>
            <w:r>
              <w:t>1</w:t>
            </w:r>
          </w:p>
        </w:tc>
      </w:tr>
      <w:tr>
        <w:tc>
          <w:p>
            <w:r>
              <w:t>Implicit string and byte concatenations should not be confusing</w:t>
            </w:r>
          </w:p>
        </w:tc>
        <w:tc>
          <w:p>
            <w:r>
              <w:t>Python concatenates adjacent string or byte literals at compile time. It means that "a" "b" is equivalent to "ab". This
is sometimes used to split a long string on multiple lines. However an implicit string concatenation can also be very confusing. In the following
contexts it might indicate that a comma was forgotten:
   when the two strings are on the same line it looks like a badly formatted tuple. Parenthesises are not mandatory to create a tuple, only the
  comma is. 
   when the strings are in a list, set or tuple. 
Noncompliant Code Example
def func():
    return "item1" "item2"  # Noncompliant
["1",
 "2"  # Noncompliant
 "3",
 "a very very very"  # Noncompliant
 "very very long string",
 "4"]
Compliant Solution
def func():
    return "item1", "item2"
["1",
 "2",
 "3",
 "a very very very" +
 "very very long string",
 "4"]
Exceptions
No issue will be raised when there is a visible reason for the string concatenation:
   when the quotes used for both strings are different. This can be used to avoid escaping quotes 
   when the strings or bytes have different prefixes, i.e. "f" for f-strings, "r" for raw, "u" for unicode and no prefix for normal strings. 
   when strings are visibly split to avoid long lines of code. (Example: the first string ends with a space, punctuation or \n).
</w:t>
            </w:r>
          </w:p>
        </w:tc>
        <w:tc>
          <w:p>
            <w:r>
              <w:t>CODE_SMELL</w:t>
            </w:r>
          </w:p>
        </w:tc>
        <w:tc>
          <w:p>
            <w:r>
              <w:t>MAJOR</w:t>
            </w:r>
          </w:p>
        </w:tc>
        <w:tc>
          <w:p>
            <w:r>
              <w:t>16</w:t>
            </w:r>
          </w:p>
        </w:tc>
      </w:tr>
      <w:tr>
        <w:tc>
          <w:p>
            <w:r>
              <w:t>Class names should comply with a naming convention</w:t>
            </w:r>
          </w:p>
        </w:tc>
        <w:tc>
          <w:p>
            <w:r>
              <w:t>Shared coding conventions allow teams to collaborate effectively. This rule allows to check that all class names match a provided regular
expression.
The default regular expression is based on PEP-8 standard. It allows "CapWords" convention and "snake_case" in lowercase. The "snake_case"
convention is accepted by PEP-8 when the class is primarily used as a callable (ex: decorator, context manager, etc...). However the "CapWords"
convention is recommended in every case.
Noncompliant Code Example
With default provided regular expression ^_?([A-Z_][a-zA-Z0-9]*|[a-z_][a-z0-9_]*)$:
class myClass:  # Noncompliant
   ...
class my_CONTEXT_manager:  # Noncompliant
    def __enter__(self):
        pass
    def __exit__(self, type, value, traceback):
        pass
Compliant Solution
class MyClass:
   ...
class my_context_manager:
    def __enter__(self):
        pass
    def __exit__(self, type, value, traceback):
        pass
</w:t>
            </w:r>
          </w:p>
        </w:tc>
        <w:tc>
          <w:p>
            <w:r>
              <w:t>CODE_SMELL</w:t>
            </w:r>
          </w:p>
        </w:tc>
        <w:tc>
          <w:p>
            <w:r>
              <w:t>MINOR</w:t>
            </w:r>
          </w:p>
        </w:tc>
        <w:tc>
          <w:p>
            <w:r>
              <w:t>1</w:t>
            </w:r>
          </w:p>
        </w:tc>
      </w:tr>
      <w:tr>
        <w:tc>
          <w:p>
            <w:r>
              <w:t>Local variable and function parameter names should comply with a naming convention</w:t>
            </w:r>
          </w:p>
        </w:tc>
        <w:tc>
          <w:p>
            <w:r>
              <w:t>Shared naming conventions allow teams to collaborate effectively. This rule raises an issue when a local variable or function parameter name does
not match the provided regular expression.
Exceptions
Loop counters are ignored by this rule.
for i in range(limit):  # Compliant
    print(i)
</w:t>
            </w:r>
          </w:p>
        </w:tc>
        <w:tc>
          <w:p>
            <w:r>
              <w:t>CODE_SMELL</w:t>
            </w:r>
          </w:p>
        </w:tc>
        <w:tc>
          <w:p>
            <w:r>
              <w:t>MINOR</w:t>
            </w:r>
          </w:p>
        </w:tc>
        <w:tc>
          <w:p>
            <w:r>
              <w:t>12</w:t>
            </w:r>
          </w:p>
        </w:tc>
      </w:tr>
      <w:tr>
        <w:tc>
          <w:p>
            <w:r>
              <w:t>Unused local variables should be removed</w:t>
            </w:r>
          </w:p>
        </w:tc>
        <w:tc>
          <w:p>
            <w:r>
              <w:t>If a local variable is declared but not used, it is dead code and should be removed. Doing so will improve maintainability because developers will
not wonder what the variable is used for.
Noncompliant Code Example
def hello(name):
    message = "Hello " + name # Noncompliant
    print(name)
for i in range(10):
    foo()
Compliant Solution
def hello(name):
    message = "Hello " + name
    print(message)
for _ in range(10):
    foo()
Exceptions
_ as well as tuples will not raise an issue for this rule. The following examples are compliant:
for _ in range(10):
    do_something()
username, login, password = auth
do_something_else(username, login)
</w:t>
            </w:r>
          </w:p>
        </w:tc>
        <w:tc>
          <w:p>
            <w:r>
              <w:t>CODE_SMELL</w:t>
            </w:r>
          </w:p>
        </w:tc>
        <w:tc>
          <w:p>
            <w:r>
              <w:t>MINOR</w:t>
            </w:r>
          </w:p>
        </w:tc>
        <w:tc>
          <w:p>
            <w:r>
              <w:t>3</w:t>
            </w:r>
          </w:p>
        </w:tc>
      </w:tr>
    </w:tbl>
    <w:p w:rsidR="00E01693" w:rsidRDefault="00E01693" w:rsidP="00E01693">
      <w:pPr>
        <w:rPr>
          <w:lang w:val="en-US"/>
        </w:rPr>
      </w:pPr>
      <w:bookmarkStart w:id="20" w:name="_Toc481744304"/>
      <w:bookmarkEnd w:id="20"/>
    </w:p>
    <w:p w:rsidR="00E01693" w:rsidRDefault="00E01693">
      <w:pPr>
        <w:rPr>
          <w:b/>
          <w:bCs/>
          <w:caps/>
          <w:color w:val="FFFFFF" w:themeColor="background1"/>
          <w:spacing w:val="15"/>
          <w:sz w:val="22"/>
          <w:szCs w:val="22"/>
          <w:lang w:val="en-US"/>
        </w:rPr>
      </w:pPr>
      <w:r>
        <w:rPr>
          <w:lang w:val="en-US"/>
        </w:rPr>
        <w:br w:type="page"/>
      </w:r>
    </w:p>
    <w:p w:rsidR="00E01693" w:rsidRDefault="00C2717D" w:rsidP="00E01693">
      <w:pPr>
        <w:pStyle w:val="Ttulo1"/>
        <w:rPr>
          <w:lang w:val="en-US"/>
        </w:rPr>
      </w:pPr>
      <w:bookmarkStart w:id="21" w:name="_Toc97156273"/>
      <w:r>
        <w:rPr>
          <w:lang w:val="en-US"/>
        </w:rPr>
        <w:lastRenderedPageBreak/>
        <w:t>Security Hotspots</w:t>
      </w:r>
      <w:bookmarkEnd w:id="21"/>
    </w:p>
    <w:p w:rsidR="00265064" w:rsidRDefault="00C45E1C" w:rsidP="00E01693">
      <w:pPr>
        <w:pStyle w:val="Ttulo2"/>
        <w:rPr>
          <w:lang w:val="en-US"/>
        </w:rPr>
      </w:pPr>
      <w:bookmarkStart w:id="22" w:name="_Toc97156274"/>
      <w:r>
        <w:rPr>
          <w:lang w:val="en-US"/>
        </w:rPr>
        <w:t>Security hotspots count by category and priority</w:t>
      </w:r>
      <w:bookmarkEnd w:id="22"/>
    </w:p>
    <w:tbl>
      <w:tblPr>
        <w:tblStyle w:val="Sombreadoclaro-nfasis5"/>
        <w:tblW w:w="9853" w:type="dxa"/>
        <w:tblLook w:val="0420" w:firstRow="1" w:lastRow="0" w:firstColumn="0" w:lastColumn="0" w:noHBand="0" w:noVBand="1"/>
      </w:tblPr>
      <w:tblGrid>
        <w:gridCol w:w="9853"/>
      </w:tblGrid>
      <w:tr>
        <w:tc>
          <w:p>
            <w:r>
              <w:t>Category / Priority</w:t>
            </w:r>
          </w:p>
        </w:tc>
        <w:tc>
          <w:p>
            <w:r>
              <w:t>LOW</w:t>
            </w:r>
          </w:p>
        </w:tc>
        <w:tc>
          <w:p>
            <w:r>
              <w:t>MEDIUM</w:t>
            </w:r>
          </w:p>
        </w:tc>
        <w:tc>
          <w:p>
            <w:r>
              <w:t>HIGH</w:t>
            </w:r>
          </w:p>
        </w:tc>
      </w:tr>
      <w:tr>
        <w:tc>
          <w:p>
            <w:r>
              <w:t>LDAP Injection</w:t>
            </w:r>
          </w:p>
        </w:tc>
        <w:tc>
          <w:p>
            <w:r>
              <w:t>0</w:t>
            </w:r>
          </w:p>
        </w:tc>
        <w:tc>
          <w:p>
            <w:r>
              <w:t>0</w:t>
            </w:r>
          </w:p>
        </w:tc>
        <w:tc>
          <w:p>
            <w:r>
              <w:t>0</w:t>
            </w:r>
          </w:p>
        </w:tc>
      </w:tr>
      <w:tr>
        <w:tc>
          <w:p>
            <w:r>
              <w:t>Object Injection</w:t>
            </w:r>
          </w:p>
        </w:tc>
        <w:tc>
          <w:p>
            <w:r>
              <w:t>0</w:t>
            </w:r>
          </w:p>
        </w:tc>
        <w:tc>
          <w:p>
            <w:r>
              <w:t>0</w:t>
            </w:r>
          </w:p>
        </w:tc>
        <w:tc>
          <w:p>
            <w:r>
              <w:t>0</w:t>
            </w:r>
          </w:p>
        </w:tc>
      </w:tr>
      <w:tr>
        <w:tc>
          <w:p>
            <w:r>
              <w:t>Server-Side Request Forgery (SSRF)</w:t>
            </w:r>
          </w:p>
        </w:tc>
        <w:tc>
          <w:p>
            <w:r>
              <w:t>0</w:t>
            </w:r>
          </w:p>
        </w:tc>
        <w:tc>
          <w:p>
            <w:r>
              <w:t>0</w:t>
            </w:r>
          </w:p>
        </w:tc>
        <w:tc>
          <w:p>
            <w:r>
              <w:t>0</w:t>
            </w:r>
          </w:p>
        </w:tc>
      </w:tr>
      <w:tr>
        <w:tc>
          <w:p>
            <w:r>
              <w:t>XML External Entity (XXE)</w:t>
            </w:r>
          </w:p>
        </w:tc>
        <w:tc>
          <w:p>
            <w:r>
              <w:t>0</w:t>
            </w:r>
          </w:p>
        </w:tc>
        <w:tc>
          <w:p>
            <w:r>
              <w:t>0</w:t>
            </w:r>
          </w:p>
        </w:tc>
        <w:tc>
          <w:p>
            <w:r>
              <w:t>0</w:t>
            </w:r>
          </w:p>
        </w:tc>
      </w:tr>
      <w:tr>
        <w:tc>
          <w:p>
            <w:r>
              <w:t>Insecure Configuration</w:t>
            </w:r>
          </w:p>
        </w:tc>
        <w:tc>
          <w:p>
            <w:r>
              <w:t>0</w:t>
            </w:r>
          </w:p>
        </w:tc>
        <w:tc>
          <w:p>
            <w:r>
              <w:t>0</w:t>
            </w:r>
          </w:p>
        </w:tc>
        <w:tc>
          <w:p>
            <w:r>
              <w:t>0</w:t>
            </w:r>
          </w:p>
        </w:tc>
      </w:tr>
      <w:tr>
        <w:tc>
          <w:p>
            <w:r>
              <w:t>XPath Injection</w:t>
            </w:r>
          </w:p>
        </w:tc>
        <w:tc>
          <w:p>
            <w:r>
              <w:t>0</w:t>
            </w:r>
          </w:p>
        </w:tc>
        <w:tc>
          <w:p>
            <w:r>
              <w:t>0</w:t>
            </w:r>
          </w:p>
        </w:tc>
        <w:tc>
          <w:p>
            <w:r>
              <w:t>0</w:t>
            </w:r>
          </w:p>
        </w:tc>
      </w:tr>
      <w:tr>
        <w:tc>
          <w:p>
            <w:r>
              <w:t>Authentication</w:t>
            </w:r>
          </w:p>
        </w:tc>
        <w:tc>
          <w:p>
            <w:r>
              <w:t>0</w:t>
            </w:r>
          </w:p>
        </w:tc>
        <w:tc>
          <w:p>
            <w:r>
              <w:t>0</w:t>
            </w:r>
          </w:p>
        </w:tc>
        <w:tc>
          <w:p>
            <w:r>
              <w:t>3</w:t>
            </w:r>
          </w:p>
        </w:tc>
      </w:tr>
      <w:tr>
        <w:tc>
          <w:p>
            <w:r>
              <w:t>Weak Cryptography</w:t>
            </w:r>
          </w:p>
        </w:tc>
        <w:tc>
          <w:p>
            <w:r>
              <w:t>0</w:t>
            </w:r>
          </w:p>
        </w:tc>
        <w:tc>
          <w:p>
            <w:r>
              <w:t>0</w:t>
            </w:r>
          </w:p>
        </w:tc>
        <w:tc>
          <w:p>
            <w:r>
              <w:t>0</w:t>
            </w:r>
          </w:p>
        </w:tc>
      </w:tr>
      <w:tr>
        <w:tc>
          <w:p>
            <w:r>
              <w:t>Denial of Service (DoS)</w:t>
            </w:r>
          </w:p>
        </w:tc>
        <w:tc>
          <w:p>
            <w:r>
              <w:t>0</w:t>
            </w:r>
          </w:p>
        </w:tc>
        <w:tc>
          <w:p>
            <w:r>
              <w:t>0</w:t>
            </w:r>
          </w:p>
        </w:tc>
        <w:tc>
          <w:p>
            <w:r>
              <w:t>0</w:t>
            </w:r>
          </w:p>
        </w:tc>
      </w:tr>
      <w:tr>
        <w:tc>
          <w:p>
            <w:r>
              <w:t>Log Injection</w:t>
            </w:r>
          </w:p>
        </w:tc>
        <w:tc>
          <w:p>
            <w:r>
              <w:t>0</w:t>
            </w:r>
          </w:p>
        </w:tc>
        <w:tc>
          <w:p>
            <w:r>
              <w:t>0</w:t>
            </w:r>
          </w:p>
        </w:tc>
        <w:tc>
          <w:p>
            <w:r>
              <w:t>0</w:t>
            </w:r>
          </w:p>
        </w:tc>
      </w:tr>
      <w:tr>
        <w:tc>
          <w:p>
            <w:r>
              <w:t>Cross-Site Request Forgery (CSRF)</w:t>
            </w:r>
          </w:p>
        </w:tc>
        <w:tc>
          <w:p>
            <w:r>
              <w:t>0</w:t>
            </w:r>
          </w:p>
        </w:tc>
        <w:tc>
          <w:p>
            <w:r>
              <w:t>0</w:t>
            </w:r>
          </w:p>
        </w:tc>
        <w:tc>
          <w:p>
            <w:r>
              <w:t>2</w:t>
            </w:r>
          </w:p>
        </w:tc>
      </w:tr>
      <w:tr>
        <w:tc>
          <w:p>
            <w:r>
              <w:t>Open Redirect</w:t>
            </w:r>
          </w:p>
        </w:tc>
        <w:tc>
          <w:p>
            <w:r>
              <w:t>0</w:t>
            </w:r>
          </w:p>
        </w:tc>
        <w:tc>
          <w:p>
            <w:r>
              <w:t>0</w:t>
            </w:r>
          </w:p>
        </w:tc>
        <w:tc>
          <w:p>
            <w:r>
              <w:t>0</w:t>
            </w:r>
          </w:p>
        </w:tc>
      </w:tr>
      <w:tr>
        <w:tc>
          <w:p>
            <w:r>
              <w:t>SQL Injection</w:t>
            </w:r>
          </w:p>
        </w:tc>
        <w:tc>
          <w:p>
            <w:r>
              <w:t>0</w:t>
            </w:r>
          </w:p>
        </w:tc>
        <w:tc>
          <w:p>
            <w:r>
              <w:t>0</w:t>
            </w:r>
          </w:p>
        </w:tc>
        <w:tc>
          <w:p>
            <w:r>
              <w:t>0</w:t>
            </w:r>
          </w:p>
        </w:tc>
      </w:tr>
      <w:tr>
        <w:tc>
          <w:p>
            <w:r>
              <w:t>Buffer Overflow</w:t>
            </w:r>
          </w:p>
        </w:tc>
        <w:tc>
          <w:p>
            <w:r>
              <w:t>0</w:t>
            </w:r>
          </w:p>
        </w:tc>
        <w:tc>
          <w:p>
            <w:r>
              <w:t>0</w:t>
            </w:r>
          </w:p>
        </w:tc>
        <w:tc>
          <w:p>
            <w:r>
              <w:t>0</w:t>
            </w:r>
          </w:p>
        </w:tc>
      </w:tr>
      <w:tr>
        <w:tc>
          <w:p>
            <w:r>
              <w:t>File Manipulation</w:t>
            </w:r>
          </w:p>
        </w:tc>
        <w:tc>
          <w:p>
            <w:r>
              <w:t>0</w:t>
            </w:r>
          </w:p>
        </w:tc>
        <w:tc>
          <w:p>
            <w:r>
              <w:t>0</w:t>
            </w:r>
          </w:p>
        </w:tc>
        <w:tc>
          <w:p>
            <w:r>
              <w:t>0</w:t>
            </w:r>
          </w:p>
        </w:tc>
      </w:tr>
      <w:tr>
        <w:tc>
          <w:p>
            <w:r>
              <w:t>Code Injection (RCE)</w:t>
            </w:r>
          </w:p>
        </w:tc>
        <w:tc>
          <w:p>
            <w:r>
              <w:t>0</w:t>
            </w:r>
          </w:p>
        </w:tc>
        <w:tc>
          <w:p>
            <w:r>
              <w:t>0</w:t>
            </w:r>
          </w:p>
        </w:tc>
        <w:tc>
          <w:p>
            <w:r>
              <w:t>0</w:t>
            </w:r>
          </w:p>
        </w:tc>
      </w:tr>
      <w:tr>
        <w:tc>
          <w:p>
            <w:r>
              <w:t>Cross-Site Scripting (XSS)</w:t>
            </w:r>
          </w:p>
        </w:tc>
        <w:tc>
          <w:p>
            <w:r>
              <w:t>0</w:t>
            </w:r>
          </w:p>
        </w:tc>
        <w:tc>
          <w:p>
            <w:r>
              <w:t>0</w:t>
            </w:r>
          </w:p>
        </w:tc>
        <w:tc>
          <w:p>
            <w:r>
              <w:t>0</w:t>
            </w:r>
          </w:p>
        </w:tc>
      </w:tr>
      <w:tr>
        <w:tc>
          <w:p>
            <w:r>
              <w:t>Command Injection</w:t>
            </w:r>
          </w:p>
        </w:tc>
        <w:tc>
          <w:p>
            <w:r>
              <w:t>0</w:t>
            </w:r>
          </w:p>
        </w:tc>
        <w:tc>
          <w:p>
            <w:r>
              <w:t>0</w:t>
            </w:r>
          </w:p>
        </w:tc>
        <w:tc>
          <w:p>
            <w:r>
              <w:t>0</w:t>
            </w:r>
          </w:p>
        </w:tc>
      </w:tr>
      <w:tr>
        <w:tc>
          <w:p>
            <w:r>
              <w:t>Path Traversal Injection</w:t>
            </w:r>
          </w:p>
        </w:tc>
        <w:tc>
          <w:p>
            <w:r>
              <w:t>0</w:t>
            </w:r>
          </w:p>
        </w:tc>
        <w:tc>
          <w:p>
            <w:r>
              <w:t>0</w:t>
            </w:r>
          </w:p>
        </w:tc>
        <w:tc>
          <w:p>
            <w:r>
              <w:t>0</w:t>
            </w:r>
          </w:p>
        </w:tc>
      </w:tr>
      <w:tr>
        <w:tc>
          <w:p>
            <w:r>
              <w:t>HTTP Response Splitting</w:t>
            </w:r>
          </w:p>
        </w:tc>
        <w:tc>
          <w:p>
            <w:r>
              <w:t>0</w:t>
            </w:r>
          </w:p>
        </w:tc>
        <w:tc>
          <w:p>
            <w:r>
              <w:t>0</w:t>
            </w:r>
          </w:p>
        </w:tc>
        <w:tc>
          <w:p>
            <w:r>
              <w:t>0</w:t>
            </w:r>
          </w:p>
        </w:tc>
      </w:tr>
      <w:tr>
        <w:tc>
          <w:p>
            <w:r>
              <w:t>Others</w:t>
            </w:r>
          </w:p>
        </w:tc>
        <w:tc>
          <w:p>
            <w:r>
              <w:t>18</w:t>
            </w:r>
          </w:p>
        </w:tc>
        <w:tc>
          <w:p>
            <w:r>
              <w:t>0</w:t>
            </w:r>
          </w:p>
        </w:tc>
        <w:tc>
          <w:p>
            <w:r>
              <w:t>0</w:t>
            </w:r>
          </w:p>
        </w:tc>
      </w:tr>
    </w:tbl>
    <w:p w:rsidR="00E01693" w:rsidRPr="00E01693" w:rsidRDefault="00E01693" w:rsidP="00E01693">
      <w:pPr>
        <w:rPr>
          <w:lang w:val="en-US"/>
        </w:rPr>
      </w:pPr>
    </w:p>
    <w:p w:rsidR="00AC53C2" w:rsidRDefault="005D0643" w:rsidP="00E01693">
      <w:pPr>
        <w:pStyle w:val="Ttulo2"/>
        <w:rPr>
          <w:lang w:val="en-US"/>
        </w:rPr>
      </w:pPr>
      <w:bookmarkStart w:id="23" w:name="_Toc97156275"/>
      <w:r>
        <w:rPr>
          <w:lang w:val="en-US"/>
        </w:rPr>
        <w:t>Security hotspots</w:t>
      </w:r>
      <w:r w:rsidR="00E01693">
        <w:rPr>
          <w:lang w:val="en-US"/>
        </w:rPr>
        <w:t xml:space="preserve"> L</w:t>
      </w:r>
      <w:r w:rsidR="005915A3">
        <w:rPr>
          <w:lang w:val="en-US"/>
        </w:rPr>
        <w:t>ist</w:t>
      </w:r>
      <w:bookmarkEnd w:id="23"/>
    </w:p>
    <w:tbl>
      <w:tblPr>
        <w:tblStyle w:val="Sombreadoclaro-nfasis5"/>
        <w:tblW w:w="5000" w:type="pct"/>
        <w:tblLook w:val="0420" w:firstRow="1" w:lastRow="0" w:firstColumn="0" w:lastColumn="0" w:noHBand="0" w:noVBand="1"/>
      </w:tblPr>
      <w:tblGrid>
        <w:gridCol w:w="9854"/>
      </w:tblGrid>
      <w:tr>
        <w:tc>
          <w:p>
            <w:r>
              <w:t>Category</w:t>
            </w:r>
          </w:p>
        </w:tc>
        <w:tc>
          <w:p>
            <w:r>
              <w:t>Name</w:t>
            </w:r>
          </w:p>
        </w:tc>
        <w:tc>
          <w:p>
            <w:r>
              <w:t>Priority</w:t>
            </w:r>
          </w:p>
        </w:tc>
        <w:tc>
          <w:p>
            <w:r>
              <w:t>Severity</w:t>
            </w:r>
          </w:p>
        </w:tc>
        <w:tc>
          <w:p>
            <w:r>
              <w:t>Count</w:t>
            </w:r>
          </w:p>
        </w:tc>
      </w:tr>
      <w:tr>
        <w:tc>
          <w:p>
            <w:r>
              <w:t>Cross-Site Request Forgery (CSRF)</w:t>
            </w:r>
          </w:p>
        </w:tc>
        <w:tc>
          <w:p>
            <w:r>
              <w:t>Disabling CSRF protections is security-sensitive</w:t>
            </w:r>
          </w:p>
        </w:tc>
        <w:tc>
          <w:p>
            <w:r>
              <w:t>HIGH</w:t>
            </w:r>
          </w:p>
        </w:tc>
        <w:tc>
          <w:p>
            <w:r>
              <w:t>CRITICAL</w:t>
            </w:r>
          </w:p>
        </w:tc>
        <w:tc>
          <w:p>
            <w:r>
              <w:t>1</w:t>
            </w:r>
          </w:p>
        </w:tc>
      </w:tr>
      <w:tr>
        <w:tc>
          <w:p>
            <w:r>
              <w:t>Cross-Site Request Forgery (CSRF)</w:t>
            </w:r>
          </w:p>
        </w:tc>
        <w:tc>
          <w:p>
            <w:r>
              <w:t>Allowing both safe and unsafe HTTP methods is security-sensitive</w:t>
            </w:r>
          </w:p>
        </w:tc>
        <w:tc>
          <w:p>
            <w:r>
              <w:t>HIGH</w:t>
            </w:r>
          </w:p>
        </w:tc>
        <w:tc>
          <w:p>
            <w:r>
              <w:t>MINOR</w:t>
            </w:r>
          </w:p>
        </w:tc>
        <w:tc>
          <w:p>
            <w:r>
              <w:t>1</w:t>
            </w:r>
          </w:p>
        </w:tc>
      </w:tr>
      <w:tr>
        <w:tc>
          <w:p>
            <w:r>
              <w:t>Authentication</w:t>
            </w:r>
          </w:p>
        </w:tc>
        <w:tc>
          <w:p>
            <w:r>
              <w:t>Hard-coded credentials are security-sensitive</w:t>
            </w:r>
          </w:p>
        </w:tc>
        <w:tc>
          <w:p>
            <w:r>
              <w:t>HIGH</w:t>
            </w:r>
          </w:p>
        </w:tc>
        <w:tc>
          <w:p>
            <w:r>
              <w:t>BLOCKER</w:t>
            </w:r>
          </w:p>
        </w:tc>
        <w:tc>
          <w:p>
            <w:r>
              <w:t>3</w:t>
            </w:r>
          </w:p>
        </w:tc>
      </w:tr>
      <w:tr>
        <w:tc>
          <w:p>
            <w:r>
              <w:t>Others</w:t>
            </w:r>
          </w:p>
        </w:tc>
        <w:tc>
          <w:p>
            <w:r>
              <w:t>Links with "target=_blank" are security-sensitive</w:t>
            </w:r>
          </w:p>
        </w:tc>
        <w:tc>
          <w:p>
            <w:r>
              <w:t>LOW</w:t>
            </w:r>
          </w:p>
        </w:tc>
        <w:tc>
          <w:p>
            <w:r>
              <w:t>MINOR</w:t>
            </w:r>
          </w:p>
        </w:tc>
        <w:tc>
          <w:p>
            <w:r>
              <w:t>3</w:t>
            </w:r>
          </w:p>
        </w:tc>
      </w:tr>
      <w:tr>
        <w:tc>
          <w:p>
            <w:r>
              <w:t>Others</w:t>
            </w:r>
          </w:p>
        </w:tc>
        <w:tc>
          <w:p>
            <w:r>
              <w:t>Using clear-text protocols is security-sensitive</w:t>
            </w:r>
          </w:p>
        </w:tc>
        <w:tc>
          <w:p>
            <w:r>
              <w:t>LOW</w:t>
            </w:r>
          </w:p>
        </w:tc>
        <w:tc>
          <w:p>
            <w:r>
              <w:t>CRITICAL</w:t>
            </w:r>
          </w:p>
        </w:tc>
        <w:tc>
          <w:p>
            <w:r>
              <w:t>6</w:t>
            </w:r>
          </w:p>
        </w:tc>
      </w:tr>
      <w:tr>
        <w:tc>
          <w:p>
            <w:r>
              <w:t>Others</w:t>
            </w:r>
          </w:p>
        </w:tc>
        <w:tc>
          <w:p>
            <w:r>
              <w:t>Using hardcoded IP addresses is security-sensitive</w:t>
            </w:r>
          </w:p>
        </w:tc>
        <w:tc>
          <w:p>
            <w:r>
              <w:t>LOW</w:t>
            </w:r>
          </w:p>
        </w:tc>
        <w:tc>
          <w:p>
            <w:r>
              <w:t>MINOR</w:t>
            </w:r>
          </w:p>
        </w:tc>
        <w:tc>
          <w:p>
            <w:r>
              <w:t>9</w:t>
            </w:r>
          </w:p>
        </w:tc>
      </w:tr>
    </w:tbl>
    <w:p w:rsidR="005D0643" w:rsidRPr="005D0643" w:rsidRDefault="005D0643" w:rsidP="005D0643">
      <w:pPr>
        <w:rPr>
          <w:lang w:val="en-US"/>
        </w:rPr>
      </w:pPr>
    </w:p>
    <w:sectPr w:rsidR="005D0643" w:rsidRPr="005D0643" w:rsidSect="001F5FAC">
      <w:headerReference w:type="default" r:id="rId12"/>
      <w:footerReference w:type="default" r:id="rId13"/>
      <w:pgSz w:w="11906" w:h="16838"/>
      <w:pgMar w:top="1134" w:right="1134" w:bottom="1134" w:left="1134" w:header="709" w:footer="0" w:gutter="0"/>
      <w:pgNumType w:start="0"/>
      <w:cols w:space="720"/>
      <w:formProt w:val="0"/>
      <w:titlePg/>
      <w:docGrid w:linePitch="360"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7A79" w:rsidRDefault="00917A79">
      <w:r>
        <w:separator/>
      </w:r>
    </w:p>
  </w:endnote>
  <w:endnote w:type="continuationSeparator" w:id="0">
    <w:p w:rsidR="00917A79" w:rsidRDefault="00917A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mbria"/>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6826036"/>
      <w:docPartObj>
        <w:docPartGallery w:val="Page Numbers (Bottom of Page)"/>
        <w:docPartUnique/>
      </w:docPartObj>
    </w:sdtPr>
    <w:sdtEndPr/>
    <w:sdtContent>
      <w:p w:rsidR="001F5FAC" w:rsidRDefault="001F5FAC">
        <w:pPr>
          <w:pStyle w:val="Piedepgina"/>
        </w:pPr>
        <w:r>
          <w:rPr>
            <w:noProof/>
            <w:lang w:val="es-ES" w:eastAsia="es-ES"/>
          </w:rPr>
          <mc:AlternateContent>
            <mc:Choice Requires="wps">
              <w:drawing>
                <wp:anchor distT="0" distB="0" distL="114300" distR="114300" simplePos="0" relativeHeight="251659264" behindDoc="0" locked="0" layoutInCell="1" allowOverlap="1" wp14:anchorId="72C0135B" wp14:editId="4DB373DB">
                  <wp:simplePos x="0" y="0"/>
                  <wp:positionH relativeFrom="page">
                    <wp:align>right</wp:align>
                  </wp:positionH>
                  <wp:positionV relativeFrom="page">
                    <wp:align>bottom</wp:align>
                  </wp:positionV>
                  <wp:extent cx="2125980" cy="2054860"/>
                  <wp:effectExtent l="1270" t="0" r="6350" b="2540"/>
                  <wp:wrapNone/>
                  <wp:docPr id="654" name="Forme automatiqu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extLst>
                            <a:ext uri="{91240B29-F687-4F45-9708-019B960494DF}">
                              <a14:hiddenLine xmlns:a14="http://schemas.microsoft.com/office/drawing/2010/main" w="9525">
                                <a:solidFill>
                                  <a:srgbClr val="000000"/>
                                </a:solidFill>
                                <a:miter lim="800000"/>
                                <a:headEnd/>
                                <a:tailEnd/>
                              </a14:hiddenLine>
                            </a:ext>
                          </a:extLst>
                        </wps:spPr>
                        <wps:txbx>
                          <w:txbxContent>
                            <w:p w:rsidR="001F5FAC" w:rsidRDefault="001F5FAC">
                              <w:pPr>
                                <w:jc w:val="center"/>
                                <w:rPr>
                                  <w:szCs w:val="72"/>
                                </w:rPr>
                              </w:pPr>
                              <w:r>
                                <w:rPr>
                                  <w:sz w:val="22"/>
                                  <w:szCs w:val="22"/>
                                </w:rPr>
                                <w:fldChar w:fldCharType="begin"/>
                              </w:r>
                              <w:r>
                                <w:instrText>PAGE    \* MERGEFORMAT</w:instrText>
                              </w:r>
                              <w:r>
                                <w:rPr>
                                  <w:sz w:val="22"/>
                                  <w:szCs w:val="22"/>
                                </w:rPr>
                                <w:fldChar w:fldCharType="separate"/>
                              </w:r>
                              <w:r w:rsidR="002544A9" w:rsidRPr="002544A9">
                                <w:rPr>
                                  <w:rFonts w:asciiTheme="majorHAnsi" w:eastAsiaTheme="majorEastAsia" w:hAnsiTheme="majorHAnsi" w:cstheme="majorBidi"/>
                                  <w:noProof/>
                                  <w:color w:val="FFFFFF" w:themeColor="background1"/>
                                  <w:sz w:val="72"/>
                                  <w:szCs w:val="72"/>
                                </w:rPr>
                                <w:t>9</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C0135B"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Forme automatique 13" o:spid="_x0000_s1026"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YXXqTmQIAACsFAAAOAAAAZHJzL2Uyb0RvYy54bWysVN1u0zAUvkfiHSzfd/kh6Zpo6bStC0Ia MGnwAG7sNAbH9my36UC8O8dOWlq4QYheuD6xfXy+n+Or630v0I4Zy5WscHIRY8RkoyiXmwp//lTP FhhZRyQlQklW4Rdm8fXy9aurQZcsVZ0SlBkESaQtB13hzjldRpFtOtYTe6E0k7DYKtMTB6HZRNSQ AbL3IkrjeB4NylBtVMOsha+rcREvQ/62ZY372LaWOSQqDLW5MJowrv0YLa9IuTFEd7yZyiD/UEVP uIRLj6lWxBG0NfyPVD1vjLKqdReN6iPVtrxhAQOgSeLf0Dx1RLOABcix+kiT/X9pmw+7R4M4rfA8 zzCSpAeRaqCbIbJ1Cljnz1uGkjeeqUHbEg486UfjsVr9oJqvFkl11xG5YTfGqKFjhEJ9id8fnR3w gYWjaD28VxSu8RcE0vat6X1CoAPtgzYvR23Y3qEGPqZJmhcLkLCBtTTOs8U8qBeR8nBcG+veMtUj P6mwMxyqEp5AUpLdg3VBIDqBJPQLRm0vQO4dESiJ/S9UfdwNuQ85A14lOK25ECEwm/WdMAjOVniV 3t/UI2Sg5XQblD9d7IEER3wvkjSLb9NiVs8Xl7OszvJZcRkvZnFS3BbzOCuyVf3DV51kZccpZfKB S3ZwZ5L9nfpTn4y+Cv5EQ4WLPM0DIWdV2lMwgYgDE2fbeu6gWQXvK7w40kVKL/m9pKGVHOFinEfn 5YMbSAkcHP4DK8Eg3hOjt9x+vZ9stlb0BaxiFAgJosMLA5NOmW8YDdCtFbbPW2IYRuKdBLsVSZb5 9g5Bll+mEJjTlfXpCpENpAKHYDRO79z4JGy14ZsObkoCR1LdgEVb7g5eHquajA0dGcBMr4dv+dM4 7Pr1xi1/AgAA//8DAFBLAwQUAAYACAAAACEAWSTRB9wAAAAFAQAADwAAAGRycy9kb3ducmV2Lnht bEyPS0/DMBCE70j8B2uRuFGHBlUlxKkQ4iFR5UB5nN14iaPa68h22/DvWbjAZbWrWc18U68m78QB YxoCKbicFSCQumAG6hW8vT5cLEGkrMloFwgVfGGCVXN6UuvKhCO94GGTe8EmlCqtwOY8VlKmzqLX aRZGJNY+Q/Q68xl7aaI+srl3cl4UC+n1QJxg9Yh3FrvdZu85ZFreD9G1u/f1uH5ur9vHJzt+KHV+ Nt3egMg45b9n+MFndGiYaRv2ZJJwCrhI/p2sleUV19jyMi8XIJta/qdvvgEAAP//AwBQSwECLQAU AAYACAAAACEAtoM4kv4AAADhAQAAEwAAAAAAAAAAAAAAAAAAAAAAW0NvbnRlbnRfVHlwZXNdLnht bFBLAQItABQABgAIAAAAIQA4/SH/1gAAAJQBAAALAAAAAAAAAAAAAAAAAC8BAABfcmVscy8ucmVs c1BLAQItABQABgAIAAAAIQCYXXqTmQIAACsFAAAOAAAAAAAAAAAAAAAAAC4CAABkcnMvZTJvRG9j LnhtbFBLAQItABQABgAIAAAAIQBZJNEH3AAAAAUBAAAPAAAAAAAAAAAAAAAAAPMEAABkcnMvZG93 bnJldi54bWxQSwUGAAAAAAQABADzAAAA/AUAAAAA " adj="21600" fillcolor="#d2eaf1" stroked="f">
                  <v:textbox>
                    <w:txbxContent>
                      <w:p w:rsidR="001F5FAC" w:rsidRDefault="001F5FAC">
                        <w:pPr>
                          <w:jc w:val="center"/>
                          <w:rPr>
                            <w:szCs w:val="72"/>
                          </w:rPr>
                        </w:pPr>
                        <w:r>
                          <w:rPr>
                            <w:sz w:val="22"/>
                            <w:szCs w:val="22"/>
                          </w:rPr>
                          <w:fldChar w:fldCharType="begin"/>
                        </w:r>
                        <w:r>
                          <w:instrText>PAGE    \* MERGEFORMAT</w:instrText>
                        </w:r>
                        <w:r>
                          <w:rPr>
                            <w:sz w:val="22"/>
                            <w:szCs w:val="22"/>
                          </w:rPr>
                          <w:fldChar w:fldCharType="separate"/>
                        </w:r>
                        <w:r w:rsidR="002544A9" w:rsidRPr="002544A9">
                          <w:rPr>
                            <w:rFonts w:asciiTheme="majorHAnsi" w:eastAsiaTheme="majorEastAsia" w:hAnsiTheme="majorHAnsi" w:cstheme="majorBidi"/>
                            <w:noProof/>
                            <w:color w:val="FFFFFF" w:themeColor="background1"/>
                            <w:sz w:val="72"/>
                            <w:szCs w:val="72"/>
                          </w:rPr>
                          <w:t>9</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7A79" w:rsidRDefault="00917A79">
      <w:r>
        <w:separator/>
      </w:r>
    </w:p>
  </w:footnote>
  <w:footnote w:type="continuationSeparator" w:id="0">
    <w:p w:rsidR="00917A79" w:rsidRDefault="00917A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5064" w:rsidRDefault="001F5FAC" w:rsidP="001F5FAC">
    <w:pPr>
      <w:pStyle w:val="Encabezado"/>
      <w:jc w:val="left"/>
    </w:pPr>
    <w:r>
      <w:t>Test-Python-Project-Linux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9F3BFD"/>
    <w:multiLevelType w:val="multilevel"/>
    <w:tmpl w:val="49D84B6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3AEC2621"/>
    <w:multiLevelType w:val="multilevel"/>
    <w:tmpl w:val="06A8AAA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499A6292"/>
    <w:multiLevelType w:val="multilevel"/>
    <w:tmpl w:val="9C329F0C"/>
    <w:lvl w:ilvl="0">
      <w:start w:val="1"/>
      <w:numFmt w:val="bullet"/>
      <w:lvlText w:val=""/>
      <w:lvlJc w:val="left"/>
      <w:pPr>
        <w:tabs>
          <w:tab w:val="num" w:pos="720"/>
        </w:tabs>
        <w:ind w:left="720" w:hanging="360"/>
      </w:pPr>
      <w:rPr>
        <w:rFonts w:ascii="Symbol" w:hAnsi="Symbol" w:cs="Open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7A114180"/>
    <w:multiLevelType w:val="multilevel"/>
    <w:tmpl w:val="2356DE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cumentProtection w:edit="readOnly" w:enforcement="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064"/>
    <w:rsid w:val="000132A6"/>
    <w:rsid w:val="00076E8B"/>
    <w:rsid w:val="000942FB"/>
    <w:rsid w:val="00095BC9"/>
    <w:rsid w:val="000B29BA"/>
    <w:rsid w:val="00111F15"/>
    <w:rsid w:val="00116282"/>
    <w:rsid w:val="00135F5B"/>
    <w:rsid w:val="0014357A"/>
    <w:rsid w:val="00156BD8"/>
    <w:rsid w:val="00157ABA"/>
    <w:rsid w:val="00187EDF"/>
    <w:rsid w:val="001B0364"/>
    <w:rsid w:val="001D2E00"/>
    <w:rsid w:val="001F5FAC"/>
    <w:rsid w:val="00212A40"/>
    <w:rsid w:val="00214C68"/>
    <w:rsid w:val="00217910"/>
    <w:rsid w:val="00230739"/>
    <w:rsid w:val="00232D15"/>
    <w:rsid w:val="002432F1"/>
    <w:rsid w:val="002544A9"/>
    <w:rsid w:val="00255912"/>
    <w:rsid w:val="00265064"/>
    <w:rsid w:val="00282D90"/>
    <w:rsid w:val="002C66B5"/>
    <w:rsid w:val="002D635C"/>
    <w:rsid w:val="002E68B0"/>
    <w:rsid w:val="00300DDE"/>
    <w:rsid w:val="00324782"/>
    <w:rsid w:val="00353798"/>
    <w:rsid w:val="00366565"/>
    <w:rsid w:val="003B2A5C"/>
    <w:rsid w:val="003C2D33"/>
    <w:rsid w:val="003E011D"/>
    <w:rsid w:val="003E236F"/>
    <w:rsid w:val="003E4987"/>
    <w:rsid w:val="00411263"/>
    <w:rsid w:val="00426961"/>
    <w:rsid w:val="00434076"/>
    <w:rsid w:val="00440568"/>
    <w:rsid w:val="004521D7"/>
    <w:rsid w:val="0045714F"/>
    <w:rsid w:val="004603F5"/>
    <w:rsid w:val="004604A0"/>
    <w:rsid w:val="004B395E"/>
    <w:rsid w:val="004E0054"/>
    <w:rsid w:val="004E171C"/>
    <w:rsid w:val="00504314"/>
    <w:rsid w:val="005423C1"/>
    <w:rsid w:val="00547AA4"/>
    <w:rsid w:val="00552DD2"/>
    <w:rsid w:val="005540B0"/>
    <w:rsid w:val="005824D0"/>
    <w:rsid w:val="005915A3"/>
    <w:rsid w:val="005D0643"/>
    <w:rsid w:val="005D6ED8"/>
    <w:rsid w:val="005D71FC"/>
    <w:rsid w:val="005F2CF0"/>
    <w:rsid w:val="006365C1"/>
    <w:rsid w:val="00657898"/>
    <w:rsid w:val="00672211"/>
    <w:rsid w:val="00672B72"/>
    <w:rsid w:val="00694654"/>
    <w:rsid w:val="006B03D8"/>
    <w:rsid w:val="006C5EE4"/>
    <w:rsid w:val="006E25C4"/>
    <w:rsid w:val="006E7876"/>
    <w:rsid w:val="0070548E"/>
    <w:rsid w:val="00721F11"/>
    <w:rsid w:val="007C22C7"/>
    <w:rsid w:val="007D445C"/>
    <w:rsid w:val="007E3454"/>
    <w:rsid w:val="007E556E"/>
    <w:rsid w:val="0081385A"/>
    <w:rsid w:val="008211D3"/>
    <w:rsid w:val="00834BE8"/>
    <w:rsid w:val="00835BCD"/>
    <w:rsid w:val="00874B85"/>
    <w:rsid w:val="00884F5A"/>
    <w:rsid w:val="009169F1"/>
    <w:rsid w:val="00917A79"/>
    <w:rsid w:val="009208B4"/>
    <w:rsid w:val="009358CE"/>
    <w:rsid w:val="00946568"/>
    <w:rsid w:val="0096507A"/>
    <w:rsid w:val="00991D4A"/>
    <w:rsid w:val="009928EF"/>
    <w:rsid w:val="009D111F"/>
    <w:rsid w:val="009D43B8"/>
    <w:rsid w:val="00A12FF0"/>
    <w:rsid w:val="00A209C5"/>
    <w:rsid w:val="00A2610D"/>
    <w:rsid w:val="00A33284"/>
    <w:rsid w:val="00AC53C2"/>
    <w:rsid w:val="00B07DB5"/>
    <w:rsid w:val="00B10D26"/>
    <w:rsid w:val="00B2421C"/>
    <w:rsid w:val="00B26B57"/>
    <w:rsid w:val="00B26DFA"/>
    <w:rsid w:val="00B33DA4"/>
    <w:rsid w:val="00B40EC9"/>
    <w:rsid w:val="00B5414C"/>
    <w:rsid w:val="00B66042"/>
    <w:rsid w:val="00B675AF"/>
    <w:rsid w:val="00B6799A"/>
    <w:rsid w:val="00B75870"/>
    <w:rsid w:val="00BB4162"/>
    <w:rsid w:val="00BB56BA"/>
    <w:rsid w:val="00BB6672"/>
    <w:rsid w:val="00BC3D96"/>
    <w:rsid w:val="00BF4928"/>
    <w:rsid w:val="00C15917"/>
    <w:rsid w:val="00C21350"/>
    <w:rsid w:val="00C2717D"/>
    <w:rsid w:val="00C43531"/>
    <w:rsid w:val="00C45E1C"/>
    <w:rsid w:val="00C70706"/>
    <w:rsid w:val="00C717E1"/>
    <w:rsid w:val="00C71BF2"/>
    <w:rsid w:val="00C90AD7"/>
    <w:rsid w:val="00C90DDF"/>
    <w:rsid w:val="00CB04EC"/>
    <w:rsid w:val="00CF2650"/>
    <w:rsid w:val="00D343B3"/>
    <w:rsid w:val="00D70D3A"/>
    <w:rsid w:val="00E01693"/>
    <w:rsid w:val="00E04451"/>
    <w:rsid w:val="00E069A8"/>
    <w:rsid w:val="00E24710"/>
    <w:rsid w:val="00E31B8D"/>
    <w:rsid w:val="00E81C98"/>
    <w:rsid w:val="00E91742"/>
    <w:rsid w:val="00F006CA"/>
    <w:rsid w:val="00F20275"/>
    <w:rsid w:val="00F3360B"/>
    <w:rsid w:val="00F443FB"/>
    <w:rsid w:val="00F767A8"/>
    <w:rsid w:val="00F84A0D"/>
    <w:rsid w:val="00F87B88"/>
    <w:rsid w:val="00F95E71"/>
    <w:rsid w:val="00FB777C"/>
    <w:rsid w:val="00FC3A8C"/>
    <w:rsid w:val="00FD2F53"/>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1CB061-68AA-42D7-A09B-66A2B18D5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5FAC"/>
    <w:rPr>
      <w:sz w:val="20"/>
      <w:szCs w:val="20"/>
    </w:rPr>
  </w:style>
  <w:style w:type="paragraph" w:styleId="Ttulo1">
    <w:name w:val="heading 1"/>
    <w:basedOn w:val="Normal"/>
    <w:next w:val="Normal"/>
    <w:link w:val="Ttulo1Car"/>
    <w:uiPriority w:val="9"/>
    <w:qFormat/>
    <w:rsid w:val="001F5FAC"/>
    <w:pPr>
      <w:pBdr>
        <w:top w:val="single" w:sz="24" w:space="0" w:color="005191" w:themeColor="accent1"/>
        <w:left w:val="single" w:sz="24" w:space="0" w:color="005191" w:themeColor="accent1"/>
        <w:bottom w:val="single" w:sz="24" w:space="0" w:color="005191" w:themeColor="accent1"/>
        <w:right w:val="single" w:sz="24" w:space="0" w:color="005191" w:themeColor="accent1"/>
      </w:pBdr>
      <w:shd w:val="clear" w:color="auto" w:fill="005191" w:themeFill="accent1"/>
      <w:spacing w:after="0"/>
      <w:outlineLvl w:val="0"/>
    </w:pPr>
    <w:rPr>
      <w:b/>
      <w:bCs/>
      <w:caps/>
      <w:color w:val="FFFFFF" w:themeColor="background1"/>
      <w:spacing w:val="15"/>
      <w:sz w:val="22"/>
      <w:szCs w:val="22"/>
    </w:rPr>
  </w:style>
  <w:style w:type="paragraph" w:styleId="Ttulo2">
    <w:name w:val="heading 2"/>
    <w:basedOn w:val="Normal"/>
    <w:next w:val="Normal"/>
    <w:link w:val="Ttulo2Car"/>
    <w:uiPriority w:val="9"/>
    <w:unhideWhenUsed/>
    <w:qFormat/>
    <w:rsid w:val="001F5FAC"/>
    <w:pPr>
      <w:pBdr>
        <w:top w:val="single" w:sz="24" w:space="0" w:color="B6DEFF" w:themeColor="accent1" w:themeTint="33"/>
        <w:left w:val="single" w:sz="24" w:space="0" w:color="B6DEFF" w:themeColor="accent1" w:themeTint="33"/>
        <w:bottom w:val="single" w:sz="24" w:space="0" w:color="B6DEFF" w:themeColor="accent1" w:themeTint="33"/>
        <w:right w:val="single" w:sz="24" w:space="0" w:color="B6DEFF" w:themeColor="accent1" w:themeTint="33"/>
      </w:pBdr>
      <w:shd w:val="clear" w:color="auto" w:fill="B6DEFF" w:themeFill="accent1" w:themeFillTint="33"/>
      <w:spacing w:after="0"/>
      <w:outlineLvl w:val="1"/>
    </w:pPr>
    <w:rPr>
      <w:caps/>
      <w:spacing w:val="15"/>
      <w:sz w:val="22"/>
      <w:szCs w:val="22"/>
    </w:rPr>
  </w:style>
  <w:style w:type="paragraph" w:styleId="Ttulo3">
    <w:name w:val="heading 3"/>
    <w:basedOn w:val="Normal"/>
    <w:next w:val="Normal"/>
    <w:link w:val="Ttulo3Car"/>
    <w:uiPriority w:val="9"/>
    <w:unhideWhenUsed/>
    <w:qFormat/>
    <w:rsid w:val="001F5FAC"/>
    <w:pPr>
      <w:pBdr>
        <w:top w:val="single" w:sz="6" w:space="2" w:color="005191" w:themeColor="accent1"/>
        <w:left w:val="single" w:sz="6" w:space="2" w:color="005191" w:themeColor="accent1"/>
      </w:pBdr>
      <w:spacing w:before="300" w:after="0"/>
      <w:outlineLvl w:val="2"/>
    </w:pPr>
    <w:rPr>
      <w:caps/>
      <w:color w:val="002848" w:themeColor="accent1" w:themeShade="7F"/>
      <w:spacing w:val="15"/>
      <w:sz w:val="22"/>
      <w:szCs w:val="22"/>
    </w:rPr>
  </w:style>
  <w:style w:type="paragraph" w:styleId="Ttulo4">
    <w:name w:val="heading 4"/>
    <w:basedOn w:val="Normal"/>
    <w:next w:val="Normal"/>
    <w:link w:val="Ttulo4Car"/>
    <w:uiPriority w:val="9"/>
    <w:unhideWhenUsed/>
    <w:qFormat/>
    <w:rsid w:val="001F5FAC"/>
    <w:pPr>
      <w:pBdr>
        <w:top w:val="dotted" w:sz="6" w:space="2" w:color="005191" w:themeColor="accent1"/>
        <w:left w:val="dotted" w:sz="6" w:space="2" w:color="005191" w:themeColor="accent1"/>
      </w:pBdr>
      <w:spacing w:before="300" w:after="0"/>
      <w:outlineLvl w:val="3"/>
    </w:pPr>
    <w:rPr>
      <w:caps/>
      <w:color w:val="003C6C" w:themeColor="accent1" w:themeShade="BF"/>
      <w:spacing w:val="10"/>
      <w:sz w:val="22"/>
      <w:szCs w:val="22"/>
    </w:rPr>
  </w:style>
  <w:style w:type="paragraph" w:styleId="Ttulo5">
    <w:name w:val="heading 5"/>
    <w:basedOn w:val="Normal"/>
    <w:next w:val="Normal"/>
    <w:link w:val="Ttulo5Car"/>
    <w:uiPriority w:val="9"/>
    <w:unhideWhenUsed/>
    <w:qFormat/>
    <w:rsid w:val="001F5FAC"/>
    <w:pPr>
      <w:pBdr>
        <w:bottom w:val="single" w:sz="6" w:space="1" w:color="005191" w:themeColor="accent1"/>
      </w:pBdr>
      <w:spacing w:before="300" w:after="0"/>
      <w:outlineLvl w:val="4"/>
    </w:pPr>
    <w:rPr>
      <w:caps/>
      <w:color w:val="003C6C" w:themeColor="accent1" w:themeShade="BF"/>
      <w:spacing w:val="10"/>
      <w:sz w:val="22"/>
      <w:szCs w:val="22"/>
    </w:rPr>
  </w:style>
  <w:style w:type="paragraph" w:styleId="Ttulo6">
    <w:name w:val="heading 6"/>
    <w:basedOn w:val="Normal"/>
    <w:next w:val="Normal"/>
    <w:link w:val="Ttulo6Car"/>
    <w:uiPriority w:val="9"/>
    <w:unhideWhenUsed/>
    <w:qFormat/>
    <w:rsid w:val="001F5FAC"/>
    <w:pPr>
      <w:pBdr>
        <w:bottom w:val="dotted" w:sz="6" w:space="1" w:color="005191" w:themeColor="accent1"/>
      </w:pBdr>
      <w:spacing w:before="300" w:after="0"/>
      <w:outlineLvl w:val="5"/>
    </w:pPr>
    <w:rPr>
      <w:caps/>
      <w:color w:val="003C6C" w:themeColor="accent1" w:themeShade="BF"/>
      <w:spacing w:val="10"/>
      <w:sz w:val="22"/>
      <w:szCs w:val="22"/>
    </w:rPr>
  </w:style>
  <w:style w:type="paragraph" w:styleId="Ttulo7">
    <w:name w:val="heading 7"/>
    <w:basedOn w:val="Normal"/>
    <w:next w:val="Normal"/>
    <w:link w:val="Ttulo7Car"/>
    <w:uiPriority w:val="9"/>
    <w:unhideWhenUsed/>
    <w:qFormat/>
    <w:rsid w:val="001F5FAC"/>
    <w:pPr>
      <w:spacing w:before="300" w:after="0"/>
      <w:outlineLvl w:val="6"/>
    </w:pPr>
    <w:rPr>
      <w:caps/>
      <w:color w:val="003C6C" w:themeColor="accent1" w:themeShade="BF"/>
      <w:spacing w:val="10"/>
      <w:sz w:val="22"/>
      <w:szCs w:val="22"/>
    </w:rPr>
  </w:style>
  <w:style w:type="paragraph" w:styleId="Ttulo8">
    <w:name w:val="heading 8"/>
    <w:basedOn w:val="Normal"/>
    <w:next w:val="Normal"/>
    <w:link w:val="Ttulo8Car"/>
    <w:uiPriority w:val="9"/>
    <w:unhideWhenUsed/>
    <w:qFormat/>
    <w:rsid w:val="001F5FAC"/>
    <w:pPr>
      <w:spacing w:before="300" w:after="0"/>
      <w:outlineLvl w:val="7"/>
    </w:pPr>
    <w:rPr>
      <w:caps/>
      <w:spacing w:val="10"/>
      <w:sz w:val="18"/>
      <w:szCs w:val="18"/>
    </w:rPr>
  </w:style>
  <w:style w:type="paragraph" w:styleId="Ttulo9">
    <w:name w:val="heading 9"/>
    <w:basedOn w:val="Normal"/>
    <w:next w:val="Normal"/>
    <w:link w:val="Ttulo9Car"/>
    <w:uiPriority w:val="9"/>
    <w:unhideWhenUsed/>
    <w:qFormat/>
    <w:rsid w:val="001F5FAC"/>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F5FAC"/>
    <w:rPr>
      <w:b/>
      <w:bCs/>
      <w:caps/>
      <w:color w:val="FFFFFF" w:themeColor="background1"/>
      <w:spacing w:val="15"/>
      <w:shd w:val="clear" w:color="auto" w:fill="005191" w:themeFill="accent1"/>
    </w:rPr>
  </w:style>
  <w:style w:type="character" w:customStyle="1" w:styleId="Ttulo2Car">
    <w:name w:val="Título 2 Car"/>
    <w:basedOn w:val="Fuentedeprrafopredeter"/>
    <w:link w:val="Ttulo2"/>
    <w:uiPriority w:val="9"/>
    <w:rsid w:val="001F5FAC"/>
    <w:rPr>
      <w:caps/>
      <w:spacing w:val="15"/>
      <w:shd w:val="clear" w:color="auto" w:fill="B6DEFF" w:themeFill="accent1" w:themeFillTint="33"/>
    </w:rPr>
  </w:style>
  <w:style w:type="character" w:customStyle="1" w:styleId="Ttulo3Car">
    <w:name w:val="Título 3 Car"/>
    <w:basedOn w:val="Fuentedeprrafopredeter"/>
    <w:link w:val="Ttulo3"/>
    <w:uiPriority w:val="9"/>
    <w:rsid w:val="001F5FAC"/>
    <w:rPr>
      <w:caps/>
      <w:color w:val="002848" w:themeColor="accent1" w:themeShade="7F"/>
      <w:spacing w:val="15"/>
    </w:rPr>
  </w:style>
  <w:style w:type="character" w:customStyle="1" w:styleId="Ttulo4Car">
    <w:name w:val="Título 4 Car"/>
    <w:basedOn w:val="Fuentedeprrafopredeter"/>
    <w:link w:val="Ttulo4"/>
    <w:uiPriority w:val="9"/>
    <w:rsid w:val="001F5FAC"/>
    <w:rPr>
      <w:caps/>
      <w:color w:val="003C6C" w:themeColor="accent1" w:themeShade="BF"/>
      <w:spacing w:val="10"/>
    </w:rPr>
  </w:style>
  <w:style w:type="character" w:customStyle="1" w:styleId="Ttulo5Car">
    <w:name w:val="Título 5 Car"/>
    <w:basedOn w:val="Fuentedeprrafopredeter"/>
    <w:link w:val="Ttulo5"/>
    <w:uiPriority w:val="9"/>
    <w:rsid w:val="001F5FAC"/>
    <w:rPr>
      <w:caps/>
      <w:color w:val="003C6C" w:themeColor="accent1" w:themeShade="BF"/>
      <w:spacing w:val="10"/>
    </w:rPr>
  </w:style>
  <w:style w:type="character" w:customStyle="1" w:styleId="Ttulo6Car">
    <w:name w:val="Título 6 Car"/>
    <w:basedOn w:val="Fuentedeprrafopredeter"/>
    <w:link w:val="Ttulo6"/>
    <w:uiPriority w:val="9"/>
    <w:rsid w:val="001F5FAC"/>
    <w:rPr>
      <w:caps/>
      <w:color w:val="003C6C" w:themeColor="accent1" w:themeShade="BF"/>
      <w:spacing w:val="10"/>
    </w:rPr>
  </w:style>
  <w:style w:type="character" w:customStyle="1" w:styleId="Ttulo7Car">
    <w:name w:val="Título 7 Car"/>
    <w:basedOn w:val="Fuentedeprrafopredeter"/>
    <w:link w:val="Ttulo7"/>
    <w:uiPriority w:val="9"/>
    <w:rsid w:val="001F5FAC"/>
    <w:rPr>
      <w:caps/>
      <w:color w:val="003C6C" w:themeColor="accent1" w:themeShade="BF"/>
      <w:spacing w:val="10"/>
    </w:rPr>
  </w:style>
  <w:style w:type="character" w:customStyle="1" w:styleId="Ttulo8Car">
    <w:name w:val="Título 8 Car"/>
    <w:basedOn w:val="Fuentedeprrafopredeter"/>
    <w:link w:val="Ttulo8"/>
    <w:uiPriority w:val="9"/>
    <w:rsid w:val="001F5FAC"/>
    <w:rPr>
      <w:caps/>
      <w:spacing w:val="10"/>
      <w:sz w:val="18"/>
      <w:szCs w:val="18"/>
    </w:rPr>
  </w:style>
  <w:style w:type="character" w:customStyle="1" w:styleId="Ttulo9Car">
    <w:name w:val="Título 9 Car"/>
    <w:basedOn w:val="Fuentedeprrafopredeter"/>
    <w:link w:val="Ttulo9"/>
    <w:uiPriority w:val="9"/>
    <w:rsid w:val="001F5FAC"/>
    <w:rPr>
      <w:i/>
      <w:caps/>
      <w:spacing w:val="10"/>
      <w:sz w:val="18"/>
      <w:szCs w:val="18"/>
    </w:rPr>
  </w:style>
  <w:style w:type="character" w:customStyle="1" w:styleId="TextodegloboCar">
    <w:name w:val="Texto de globo Car"/>
    <w:basedOn w:val="Fuentedeprrafopredeter"/>
    <w:link w:val="Textodeglobo"/>
    <w:uiPriority w:val="99"/>
    <w:semiHidden/>
    <w:rsid w:val="002517D7"/>
    <w:rPr>
      <w:rFonts w:ascii="Tahoma" w:hAnsi="Tahoma" w:cs="Tahoma"/>
      <w:sz w:val="16"/>
      <w:szCs w:val="16"/>
    </w:rPr>
  </w:style>
  <w:style w:type="character" w:customStyle="1" w:styleId="En-tteCar">
    <w:name w:val="En-tête Car"/>
    <w:basedOn w:val="Fuentedeprrafopredeter"/>
    <w:uiPriority w:val="99"/>
    <w:rsid w:val="008F5264"/>
    <w:rPr>
      <w:rFonts w:ascii="Arial" w:eastAsia="Times New Roman" w:hAnsi="Arial" w:cs="Arial"/>
      <w:sz w:val="20"/>
      <w:szCs w:val="20"/>
    </w:rPr>
  </w:style>
  <w:style w:type="character" w:styleId="Nmerodepgina">
    <w:name w:val="page number"/>
    <w:basedOn w:val="Fuentedeprrafopredeter"/>
    <w:rsid w:val="008F5264"/>
  </w:style>
  <w:style w:type="character" w:customStyle="1" w:styleId="PiedepginaCar">
    <w:name w:val="Pie de página Car"/>
    <w:basedOn w:val="Fuentedeprrafopredeter"/>
    <w:link w:val="Piedepgina"/>
    <w:uiPriority w:val="99"/>
    <w:qFormat/>
    <w:rsid w:val="008F5264"/>
    <w:rPr>
      <w:rFonts w:ascii="Arial" w:eastAsia="Times New Roman" w:hAnsi="Arial" w:cs="Arial"/>
      <w:sz w:val="10"/>
      <w:szCs w:val="10"/>
      <w:lang w:eastAsia="fr-FR"/>
    </w:rPr>
  </w:style>
  <w:style w:type="character" w:customStyle="1" w:styleId="LienInternet">
    <w:name w:val="Lien Internet"/>
    <w:basedOn w:val="Fuentedeprrafopredeter"/>
    <w:uiPriority w:val="99"/>
    <w:rsid w:val="00D060DA"/>
    <w:rPr>
      <w:color w:val="0000FF"/>
      <w:u w:val="single"/>
    </w:rPr>
  </w:style>
  <w:style w:type="character" w:customStyle="1" w:styleId="PuestoCar">
    <w:name w:val="Puesto Car"/>
    <w:basedOn w:val="Fuentedeprrafopredeter"/>
    <w:link w:val="Puesto"/>
    <w:uiPriority w:val="10"/>
    <w:rsid w:val="001F5FAC"/>
    <w:rPr>
      <w:caps/>
      <w:color w:val="005191" w:themeColor="accent1"/>
      <w:spacing w:val="10"/>
      <w:kern w:val="28"/>
      <w:sz w:val="52"/>
      <w:szCs w:val="52"/>
    </w:rPr>
  </w:style>
  <w:style w:type="character" w:customStyle="1" w:styleId="CodeCar">
    <w:name w:val="Code Car"/>
    <w:basedOn w:val="Fuentedeprrafopredeter"/>
    <w:link w:val="Code"/>
    <w:rsid w:val="00C70664"/>
    <w:rPr>
      <w:rFonts w:ascii="Courier New" w:hAnsi="Courier New" w:cs="Courier New"/>
      <w:color w:val="FFFFFF" w:themeColor="background1"/>
      <w:shd w:val="clear" w:color="auto" w:fill="000000"/>
      <w:lang w:val="en-US"/>
    </w:rPr>
  </w:style>
  <w:style w:type="character" w:customStyle="1" w:styleId="HTMLconformatoprevioCar">
    <w:name w:val="HTML con formato previo Car"/>
    <w:basedOn w:val="Fuentedeprrafopredeter"/>
    <w:link w:val="HTMLconformatoprevio"/>
    <w:uiPriority w:val="99"/>
    <w:semiHidden/>
    <w:rsid w:val="00FD546F"/>
    <w:rPr>
      <w:rFonts w:ascii="Courier New" w:eastAsia="Times New Roman" w:hAnsi="Courier New" w:cs="Courier New"/>
      <w:lang w:eastAsia="fr-FR"/>
    </w:rPr>
  </w:style>
  <w:style w:type="character" w:styleId="CdigoHTML">
    <w:name w:val="HTML Code"/>
    <w:basedOn w:val="Fuentedeprrafopredeter"/>
    <w:uiPriority w:val="99"/>
    <w:semiHidden/>
    <w:unhideWhenUsed/>
    <w:rsid w:val="00FD546F"/>
    <w:rPr>
      <w:rFonts w:ascii="Courier New" w:eastAsia="Times New Roman" w:hAnsi="Courier New" w:cs="Courier New"/>
      <w:sz w:val="20"/>
      <w:szCs w:val="20"/>
    </w:rPr>
  </w:style>
  <w:style w:type="character" w:customStyle="1" w:styleId="DescriptionCar">
    <w:name w:val="Description Car"/>
    <w:basedOn w:val="Fuentedeprrafopredeter"/>
    <w:link w:val="Description"/>
    <w:rsid w:val="00DC2588"/>
    <w:rPr>
      <w:shd w:val="clear" w:color="auto" w:fill="C6D9F1"/>
      <w:lang w:val="en-US"/>
    </w:rPr>
  </w:style>
  <w:style w:type="character" w:styleId="Textodelmarcadordeposicin">
    <w:name w:val="Placeholder Text"/>
    <w:basedOn w:val="Fuentedeprrafopredeter"/>
    <w:uiPriority w:val="99"/>
    <w:semiHidden/>
    <w:rsid w:val="00173A3F"/>
    <w:rPr>
      <w:color w:val="808080"/>
    </w:rPr>
  </w:style>
  <w:style w:type="character" w:customStyle="1" w:styleId="ListLabel1">
    <w:name w:val="ListLabel 1"/>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eastAsia="Calibri" w:cs="Arial"/>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eastAsia="Calibri" w:cs="Arial"/>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eastAsia="Calibri" w:cs="Arial"/>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17">
    <w:name w:val="ListLabel 17"/>
    <w:rPr>
      <w:rFonts w:eastAsia="Calibri" w:cs="Arial"/>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eastAsia="Calibri" w:cs="Arial"/>
    </w:rPr>
  </w:style>
  <w:style w:type="character" w:customStyle="1" w:styleId="ListLabel22">
    <w:name w:val="ListLabel 22"/>
    <w:rPr>
      <w:rFonts w:cs="Courier New"/>
    </w:rPr>
  </w:style>
  <w:style w:type="character" w:customStyle="1" w:styleId="ListLabel23">
    <w:name w:val="ListLabel 23"/>
    <w:rPr>
      <w:rFonts w:cs="Courier New"/>
    </w:rPr>
  </w:style>
  <w:style w:type="character" w:customStyle="1" w:styleId="ListLabel24">
    <w:name w:val="ListLabel 24"/>
    <w:rPr>
      <w:rFonts w:cs="Courier New"/>
    </w:rPr>
  </w:style>
  <w:style w:type="character" w:customStyle="1" w:styleId="ListLabel25">
    <w:name w:val="ListLabel 25"/>
    <w:rPr>
      <w:rFonts w:cs="Courier New"/>
    </w:rPr>
  </w:style>
  <w:style w:type="character" w:customStyle="1" w:styleId="ListLabel26">
    <w:name w:val="ListLabel 26"/>
    <w:rPr>
      <w:rFonts w:cs="Courier New"/>
    </w:rPr>
  </w:style>
  <w:style w:type="character" w:customStyle="1" w:styleId="ListLabel27">
    <w:name w:val="ListLabel 27"/>
    <w:rPr>
      <w:rFonts w:cs="Courier New"/>
    </w:rPr>
  </w:style>
  <w:style w:type="character" w:customStyle="1" w:styleId="ListLabel28">
    <w:name w:val="ListLabel 28"/>
    <w:rPr>
      <w:rFonts w:cs="Courier New"/>
    </w:rPr>
  </w:style>
  <w:style w:type="character" w:customStyle="1" w:styleId="ListLabel29">
    <w:name w:val="ListLabel 29"/>
    <w:rPr>
      <w:rFonts w:cs="Courier New"/>
    </w:rPr>
  </w:style>
  <w:style w:type="character" w:customStyle="1" w:styleId="ListLabel30">
    <w:name w:val="ListLabel 30"/>
    <w:rPr>
      <w:rFonts w:cs="Courier New"/>
    </w:rPr>
  </w:style>
  <w:style w:type="character" w:customStyle="1" w:styleId="ListLabel31">
    <w:name w:val="ListLabel 31"/>
    <w:rPr>
      <w:rFonts w:cs="Courier New"/>
    </w:rPr>
  </w:style>
  <w:style w:type="character" w:customStyle="1" w:styleId="ListLabel32">
    <w:name w:val="ListLabel 32"/>
    <w:rPr>
      <w:rFonts w:cs="Courier New"/>
    </w:rPr>
  </w:style>
  <w:style w:type="character" w:customStyle="1" w:styleId="ListLabel33">
    <w:name w:val="ListLabel 33"/>
    <w:rPr>
      <w:rFonts w:cs="Courier New"/>
    </w:rPr>
  </w:style>
  <w:style w:type="character" w:customStyle="1" w:styleId="ListLabel34">
    <w:name w:val="ListLabel 34"/>
    <w:rPr>
      <w:rFonts w:cs="Courier New"/>
    </w:rPr>
  </w:style>
  <w:style w:type="character" w:customStyle="1" w:styleId="ListLabel35">
    <w:name w:val="ListLabel 35"/>
    <w:rPr>
      <w:rFonts w:cs="Courier New"/>
    </w:rPr>
  </w:style>
  <w:style w:type="character" w:customStyle="1" w:styleId="ListLabel36">
    <w:name w:val="ListLabel 36"/>
    <w:rPr>
      <w:rFonts w:cs="Courier New"/>
    </w:rPr>
  </w:style>
  <w:style w:type="character" w:customStyle="1" w:styleId="ListLabel37">
    <w:name w:val="ListLabel 37"/>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38">
    <w:name w:val="ListLabel 38"/>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39">
    <w:name w:val="ListLabel 39"/>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40">
    <w:name w:val="ListLabel 40"/>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41">
    <w:name w:val="ListLabel 41"/>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42">
    <w:name w:val="ListLabel 42"/>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43">
    <w:name w:val="ListLabel 43"/>
    <w:rPr>
      <w:rFonts w:eastAsia="Calibri"/>
    </w:rPr>
  </w:style>
  <w:style w:type="character" w:customStyle="1" w:styleId="ListLabel44">
    <w:name w:val="ListLabel 44"/>
    <w:rPr>
      <w:rFonts w:cs="Courier New"/>
    </w:rPr>
  </w:style>
  <w:style w:type="character" w:customStyle="1" w:styleId="ListLabel45">
    <w:name w:val="ListLabel 45"/>
    <w:rPr>
      <w:rFonts w:cs="Courier New"/>
    </w:rPr>
  </w:style>
  <w:style w:type="character" w:customStyle="1" w:styleId="ListLabel46">
    <w:name w:val="ListLabel 46"/>
    <w:rPr>
      <w:rFonts w:cs="Courier New"/>
    </w:rPr>
  </w:style>
  <w:style w:type="character" w:customStyle="1" w:styleId="ListLabel47">
    <w:name w:val="ListLabel 47"/>
    <w:rPr>
      <w:rFonts w:cs="Courier New"/>
    </w:rPr>
  </w:style>
  <w:style w:type="character" w:customStyle="1" w:styleId="ListLabel48">
    <w:name w:val="ListLabel 48"/>
    <w:rPr>
      <w:rFonts w:cs="Courier New"/>
    </w:rPr>
  </w:style>
  <w:style w:type="character" w:customStyle="1" w:styleId="ListLabel49">
    <w:name w:val="ListLabel 49"/>
    <w:rPr>
      <w:rFonts w:cs="Courier New"/>
    </w:rPr>
  </w:style>
  <w:style w:type="character" w:customStyle="1" w:styleId="Sautdindex">
    <w:name w:val="Saut d'index"/>
  </w:style>
  <w:style w:type="character" w:customStyle="1" w:styleId="Puces">
    <w:name w:val="Puces"/>
    <w:rPr>
      <w:rFonts w:ascii="OpenSymbol" w:eastAsia="OpenSymbol" w:hAnsi="OpenSymbol" w:cs="OpenSymbol"/>
    </w:rPr>
  </w:style>
  <w:style w:type="character" w:customStyle="1" w:styleId="ListLabel50">
    <w:name w:val="ListLabel 50"/>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51">
    <w:name w:val="ListLabel 51"/>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52">
    <w:name w:val="ListLabel 52"/>
    <w:rPr>
      <w:rFonts w:cs="Symbol"/>
    </w:rPr>
  </w:style>
  <w:style w:type="character" w:customStyle="1" w:styleId="ListLabel53">
    <w:name w:val="ListLabel 53"/>
    <w:rPr>
      <w:rFonts w:cs="Courier New"/>
    </w:rPr>
  </w:style>
  <w:style w:type="character" w:customStyle="1" w:styleId="ListLabel54">
    <w:name w:val="ListLabel 54"/>
    <w:rPr>
      <w:rFonts w:cs="Wingdings"/>
    </w:rPr>
  </w:style>
  <w:style w:type="character" w:customStyle="1" w:styleId="ListLabel55">
    <w:name w:val="ListLabel 55"/>
    <w:rPr>
      <w:rFonts w:cs="Symbol"/>
    </w:rPr>
  </w:style>
  <w:style w:type="character" w:customStyle="1" w:styleId="ListLabel56">
    <w:name w:val="ListLabel 56"/>
    <w:rPr>
      <w:rFonts w:cs="Courier New"/>
    </w:rPr>
  </w:style>
  <w:style w:type="character" w:customStyle="1" w:styleId="ListLabel57">
    <w:name w:val="ListLabel 57"/>
    <w:rPr>
      <w:rFonts w:cs="Wingdings"/>
    </w:rPr>
  </w:style>
  <w:style w:type="character" w:customStyle="1" w:styleId="ListLabel58">
    <w:name w:val="ListLabel 58"/>
    <w:rPr>
      <w:rFonts w:cs="Symbol"/>
    </w:rPr>
  </w:style>
  <w:style w:type="character" w:customStyle="1" w:styleId="ListLabel59">
    <w:name w:val="ListLabel 59"/>
    <w:rPr>
      <w:rFonts w:cs="Courier New"/>
    </w:rPr>
  </w:style>
  <w:style w:type="character" w:customStyle="1" w:styleId="ListLabel60">
    <w:name w:val="ListLabel 60"/>
    <w:rPr>
      <w:rFonts w:cs="Wingdings"/>
    </w:rPr>
  </w:style>
  <w:style w:type="character" w:customStyle="1" w:styleId="ListLabel61">
    <w:name w:val="ListLabel 61"/>
    <w:rPr>
      <w:rFonts w:cs="OpenSymbol"/>
    </w:rPr>
  </w:style>
  <w:style w:type="character" w:customStyle="1" w:styleId="ListLabel62">
    <w:name w:val="ListLabel 62"/>
    <w:rPr>
      <w:rFonts w:cs="OpenSymbol"/>
    </w:rPr>
  </w:style>
  <w:style w:type="character" w:customStyle="1" w:styleId="ListLabel63">
    <w:name w:val="ListLabel 63"/>
    <w:rPr>
      <w:rFonts w:cs="OpenSymbol"/>
    </w:rPr>
  </w:style>
  <w:style w:type="character" w:customStyle="1" w:styleId="ListLabel64">
    <w:name w:val="ListLabel 64"/>
    <w:rPr>
      <w:rFonts w:cs="OpenSymbol"/>
    </w:rPr>
  </w:style>
  <w:style w:type="character" w:customStyle="1" w:styleId="ListLabel65">
    <w:name w:val="ListLabel 65"/>
    <w:rPr>
      <w:rFonts w:cs="OpenSymbol"/>
    </w:rPr>
  </w:style>
  <w:style w:type="character" w:customStyle="1" w:styleId="ListLabel66">
    <w:name w:val="ListLabel 66"/>
    <w:rPr>
      <w:rFonts w:cs="OpenSymbol"/>
    </w:rPr>
  </w:style>
  <w:style w:type="character" w:customStyle="1" w:styleId="ListLabel67">
    <w:name w:val="ListLabel 67"/>
    <w:rPr>
      <w:rFonts w:cs="OpenSymbol"/>
    </w:rPr>
  </w:style>
  <w:style w:type="character" w:customStyle="1" w:styleId="ListLabel68">
    <w:name w:val="ListLabel 68"/>
    <w:rPr>
      <w:rFonts w:cs="OpenSymbol"/>
    </w:rPr>
  </w:style>
  <w:style w:type="character" w:customStyle="1" w:styleId="ListLabel69">
    <w:name w:val="ListLabel 69"/>
    <w:rPr>
      <w:rFonts w:cs="OpenSymbol"/>
    </w:rPr>
  </w:style>
  <w:style w:type="character" w:customStyle="1" w:styleId="ListLabel70">
    <w:name w:val="ListLabel 70"/>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71">
    <w:name w:val="ListLabel 71"/>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72">
    <w:name w:val="ListLabel 72"/>
    <w:rPr>
      <w:rFonts w:cs="Symbol"/>
    </w:rPr>
  </w:style>
  <w:style w:type="character" w:customStyle="1" w:styleId="ListLabel73">
    <w:name w:val="ListLabel 73"/>
    <w:rPr>
      <w:rFonts w:cs="Courier New"/>
    </w:rPr>
  </w:style>
  <w:style w:type="character" w:customStyle="1" w:styleId="ListLabel74">
    <w:name w:val="ListLabel 74"/>
    <w:rPr>
      <w:rFonts w:cs="Wingdings"/>
    </w:rPr>
  </w:style>
  <w:style w:type="character" w:customStyle="1" w:styleId="ListLabel75">
    <w:name w:val="ListLabel 75"/>
    <w:rPr>
      <w:rFonts w:cs="Symbol"/>
    </w:rPr>
  </w:style>
  <w:style w:type="character" w:customStyle="1" w:styleId="ListLabel76">
    <w:name w:val="ListLabel 76"/>
    <w:rPr>
      <w:rFonts w:cs="Courier New"/>
    </w:rPr>
  </w:style>
  <w:style w:type="character" w:customStyle="1" w:styleId="ListLabel77">
    <w:name w:val="ListLabel 77"/>
    <w:rPr>
      <w:rFonts w:cs="Wingdings"/>
    </w:rPr>
  </w:style>
  <w:style w:type="character" w:customStyle="1" w:styleId="ListLabel78">
    <w:name w:val="ListLabel 78"/>
    <w:rPr>
      <w:rFonts w:cs="Symbol"/>
    </w:rPr>
  </w:style>
  <w:style w:type="character" w:customStyle="1" w:styleId="ListLabel79">
    <w:name w:val="ListLabel 79"/>
    <w:rPr>
      <w:rFonts w:cs="Courier New"/>
    </w:rPr>
  </w:style>
  <w:style w:type="character" w:customStyle="1" w:styleId="ListLabel80">
    <w:name w:val="ListLabel 80"/>
    <w:rPr>
      <w:rFonts w:cs="Wingdings"/>
    </w:rPr>
  </w:style>
  <w:style w:type="character" w:customStyle="1" w:styleId="ListLabel81">
    <w:name w:val="ListLabel 81"/>
    <w:rPr>
      <w:rFonts w:cs="OpenSymbol"/>
    </w:rPr>
  </w:style>
  <w:style w:type="character" w:customStyle="1" w:styleId="ListLabel82">
    <w:name w:val="ListLabel 82"/>
    <w:rPr>
      <w:rFonts w:cs="OpenSymbol"/>
    </w:rPr>
  </w:style>
  <w:style w:type="character" w:customStyle="1" w:styleId="ListLabel83">
    <w:name w:val="ListLabel 83"/>
    <w:rPr>
      <w:rFonts w:cs="OpenSymbol"/>
    </w:rPr>
  </w:style>
  <w:style w:type="character" w:customStyle="1" w:styleId="ListLabel84">
    <w:name w:val="ListLabel 84"/>
    <w:rPr>
      <w:rFonts w:cs="OpenSymbol"/>
    </w:rPr>
  </w:style>
  <w:style w:type="character" w:customStyle="1" w:styleId="ListLabel85">
    <w:name w:val="ListLabel 85"/>
    <w:rPr>
      <w:rFonts w:cs="OpenSymbol"/>
    </w:rPr>
  </w:style>
  <w:style w:type="character" w:customStyle="1" w:styleId="ListLabel86">
    <w:name w:val="ListLabel 86"/>
    <w:rPr>
      <w:rFonts w:cs="OpenSymbol"/>
    </w:rPr>
  </w:style>
  <w:style w:type="character" w:customStyle="1" w:styleId="ListLabel87">
    <w:name w:val="ListLabel 87"/>
    <w:rPr>
      <w:rFonts w:cs="OpenSymbol"/>
    </w:rPr>
  </w:style>
  <w:style w:type="character" w:customStyle="1" w:styleId="ListLabel88">
    <w:name w:val="ListLabel 88"/>
    <w:rPr>
      <w:rFonts w:cs="OpenSymbol"/>
    </w:rPr>
  </w:style>
  <w:style w:type="character" w:customStyle="1" w:styleId="ListLabel89">
    <w:name w:val="ListLabel 89"/>
    <w:rPr>
      <w:rFonts w:cs="OpenSymbol"/>
    </w:rPr>
  </w:style>
  <w:style w:type="paragraph" w:styleId="Puesto">
    <w:name w:val="Title"/>
    <w:basedOn w:val="Normal"/>
    <w:next w:val="Normal"/>
    <w:link w:val="PuestoCar"/>
    <w:uiPriority w:val="10"/>
    <w:qFormat/>
    <w:rsid w:val="001F5FAC"/>
    <w:pPr>
      <w:spacing w:before="720"/>
    </w:pPr>
    <w:rPr>
      <w:caps/>
      <w:color w:val="005191" w:themeColor="accent1"/>
      <w:spacing w:val="10"/>
      <w:kern w:val="28"/>
      <w:sz w:val="52"/>
      <w:szCs w:val="52"/>
    </w:rPr>
  </w:style>
  <w:style w:type="paragraph" w:styleId="Textoindependiente">
    <w:name w:val="Body Text"/>
    <w:basedOn w:val="Normal"/>
    <w:pPr>
      <w:spacing w:after="140" w:line="288" w:lineRule="auto"/>
    </w:pPr>
  </w:style>
  <w:style w:type="paragraph" w:styleId="Lista">
    <w:name w:val="List"/>
    <w:basedOn w:val="Textoindependiente"/>
    <w:rPr>
      <w:rFonts w:cs="Mangal"/>
    </w:rPr>
  </w:style>
  <w:style w:type="paragraph" w:styleId="Descripcin">
    <w:name w:val="caption"/>
    <w:basedOn w:val="Normal"/>
    <w:next w:val="Normal"/>
    <w:uiPriority w:val="35"/>
    <w:unhideWhenUsed/>
    <w:qFormat/>
    <w:rsid w:val="001F5FAC"/>
    <w:rPr>
      <w:b/>
      <w:bCs/>
      <w:color w:val="003C6C" w:themeColor="accent1" w:themeShade="BF"/>
      <w:sz w:val="16"/>
      <w:szCs w:val="16"/>
    </w:rPr>
  </w:style>
  <w:style w:type="paragraph" w:customStyle="1" w:styleId="Index">
    <w:name w:val="Index"/>
    <w:basedOn w:val="Normal"/>
    <w:pPr>
      <w:suppressLineNumbers/>
    </w:pPr>
    <w:rPr>
      <w:rFonts w:cs="Mangal"/>
    </w:rPr>
  </w:style>
  <w:style w:type="paragraph" w:customStyle="1" w:styleId="Titreprincipal">
    <w:name w:val="Titre principal"/>
    <w:basedOn w:val="Normal"/>
    <w:rsid w:val="00AE0906"/>
    <w:pPr>
      <w:spacing w:before="480" w:after="480"/>
      <w:jc w:val="center"/>
    </w:pPr>
    <w:rPr>
      <w:rFonts w:eastAsia="Times New Roman" w:cs="Arial"/>
      <w:b/>
      <w:bCs/>
      <w:caps/>
      <w:color w:val="808080"/>
      <w:sz w:val="32"/>
      <w:szCs w:val="32"/>
    </w:rPr>
  </w:style>
  <w:style w:type="paragraph" w:styleId="Textodeglobo">
    <w:name w:val="Balloon Text"/>
    <w:basedOn w:val="Normal"/>
    <w:link w:val="TextodegloboCar"/>
    <w:uiPriority w:val="99"/>
    <w:semiHidden/>
    <w:unhideWhenUsed/>
    <w:rsid w:val="002517D7"/>
    <w:rPr>
      <w:rFonts w:ascii="Tahoma" w:hAnsi="Tahoma" w:cs="Tahoma"/>
      <w:sz w:val="16"/>
      <w:szCs w:val="16"/>
    </w:rPr>
  </w:style>
  <w:style w:type="paragraph" w:styleId="Encabezado">
    <w:name w:val="header"/>
    <w:basedOn w:val="Normal"/>
    <w:rsid w:val="008F5264"/>
    <w:pPr>
      <w:ind w:right="1134"/>
      <w:jc w:val="right"/>
    </w:pPr>
  </w:style>
  <w:style w:type="paragraph" w:styleId="Piedepgina">
    <w:name w:val="footer"/>
    <w:basedOn w:val="Normal"/>
    <w:link w:val="PiedepginaCar"/>
    <w:rsid w:val="008F5264"/>
    <w:rPr>
      <w:rFonts w:eastAsia="Times New Roman" w:cs="Arial"/>
      <w:sz w:val="10"/>
      <w:szCs w:val="10"/>
      <w:lang w:eastAsia="fr-FR"/>
    </w:rPr>
  </w:style>
  <w:style w:type="paragraph" w:styleId="Prrafodelista">
    <w:name w:val="List Paragraph"/>
    <w:basedOn w:val="Normal"/>
    <w:uiPriority w:val="34"/>
    <w:qFormat/>
    <w:rsid w:val="001F5FAC"/>
    <w:pPr>
      <w:ind w:left="720"/>
      <w:contextualSpacing/>
    </w:pPr>
  </w:style>
  <w:style w:type="paragraph" w:styleId="TtulodeTDC">
    <w:name w:val="TOC Heading"/>
    <w:basedOn w:val="Ttulo1"/>
    <w:next w:val="Normal"/>
    <w:uiPriority w:val="39"/>
    <w:semiHidden/>
    <w:unhideWhenUsed/>
    <w:qFormat/>
    <w:rsid w:val="001F5FAC"/>
    <w:pPr>
      <w:outlineLvl w:val="9"/>
    </w:pPr>
    <w:rPr>
      <w:lang w:bidi="en-US"/>
    </w:rPr>
  </w:style>
  <w:style w:type="paragraph" w:customStyle="1" w:styleId="Tabledesmatiresniveau1">
    <w:name w:val="Table des matières niveau 1"/>
    <w:basedOn w:val="Normal"/>
    <w:next w:val="Normal"/>
    <w:autoRedefine/>
    <w:uiPriority w:val="39"/>
    <w:unhideWhenUsed/>
    <w:rsid w:val="00AE0906"/>
    <w:pPr>
      <w:spacing w:after="100"/>
    </w:pPr>
  </w:style>
  <w:style w:type="paragraph" w:customStyle="1" w:styleId="Tabledesmatiresniveau2">
    <w:name w:val="Table des matières niveau 2"/>
    <w:basedOn w:val="Normal"/>
    <w:next w:val="Normal"/>
    <w:autoRedefine/>
    <w:uiPriority w:val="39"/>
    <w:unhideWhenUsed/>
    <w:rsid w:val="00AE0906"/>
    <w:pPr>
      <w:spacing w:after="100"/>
      <w:ind w:left="200"/>
    </w:pPr>
  </w:style>
  <w:style w:type="paragraph" w:customStyle="1" w:styleId="Tabledesmatiresniveau3">
    <w:name w:val="Table des matières niveau 3"/>
    <w:basedOn w:val="Normal"/>
    <w:next w:val="Normal"/>
    <w:autoRedefine/>
    <w:uiPriority w:val="39"/>
    <w:unhideWhenUsed/>
    <w:rsid w:val="00AE0906"/>
    <w:pPr>
      <w:spacing w:after="100"/>
      <w:ind w:left="400"/>
    </w:pPr>
  </w:style>
  <w:style w:type="paragraph" w:customStyle="1" w:styleId="Code">
    <w:name w:val="Code"/>
    <w:basedOn w:val="Normal"/>
    <w:link w:val="CodeCar"/>
    <w:rsid w:val="00C70664"/>
    <w:pPr>
      <w:shd w:val="clear" w:color="auto" w:fill="000000" w:themeFill="text1"/>
    </w:pPr>
    <w:rPr>
      <w:rFonts w:ascii="Courier New" w:hAnsi="Courier New" w:cs="Courier New"/>
      <w:b/>
      <w:bCs/>
      <w:color w:val="FFFFFF" w:themeColor="background1"/>
      <w:lang w:val="en-US"/>
    </w:rPr>
  </w:style>
  <w:style w:type="paragraph" w:styleId="HTMLconformatoprevio">
    <w:name w:val="HTML Preformatted"/>
    <w:basedOn w:val="Normal"/>
    <w:link w:val="HTMLconformatoprevioCar"/>
    <w:uiPriority w:val="99"/>
    <w:semiHidden/>
    <w:unhideWhenUsed/>
    <w:rsid w:val="00FD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fr-FR"/>
    </w:rPr>
  </w:style>
  <w:style w:type="paragraph" w:customStyle="1" w:styleId="Description">
    <w:name w:val="Description"/>
    <w:basedOn w:val="Normal"/>
    <w:link w:val="DescriptionCar"/>
    <w:rsid w:val="00DC2588"/>
    <w:pPr>
      <w:pBdr>
        <w:top w:val="single" w:sz="4" w:space="1" w:color="00000A"/>
        <w:left w:val="single" w:sz="4" w:space="4" w:color="00000A"/>
        <w:bottom w:val="single" w:sz="4" w:space="1" w:color="00000A"/>
        <w:right w:val="single" w:sz="4" w:space="4" w:color="00000A"/>
      </w:pBdr>
      <w:shd w:val="clear" w:color="auto" w:fill="C6D9F1" w:themeFill="text2" w:themeFillTint="33"/>
    </w:pPr>
    <w:rPr>
      <w:lang w:val="en-US"/>
    </w:rPr>
  </w:style>
  <w:style w:type="paragraph" w:styleId="NormalWeb">
    <w:name w:val="Normal (Web)"/>
    <w:basedOn w:val="Normal"/>
    <w:uiPriority w:val="99"/>
    <w:semiHidden/>
    <w:unhideWhenUsed/>
    <w:rsid w:val="00A1008C"/>
    <w:pPr>
      <w:spacing w:beforeAutospacing="1" w:afterAutospacing="1"/>
    </w:pPr>
    <w:rPr>
      <w:rFonts w:ascii="Times New Roman" w:eastAsia="Times New Roman" w:hAnsi="Times New Roman" w:cs="Times New Roman"/>
      <w:sz w:val="24"/>
      <w:szCs w:val="24"/>
      <w:lang w:eastAsia="fr-FR"/>
    </w:rPr>
  </w:style>
  <w:style w:type="paragraph" w:customStyle="1" w:styleId="Contenudetableau">
    <w:name w:val="Contenu de tableau"/>
    <w:basedOn w:val="Normal"/>
  </w:style>
  <w:style w:type="paragraph" w:customStyle="1" w:styleId="Titredetableau">
    <w:name w:val="Titre de tableau"/>
    <w:basedOn w:val="Contenudetableau"/>
  </w:style>
  <w:style w:type="table" w:styleId="Listaclara">
    <w:name w:val="Light List"/>
    <w:basedOn w:val="Tablanormal"/>
    <w:uiPriority w:val="61"/>
    <w:rsid w:val="001159C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aconcuadrcula">
    <w:name w:val="Table Grid"/>
    <w:basedOn w:val="Tablanormal"/>
    <w:uiPriority w:val="59"/>
    <w:rsid w:val="001F1F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is1">
    <w:name w:val="Light List Accent 1"/>
    <w:basedOn w:val="Tablanormal"/>
    <w:uiPriority w:val="61"/>
    <w:rsid w:val="00DB4456"/>
    <w:tblPr>
      <w:tblStyleRowBandSize w:val="1"/>
      <w:tblStyleColBandSize w:val="1"/>
      <w:tblBorders>
        <w:top w:val="single" w:sz="8" w:space="0" w:color="005191" w:themeColor="accent1"/>
        <w:left w:val="single" w:sz="8" w:space="0" w:color="005191" w:themeColor="accent1"/>
        <w:bottom w:val="single" w:sz="8" w:space="0" w:color="005191" w:themeColor="accent1"/>
        <w:right w:val="single" w:sz="8" w:space="0" w:color="005191" w:themeColor="accent1"/>
      </w:tblBorders>
    </w:tblPr>
    <w:tblStylePr w:type="firstRow">
      <w:pPr>
        <w:spacing w:before="0" w:after="0" w:line="240" w:lineRule="auto"/>
      </w:pPr>
      <w:rPr>
        <w:b/>
        <w:bCs/>
        <w:color w:val="FFFFFF" w:themeColor="background1"/>
      </w:rPr>
      <w:tblPr/>
      <w:tcPr>
        <w:shd w:val="clear" w:color="auto" w:fill="005191" w:themeFill="accent1"/>
      </w:tcPr>
    </w:tblStylePr>
    <w:tblStylePr w:type="lastRow">
      <w:pPr>
        <w:spacing w:before="0" w:after="0" w:line="240" w:lineRule="auto"/>
      </w:pPr>
      <w:rPr>
        <w:b/>
        <w:bCs/>
      </w:rPr>
      <w:tblPr/>
      <w:tcPr>
        <w:tcBorders>
          <w:top w:val="double" w:sz="6" w:space="0" w:color="005191" w:themeColor="accent1"/>
          <w:left w:val="single" w:sz="8" w:space="0" w:color="005191" w:themeColor="accent1"/>
          <w:bottom w:val="single" w:sz="8" w:space="0" w:color="005191" w:themeColor="accent1"/>
          <w:right w:val="single" w:sz="8" w:space="0" w:color="005191" w:themeColor="accent1"/>
        </w:tcBorders>
      </w:tcPr>
    </w:tblStylePr>
    <w:tblStylePr w:type="firstCol">
      <w:rPr>
        <w:b/>
        <w:bCs/>
      </w:rPr>
    </w:tblStylePr>
    <w:tblStylePr w:type="lastCol">
      <w:rPr>
        <w:b/>
        <w:bCs/>
      </w:rPr>
    </w:tblStylePr>
    <w:tblStylePr w:type="band1Vert">
      <w:tblPr/>
      <w:tcPr>
        <w:tcBorders>
          <w:top w:val="single" w:sz="8" w:space="0" w:color="005191" w:themeColor="accent1"/>
          <w:left w:val="single" w:sz="8" w:space="0" w:color="005191" w:themeColor="accent1"/>
          <w:bottom w:val="single" w:sz="8" w:space="0" w:color="005191" w:themeColor="accent1"/>
          <w:right w:val="single" w:sz="8" w:space="0" w:color="005191" w:themeColor="accent1"/>
        </w:tcBorders>
      </w:tcPr>
    </w:tblStylePr>
    <w:tblStylePr w:type="band1Horz">
      <w:tblPr/>
      <w:tcPr>
        <w:tcBorders>
          <w:top w:val="single" w:sz="8" w:space="0" w:color="005191" w:themeColor="accent1"/>
          <w:left w:val="single" w:sz="8" w:space="0" w:color="005191" w:themeColor="accent1"/>
          <w:bottom w:val="single" w:sz="8" w:space="0" w:color="005191" w:themeColor="accent1"/>
          <w:right w:val="single" w:sz="8" w:space="0" w:color="005191" w:themeColor="accent1"/>
        </w:tcBorders>
      </w:tcPr>
    </w:tblStylePr>
  </w:style>
  <w:style w:type="table" w:styleId="Sombreadomedio1">
    <w:name w:val="Medium Shading 1"/>
    <w:basedOn w:val="Tablanormal"/>
    <w:uiPriority w:val="63"/>
    <w:rsid w:val="00953A6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nil"/>
          <w:insideV w:val="nil"/>
        </w:tcBorders>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stamedia1-nfasis5">
    <w:name w:val="Medium List 1 Accent 5"/>
    <w:basedOn w:val="Tablanormal"/>
    <w:uiPriority w:val="65"/>
    <w:rsid w:val="0042696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Cuadrculaclara-nfasis5">
    <w:name w:val="Light Grid Accent 5"/>
    <w:basedOn w:val="Tablanormal"/>
    <w:uiPriority w:val="62"/>
    <w:rsid w:val="00CF265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Sombreadoclaro-nfasis5">
    <w:name w:val="Light Shading Accent 5"/>
    <w:basedOn w:val="Tablanormal"/>
    <w:uiPriority w:val="60"/>
    <w:rsid w:val="00CF265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TDC1">
    <w:name w:val="toc 1"/>
    <w:basedOn w:val="Normal"/>
    <w:next w:val="Normal"/>
    <w:autoRedefine/>
    <w:uiPriority w:val="39"/>
    <w:unhideWhenUsed/>
    <w:rsid w:val="00BB4162"/>
    <w:pPr>
      <w:tabs>
        <w:tab w:val="right" w:leader="dot" w:pos="9628"/>
      </w:tabs>
      <w:spacing w:after="100"/>
    </w:pPr>
  </w:style>
  <w:style w:type="character" w:styleId="Hipervnculo">
    <w:name w:val="Hyperlink"/>
    <w:basedOn w:val="Fuentedeprrafopredeter"/>
    <w:uiPriority w:val="99"/>
    <w:unhideWhenUsed/>
    <w:rsid w:val="00E04451"/>
    <w:rPr>
      <w:color w:val="0000FF" w:themeColor="hyperlink"/>
      <w:u w:val="single"/>
    </w:rPr>
  </w:style>
  <w:style w:type="paragraph" w:styleId="Subttulo">
    <w:name w:val="Subtitle"/>
    <w:basedOn w:val="Normal"/>
    <w:next w:val="Normal"/>
    <w:link w:val="SubttuloCar"/>
    <w:uiPriority w:val="11"/>
    <w:qFormat/>
    <w:rsid w:val="00BB4162"/>
    <w:pPr>
      <w:spacing w:before="80" w:line="240" w:lineRule="auto"/>
      <w:jc w:val="center"/>
    </w:pPr>
    <w:rPr>
      <w:caps/>
      <w:color w:val="4BACC6" w:themeColor="accent5"/>
      <w:spacing w:val="10"/>
      <w:sz w:val="48"/>
      <w:szCs w:val="48"/>
    </w:rPr>
  </w:style>
  <w:style w:type="character" w:customStyle="1" w:styleId="SubttuloCar">
    <w:name w:val="Subtítulo Car"/>
    <w:basedOn w:val="Fuentedeprrafopredeter"/>
    <w:link w:val="Subttulo"/>
    <w:uiPriority w:val="11"/>
    <w:rsid w:val="00BB4162"/>
    <w:rPr>
      <w:caps/>
      <w:color w:val="4BACC6" w:themeColor="accent5"/>
      <w:spacing w:val="10"/>
      <w:sz w:val="48"/>
      <w:szCs w:val="48"/>
    </w:rPr>
  </w:style>
  <w:style w:type="character" w:styleId="Textoennegrita">
    <w:name w:val="Strong"/>
    <w:uiPriority w:val="22"/>
    <w:qFormat/>
    <w:rsid w:val="001F5FAC"/>
    <w:rPr>
      <w:b/>
      <w:bCs/>
    </w:rPr>
  </w:style>
  <w:style w:type="character" w:styleId="nfasis">
    <w:name w:val="Emphasis"/>
    <w:uiPriority w:val="20"/>
    <w:qFormat/>
    <w:rsid w:val="001F5FAC"/>
    <w:rPr>
      <w:caps/>
      <w:color w:val="002848" w:themeColor="accent1" w:themeShade="7F"/>
      <w:spacing w:val="5"/>
    </w:rPr>
  </w:style>
  <w:style w:type="paragraph" w:styleId="Sinespaciado">
    <w:name w:val="No Spacing"/>
    <w:basedOn w:val="Normal"/>
    <w:link w:val="SinespaciadoCar"/>
    <w:uiPriority w:val="1"/>
    <w:qFormat/>
    <w:rsid w:val="001F5FAC"/>
    <w:pPr>
      <w:spacing w:before="0" w:after="0" w:line="240" w:lineRule="auto"/>
    </w:pPr>
  </w:style>
  <w:style w:type="character" w:customStyle="1" w:styleId="SinespaciadoCar">
    <w:name w:val="Sin espaciado Car"/>
    <w:basedOn w:val="Fuentedeprrafopredeter"/>
    <w:link w:val="Sinespaciado"/>
    <w:uiPriority w:val="1"/>
    <w:rsid w:val="001F5FAC"/>
    <w:rPr>
      <w:sz w:val="20"/>
      <w:szCs w:val="20"/>
    </w:rPr>
  </w:style>
  <w:style w:type="paragraph" w:styleId="Cita">
    <w:name w:val="Quote"/>
    <w:basedOn w:val="Normal"/>
    <w:next w:val="Normal"/>
    <w:link w:val="CitaCar"/>
    <w:uiPriority w:val="29"/>
    <w:qFormat/>
    <w:rsid w:val="001F5FAC"/>
    <w:rPr>
      <w:i/>
      <w:iCs/>
    </w:rPr>
  </w:style>
  <w:style w:type="character" w:customStyle="1" w:styleId="CitaCar">
    <w:name w:val="Cita Car"/>
    <w:basedOn w:val="Fuentedeprrafopredeter"/>
    <w:link w:val="Cita"/>
    <w:uiPriority w:val="29"/>
    <w:rsid w:val="001F5FAC"/>
    <w:rPr>
      <w:i/>
      <w:iCs/>
      <w:sz w:val="20"/>
      <w:szCs w:val="20"/>
    </w:rPr>
  </w:style>
  <w:style w:type="paragraph" w:styleId="Citadestacada">
    <w:name w:val="Intense Quote"/>
    <w:basedOn w:val="Normal"/>
    <w:next w:val="Normal"/>
    <w:link w:val="CitadestacadaCar"/>
    <w:uiPriority w:val="30"/>
    <w:qFormat/>
    <w:rsid w:val="001F5FAC"/>
    <w:pPr>
      <w:pBdr>
        <w:top w:val="single" w:sz="4" w:space="10" w:color="005191" w:themeColor="accent1"/>
        <w:left w:val="single" w:sz="4" w:space="10" w:color="005191" w:themeColor="accent1"/>
      </w:pBdr>
      <w:spacing w:after="0"/>
      <w:ind w:left="1296" w:right="1152"/>
      <w:jc w:val="both"/>
    </w:pPr>
    <w:rPr>
      <w:i/>
      <w:iCs/>
      <w:color w:val="005191" w:themeColor="accent1"/>
    </w:rPr>
  </w:style>
  <w:style w:type="character" w:customStyle="1" w:styleId="CitadestacadaCar">
    <w:name w:val="Cita destacada Car"/>
    <w:basedOn w:val="Fuentedeprrafopredeter"/>
    <w:link w:val="Citadestacada"/>
    <w:uiPriority w:val="30"/>
    <w:rsid w:val="001F5FAC"/>
    <w:rPr>
      <w:i/>
      <w:iCs/>
      <w:color w:val="005191" w:themeColor="accent1"/>
      <w:sz w:val="20"/>
      <w:szCs w:val="20"/>
    </w:rPr>
  </w:style>
  <w:style w:type="character" w:styleId="nfasissutil">
    <w:name w:val="Subtle Emphasis"/>
    <w:uiPriority w:val="19"/>
    <w:qFormat/>
    <w:rsid w:val="001F5FAC"/>
    <w:rPr>
      <w:i/>
      <w:iCs/>
      <w:color w:val="002848" w:themeColor="accent1" w:themeShade="7F"/>
    </w:rPr>
  </w:style>
  <w:style w:type="character" w:styleId="nfasisintenso">
    <w:name w:val="Intense Emphasis"/>
    <w:uiPriority w:val="21"/>
    <w:qFormat/>
    <w:rsid w:val="001F5FAC"/>
    <w:rPr>
      <w:b/>
      <w:bCs/>
      <w:caps/>
      <w:color w:val="002848" w:themeColor="accent1" w:themeShade="7F"/>
      <w:spacing w:val="10"/>
    </w:rPr>
  </w:style>
  <w:style w:type="character" w:styleId="Referenciasutil">
    <w:name w:val="Subtle Reference"/>
    <w:uiPriority w:val="31"/>
    <w:qFormat/>
    <w:rsid w:val="001F5FAC"/>
    <w:rPr>
      <w:b/>
      <w:bCs/>
      <w:color w:val="005191" w:themeColor="accent1"/>
    </w:rPr>
  </w:style>
  <w:style w:type="character" w:styleId="Referenciaintensa">
    <w:name w:val="Intense Reference"/>
    <w:uiPriority w:val="32"/>
    <w:qFormat/>
    <w:rsid w:val="001F5FAC"/>
    <w:rPr>
      <w:b/>
      <w:bCs/>
      <w:i/>
      <w:iCs/>
      <w:caps/>
      <w:color w:val="005191" w:themeColor="accent1"/>
    </w:rPr>
  </w:style>
  <w:style w:type="character" w:styleId="Ttulodellibro">
    <w:name w:val="Book Title"/>
    <w:uiPriority w:val="33"/>
    <w:qFormat/>
    <w:rsid w:val="001F5FAC"/>
    <w:rPr>
      <w:color w:val="FFFFFF" w:themeColor="background1"/>
      <w:sz w:val="56"/>
    </w:rPr>
  </w:style>
  <w:style w:type="character" w:customStyle="1" w:styleId="pl-s">
    <w:name w:val="pl-s"/>
    <w:basedOn w:val="Fuentedeprrafopredeter"/>
    <w:rsid w:val="00BC3D96"/>
  </w:style>
  <w:style w:type="paragraph" w:styleId="TDC2">
    <w:name w:val="toc 2"/>
    <w:basedOn w:val="Normal"/>
    <w:next w:val="Normal"/>
    <w:autoRedefine/>
    <w:uiPriority w:val="39"/>
    <w:unhideWhenUsed/>
    <w:rsid w:val="004521D7"/>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637000">
      <w:bodyDiv w:val="1"/>
      <w:marLeft w:val="0"/>
      <w:marRight w:val="0"/>
      <w:marTop w:val="0"/>
      <w:marBottom w:val="0"/>
      <w:divBdr>
        <w:top w:val="none" w:sz="0" w:space="0" w:color="auto"/>
        <w:left w:val="none" w:sz="0" w:space="0" w:color="auto"/>
        <w:bottom w:val="none" w:sz="0" w:space="0" w:color="auto"/>
        <w:right w:val="none" w:sz="0" w:space="0" w:color="auto"/>
      </w:divBdr>
    </w:div>
    <w:div w:id="20764683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charts/chart3.xml" Type="http://schemas.openxmlformats.org/officeDocument/2006/relationships/chart"/><Relationship Id="rId11" Target="charts/chart4.xml" Type="http://schemas.openxmlformats.org/officeDocument/2006/relationships/chart"/><Relationship Id="rId12" Target="header1.xml" Type="http://schemas.openxmlformats.org/officeDocument/2006/relationships/header"/><Relationship Id="rId13" Target="footer1.xml" Type="http://schemas.openxmlformats.org/officeDocument/2006/relationships/footer"/><Relationship Id="rId14" Target="fontTable.xml" Type="http://schemas.openxmlformats.org/officeDocument/2006/relationships/fontTable"/><Relationship Id="rId15" Target="theme/theme1.xml" Type="http://schemas.openxmlformats.org/officeDocument/2006/relationships/theme"/><Relationship Id="rId16" Target="media/image1.png" Type="http://schemas.openxmlformats.org/officeDocument/2006/relationships/image"/><Relationship Id="rId17" Target="media/image2.png" Type="http://schemas.openxmlformats.org/officeDocument/2006/relationships/image"/><Relationship Id="rId18" Target="media/image3.png" Type="http://schemas.openxmlformats.org/officeDocument/2006/relationships/image"/><Relationship Id="rId19" Target="media/image4.png" Type="http://schemas.openxmlformats.org/officeDocument/2006/relationships/imag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charts/chart1.xml" Type="http://schemas.openxmlformats.org/officeDocument/2006/relationships/chart"/><Relationship Id="rId9" Target="charts/chart2.xml" Type="http://schemas.openxmlformats.org/officeDocument/2006/relationships/chart"/></Relationships>
</file>

<file path=word/charts/_rels/chart1.xml.rels><?xml version="1.0" encoding="UTF-8" standalone="no"?><Relationships xmlns="http://schemas.openxmlformats.org/package/2006/relationships"><Relationship Id="rId1" Target="../embeddings/Microsoft_Excel_Worksheet1.xlsx" Type="http://schemas.openxmlformats.org/officeDocument/2006/relationships/package"/></Relationships>
</file>

<file path=word/charts/_rels/chart2.xml.rels><?xml version="1.0" encoding="UTF-8" standalone="no"?><Relationships xmlns="http://schemas.openxmlformats.org/package/2006/relationships"><Relationship Id="rId1" Target="../embeddings/Microsoft_Excel_Worksheet2.xlsx" Type="http://schemas.openxmlformats.org/officeDocument/2006/relationships/package"/></Relationships>
</file>

<file path=word/charts/_rels/chart3.xml.rels><?xml version="1.0" encoding="UTF-8" standalone="no"?><Relationships xmlns="http://schemas.openxmlformats.org/package/2006/relationships"><Relationship Id="rId1" Target="style1.xml" Type="http://schemas.microsoft.com/office/2011/relationships/chartStyle"/><Relationship Id="rId2" Target="colors1.xml" Type="http://schemas.microsoft.com/office/2011/relationships/chartColorStyle"/><Relationship Id="rId3" Target="../embeddings/Microsoft_Excel_Worksheet3.xlsx" Type="http://schemas.openxmlformats.org/officeDocument/2006/relationships/package"/></Relationships>
</file>

<file path=word/charts/_rels/chart4.xml.rels><?xml version="1.0" encoding="UTF-8" standalone="no"?><Relationships xmlns="http://schemas.openxmlformats.org/package/2006/relationships"><Relationship Id="rId1" Target="style2.xml" Type="http://schemas.microsoft.com/office/2011/relationships/chartStyle"/><Relationship Id="rId2" Target="colors2.xml" Type="http://schemas.microsoft.com/office/2011/relationships/chartColorStyle"/><Relationship Id="rId3" Target="../embeddings/Microsoft_Excel_Worksheet4.xlsx" Type="http://schemas.openxmlformats.org/officeDocument/2006/relationships/package"/></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800" b="1" strike="noStrike" spc="-1">
                <a:solidFill>
                  <a:srgbClr val="000000"/>
                </a:solidFill>
                <a:uFill>
                  <a:solidFill>
                    <a:srgbClr val="FFFFFF"/>
                  </a:solidFill>
                </a:uFill>
                <a:latin typeface="Calibri"/>
              </a:defRPr>
            </a:pPr>
            <a:r>
              <a:rPr lang="fr-FR" sz="1800" b="1" strike="noStrike" spc="-1">
                <a:solidFill>
                  <a:srgbClr val="000000"/>
                </a:solidFill>
                <a:uFill>
                  <a:solidFill>
                    <a:srgbClr val="FFFFFF"/>
                  </a:solidFill>
                </a:uFill>
                <a:latin typeface="Calibri"/>
              </a:rPr>
              <a:t>Number of issues by severity</a:t>
            </a:r>
          </a:p>
        </c:rich>
      </c:tx>
      <c:overlay val="0"/>
    </c:title>
    <c:autoTitleDeleted val="0"/>
    <c:plotArea>
      <c:layout/>
      <c:pieChart>
        <c:varyColors val="1"/>
        <c:ser>
          <c:idx val="0"/>
          <c:order val="0"/>
          <c:tx>
            <c:strRef>
              <c:f>label 0</c:f>
              <c:strCache>
                <c:ptCount val="1"/>
                <c:pt idx="0">
                  <c:v>Nombre</c:v>
                </c:pt>
              </c:strCache>
            </c:strRef>
          </c:tx>
          <c:spPr>
            <a:solidFill>
              <a:srgbClr val="004586"/>
            </a:solidFill>
            <a:ln>
              <a:noFill/>
            </a:ln>
          </c:spPr>
          <c:dPt>
            <c:idx val="0"/>
            <c:bubble3D val="0"/>
            <c:spPr>
              <a:solidFill>
                <a:srgbClr val="005191"/>
              </a:solidFill>
              <a:ln>
                <a:noFill/>
              </a:ln>
            </c:spPr>
            <c:extLst xmlns:c16r2="http://schemas.microsoft.com/office/drawing/2015/06/chart">
              <c:ext xmlns:c16="http://schemas.microsoft.com/office/drawing/2014/chart" uri="{C3380CC4-5D6E-409C-BE32-E72D297353CC}">
                <c16:uniqueId val="{00000001-A3CD-446B-A1DD-1829A805FD7E}"/>
              </c:ext>
            </c:extLst>
          </c:dPt>
          <c:dPt>
            <c:idx val="1"/>
            <c:bubble3D val="0"/>
            <c:spPr>
              <a:solidFill>
                <a:srgbClr val="FF420E"/>
              </a:solidFill>
              <a:ln>
                <a:noFill/>
              </a:ln>
            </c:spPr>
            <c:extLst xmlns:c16r2="http://schemas.microsoft.com/office/drawing/2015/06/chart">
              <c:ext xmlns:c16="http://schemas.microsoft.com/office/drawing/2014/chart" uri="{C3380CC4-5D6E-409C-BE32-E72D297353CC}">
                <c16:uniqueId val="{00000003-A3CD-446B-A1DD-1829A805FD7E}"/>
              </c:ext>
            </c:extLst>
          </c:dPt>
          <c:dPt>
            <c:idx val="2"/>
            <c:bubble3D val="0"/>
            <c:spPr>
              <a:solidFill>
                <a:srgbClr val="FFD320"/>
              </a:solidFill>
              <a:ln>
                <a:noFill/>
              </a:ln>
            </c:spPr>
            <c:extLst xmlns:c16r2="http://schemas.microsoft.com/office/drawing/2015/06/chart">
              <c:ext xmlns:c16="http://schemas.microsoft.com/office/drawing/2014/chart" uri="{C3380CC4-5D6E-409C-BE32-E72D297353CC}">
                <c16:uniqueId val="{00000005-A3CD-446B-A1DD-1829A805FD7E}"/>
              </c:ext>
            </c:extLst>
          </c:dPt>
          <c:dPt>
            <c:idx val="3"/>
            <c:bubble3D val="0"/>
            <c:spPr>
              <a:solidFill>
                <a:srgbClr val="579D1C"/>
              </a:solidFill>
              <a:ln>
                <a:noFill/>
              </a:ln>
            </c:spPr>
            <c:extLst xmlns:c16r2="http://schemas.microsoft.com/office/drawing/2015/06/chart">
              <c:ext xmlns:c16="http://schemas.microsoft.com/office/drawing/2014/chart" uri="{C3380CC4-5D6E-409C-BE32-E72D297353CC}">
                <c16:uniqueId val="{00000007-A3CD-446B-A1DD-1829A805FD7E}"/>
              </c:ext>
            </c:extLst>
          </c:dPt>
          <c:dPt>
            <c:idx val="4"/>
            <c:bubble3D val="0"/>
            <c:spPr>
              <a:solidFill>
                <a:srgbClr val="4BACC6"/>
              </a:solidFill>
              <a:ln>
                <a:noFill/>
              </a:ln>
            </c:spPr>
            <c:extLst xmlns:c16r2="http://schemas.microsoft.com/office/drawing/2015/06/chart">
              <c:ext xmlns:c16="http://schemas.microsoft.com/office/drawing/2014/chart" uri="{C3380CC4-5D6E-409C-BE32-E72D297353CC}">
                <c16:uniqueId val="{00000009-A3CD-446B-A1DD-1829A805FD7E}"/>
              </c:ext>
            </c:extLst>
          </c:dPt>
          <c:dLbls>
            <c:spPr>
              <a:noFill/>
              <a:ln>
                <a:noFill/>
              </a:ln>
              <a:effectLst/>
            </c:spPr>
            <c:showLegendKey val="0"/>
            <c:showVal val="0"/>
            <c:showCatName val="0"/>
            <c:showSerName val="0"/>
            <c:showPercent val="1"/>
            <c:showBubbleSize val="0"/>
            <c:showLeaderLines val="0"/>
            <c:extLst xmlns:c16r2="http://schemas.microsoft.com/office/drawing/2015/06/chart">
              <c:ext xmlns:c15="http://schemas.microsoft.com/office/drawing/2012/chart" uri="{CE6537A1-D6FC-4f65-9D91-7224C49458BB}"/>
            </c:extLst>
          </c:dLbls>
          <c:cat>
            <c:strRef>
              <c:f>categories</c:f>
              <c:strCache>
                <c:ptCount val="5"/>
                <c:pt idx="0">
                  <c:v>BLOCKER</c:v>
                </c:pt>
                <c:pt idx="1">
                  <c:v>CRITICAL</c:v>
                </c:pt>
                <c:pt idx="2">
                  <c:v>MAJOR</c:v>
                </c:pt>
                <c:pt idx="3">
                  <c:v>MINOR</c:v>
                </c:pt>
                <c:pt idx="4">
                  <c:v>INFO</c:v>
                </c:pt>
              </c:strCache>
            </c:strRef>
          </c:cat>
          <c:val>
            <c:numRef>
              <c:f>0</c:f>
              <c:numCache>
                <c:formatCode>General</c:formatCode>
                <c:ptCount val="5"/>
                <c:pt idx="0">
                  <c:v>0</c:v>
                </c:pt>
                <c:pt idx="1">
                  <c:v>30</c:v>
                </c:pt>
                <c:pt idx="2">
                  <c:v>156</c:v>
                </c:pt>
                <c:pt idx="3">
                  <c:v>52</c:v>
                </c:pt>
                <c:pt idx="4">
                  <c:v>0</c:v>
                </c:pt>
              </c:numCache>
            </c:numRef>
          </c:val>
          <c:extLst xmlns:c16r2="http://schemas.microsoft.com/office/drawing/2015/06/chart">
            <c:ext xmlns:c16="http://schemas.microsoft.com/office/drawing/2014/chart" uri="{C3380CC4-5D6E-409C-BE32-E72D297353CC}">
              <c16:uniqueId val="{0000000A-A3CD-446B-A1DD-1829A805FD7E}"/>
            </c:ext>
          </c:extLst>
        </c:ser>
        <c:dLbls>
          <c:showLegendKey val="0"/>
          <c:showVal val="0"/>
          <c:showCatName val="0"/>
          <c:showSerName val="0"/>
          <c:showPercent val="1"/>
          <c:showBubbleSize val="0"/>
          <c:showLeaderLines val="0"/>
        </c:dLbls>
        <c:firstSliceAng val="0"/>
      </c:pieChart>
      <c:spPr>
        <a:noFill/>
        <a:ln>
          <a:solidFill>
            <a:srgbClr val="B3B3B3"/>
          </a:solidFill>
        </a:ln>
      </c:spPr>
    </c:plotArea>
    <c:legend>
      <c:legendPos val="r"/>
      <c:overlay val="0"/>
      <c:spPr>
        <a:noFill/>
        <a:ln>
          <a:noFill/>
        </a:ln>
      </c:spPr>
    </c:legend>
    <c:plotVisOnly val="1"/>
    <c:dispBlanksAs val="zero"/>
    <c:showDLblsOverMax val="1"/>
  </c:chart>
  <c:spPr>
    <a:noFill/>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800">
                <a:latin typeface="+mn-lt"/>
              </a:defRPr>
            </a:pPr>
            <a:r>
              <a:rPr lang="en-US" sz="1800">
                <a:latin typeface="+mn-lt"/>
              </a:rPr>
              <a:t>Number of issues by type</a:t>
            </a:r>
          </a:p>
        </c:rich>
      </c:tx>
      <c:overlay val="0"/>
    </c:title>
    <c:autoTitleDeleted val="0"/>
    <c:plotArea>
      <c:layout>
        <c:manualLayout>
          <c:layoutTarget val="inner"/>
          <c:xMode val="edge"/>
          <c:yMode val="edge"/>
          <c:x val="0.25140638716971847"/>
          <c:y val="0.22340594016612461"/>
          <c:w val="0.37249233745204063"/>
          <c:h val="0.68247664885841441"/>
        </c:manualLayout>
      </c:layout>
      <c:pieChart>
        <c:varyColors val="1"/>
        <c:ser>
          <c:idx val="0"/>
          <c:order val="0"/>
          <c:tx>
            <c:strRef>
              <c:f>label 0</c:f>
              <c:strCache>
                <c:ptCount val="1"/>
                <c:pt idx="0">
                  <c:v>Nombre</c:v>
                </c:pt>
              </c:strCache>
            </c:strRef>
          </c:tx>
          <c:spPr>
            <a:solidFill>
              <a:srgbClr val="004586"/>
            </a:solidFill>
            <a:ln>
              <a:noFill/>
            </a:ln>
          </c:spPr>
          <c:dPt>
            <c:idx val="0"/>
            <c:bubble3D val="0"/>
            <c:spPr>
              <a:solidFill>
                <a:srgbClr val="005191"/>
              </a:solidFill>
              <a:ln>
                <a:noFill/>
              </a:ln>
            </c:spPr>
            <c:extLst xmlns:c16r2="http://schemas.microsoft.com/office/drawing/2015/06/chart">
              <c:ext xmlns:c16="http://schemas.microsoft.com/office/drawing/2014/chart" uri="{C3380CC4-5D6E-409C-BE32-E72D297353CC}">
                <c16:uniqueId val="{00000001-FE44-497D-83DB-2BDEE0A5D525}"/>
              </c:ext>
            </c:extLst>
          </c:dPt>
          <c:dPt>
            <c:idx val="1"/>
            <c:bubble3D val="0"/>
            <c:spPr>
              <a:solidFill>
                <a:srgbClr val="FF420E"/>
              </a:solidFill>
              <a:ln>
                <a:noFill/>
              </a:ln>
            </c:spPr>
            <c:extLst xmlns:c16r2="http://schemas.microsoft.com/office/drawing/2015/06/chart">
              <c:ext xmlns:c16="http://schemas.microsoft.com/office/drawing/2014/chart" uri="{C3380CC4-5D6E-409C-BE32-E72D297353CC}">
                <c16:uniqueId val="{00000003-FE44-497D-83DB-2BDEE0A5D525}"/>
              </c:ext>
            </c:extLst>
          </c:dPt>
          <c:dPt>
            <c:idx val="2"/>
            <c:bubble3D val="0"/>
            <c:spPr>
              <a:solidFill>
                <a:srgbClr val="FFD320"/>
              </a:solidFill>
              <a:ln>
                <a:noFill/>
              </a:ln>
            </c:spPr>
            <c:extLst xmlns:c16r2="http://schemas.microsoft.com/office/drawing/2015/06/chart">
              <c:ext xmlns:c16="http://schemas.microsoft.com/office/drawing/2014/chart" uri="{C3380CC4-5D6E-409C-BE32-E72D297353CC}">
                <c16:uniqueId val="{00000005-FE44-497D-83DB-2BDEE0A5D525}"/>
              </c:ext>
            </c:extLst>
          </c:dPt>
          <c:dLbls>
            <c:spPr>
              <a:noFill/>
              <a:ln>
                <a:noFill/>
              </a:ln>
              <a:effectLst/>
            </c:spPr>
            <c:showLegendKey val="0"/>
            <c:showVal val="0"/>
            <c:showCatName val="0"/>
            <c:showSerName val="0"/>
            <c:showPercent val="1"/>
            <c:showBubbleSize val="0"/>
            <c:showLeaderLines val="0"/>
            <c:extLst xmlns:c16r2="http://schemas.microsoft.com/office/drawing/2015/06/chart">
              <c:ext xmlns:c15="http://schemas.microsoft.com/office/drawing/2012/chart" uri="{CE6537A1-D6FC-4f65-9D91-7224C49458BB}"/>
            </c:extLst>
          </c:dLbls>
          <c:cat>
            <c:strRef>
              <c:f>categories</c:f>
              <c:strCache>
                <c:ptCount val="3"/>
                <c:pt idx="0">
                  <c:v>BUG</c:v>
                </c:pt>
                <c:pt idx="1">
                  <c:v>VULNERABILITY</c:v>
                </c:pt>
                <c:pt idx="2">
                  <c:v>CODE_SMELL</c:v>
                </c:pt>
              </c:strCache>
            </c:strRef>
          </c:cat>
          <c:val>
            <c:numRef>
              <c:f>0</c:f>
              <c:numCache>
                <c:formatCode>General</c:formatCode>
                <c:ptCount val="3"/>
                <c:pt idx="0">
                  <c:v>118</c:v>
                </c:pt>
                <c:pt idx="1">
                  <c:v>0</c:v>
                </c:pt>
                <c:pt idx="2">
                  <c:v>120</c:v>
                </c:pt>
              </c:numCache>
            </c:numRef>
          </c:val>
          <c:extLst xmlns:c16r2="http://schemas.microsoft.com/office/drawing/2015/06/chart">
            <c:ext xmlns:c16="http://schemas.microsoft.com/office/drawing/2014/chart" uri="{C3380CC4-5D6E-409C-BE32-E72D297353CC}">
              <c16:uniqueId val="{00000006-FE44-497D-83DB-2BDEE0A5D525}"/>
            </c:ext>
          </c:extLst>
        </c:ser>
        <c:dLbls>
          <c:showLegendKey val="0"/>
          <c:showVal val="0"/>
          <c:showCatName val="0"/>
          <c:showSerName val="0"/>
          <c:showPercent val="1"/>
          <c:showBubbleSize val="0"/>
          <c:showLeaderLines val="0"/>
        </c:dLbls>
        <c:firstSliceAng val="0"/>
      </c:pieChart>
      <c:spPr>
        <a:noFill/>
        <a:ln>
          <a:solidFill>
            <a:srgbClr val="B3B3B3"/>
          </a:solidFill>
        </a:ln>
      </c:spPr>
    </c:plotArea>
    <c:legend>
      <c:legendPos val="r"/>
      <c:overlay val="0"/>
    </c:legend>
    <c:plotVisOnly val="1"/>
    <c:dispBlanksAs val="zero"/>
    <c:showDLblsOverMax val="1"/>
  </c:chart>
  <c:spPr>
    <a:noFill/>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ysClr val="windowText" lastClr="000000"/>
                </a:solidFill>
              </a:rPr>
              <a:t>Evolution of number of issues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scatterChart>
        <c:scatterStyle val="lineMarker"/>
        <c:varyColors val="0"/>
        <c:ser>
          <c:idx val="0"/>
          <c:order val="0"/>
          <c:tx>
            <c:strRef>
              <c:f>Feuil1!$B$1</c:f>
              <c:strCache>
                <c:ptCount val="1"/>
                <c:pt idx="0">
                  <c:v>Valeur des 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Feuil1!$A$2:$A$3</c:f>
              <c:numCache>
                <c:formatCode>m/d/yyyy\ h:mm</c:formatCode>
                <c:ptCount val="2"/>
                <c:pt idx="0">
                  <c:v>44679.55590277778</c:v>
                </c:pt>
                <c:pt idx="1">
                  <c:v>44680.23449074074</c:v>
                </c:pt>
                <c:pt idx="2">
                  <c:v>44691.206030092595</c:v>
                </c:pt>
                <c:pt idx="3">
                  <c:v>44691.208125</c:v>
                </c:pt>
                <c:pt idx="4">
                  <c:v>44691.21152777778</c:v>
                </c:pt>
                <c:pt idx="5">
                  <c:v>44691.21293981482</c:v>
                </c:pt>
              </c:numCache>
            </c:numRef>
          </c:xVal>
          <c:yVal>
            <c:numRef>
              <c:f>Feuil1!$B$2:$B$3</c:f>
              <c:numCache>
                <c:formatCode>General</c:formatCode>
                <c:ptCount val="2"/>
                <c:pt idx="0">
                  <c:v>238</c:v>
                </c:pt>
                <c:pt idx="1">
                  <c:v>238</c:v>
                </c:pt>
                <c:pt idx="2">
                  <c:v>238</c:v>
                </c:pt>
                <c:pt idx="3">
                  <c:v>238</c:v>
                </c:pt>
                <c:pt idx="4">
                  <c:v>238</c:v>
                </c:pt>
                <c:pt idx="5">
                  <c:v>238</c:v>
                </c:pt>
              </c:numCache>
            </c:numRef>
          </c:yVal>
          <c:smooth val="0"/>
          <c:extLst xmlns:c16r2="http://schemas.microsoft.com/office/drawing/2015/06/chart">
            <c:ext xmlns:c16="http://schemas.microsoft.com/office/drawing/2014/chart" uri="{C3380CC4-5D6E-409C-BE32-E72D297353CC}">
              <c16:uniqueId val="{00000000-1CCF-4611-BB62-78A756E3749C}"/>
            </c:ext>
          </c:extLst>
        </c:ser>
        <c:dLbls>
          <c:showLegendKey val="0"/>
          <c:showVal val="0"/>
          <c:showCatName val="0"/>
          <c:showSerName val="0"/>
          <c:showPercent val="0"/>
          <c:showBubbleSize val="0"/>
        </c:dLbls>
        <c:axId val="556578440"/>
        <c:axId val="556577264"/>
      </c:scatterChart>
      <c:valAx>
        <c:axId val="556578440"/>
        <c:scaling>
          <c:orientation val="minMax"/>
        </c:scaling>
        <c:delete val="0"/>
        <c:axPos val="b"/>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12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56577264"/>
        <c:crosses val="autoZero"/>
        <c:crossBetween val="midCat"/>
      </c:valAx>
      <c:valAx>
        <c:axId val="556577264"/>
        <c:scaling>
          <c:orientation val="minMax"/>
        </c:scaling>
        <c:delete val="0"/>
        <c:axPos val="l"/>
        <c:majorGridlines>
          <c:spPr>
            <a:ln w="9525" cap="flat" cmpd="sng" algn="ctr">
              <a:solidFill>
                <a:schemeClr val="tx1">
                  <a:lumMod val="15000"/>
                  <a:lumOff val="85000"/>
                </a:schemeClr>
              </a:solidFill>
              <a:round/>
            </a:ln>
            <a:effectLst/>
          </c:spPr>
        </c:majorGridlines>
        <c:numFmt formatCode="m/d/yyyy\ h:mm"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s-ES"/>
          </a:p>
        </c:txPr>
        <c:crossAx val="556578440"/>
        <c:crosses val="autoZero"/>
        <c:crossBetween val="midCat"/>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ysClr val="windowText" lastClr="000000"/>
                </a:solidFill>
              </a:rPr>
              <a:t>Evolution of technical debt ratio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scatterChart>
        <c:scatterStyle val="lineMarker"/>
        <c:varyColors val="0"/>
        <c:ser>
          <c:idx val="0"/>
          <c:order val="0"/>
          <c:tx>
            <c:strRef>
              <c:f>Feuil1!$B$1</c:f>
              <c:strCache>
                <c:ptCount val="1"/>
                <c:pt idx="0">
                  <c:v>Valeur des 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Feuil1!$A$2:$A$3</c:f>
              <c:numCache>
                <c:formatCode>m/d/yyyy\ h:mm</c:formatCode>
                <c:ptCount val="2"/>
                <c:pt idx="0">
                  <c:v>44679.55590277778</c:v>
                </c:pt>
                <c:pt idx="1">
                  <c:v>44680.23449074074</c:v>
                </c:pt>
                <c:pt idx="2">
                  <c:v>44691.206030092595</c:v>
                </c:pt>
                <c:pt idx="3">
                  <c:v>44691.208125</c:v>
                </c:pt>
                <c:pt idx="4">
                  <c:v>44691.21152777778</c:v>
                </c:pt>
                <c:pt idx="5">
                  <c:v>44691.21293981482</c:v>
                </c:pt>
              </c:numCache>
            </c:numRef>
          </c:xVal>
          <c:yVal>
            <c:numRef>
              <c:f>Feuil1!$B$2:$B$3</c:f>
              <c:numCache>
                <c:formatCode>General</c:formatCode>
                <c:ptCount val="2"/>
                <c:pt idx="0">
                  <c:v>0.0</c:v>
                </c:pt>
                <c:pt idx="1">
                  <c:v>0.0</c:v>
                </c:pt>
                <c:pt idx="2">
                  <c:v>0.0</c:v>
                </c:pt>
                <c:pt idx="3">
                  <c:v>0.0</c:v>
                </c:pt>
                <c:pt idx="4">
                  <c:v>0.0</c:v>
                </c:pt>
                <c:pt idx="5">
                  <c:v>0.0</c:v>
                </c:pt>
              </c:numCache>
            </c:numRef>
          </c:yVal>
          <c:smooth val="0"/>
          <c:extLst xmlns:c16r2="http://schemas.microsoft.com/office/drawing/2015/06/chart">
            <c:ext xmlns:c16="http://schemas.microsoft.com/office/drawing/2014/chart" uri="{C3380CC4-5D6E-409C-BE32-E72D297353CC}">
              <c16:uniqueId val="{00000000-332C-4D6F-B167-2CEA3F1ADBAF}"/>
            </c:ext>
          </c:extLst>
        </c:ser>
        <c:dLbls>
          <c:showLegendKey val="0"/>
          <c:showVal val="0"/>
          <c:showCatName val="0"/>
          <c:showSerName val="0"/>
          <c:showPercent val="0"/>
          <c:showBubbleSize val="0"/>
        </c:dLbls>
        <c:axId val="586438888"/>
        <c:axId val="586440064"/>
      </c:scatterChart>
      <c:valAx>
        <c:axId val="586438888"/>
        <c:scaling>
          <c:orientation val="minMax"/>
        </c:scaling>
        <c:delete val="0"/>
        <c:axPos val="b"/>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12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86440064"/>
        <c:crosses val="autoZero"/>
        <c:crossBetween val="midCat"/>
      </c:valAx>
      <c:valAx>
        <c:axId val="586440064"/>
        <c:scaling>
          <c:orientation val="minMax"/>
        </c:scaling>
        <c:delete val="0"/>
        <c:axPos val="l"/>
        <c:majorGridlines>
          <c:spPr>
            <a:ln w="9525" cap="flat" cmpd="sng" algn="ctr">
              <a:solidFill>
                <a:schemeClr val="tx1">
                  <a:lumMod val="15000"/>
                  <a:lumOff val="85000"/>
                </a:schemeClr>
              </a:solidFill>
              <a:round/>
            </a:ln>
            <a:effectLst/>
          </c:spPr>
        </c:majorGridlines>
        <c:numFmt formatCode="m/d/yyyy\ h:mm"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s-ES"/>
          </a:p>
        </c:txPr>
        <c:crossAx val="586438888"/>
        <c:crosses val="autoZero"/>
        <c:crossBetween val="midCat"/>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CNES">
      <a:dk1>
        <a:sysClr val="windowText" lastClr="000000"/>
      </a:dk1>
      <a:lt1>
        <a:sysClr val="window" lastClr="FFFFFF"/>
      </a:lt1>
      <a:dk2>
        <a:srgbClr val="1F497D"/>
      </a:dk2>
      <a:lt2>
        <a:srgbClr val="EEECE1"/>
      </a:lt2>
      <a:accent1>
        <a:srgbClr val="005191"/>
      </a:accent1>
      <a:accent2>
        <a:srgbClr val="EC7405"/>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363572-540B-456C-8C19-7D05C55F9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4107</TotalTime>
  <Pages>10</Pages>
  <Words>486</Words>
  <Characters>2679</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CNES</Company>
  <LinksUpToDate>false</LinksUpToDate>
  <CharactersWithSpaces>3159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2016-12-06T15:38:00Z</dcterms:created>
  <dc:creator>Benoit.Garcon@cnes.fr</dc:creator>
  <dc:language>fr-FR</dc:language>
  <cp:lastModifiedBy>Jesus Ponte Garcia</cp:lastModifiedBy>
  <cp:lastPrinted>2013-06-07T14:19:00Z</cp:lastPrinted>
  <dcterms:modified xsi:type="dcterms:W3CDTF">2022-03-02T22:38:00Z</dcterms:modified>
  <cp:revision>102</cp:revision>
  <dc:subject>Report Template</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CNES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