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B47F80" w14:textId="77777777" w:rsidR="005E422D" w:rsidRDefault="00000000">
      <w:pPr>
        <w:pStyle w:val="Title"/>
      </w:pPr>
      <w:r>
        <w:rPr>
          <w:b w:val="0"/>
        </w:rPr>
        <w:t>Rewind Sprint 2 Progress Report</w:t>
      </w:r>
    </w:p>
    <w:p w14:paraId="158C3DD9" w14:textId="77777777" w:rsidR="005E422D" w:rsidRDefault="00000000">
      <w:pPr>
        <w:pStyle w:val="Subtitle"/>
      </w:pPr>
      <w:r>
        <w:t>Private group time capsules</w:t>
      </w:r>
    </w:p>
    <w:p w14:paraId="402D7A56" w14:textId="77777777" w:rsidR="005E422D" w:rsidRDefault="00000000">
      <w:r>
        <w:t>Practice Module for Certificate in Designing Modern Software Systems</w:t>
      </w:r>
    </w:p>
    <w:p w14:paraId="2BBAFA2E" w14:textId="77777777" w:rsidR="005E422D" w:rsidRDefault="00000000">
      <w:r>
        <w:rPr>
          <w:b/>
        </w:rPr>
        <w:t>Team 14   |   27 September–10 October 2026</w:t>
      </w:r>
    </w:p>
    <w:p w14:paraId="3F1C6E62" w14:textId="3C9A870D" w:rsidR="005E422D" w:rsidRDefault="00000000">
      <w:pPr>
        <w:pStyle w:val="Caption"/>
      </w:pPr>
      <w:r>
        <w:rPr>
          <w:b w:val="0"/>
        </w:rPr>
        <w:t>Evidence snapshot 10 October 2026</w:t>
      </w:r>
      <w:r>
        <w:rPr>
          <w:b w:val="0"/>
        </w:rPr>
        <w:br/>
        <w:t>Current dev revision 7bab402   |   Main release revision bac471c</w:t>
      </w:r>
    </w:p>
    <w:p w14:paraId="40C37DDE" w14:textId="77777777" w:rsidR="005E422D" w:rsidRDefault="00000000">
      <w:pPr>
        <w:pStyle w:val="Heading2"/>
      </w:pPr>
      <w:r>
        <w:t>Sprint summary</w:t>
      </w:r>
    </w:p>
    <w:p w14:paraId="26C08671" w14:textId="77777777" w:rsidR="005E422D" w:rsidRDefault="00000000">
      <w:r>
        <w:t>Sprint 2 moved Rewind from a synthetic demonstration to a product for real accounts and private groups. Members can contribute photos and videos, keep moments sealed, participate in group chat, and access the compiled film and archive after release. The sprint also added private S3 media, web push reminders, a clearer mobile interface, and automatic deployment to hosted dev.</w:t>
      </w:r>
    </w:p>
    <w:p w14:paraId="42F259E5" w14:textId="77777777" w:rsidR="005E422D" w:rsidRDefault="00000000">
      <w:r>
        <w:t>The final days brought the implementation closer to the submitted architecture: hosted dev gained managed PostgreSQL, recorded backup and recovery results, and Cognito sign-in. Those changes have not yet reached the main release environment. The remaining work includes release environment completion, a lossless database rollback, and evidence for the intended physical-device journeys.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4176"/>
        <w:gridCol w:w="5904"/>
      </w:tblGrid>
      <w:tr w:rsidR="005E422D" w14:paraId="435A6F95" w14:textId="77777777">
        <w:trPr>
          <w:cantSplit/>
          <w:tblHeader/>
          <w:jc w:val="center"/>
        </w:trPr>
        <w:tc>
          <w:tcPr>
            <w:tcW w:w="4176" w:type="dxa"/>
            <w:shd w:val="clear" w:color="auto" w:fill="254E70"/>
            <w:vAlign w:val="center"/>
          </w:tcPr>
          <w:p w14:paraId="666F6C8C" w14:textId="77777777" w:rsidR="005E422D" w:rsidRDefault="00000000">
            <w:pPr>
              <w:spacing w:before="40" w:after="40" w:line="250" w:lineRule="auto"/>
            </w:pPr>
            <w:r>
              <w:rPr>
                <w:b/>
                <w:color w:val="FFFFFF"/>
                <w:sz w:val="20"/>
              </w:rPr>
              <w:t>Measure</w:t>
            </w:r>
          </w:p>
        </w:tc>
        <w:tc>
          <w:tcPr>
            <w:tcW w:w="5904" w:type="dxa"/>
            <w:shd w:val="clear" w:color="auto" w:fill="254E70"/>
            <w:vAlign w:val="center"/>
          </w:tcPr>
          <w:p w14:paraId="5BA42634" w14:textId="77777777" w:rsidR="005E422D" w:rsidRDefault="00000000">
            <w:pPr>
              <w:spacing w:before="40" w:after="40" w:line="250" w:lineRule="auto"/>
              <w:jc w:val="center"/>
            </w:pPr>
            <w:r>
              <w:rPr>
                <w:b/>
                <w:color w:val="FFFFFF"/>
                <w:sz w:val="20"/>
              </w:rPr>
              <w:t>Recorded position</w:t>
            </w:r>
          </w:p>
        </w:tc>
      </w:tr>
      <w:tr w:rsidR="005E422D" w14:paraId="1A2F68D0" w14:textId="77777777">
        <w:trPr>
          <w:cantSplit/>
          <w:jc w:val="center"/>
        </w:trPr>
        <w:tc>
          <w:tcPr>
            <w:tcW w:w="4176" w:type="dxa"/>
            <w:shd w:val="clear" w:color="auto" w:fill="F2F5F7"/>
            <w:vAlign w:val="center"/>
          </w:tcPr>
          <w:p w14:paraId="7F778709" w14:textId="77777777" w:rsidR="005E422D" w:rsidRDefault="00000000">
            <w:pPr>
              <w:spacing w:before="40" w:after="40" w:line="250" w:lineRule="auto"/>
            </w:pPr>
            <w:r>
              <w:rPr>
                <w:sz w:val="20"/>
              </w:rPr>
              <w:t>PRs merged during the period</w:t>
            </w:r>
          </w:p>
        </w:tc>
        <w:tc>
          <w:tcPr>
            <w:tcW w:w="5904" w:type="dxa"/>
            <w:shd w:val="clear" w:color="auto" w:fill="F2F5F7"/>
            <w:vAlign w:val="center"/>
          </w:tcPr>
          <w:p w14:paraId="2784514B" w14:textId="77777777" w:rsidR="005E422D" w:rsidRDefault="00000000">
            <w:pPr>
              <w:spacing w:before="40" w:after="40" w:line="250" w:lineRule="auto"/>
            </w:pPr>
            <w:r>
              <w:rPr>
                <w:sz w:val="20"/>
              </w:rPr>
              <w:t>128 to dev; 3 to main; 1 to another branch</w:t>
            </w:r>
          </w:p>
        </w:tc>
      </w:tr>
      <w:tr w:rsidR="005E422D" w14:paraId="2DEBF639" w14:textId="77777777">
        <w:trPr>
          <w:cantSplit/>
          <w:jc w:val="center"/>
        </w:trPr>
        <w:tc>
          <w:tcPr>
            <w:tcW w:w="4176" w:type="dxa"/>
            <w:shd w:val="clear" w:color="auto" w:fill="FFFFFF"/>
            <w:vAlign w:val="center"/>
          </w:tcPr>
          <w:p w14:paraId="27D4C0BE" w14:textId="77777777" w:rsidR="005E422D" w:rsidRDefault="00000000">
            <w:pPr>
              <w:spacing w:before="40" w:after="40" w:line="250" w:lineRule="auto"/>
            </w:pPr>
            <w:r>
              <w:rPr>
                <w:sz w:val="20"/>
              </w:rPr>
              <w:t>Issues closed during the reporting period</w:t>
            </w:r>
          </w:p>
        </w:tc>
        <w:tc>
          <w:tcPr>
            <w:tcW w:w="5904" w:type="dxa"/>
            <w:shd w:val="clear" w:color="auto" w:fill="FFFFFF"/>
            <w:vAlign w:val="center"/>
          </w:tcPr>
          <w:p w14:paraId="27F2EFF3" w14:textId="77777777" w:rsidR="005E422D" w:rsidRDefault="00000000">
            <w:pPr>
              <w:spacing w:before="40" w:after="40" w:line="250" w:lineRule="auto"/>
            </w:pPr>
            <w:r>
              <w:rPr>
                <w:sz w:val="20"/>
              </w:rPr>
              <w:t>145 unique issues; 123 non-archived and 22 archived</w:t>
            </w:r>
          </w:p>
        </w:tc>
      </w:tr>
      <w:tr w:rsidR="005E422D" w14:paraId="7BB5962B" w14:textId="77777777">
        <w:trPr>
          <w:cantSplit/>
          <w:jc w:val="center"/>
        </w:trPr>
        <w:tc>
          <w:tcPr>
            <w:tcW w:w="4176" w:type="dxa"/>
            <w:shd w:val="clear" w:color="auto" w:fill="F2F5F7"/>
            <w:vAlign w:val="center"/>
          </w:tcPr>
          <w:p w14:paraId="5051C458" w14:textId="77777777" w:rsidR="005E422D" w:rsidRDefault="00000000">
            <w:pPr>
              <w:spacing w:before="40" w:after="40" w:line="250" w:lineRule="auto"/>
            </w:pPr>
            <w:r>
              <w:rPr>
                <w:sz w:val="20"/>
              </w:rPr>
              <w:t>Issues opened during the reporting period</w:t>
            </w:r>
          </w:p>
        </w:tc>
        <w:tc>
          <w:tcPr>
            <w:tcW w:w="5904" w:type="dxa"/>
            <w:shd w:val="clear" w:color="auto" w:fill="F2F5F7"/>
            <w:vAlign w:val="center"/>
          </w:tcPr>
          <w:p w14:paraId="6BE6436D" w14:textId="77777777" w:rsidR="005E422D" w:rsidRDefault="00000000">
            <w:pPr>
              <w:spacing w:before="40" w:after="40" w:line="250" w:lineRule="auto"/>
            </w:pPr>
            <w:r>
              <w:rPr>
                <w:sz w:val="20"/>
              </w:rPr>
              <w:t>143 new issues across the repository</w:t>
            </w:r>
          </w:p>
        </w:tc>
      </w:tr>
      <w:tr w:rsidR="005E422D" w14:paraId="42F37022" w14:textId="77777777">
        <w:trPr>
          <w:cantSplit/>
          <w:jc w:val="center"/>
        </w:trPr>
        <w:tc>
          <w:tcPr>
            <w:tcW w:w="4176" w:type="dxa"/>
            <w:shd w:val="clear" w:color="auto" w:fill="FFFFFF"/>
            <w:vAlign w:val="center"/>
          </w:tcPr>
          <w:p w14:paraId="004EED48" w14:textId="77777777" w:rsidR="005E422D" w:rsidRDefault="00000000">
            <w:pPr>
              <w:spacing w:before="40" w:after="40" w:line="250" w:lineRule="auto"/>
            </w:pPr>
            <w:r>
              <w:rPr>
                <w:sz w:val="20"/>
              </w:rPr>
              <w:t>Latest dev Quality and deployment</w:t>
            </w:r>
          </w:p>
        </w:tc>
        <w:tc>
          <w:tcPr>
            <w:tcW w:w="5904" w:type="dxa"/>
            <w:shd w:val="clear" w:color="auto" w:fill="FFFFFF"/>
            <w:vAlign w:val="center"/>
          </w:tcPr>
          <w:p w14:paraId="6EF187CB" w14:textId="77777777" w:rsidR="005E422D" w:rsidRDefault="00000000">
            <w:pPr>
              <w:spacing w:before="40" w:after="40" w:line="250" w:lineRule="auto"/>
            </w:pPr>
            <w:r>
              <w:rPr>
                <w:sz w:val="20"/>
              </w:rPr>
              <w:t>Both succeeded for revision 7bab402 on 9 October</w:t>
            </w:r>
          </w:p>
        </w:tc>
      </w:tr>
      <w:tr w:rsidR="005E422D" w14:paraId="50D44EE7" w14:textId="77777777">
        <w:trPr>
          <w:cantSplit/>
          <w:jc w:val="center"/>
        </w:trPr>
        <w:tc>
          <w:tcPr>
            <w:tcW w:w="4176" w:type="dxa"/>
            <w:shd w:val="clear" w:color="auto" w:fill="F2F5F7"/>
            <w:vAlign w:val="center"/>
          </w:tcPr>
          <w:p w14:paraId="1021941B" w14:textId="77777777" w:rsidR="005E422D" w:rsidRDefault="00000000">
            <w:pPr>
              <w:spacing w:before="40" w:after="40" w:line="250" w:lineRule="auto"/>
            </w:pPr>
            <w:r>
              <w:rPr>
                <w:sz w:val="20"/>
              </w:rPr>
              <w:t>Local fast test duration</w:t>
            </w:r>
          </w:p>
        </w:tc>
        <w:tc>
          <w:tcPr>
            <w:tcW w:w="5904" w:type="dxa"/>
            <w:shd w:val="clear" w:color="auto" w:fill="F2F5F7"/>
            <w:vAlign w:val="center"/>
          </w:tcPr>
          <w:p w14:paraId="733B9BC8" w14:textId="77777777" w:rsidR="005E422D" w:rsidRDefault="00000000">
            <w:pPr>
              <w:spacing w:before="40" w:after="40" w:line="250" w:lineRule="auto"/>
            </w:pPr>
            <w:r>
              <w:rPr>
                <w:sz w:val="20"/>
              </w:rPr>
              <w:t>71.4 s before; 28.3–28.5 s after</w:t>
            </w:r>
          </w:p>
        </w:tc>
      </w:tr>
      <w:tr w:rsidR="005E422D" w14:paraId="71165FD8" w14:textId="77777777">
        <w:trPr>
          <w:cantSplit/>
          <w:jc w:val="center"/>
        </w:trPr>
        <w:tc>
          <w:tcPr>
            <w:tcW w:w="4176" w:type="dxa"/>
            <w:shd w:val="clear" w:color="auto" w:fill="FFFFFF"/>
            <w:vAlign w:val="center"/>
          </w:tcPr>
          <w:p w14:paraId="7BE3C882" w14:textId="77777777" w:rsidR="005E422D" w:rsidRDefault="00000000">
            <w:pPr>
              <w:spacing w:before="40" w:after="40" w:line="250" w:lineRule="auto"/>
            </w:pPr>
            <w:r>
              <w:rPr>
                <w:sz w:val="20"/>
              </w:rPr>
              <w:t>Recorded dev database recovery</w:t>
            </w:r>
          </w:p>
        </w:tc>
        <w:tc>
          <w:tcPr>
            <w:tcW w:w="5904" w:type="dxa"/>
            <w:shd w:val="clear" w:color="auto" w:fill="FFFFFF"/>
            <w:vAlign w:val="center"/>
          </w:tcPr>
          <w:p w14:paraId="6C902633" w14:textId="77777777" w:rsidR="005E422D" w:rsidRDefault="00000000">
            <w:pPr>
              <w:spacing w:before="40" w:after="40" w:line="250" w:lineRule="auto"/>
            </w:pPr>
            <w:r>
              <w:rPr>
                <w:sz w:val="20"/>
              </w:rPr>
              <w:t>5.6 min recovery point age; 17 min to restore</w:t>
            </w:r>
          </w:p>
        </w:tc>
      </w:tr>
    </w:tbl>
    <w:p w14:paraId="0267E246" w14:textId="77777777" w:rsidR="005E422D" w:rsidRDefault="005E422D">
      <w:pPr>
        <w:spacing w:after="40" w:line="96" w:lineRule="auto"/>
      </w:pPr>
    </w:p>
    <w:p w14:paraId="66605432" w14:textId="77777777" w:rsidR="005E422D" w:rsidRDefault="00000000">
      <w:pPr>
        <w:pStyle w:val="Caption"/>
      </w:pPr>
      <w:r>
        <w:rPr>
          <w:b w:val="0"/>
        </w:rPr>
        <w:t>Team members: Nguyen Kim Long, Gopal Guruprasath, Jiang Jiayu, Sang Haoxiang and Phan Mai Tan Loi.</w:t>
      </w:r>
    </w:p>
    <w:p w14:paraId="188AE7EC" w14:textId="77777777" w:rsidR="005E422D" w:rsidRDefault="00000000">
      <w:pPr>
        <w:pStyle w:val="Caption"/>
      </w:pPr>
      <w:r>
        <w:rPr>
          <w:b w:val="0"/>
        </w:rPr>
        <w:t>Reading guide: objectives and delivery; proposal parity; delivery charts; performance and recovery; quality and deployment; problems and actions; team contributions; retrospective and next steps; source notes.</w:t>
      </w:r>
    </w:p>
    <w:p w14:paraId="23F0067A" w14:textId="77777777" w:rsidR="005E422D" w:rsidRDefault="00000000">
      <w:pPr>
        <w:pStyle w:val="Heading1"/>
        <w:pageBreakBefore/>
      </w:pPr>
      <w:r>
        <w:lastRenderedPageBreak/>
        <w:t>1 Introduction and sprint objectives</w:t>
      </w:r>
    </w:p>
    <w:p w14:paraId="4A354392" w14:textId="77777777" w:rsidR="005E422D" w:rsidRDefault="00000000">
      <w:pPr>
        <w:pStyle w:val="Heading2"/>
      </w:pPr>
      <w:r>
        <w:t>Project purpose</w:t>
      </w:r>
    </w:p>
    <w:p w14:paraId="786E1C4A" w14:textId="77777777" w:rsidR="005E422D" w:rsidRDefault="00000000">
      <w:r>
        <w:t>Rewind gives small groups a private way to preserve everyday moments. Instead of publishing each contribution immediately, it collects them within a cycle and reveals a chronological group film later. The shared reveal is the central experience; capture, chat and reminders support it.</w:t>
      </w:r>
    </w:p>
    <w:p w14:paraId="3340446F" w14:textId="77777777" w:rsidR="005E422D" w:rsidRDefault="00000000">
      <w:pPr>
        <w:pStyle w:val="Heading2"/>
      </w:pPr>
      <w:r>
        <w:t>Methodology and reporting boundary</w:t>
      </w:r>
    </w:p>
    <w:p w14:paraId="438E3269" w14:textId="77777777" w:rsidR="005E422D" w:rsidRDefault="00000000">
      <w:r>
        <w:t>The project uses Scrum, with work tracked through issues and Sprint milestones. Changes are integrated into dev through pull requests and an aggregate Quality check; main remains the reviewed release branch. The reporting period is 27 September–10 October 2026 and includes work assigned to the Sprint 3 milestone.</w:t>
      </w:r>
    </w:p>
    <w:p w14:paraId="4130C90D" w14:textId="77777777" w:rsidR="005E422D" w:rsidRDefault="00000000">
      <w:r>
        <w:t>At the start of Sprint 2, Rewind had a synthetic Demo, local SQLite persistence and hosted verification still pending. Sprint 2 shifted the product to real-account journeys while retaining SQLite for local runs and tests. The evidence snapshot was taken at 20:44 SGT on 10 October 2026.</w:t>
      </w:r>
    </w:p>
    <w:p w14:paraId="079DC893" w14:textId="77777777" w:rsidR="005E422D" w:rsidRDefault="00000000">
      <w:pPr>
        <w:pStyle w:val="Heading2"/>
      </w:pPr>
      <w:r>
        <w:t>Work plan compared with actual delivery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600"/>
        <w:gridCol w:w="6480"/>
      </w:tblGrid>
      <w:tr w:rsidR="005E422D" w14:paraId="35E53B15" w14:textId="77777777">
        <w:trPr>
          <w:cantSplit/>
          <w:tblHeader/>
          <w:jc w:val="center"/>
        </w:trPr>
        <w:tc>
          <w:tcPr>
            <w:tcW w:w="3600" w:type="dxa"/>
            <w:shd w:val="clear" w:color="auto" w:fill="254E70"/>
            <w:vAlign w:val="center"/>
          </w:tcPr>
          <w:p w14:paraId="4B246281" w14:textId="77777777" w:rsidR="005E422D" w:rsidRDefault="00000000">
            <w:pPr>
              <w:spacing w:before="40" w:after="40" w:line="250" w:lineRule="auto"/>
            </w:pPr>
            <w:r>
              <w:rPr>
                <w:b/>
                <w:color w:val="FFFFFF"/>
                <w:sz w:val="20"/>
              </w:rPr>
              <w:t>Intended outcome</w:t>
            </w:r>
          </w:p>
        </w:tc>
        <w:tc>
          <w:tcPr>
            <w:tcW w:w="6480" w:type="dxa"/>
            <w:shd w:val="clear" w:color="auto" w:fill="254E70"/>
            <w:vAlign w:val="center"/>
          </w:tcPr>
          <w:p w14:paraId="4DE3C40E" w14:textId="77777777" w:rsidR="005E422D" w:rsidRDefault="00000000">
            <w:pPr>
              <w:spacing w:before="40" w:after="40" w:line="250" w:lineRule="auto"/>
            </w:pPr>
            <w:r>
              <w:rPr>
                <w:b/>
                <w:color w:val="FFFFFF"/>
                <w:sz w:val="20"/>
              </w:rPr>
              <w:t>Actual position at the snapshot</w:t>
            </w:r>
          </w:p>
        </w:tc>
      </w:tr>
      <w:tr w:rsidR="005E422D" w14:paraId="12976CC7" w14:textId="77777777">
        <w:trPr>
          <w:cantSplit/>
          <w:jc w:val="center"/>
        </w:trPr>
        <w:tc>
          <w:tcPr>
            <w:tcW w:w="3600" w:type="dxa"/>
            <w:shd w:val="clear" w:color="auto" w:fill="F2F5F7"/>
            <w:vAlign w:val="center"/>
          </w:tcPr>
          <w:p w14:paraId="361860FB" w14:textId="77777777" w:rsidR="005E422D" w:rsidRDefault="00000000">
            <w:pPr>
              <w:spacing w:before="40" w:after="40" w:line="250" w:lineRule="auto"/>
            </w:pPr>
            <w:r>
              <w:rPr>
                <w:sz w:val="20"/>
              </w:rPr>
              <w:t>Real members can enter private groups</w:t>
            </w:r>
          </w:p>
        </w:tc>
        <w:tc>
          <w:tcPr>
            <w:tcW w:w="6480" w:type="dxa"/>
            <w:shd w:val="clear" w:color="auto" w:fill="F2F5F7"/>
            <w:vAlign w:val="center"/>
          </w:tcPr>
          <w:p w14:paraId="604D5A8B" w14:textId="77777777" w:rsidR="005E422D" w:rsidRDefault="00000000">
            <w:pPr>
              <w:spacing w:before="40" w:after="40" w:line="250" w:lineRule="auto"/>
            </w:pPr>
            <w:r>
              <w:rPr>
                <w:sz w:val="20"/>
              </w:rPr>
              <w:t>Account sessions, group creation, invitations and selected-group context were delivered; Cognito was added to dev late in the sprint.</w:t>
            </w:r>
          </w:p>
        </w:tc>
      </w:tr>
      <w:tr w:rsidR="005E422D" w14:paraId="08C34EF1" w14:textId="77777777">
        <w:trPr>
          <w:cantSplit/>
          <w:jc w:val="center"/>
        </w:trPr>
        <w:tc>
          <w:tcPr>
            <w:tcW w:w="3600" w:type="dxa"/>
            <w:shd w:val="clear" w:color="auto" w:fill="FFFFFF"/>
            <w:vAlign w:val="center"/>
          </w:tcPr>
          <w:p w14:paraId="5634BF72" w14:textId="77777777" w:rsidR="005E422D" w:rsidRDefault="00000000">
            <w:pPr>
              <w:spacing w:before="40" w:after="40" w:line="250" w:lineRule="auto"/>
            </w:pPr>
            <w:r>
              <w:rPr>
                <w:sz w:val="20"/>
              </w:rPr>
              <w:t>Photo and video contributions stay sealed</w:t>
            </w:r>
          </w:p>
        </w:tc>
        <w:tc>
          <w:tcPr>
            <w:tcW w:w="6480" w:type="dxa"/>
            <w:shd w:val="clear" w:color="auto" w:fill="FFFFFF"/>
            <w:vAlign w:val="center"/>
          </w:tcPr>
          <w:p w14:paraId="40A1583F" w14:textId="77777777" w:rsidR="005E422D" w:rsidRDefault="00000000">
            <w:pPr>
              <w:spacing w:before="40" w:after="40" w:line="250" w:lineRule="auto"/>
            </w:pPr>
            <w:r>
              <w:rPr>
                <w:sz w:val="20"/>
              </w:rPr>
              <w:t>Both media types and the contribution ledger are present. Capture, Safari playback and privacy defects received follow-up fixes.</w:t>
            </w:r>
          </w:p>
        </w:tc>
      </w:tr>
      <w:tr w:rsidR="005E422D" w14:paraId="5F03EA48" w14:textId="77777777">
        <w:trPr>
          <w:cantSplit/>
          <w:jc w:val="center"/>
        </w:trPr>
        <w:tc>
          <w:tcPr>
            <w:tcW w:w="3600" w:type="dxa"/>
            <w:shd w:val="clear" w:color="auto" w:fill="F2F5F7"/>
            <w:vAlign w:val="center"/>
          </w:tcPr>
          <w:p w14:paraId="47B83629" w14:textId="77777777" w:rsidR="005E422D" w:rsidRDefault="00000000">
            <w:pPr>
              <w:spacing w:before="40" w:after="40" w:line="250" w:lineRule="auto"/>
            </w:pPr>
            <w:r>
              <w:rPr>
                <w:sz w:val="20"/>
              </w:rPr>
              <w:t>Cycle completion produces a shared film</w:t>
            </w:r>
          </w:p>
        </w:tc>
        <w:tc>
          <w:tcPr>
            <w:tcW w:w="6480" w:type="dxa"/>
            <w:shd w:val="clear" w:color="auto" w:fill="F2F5F7"/>
            <w:vAlign w:val="center"/>
          </w:tcPr>
          <w:p w14:paraId="0102AF18" w14:textId="77777777" w:rsidR="005E422D" w:rsidRDefault="00000000">
            <w:pPr>
              <w:spacing w:before="40" w:after="40" w:line="250" w:lineRule="auto"/>
            </w:pPr>
            <w:r>
              <w:rPr>
                <w:sz w:val="20"/>
              </w:rPr>
              <w:t>Scheduler, compilation, reveal, archive and next-cycle behavior were integrated into the real-group flow.</w:t>
            </w:r>
          </w:p>
        </w:tc>
      </w:tr>
      <w:tr w:rsidR="005E422D" w14:paraId="6FABD1CC" w14:textId="77777777">
        <w:trPr>
          <w:cantSplit/>
          <w:jc w:val="center"/>
        </w:trPr>
        <w:tc>
          <w:tcPr>
            <w:tcW w:w="3600" w:type="dxa"/>
            <w:shd w:val="clear" w:color="auto" w:fill="FFFFFF"/>
            <w:vAlign w:val="center"/>
          </w:tcPr>
          <w:p w14:paraId="343FBFB3" w14:textId="77777777" w:rsidR="005E422D" w:rsidRDefault="00000000">
            <w:pPr>
              <w:spacing w:before="40" w:after="40" w:line="250" w:lineRule="auto"/>
            </w:pPr>
            <w:r>
              <w:rPr>
                <w:sz w:val="20"/>
              </w:rPr>
              <w:t>Hosted product and reminders</w:t>
            </w:r>
          </w:p>
        </w:tc>
        <w:tc>
          <w:tcPr>
            <w:tcW w:w="6480" w:type="dxa"/>
            <w:shd w:val="clear" w:color="auto" w:fill="FFFFFF"/>
            <w:vAlign w:val="center"/>
          </w:tcPr>
          <w:p w14:paraId="0CA9F86B" w14:textId="77777777" w:rsidR="005E422D" w:rsidRDefault="00000000">
            <w:pPr>
              <w:spacing w:before="40" w:after="40" w:line="250" w:lineRule="auto"/>
            </w:pPr>
            <w:r>
              <w:rPr>
                <w:sz w:val="20"/>
              </w:rPr>
              <w:t>Dev deployment, S3 media and browser/Home Screen web push were delivered. Native push remains disabled.</w:t>
            </w:r>
          </w:p>
        </w:tc>
      </w:tr>
      <w:tr w:rsidR="005E422D" w14:paraId="03A64273" w14:textId="77777777">
        <w:trPr>
          <w:cantSplit/>
          <w:jc w:val="center"/>
        </w:trPr>
        <w:tc>
          <w:tcPr>
            <w:tcW w:w="3600" w:type="dxa"/>
            <w:shd w:val="clear" w:color="auto" w:fill="F2F5F7"/>
            <w:vAlign w:val="center"/>
          </w:tcPr>
          <w:p w14:paraId="2D9C7067" w14:textId="77777777" w:rsidR="005E422D" w:rsidRDefault="00000000">
            <w:pPr>
              <w:spacing w:before="40" w:after="40" w:line="250" w:lineRule="auto"/>
            </w:pPr>
            <w:r>
              <w:rPr>
                <w:sz w:val="20"/>
              </w:rPr>
              <w:t>Proposal architecture and recovery</w:t>
            </w:r>
          </w:p>
        </w:tc>
        <w:tc>
          <w:tcPr>
            <w:tcW w:w="6480" w:type="dxa"/>
            <w:shd w:val="clear" w:color="auto" w:fill="F2F5F7"/>
            <w:vAlign w:val="center"/>
          </w:tcPr>
          <w:p w14:paraId="6590EB78" w14:textId="77777777" w:rsidR="005E422D" w:rsidRDefault="00000000">
            <w:pPr>
              <w:spacing w:before="40" w:after="40" w:line="250" w:lineRule="auto"/>
            </w:pPr>
            <w:r>
              <w:rPr>
                <w:sz w:val="20"/>
              </w:rPr>
              <w:t>Managed PostgreSQL and measured recovery were delivered on dev; release database and Cognito follow-ups remain open.</w:t>
            </w:r>
          </w:p>
        </w:tc>
      </w:tr>
      <w:tr w:rsidR="005E422D" w14:paraId="159E8FB0" w14:textId="77777777">
        <w:trPr>
          <w:cantSplit/>
          <w:jc w:val="center"/>
        </w:trPr>
        <w:tc>
          <w:tcPr>
            <w:tcW w:w="3600" w:type="dxa"/>
            <w:shd w:val="clear" w:color="auto" w:fill="FFFFFF"/>
            <w:vAlign w:val="center"/>
          </w:tcPr>
          <w:p w14:paraId="1C4FDFD1" w14:textId="77777777" w:rsidR="005E422D" w:rsidRDefault="00000000">
            <w:pPr>
              <w:spacing w:before="40" w:after="40" w:line="250" w:lineRule="auto"/>
            </w:pPr>
            <w:r>
              <w:rPr>
                <w:sz w:val="20"/>
              </w:rPr>
              <w:t>Installable and usable clients</w:t>
            </w:r>
          </w:p>
        </w:tc>
        <w:tc>
          <w:tcPr>
            <w:tcW w:w="6480" w:type="dxa"/>
            <w:shd w:val="clear" w:color="auto" w:fill="FFFFFF"/>
            <w:vAlign w:val="center"/>
          </w:tcPr>
          <w:p w14:paraId="3F4A0495" w14:textId="77777777" w:rsidR="005E422D" w:rsidRDefault="00000000">
            <w:pPr>
              <w:spacing w:before="40" w:after="40" w:line="250" w:lineRule="auto"/>
            </w:pPr>
            <w:r>
              <w:rPr>
                <w:sz w:val="20"/>
              </w:rPr>
              <w:t>The current iOS route is the PWA. Android build support exists, with distribution and device evidence less complete.</w:t>
            </w:r>
          </w:p>
        </w:tc>
      </w:tr>
    </w:tbl>
    <w:p w14:paraId="7EFB1851" w14:textId="77777777" w:rsidR="005E422D" w:rsidRDefault="005E422D">
      <w:pPr>
        <w:spacing w:after="40" w:line="96" w:lineRule="auto"/>
      </w:pPr>
    </w:p>
    <w:p w14:paraId="01E0E346" w14:textId="77777777" w:rsidR="005E422D" w:rsidRDefault="00000000">
      <w:pPr>
        <w:pStyle w:val="Caption"/>
      </w:pPr>
      <w:r>
        <w:rPr>
          <w:b w:val="0"/>
        </w:rPr>
        <w:t xml:space="preserve">Sources: </w:t>
      </w:r>
      <w:hyperlink r:id="rId8">
        <w:r>
          <w:rPr>
            <w:color w:val="254E70"/>
          </w:rPr>
          <w:t>PR 266</w:t>
        </w:r>
      </w:hyperlink>
      <w:r>
        <w:t xml:space="preserve">; </w:t>
      </w:r>
      <w:hyperlink r:id="rId9">
        <w:r>
          <w:rPr>
            <w:color w:val="254E70"/>
          </w:rPr>
          <w:t>PR 280</w:t>
        </w:r>
      </w:hyperlink>
      <w:r>
        <w:t xml:space="preserve">; </w:t>
      </w:r>
      <w:hyperlink r:id="rId10">
        <w:r>
          <w:rPr>
            <w:color w:val="254E70"/>
          </w:rPr>
          <w:t>PR 287</w:t>
        </w:r>
      </w:hyperlink>
      <w:r>
        <w:t xml:space="preserve">; </w:t>
      </w:r>
      <w:hyperlink r:id="rId11">
        <w:r>
          <w:rPr>
            <w:color w:val="254E70"/>
          </w:rPr>
          <w:t>PR 416</w:t>
        </w:r>
      </w:hyperlink>
      <w:r>
        <w:t xml:space="preserve">; </w:t>
      </w:r>
      <w:hyperlink r:id="rId12">
        <w:r>
          <w:rPr>
            <w:color w:val="254E70"/>
          </w:rPr>
          <w:t>PR 506</w:t>
        </w:r>
      </w:hyperlink>
      <w:r>
        <w:t xml:space="preserve">; </w:t>
      </w:r>
      <w:hyperlink r:id="rId13">
        <w:r>
          <w:rPr>
            <w:color w:val="254E70"/>
          </w:rPr>
          <w:t>PR 510</w:t>
        </w:r>
      </w:hyperlink>
    </w:p>
    <w:p w14:paraId="2B7BB40C" w14:textId="77777777" w:rsidR="005E422D" w:rsidRDefault="00000000">
      <w:pPr>
        <w:pStyle w:val="Heading1"/>
        <w:pageBreakBefore/>
      </w:pPr>
      <w:r>
        <w:lastRenderedPageBreak/>
        <w:t>2 Sprint accomplishments</w:t>
      </w:r>
    </w:p>
    <w:p w14:paraId="43B6EC01" w14:textId="77777777" w:rsidR="005E422D" w:rsidRDefault="00000000">
      <w:r>
        <w:t>Product and delivery improvements were integrated throughout the sprint.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872"/>
        <w:gridCol w:w="6480"/>
        <w:gridCol w:w="1728"/>
      </w:tblGrid>
      <w:tr w:rsidR="005E422D" w14:paraId="3B0F4BE1" w14:textId="77777777">
        <w:trPr>
          <w:cantSplit/>
          <w:tblHeader/>
          <w:jc w:val="center"/>
        </w:trPr>
        <w:tc>
          <w:tcPr>
            <w:tcW w:w="1872" w:type="dxa"/>
            <w:shd w:val="clear" w:color="auto" w:fill="254E70"/>
            <w:vAlign w:val="center"/>
          </w:tcPr>
          <w:p w14:paraId="5B88C352" w14:textId="77777777" w:rsidR="005E422D" w:rsidRDefault="00000000">
            <w:pPr>
              <w:spacing w:before="40" w:after="40" w:line="250" w:lineRule="auto"/>
            </w:pPr>
            <w:r>
              <w:rPr>
                <w:b/>
                <w:color w:val="FFFFFF"/>
                <w:sz w:val="20"/>
              </w:rPr>
              <w:t>Period</w:t>
            </w:r>
          </w:p>
        </w:tc>
        <w:tc>
          <w:tcPr>
            <w:tcW w:w="6480" w:type="dxa"/>
            <w:shd w:val="clear" w:color="auto" w:fill="254E70"/>
            <w:vAlign w:val="center"/>
          </w:tcPr>
          <w:p w14:paraId="28B9FC47" w14:textId="77777777" w:rsidR="005E422D" w:rsidRDefault="00000000">
            <w:pPr>
              <w:spacing w:before="40" w:after="40" w:line="250" w:lineRule="auto"/>
              <w:jc w:val="center"/>
            </w:pPr>
            <w:r>
              <w:rPr>
                <w:b/>
                <w:color w:val="FFFFFF"/>
                <w:sz w:val="20"/>
              </w:rPr>
              <w:t>Delivered change</w:t>
            </w:r>
          </w:p>
        </w:tc>
        <w:tc>
          <w:tcPr>
            <w:tcW w:w="1728" w:type="dxa"/>
            <w:shd w:val="clear" w:color="auto" w:fill="254E70"/>
            <w:vAlign w:val="center"/>
          </w:tcPr>
          <w:p w14:paraId="02100152" w14:textId="77777777" w:rsidR="005E422D" w:rsidRDefault="00000000">
            <w:pPr>
              <w:spacing w:before="40" w:after="40" w:line="250" w:lineRule="auto"/>
              <w:jc w:val="center"/>
            </w:pPr>
            <w:r>
              <w:rPr>
                <w:b/>
                <w:color w:val="FFFFFF"/>
                <w:sz w:val="20"/>
              </w:rPr>
              <w:t>Representative PRs</w:t>
            </w:r>
          </w:p>
        </w:tc>
      </w:tr>
      <w:tr w:rsidR="005E422D" w14:paraId="157DD1CE" w14:textId="77777777">
        <w:trPr>
          <w:cantSplit/>
          <w:jc w:val="center"/>
        </w:trPr>
        <w:tc>
          <w:tcPr>
            <w:tcW w:w="1872" w:type="dxa"/>
            <w:shd w:val="clear" w:color="auto" w:fill="F2F5F7"/>
            <w:vAlign w:val="center"/>
          </w:tcPr>
          <w:p w14:paraId="54DECD35" w14:textId="77777777" w:rsidR="005E422D" w:rsidRDefault="00000000">
            <w:pPr>
              <w:spacing w:before="40" w:after="40" w:line="250" w:lineRule="auto"/>
            </w:pPr>
            <w:r>
              <w:rPr>
                <w:sz w:val="20"/>
              </w:rPr>
              <w:t>27–30 September</w:t>
            </w:r>
          </w:p>
        </w:tc>
        <w:tc>
          <w:tcPr>
            <w:tcW w:w="6480" w:type="dxa"/>
            <w:shd w:val="clear" w:color="auto" w:fill="F2F5F7"/>
            <w:vAlign w:val="center"/>
          </w:tcPr>
          <w:p w14:paraId="02734C44" w14:textId="77777777" w:rsidR="005E422D" w:rsidRDefault="00000000">
            <w:pPr>
              <w:spacing w:before="40" w:after="40" w:line="250" w:lineRule="auto"/>
            </w:pPr>
            <w:r>
              <w:rPr>
                <w:sz w:val="20"/>
              </w:rPr>
              <w:t>Established the dev workflow and real-account entry; delivered group creation, invite acceptance, profiles, photo/video capture, chat and contribution accounting.</w:t>
            </w:r>
          </w:p>
        </w:tc>
        <w:tc>
          <w:tcPr>
            <w:tcW w:w="1728" w:type="dxa"/>
            <w:shd w:val="clear" w:color="auto" w:fill="F2F5F7"/>
            <w:vAlign w:val="center"/>
          </w:tcPr>
          <w:p w14:paraId="1C41704C" w14:textId="77777777" w:rsidR="005E422D" w:rsidRDefault="00000000">
            <w:pPr>
              <w:spacing w:before="40" w:after="40" w:line="250" w:lineRule="auto"/>
              <w:jc w:val="center"/>
            </w:pPr>
            <w:r>
              <w:rPr>
                <w:sz w:val="20"/>
              </w:rPr>
              <w:t>231, 266, 268, 280–289</w:t>
            </w:r>
          </w:p>
        </w:tc>
      </w:tr>
      <w:tr w:rsidR="005E422D" w14:paraId="6D3A2DAC" w14:textId="77777777">
        <w:trPr>
          <w:cantSplit/>
          <w:jc w:val="center"/>
        </w:trPr>
        <w:tc>
          <w:tcPr>
            <w:tcW w:w="1872" w:type="dxa"/>
            <w:shd w:val="clear" w:color="auto" w:fill="FFFFFF"/>
            <w:vAlign w:val="center"/>
          </w:tcPr>
          <w:p w14:paraId="16E68D2D" w14:textId="77777777" w:rsidR="005E422D" w:rsidRDefault="00000000">
            <w:pPr>
              <w:spacing w:before="40" w:after="40" w:line="250" w:lineRule="auto"/>
            </w:pPr>
            <w:r>
              <w:rPr>
                <w:sz w:val="20"/>
              </w:rPr>
              <w:t>1–3 October</w:t>
            </w:r>
          </w:p>
        </w:tc>
        <w:tc>
          <w:tcPr>
            <w:tcW w:w="6480" w:type="dxa"/>
            <w:shd w:val="clear" w:color="auto" w:fill="FFFFFF"/>
            <w:vAlign w:val="center"/>
          </w:tcPr>
          <w:p w14:paraId="25C2B9D0" w14:textId="77777777" w:rsidR="005E422D" w:rsidRDefault="00000000">
            <w:pPr>
              <w:spacing w:before="40" w:after="40" w:line="250" w:lineRule="auto"/>
            </w:pPr>
            <w:r>
              <w:rPr>
                <w:sz w:val="20"/>
              </w:rPr>
              <w:t>Automated hosted dev deployment; added controlled real-account browser fixtures, capture cleanup, direct/private media tests, and local performance measurements.</w:t>
            </w:r>
          </w:p>
        </w:tc>
        <w:tc>
          <w:tcPr>
            <w:tcW w:w="1728" w:type="dxa"/>
            <w:shd w:val="clear" w:color="auto" w:fill="FFFFFF"/>
            <w:vAlign w:val="center"/>
          </w:tcPr>
          <w:p w14:paraId="3A5F1876" w14:textId="77777777" w:rsidR="005E422D" w:rsidRDefault="00000000">
            <w:pPr>
              <w:spacing w:before="40" w:after="40" w:line="250" w:lineRule="auto"/>
            </w:pPr>
            <w:r>
              <w:rPr>
                <w:sz w:val="20"/>
              </w:rPr>
              <w:t>324, 326, 369–378, 388, 396</w:t>
            </w:r>
          </w:p>
        </w:tc>
      </w:tr>
      <w:tr w:rsidR="005E422D" w14:paraId="1279259E" w14:textId="77777777">
        <w:trPr>
          <w:cantSplit/>
          <w:jc w:val="center"/>
        </w:trPr>
        <w:tc>
          <w:tcPr>
            <w:tcW w:w="1872" w:type="dxa"/>
            <w:shd w:val="clear" w:color="auto" w:fill="F2F5F7"/>
            <w:vAlign w:val="center"/>
          </w:tcPr>
          <w:p w14:paraId="6BF71246" w14:textId="77777777" w:rsidR="005E422D" w:rsidRDefault="00000000">
            <w:pPr>
              <w:spacing w:before="40" w:after="40" w:line="250" w:lineRule="auto"/>
            </w:pPr>
            <w:r>
              <w:rPr>
                <w:sz w:val="20"/>
              </w:rPr>
              <w:t>4 October</w:t>
            </w:r>
          </w:p>
        </w:tc>
        <w:tc>
          <w:tcPr>
            <w:tcW w:w="6480" w:type="dxa"/>
            <w:shd w:val="clear" w:color="auto" w:fill="F2F5F7"/>
            <w:vAlign w:val="center"/>
          </w:tcPr>
          <w:p w14:paraId="0084EBC3" w14:textId="77777777" w:rsidR="005E422D" w:rsidRDefault="00000000">
            <w:pPr>
              <w:spacing w:before="40" w:after="40" w:line="250" w:lineRule="auto"/>
            </w:pPr>
            <w:r>
              <w:rPr>
                <w:sz w:val="20"/>
              </w:rPr>
              <w:t>Integrated private S3 media and web push scheduling; added short real-account cycles, a single hosted URL, release environment infrastructure, and the first dev-to-main promotion.</w:t>
            </w:r>
          </w:p>
        </w:tc>
        <w:tc>
          <w:tcPr>
            <w:tcW w:w="1728" w:type="dxa"/>
            <w:shd w:val="clear" w:color="auto" w:fill="F2F5F7"/>
            <w:vAlign w:val="center"/>
          </w:tcPr>
          <w:p w14:paraId="065553B6" w14:textId="77777777" w:rsidR="005E422D" w:rsidRDefault="00000000">
            <w:pPr>
              <w:spacing w:before="40" w:after="40" w:line="250" w:lineRule="auto"/>
            </w:pPr>
            <w:r>
              <w:rPr>
                <w:sz w:val="20"/>
              </w:rPr>
              <w:t>333, 408, 411, 416–420, 421</w:t>
            </w:r>
          </w:p>
        </w:tc>
      </w:tr>
      <w:tr w:rsidR="005E422D" w14:paraId="06B0F7A7" w14:textId="77777777">
        <w:trPr>
          <w:cantSplit/>
          <w:jc w:val="center"/>
        </w:trPr>
        <w:tc>
          <w:tcPr>
            <w:tcW w:w="1872" w:type="dxa"/>
            <w:shd w:val="clear" w:color="auto" w:fill="FFFFFF"/>
            <w:vAlign w:val="center"/>
          </w:tcPr>
          <w:p w14:paraId="4CA4DBBA" w14:textId="77777777" w:rsidR="005E422D" w:rsidRDefault="00000000">
            <w:pPr>
              <w:spacing w:before="40" w:after="40" w:line="250" w:lineRule="auto"/>
            </w:pPr>
            <w:r>
              <w:rPr>
                <w:sz w:val="20"/>
              </w:rPr>
              <w:t>5–6 October</w:t>
            </w:r>
          </w:p>
        </w:tc>
        <w:tc>
          <w:tcPr>
            <w:tcW w:w="6480" w:type="dxa"/>
            <w:shd w:val="clear" w:color="auto" w:fill="FFFFFF"/>
            <w:vAlign w:val="center"/>
          </w:tcPr>
          <w:p w14:paraId="6B8E4F0A" w14:textId="77777777" w:rsidR="005E422D" w:rsidRDefault="00000000">
            <w:pPr>
              <w:spacing w:before="40" w:after="40" w:line="250" w:lineRule="auto"/>
            </w:pPr>
            <w:r>
              <w:rPr>
                <w:sz w:val="20"/>
              </w:rPr>
              <w:t>Reworked the mobile interface and corrected keyboard, capture, film playback, safety and legal-page behavior. Removed the synthetic Demo and completed web push routing.</w:t>
            </w:r>
          </w:p>
        </w:tc>
        <w:tc>
          <w:tcPr>
            <w:tcW w:w="1728" w:type="dxa"/>
            <w:shd w:val="clear" w:color="auto" w:fill="FFFFFF"/>
            <w:vAlign w:val="center"/>
          </w:tcPr>
          <w:p w14:paraId="4D7B1A68" w14:textId="77777777" w:rsidR="005E422D" w:rsidRDefault="00000000">
            <w:pPr>
              <w:spacing w:before="40" w:after="40" w:line="250" w:lineRule="auto"/>
            </w:pPr>
            <w:r>
              <w:rPr>
                <w:sz w:val="20"/>
              </w:rPr>
              <w:t>437, 440, 442, 462, 464, 466, 473, 479, 487</w:t>
            </w:r>
          </w:p>
        </w:tc>
      </w:tr>
      <w:tr w:rsidR="005E422D" w14:paraId="499AD0FE" w14:textId="77777777">
        <w:trPr>
          <w:cantSplit/>
          <w:jc w:val="center"/>
        </w:trPr>
        <w:tc>
          <w:tcPr>
            <w:tcW w:w="1872" w:type="dxa"/>
            <w:shd w:val="clear" w:color="auto" w:fill="F2F5F7"/>
            <w:vAlign w:val="center"/>
          </w:tcPr>
          <w:p w14:paraId="4E197C69" w14:textId="77777777" w:rsidR="005E422D" w:rsidRDefault="00000000">
            <w:pPr>
              <w:spacing w:before="40" w:after="40" w:line="250" w:lineRule="auto"/>
            </w:pPr>
            <w:r>
              <w:rPr>
                <w:sz w:val="20"/>
              </w:rPr>
              <w:t>7–9 October</w:t>
            </w:r>
          </w:p>
        </w:tc>
        <w:tc>
          <w:tcPr>
            <w:tcW w:w="6480" w:type="dxa"/>
            <w:shd w:val="clear" w:color="auto" w:fill="F2F5F7"/>
            <w:vAlign w:val="center"/>
          </w:tcPr>
          <w:p w14:paraId="42C6B192" w14:textId="77777777" w:rsidR="005E422D" w:rsidRDefault="00000000">
            <w:pPr>
              <w:spacing w:before="40" w:after="40" w:line="250" w:lineRule="auto"/>
            </w:pPr>
            <w:r>
              <w:rPr>
                <w:sz w:val="20"/>
              </w:rPr>
              <w:t>Repaired backup prerequisites, introduced PostgreSQL and dev cutover, recorded recovery, added Cognito and its runtime packaging fix, accelerated tests, and retired obsolete cost audit and hibernation machinery.</w:t>
            </w:r>
          </w:p>
        </w:tc>
        <w:tc>
          <w:tcPr>
            <w:tcW w:w="1728" w:type="dxa"/>
            <w:shd w:val="clear" w:color="auto" w:fill="F2F5F7"/>
            <w:vAlign w:val="center"/>
          </w:tcPr>
          <w:p w14:paraId="5B96F751" w14:textId="77777777" w:rsidR="005E422D" w:rsidRDefault="00000000">
            <w:pPr>
              <w:spacing w:before="40" w:after="40" w:line="250" w:lineRule="auto"/>
              <w:jc w:val="center"/>
            </w:pPr>
            <w:r>
              <w:rPr>
                <w:sz w:val="20"/>
              </w:rPr>
              <w:t>492, 506–511, 516–519</w:t>
            </w:r>
          </w:p>
        </w:tc>
      </w:tr>
    </w:tbl>
    <w:p w14:paraId="53506FB2" w14:textId="77777777" w:rsidR="005E422D" w:rsidRDefault="005E422D">
      <w:pPr>
        <w:spacing w:after="40" w:line="96" w:lineRule="auto"/>
      </w:pPr>
    </w:p>
    <w:p w14:paraId="4FD9EE2F" w14:textId="77777777" w:rsidR="005E422D" w:rsidRDefault="00000000">
      <w:pPr>
        <w:pStyle w:val="Heading2"/>
      </w:pPr>
      <w:r>
        <w:t>Changes to the product boundary</w:t>
      </w:r>
    </w:p>
    <w:p w14:paraId="769357D7" w14:textId="77777777" w:rsidR="005E422D" w:rsidRDefault="00000000">
      <w:r>
        <w:t>The synthetic Demo was removed on 6 October, and its unresolved defects were archived. The historical demo name remains in hosting scripts and infrastructure, while the application now centres on real-account use.</w:t>
      </w:r>
    </w:p>
    <w:p w14:paraId="0D9DB9FC" w14:textId="77777777" w:rsidR="005E422D" w:rsidRDefault="00000000">
      <w:r>
        <w:t>Photo capture remains alongside video, and the iOS delivery route is the installed PWA. Browser web push replaces the active native-push route. App Store submission tasks remain outside the current delivery path. These decisions reduce competing flows while preserving the delayed-reveal experience.</w:t>
      </w:r>
    </w:p>
    <w:p w14:paraId="76F4BB28" w14:textId="77777777" w:rsidR="005E422D" w:rsidRDefault="00000000">
      <w:r>
        <w:t>PostgreSQL and Cognito work was delivered on 7–8 October, ahead of its Sprint 3 milestone assignment. These changes brought hosted dev closer to the proposal architecture; deployment to the release environment remains outstanding.</w:t>
      </w:r>
    </w:p>
    <w:p w14:paraId="25BCD9BB" w14:textId="77777777" w:rsidR="005E422D" w:rsidRDefault="00000000">
      <w:pPr>
        <w:pStyle w:val="Caption"/>
      </w:pPr>
      <w:r>
        <w:rPr>
          <w:b w:val="0"/>
        </w:rPr>
        <w:t xml:space="preserve">Sources: </w:t>
      </w:r>
      <w:hyperlink r:id="rId14">
        <w:r>
          <w:rPr>
            <w:color w:val="254E70"/>
          </w:rPr>
          <w:t>PR 421</w:t>
        </w:r>
      </w:hyperlink>
      <w:r>
        <w:t xml:space="preserve">; </w:t>
      </w:r>
      <w:hyperlink r:id="rId15">
        <w:r>
          <w:rPr>
            <w:color w:val="254E70"/>
          </w:rPr>
          <w:t>PR 473</w:t>
        </w:r>
      </w:hyperlink>
      <w:r>
        <w:t xml:space="preserve">; </w:t>
      </w:r>
      <w:hyperlink r:id="rId16">
        <w:r>
          <w:rPr>
            <w:color w:val="254E70"/>
          </w:rPr>
          <w:t>PR 487</w:t>
        </w:r>
      </w:hyperlink>
      <w:r>
        <w:t xml:space="preserve">; </w:t>
      </w:r>
      <w:hyperlink r:id="rId17">
        <w:r>
          <w:rPr>
            <w:color w:val="254E70"/>
          </w:rPr>
          <w:t>PR 506</w:t>
        </w:r>
      </w:hyperlink>
      <w:r>
        <w:t xml:space="preserve">; </w:t>
      </w:r>
      <w:hyperlink r:id="rId18">
        <w:r>
          <w:rPr>
            <w:color w:val="254E70"/>
          </w:rPr>
          <w:t>PR 508</w:t>
        </w:r>
      </w:hyperlink>
      <w:r>
        <w:t xml:space="preserve">; </w:t>
      </w:r>
      <w:hyperlink r:id="rId19">
        <w:r>
          <w:rPr>
            <w:color w:val="254E70"/>
          </w:rPr>
          <w:t>PR 510</w:t>
        </w:r>
      </w:hyperlink>
      <w:r>
        <w:t xml:space="preserve">; </w:t>
      </w:r>
      <w:hyperlink r:id="rId20">
        <w:r>
          <w:rPr>
            <w:color w:val="254E70"/>
          </w:rPr>
          <w:t>PR 517</w:t>
        </w:r>
      </w:hyperlink>
    </w:p>
    <w:p w14:paraId="58F9997F" w14:textId="77777777" w:rsidR="005E422D" w:rsidRDefault="00000000">
      <w:pPr>
        <w:pStyle w:val="Heading1"/>
        <w:pageBreakBefore/>
      </w:pPr>
      <w:r>
        <w:lastRenderedPageBreak/>
        <w:t>3 Proposal parity</w:t>
      </w:r>
    </w:p>
    <w:p w14:paraId="7A8290AC" w14:textId="77777777" w:rsidR="005E422D" w:rsidRDefault="00000000">
      <w:r>
        <w:t>The submitted proposal is the requirements baseline. The tables summarise the current dev implementation, deliberate scope changes and remaining gaps, including limitations in hosted and physical-device verification.</w:t>
      </w:r>
    </w:p>
    <w:p w14:paraId="7DF51A21" w14:textId="77777777" w:rsidR="005E422D" w:rsidRDefault="00000000">
      <w:pPr>
        <w:pStyle w:val="Heading2"/>
      </w:pPr>
      <w:r>
        <w:t>Core product behavior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808"/>
        <w:gridCol w:w="3816"/>
        <w:gridCol w:w="3456"/>
      </w:tblGrid>
      <w:tr w:rsidR="005E422D" w14:paraId="62061173" w14:textId="77777777">
        <w:trPr>
          <w:cantSplit/>
          <w:tblHeader/>
          <w:jc w:val="center"/>
        </w:trPr>
        <w:tc>
          <w:tcPr>
            <w:tcW w:w="2808" w:type="dxa"/>
            <w:shd w:val="clear" w:color="auto" w:fill="254E70"/>
            <w:vAlign w:val="center"/>
          </w:tcPr>
          <w:p w14:paraId="3EF869BC" w14:textId="77777777" w:rsidR="005E422D" w:rsidRDefault="00000000">
            <w:pPr>
              <w:spacing w:before="40" w:after="40" w:line="250" w:lineRule="auto"/>
            </w:pPr>
            <w:r>
              <w:rPr>
                <w:b/>
                <w:color w:val="FFFFFF"/>
                <w:sz w:val="20"/>
              </w:rPr>
              <w:t>Proposal requirement</w:t>
            </w:r>
          </w:p>
        </w:tc>
        <w:tc>
          <w:tcPr>
            <w:tcW w:w="3816" w:type="dxa"/>
            <w:shd w:val="clear" w:color="auto" w:fill="254E70"/>
            <w:vAlign w:val="center"/>
          </w:tcPr>
          <w:p w14:paraId="5AFD33FA" w14:textId="77777777" w:rsidR="005E422D" w:rsidRDefault="00000000">
            <w:pPr>
              <w:spacing w:before="40" w:after="40" w:line="250" w:lineRule="auto"/>
              <w:jc w:val="center"/>
            </w:pPr>
            <w:r>
              <w:rPr>
                <w:b/>
                <w:color w:val="FFFFFF"/>
                <w:sz w:val="20"/>
              </w:rPr>
              <w:t>Sprint 2 position</w:t>
            </w:r>
          </w:p>
        </w:tc>
        <w:tc>
          <w:tcPr>
            <w:tcW w:w="3456" w:type="dxa"/>
            <w:shd w:val="clear" w:color="auto" w:fill="254E70"/>
            <w:vAlign w:val="center"/>
          </w:tcPr>
          <w:p w14:paraId="3EBFE020" w14:textId="77777777" w:rsidR="005E422D" w:rsidRDefault="00000000">
            <w:pPr>
              <w:spacing w:before="40" w:after="40" w:line="250" w:lineRule="auto"/>
              <w:jc w:val="center"/>
            </w:pPr>
            <w:r>
              <w:rPr>
                <w:b/>
                <w:color w:val="FFFFFF"/>
                <w:sz w:val="20"/>
              </w:rPr>
              <w:t>Remaining difference</w:t>
            </w:r>
          </w:p>
        </w:tc>
      </w:tr>
      <w:tr w:rsidR="005E422D" w14:paraId="4A5840E4" w14:textId="77777777">
        <w:trPr>
          <w:cantSplit/>
          <w:jc w:val="center"/>
        </w:trPr>
        <w:tc>
          <w:tcPr>
            <w:tcW w:w="2808" w:type="dxa"/>
            <w:shd w:val="clear" w:color="auto" w:fill="F2F5F7"/>
            <w:vAlign w:val="center"/>
          </w:tcPr>
          <w:p w14:paraId="1DD86336" w14:textId="77777777" w:rsidR="005E422D" w:rsidRDefault="00000000">
            <w:pPr>
              <w:spacing w:before="40" w:after="40" w:line="250" w:lineRule="auto"/>
            </w:pPr>
            <w:r>
              <w:rPr>
                <w:sz w:val="20"/>
              </w:rPr>
              <w:t>Managed OIDC identity</w:t>
            </w:r>
          </w:p>
        </w:tc>
        <w:tc>
          <w:tcPr>
            <w:tcW w:w="3816" w:type="dxa"/>
            <w:shd w:val="clear" w:color="auto" w:fill="F2F5F7"/>
            <w:vAlign w:val="center"/>
          </w:tcPr>
          <w:p w14:paraId="1162E0D1" w14:textId="77777777" w:rsidR="005E422D" w:rsidRDefault="00000000">
            <w:pPr>
              <w:spacing w:before="40" w:after="40" w:line="250" w:lineRule="auto"/>
            </w:pPr>
            <w:r>
              <w:rPr>
                <w:sz w:val="20"/>
              </w:rPr>
              <w:t>Partial. Cognito code and PKCE flow exist on dev web/PWA; developer sign-in remains local/dev.</w:t>
            </w:r>
          </w:p>
        </w:tc>
        <w:tc>
          <w:tcPr>
            <w:tcW w:w="3456" w:type="dxa"/>
            <w:shd w:val="clear" w:color="auto" w:fill="F2F5F7"/>
            <w:vAlign w:val="center"/>
          </w:tcPr>
          <w:p w14:paraId="19576F5F" w14:textId="77777777" w:rsidR="005E422D" w:rsidRDefault="00000000">
            <w:pPr>
              <w:spacing w:before="40" w:after="40" w:line="250" w:lineRule="auto"/>
            </w:pPr>
            <w:r>
              <w:rPr>
                <w:sz w:val="20"/>
              </w:rPr>
              <w:t>Release has no deployed Cognito pool; native builds use developer sign-in.</w:t>
            </w:r>
          </w:p>
        </w:tc>
      </w:tr>
      <w:tr w:rsidR="005E422D" w14:paraId="31DF3BEB" w14:textId="77777777">
        <w:trPr>
          <w:cantSplit/>
          <w:jc w:val="center"/>
        </w:trPr>
        <w:tc>
          <w:tcPr>
            <w:tcW w:w="2808" w:type="dxa"/>
            <w:shd w:val="clear" w:color="auto" w:fill="FFFFFF"/>
            <w:vAlign w:val="center"/>
          </w:tcPr>
          <w:p w14:paraId="36BE3934" w14:textId="77777777" w:rsidR="005E422D" w:rsidRDefault="00000000">
            <w:pPr>
              <w:spacing w:before="40" w:after="40" w:line="250" w:lineRule="auto"/>
            </w:pPr>
            <w:r>
              <w:rPr>
                <w:sz w:val="20"/>
              </w:rPr>
              <w:t>Invite-only groups with 2–10 members</w:t>
            </w:r>
          </w:p>
        </w:tc>
        <w:tc>
          <w:tcPr>
            <w:tcW w:w="3816" w:type="dxa"/>
            <w:shd w:val="clear" w:color="auto" w:fill="FFFFFF"/>
            <w:vAlign w:val="center"/>
          </w:tcPr>
          <w:p w14:paraId="3AA55995" w14:textId="77777777" w:rsidR="005E422D" w:rsidRDefault="00000000">
            <w:pPr>
              <w:spacing w:before="40" w:after="40" w:line="250" w:lineRule="auto"/>
            </w:pPr>
            <w:r>
              <w:rPr>
                <w:sz w:val="20"/>
              </w:rPr>
              <w:t>Implemented. Owner groups, expiring/revocable invites, capacity and membership checks.</w:t>
            </w:r>
          </w:p>
        </w:tc>
        <w:tc>
          <w:tcPr>
            <w:tcW w:w="3456" w:type="dxa"/>
            <w:shd w:val="clear" w:color="auto" w:fill="FFFFFF"/>
            <w:vAlign w:val="center"/>
          </w:tcPr>
          <w:p w14:paraId="746A6CDC" w14:textId="77777777" w:rsidR="005E422D" w:rsidRDefault="00000000">
            <w:pPr>
              <w:spacing w:before="40" w:after="40" w:line="250" w:lineRule="auto"/>
            </w:pPr>
            <w:r>
              <w:rPr>
                <w:sz w:val="20"/>
              </w:rPr>
              <w:t>Physical-device invitation return has less evidence than the web code and fixtures.</w:t>
            </w:r>
          </w:p>
        </w:tc>
      </w:tr>
      <w:tr w:rsidR="005E422D" w14:paraId="6E2A8B66" w14:textId="77777777">
        <w:trPr>
          <w:cantSplit/>
          <w:jc w:val="center"/>
        </w:trPr>
        <w:tc>
          <w:tcPr>
            <w:tcW w:w="2808" w:type="dxa"/>
            <w:shd w:val="clear" w:color="auto" w:fill="F2F5F7"/>
            <w:vAlign w:val="center"/>
          </w:tcPr>
          <w:p w14:paraId="5C0A73EC" w14:textId="77777777" w:rsidR="005E422D" w:rsidRDefault="00000000">
            <w:pPr>
              <w:spacing w:before="40" w:after="40" w:line="250" w:lineRule="auto"/>
            </w:pPr>
            <w:r>
              <w:rPr>
                <w:sz w:val="20"/>
              </w:rPr>
              <w:t>Camera-first vertical video, up to 15 s</w:t>
            </w:r>
          </w:p>
        </w:tc>
        <w:tc>
          <w:tcPr>
            <w:tcW w:w="3816" w:type="dxa"/>
            <w:shd w:val="clear" w:color="auto" w:fill="F2F5F7"/>
            <w:vAlign w:val="center"/>
          </w:tcPr>
          <w:p w14:paraId="180DFE80" w14:textId="77777777" w:rsidR="005E422D" w:rsidRDefault="00000000">
            <w:pPr>
              <w:spacing w:before="40" w:after="40" w:line="250" w:lineRule="auto"/>
            </w:pPr>
            <w:r>
              <w:rPr>
                <w:sz w:val="20"/>
              </w:rPr>
              <w:t>Changed. Video trim/review plus photos; landscape sources and browser camera sheet supported.</w:t>
            </w:r>
          </w:p>
        </w:tc>
        <w:tc>
          <w:tcPr>
            <w:tcW w:w="3456" w:type="dxa"/>
            <w:shd w:val="clear" w:color="auto" w:fill="F2F5F7"/>
            <w:vAlign w:val="center"/>
          </w:tcPr>
          <w:p w14:paraId="6BE93F33" w14:textId="77777777" w:rsidR="005E422D" w:rsidRDefault="00000000">
            <w:pPr>
              <w:spacing w:before="40" w:after="40" w:line="250" w:lineRule="auto"/>
            </w:pPr>
            <w:r>
              <w:rPr>
                <w:sz w:val="20"/>
              </w:rPr>
              <w:t>Entry opens group Home. Photos and landscape capture extend the original design.</w:t>
            </w:r>
          </w:p>
        </w:tc>
      </w:tr>
      <w:tr w:rsidR="005E422D" w14:paraId="3D9BDE35" w14:textId="77777777">
        <w:trPr>
          <w:cantSplit/>
          <w:jc w:val="center"/>
        </w:trPr>
        <w:tc>
          <w:tcPr>
            <w:tcW w:w="2808" w:type="dxa"/>
            <w:shd w:val="clear" w:color="auto" w:fill="FFFFFF"/>
            <w:vAlign w:val="center"/>
          </w:tcPr>
          <w:p w14:paraId="7132BC44" w14:textId="77777777" w:rsidR="005E422D" w:rsidRDefault="00000000">
            <w:pPr>
              <w:spacing w:before="40" w:after="40" w:line="250" w:lineRule="auto"/>
            </w:pPr>
            <w:r>
              <w:rPr>
                <w:sz w:val="20"/>
              </w:rPr>
              <w:t>Five clips and 30 s per weekly window</w:t>
            </w:r>
          </w:p>
        </w:tc>
        <w:tc>
          <w:tcPr>
            <w:tcW w:w="3816" w:type="dxa"/>
            <w:shd w:val="clear" w:color="auto" w:fill="FFFFFF"/>
            <w:vAlign w:val="center"/>
          </w:tcPr>
          <w:p w14:paraId="426D726A" w14:textId="77777777" w:rsidR="005E422D" w:rsidRDefault="00000000">
            <w:pPr>
              <w:spacing w:before="40" w:after="40" w:line="250" w:lineRule="auto"/>
            </w:pPr>
            <w:r>
              <w:rPr>
                <w:sz w:val="20"/>
              </w:rPr>
              <w:t>Implemented. Server ledger enforces 5 contributions, 30 s total and 15 s per clip.</w:t>
            </w:r>
          </w:p>
        </w:tc>
        <w:tc>
          <w:tcPr>
            <w:tcW w:w="3456" w:type="dxa"/>
            <w:shd w:val="clear" w:color="auto" w:fill="FFFFFF"/>
            <w:vAlign w:val="center"/>
          </w:tcPr>
          <w:p w14:paraId="7BCB3421" w14:textId="77777777" w:rsidR="005E422D" w:rsidRDefault="00000000">
            <w:pPr>
              <w:spacing w:before="40" w:after="40" w:line="250" w:lineRule="auto"/>
            </w:pPr>
            <w:r>
              <w:rPr>
                <w:sz w:val="20"/>
              </w:rPr>
              <w:t>Photos become three-second film segments and consume contribution budget.</w:t>
            </w:r>
          </w:p>
        </w:tc>
      </w:tr>
      <w:tr w:rsidR="005E422D" w14:paraId="5B95E82F" w14:textId="77777777">
        <w:trPr>
          <w:cantSplit/>
          <w:jc w:val="center"/>
        </w:trPr>
        <w:tc>
          <w:tcPr>
            <w:tcW w:w="2808" w:type="dxa"/>
            <w:shd w:val="clear" w:color="auto" w:fill="F2F5F7"/>
            <w:vAlign w:val="center"/>
          </w:tcPr>
          <w:p w14:paraId="1FA879A3" w14:textId="77777777" w:rsidR="005E422D" w:rsidRDefault="00000000">
            <w:pPr>
              <w:spacing w:before="40" w:after="40" w:line="250" w:lineRule="auto"/>
            </w:pPr>
            <w:r>
              <w:rPr>
                <w:sz w:val="20"/>
              </w:rPr>
              <w:t>One correction before cutoff</w:t>
            </w:r>
          </w:p>
        </w:tc>
        <w:tc>
          <w:tcPr>
            <w:tcW w:w="3816" w:type="dxa"/>
            <w:shd w:val="clear" w:color="auto" w:fill="F2F5F7"/>
            <w:vAlign w:val="center"/>
          </w:tcPr>
          <w:p w14:paraId="1D4F28A6" w14:textId="77777777" w:rsidR="005E422D" w:rsidRDefault="00000000">
            <w:pPr>
              <w:spacing w:before="40" w:after="40" w:line="250" w:lineRule="auto"/>
            </w:pPr>
            <w:r>
              <w:rPr>
                <w:sz w:val="20"/>
              </w:rPr>
              <w:t>Implemented. One eligible deletion in the seven-day window restores allowance; replacement is explicit.</w:t>
            </w:r>
          </w:p>
        </w:tc>
        <w:tc>
          <w:tcPr>
            <w:tcW w:w="3456" w:type="dxa"/>
            <w:shd w:val="clear" w:color="auto" w:fill="F2F5F7"/>
            <w:vAlign w:val="center"/>
          </w:tcPr>
          <w:p w14:paraId="00D73842" w14:textId="77777777" w:rsidR="005E422D" w:rsidRDefault="00000000">
            <w:pPr>
              <w:spacing w:before="40" w:after="40" w:line="250" w:lineRule="auto"/>
            </w:pPr>
            <w:r>
              <w:rPr>
                <w:sz w:val="20"/>
              </w:rPr>
              <w:t>Correction remains restricted to the eligible collecting cycle.</w:t>
            </w:r>
          </w:p>
        </w:tc>
      </w:tr>
      <w:tr w:rsidR="005E422D" w14:paraId="26B826E2" w14:textId="77777777">
        <w:trPr>
          <w:cantSplit/>
          <w:jc w:val="center"/>
        </w:trPr>
        <w:tc>
          <w:tcPr>
            <w:tcW w:w="2808" w:type="dxa"/>
            <w:shd w:val="clear" w:color="auto" w:fill="FFFFFF"/>
            <w:vAlign w:val="center"/>
          </w:tcPr>
          <w:p w14:paraId="20F9335C" w14:textId="77777777" w:rsidR="005E422D" w:rsidRDefault="00000000">
            <w:pPr>
              <w:spacing w:before="40" w:after="40" w:line="250" w:lineRule="auto"/>
            </w:pPr>
            <w:r>
              <w:rPr>
                <w:sz w:val="20"/>
              </w:rPr>
              <w:t>Contributions sealed until release</w:t>
            </w:r>
          </w:p>
        </w:tc>
        <w:tc>
          <w:tcPr>
            <w:tcW w:w="3816" w:type="dxa"/>
            <w:shd w:val="clear" w:color="auto" w:fill="FFFFFF"/>
            <w:vAlign w:val="center"/>
          </w:tcPr>
          <w:p w14:paraId="13341F06" w14:textId="77777777" w:rsidR="005E422D" w:rsidRDefault="00000000">
            <w:pPr>
              <w:spacing w:before="40" w:after="40" w:line="250" w:lineRule="auto"/>
            </w:pPr>
            <w:r>
              <w:rPr>
                <w:sz w:val="20"/>
              </w:rPr>
              <w:t>Implemented. Metadata ledger, membership checks and publication gates protect media.</w:t>
            </w:r>
          </w:p>
        </w:tc>
        <w:tc>
          <w:tcPr>
            <w:tcW w:w="3456" w:type="dxa"/>
            <w:shd w:val="clear" w:color="auto" w:fill="FFFFFF"/>
            <w:vAlign w:val="center"/>
          </w:tcPr>
          <w:p w14:paraId="5196F169" w14:textId="77777777" w:rsidR="005E422D" w:rsidRDefault="00000000">
            <w:pPr>
              <w:spacing w:before="40" w:after="40" w:line="250" w:lineRule="auto"/>
            </w:pPr>
            <w:r>
              <w:rPr>
                <w:sz w:val="20"/>
              </w:rPr>
              <w:t>Fixture tests establish those boundaries within their exercised environment.</w:t>
            </w:r>
          </w:p>
        </w:tc>
      </w:tr>
      <w:tr w:rsidR="005E422D" w14:paraId="28E818A0" w14:textId="77777777">
        <w:trPr>
          <w:cantSplit/>
          <w:jc w:val="center"/>
        </w:trPr>
        <w:tc>
          <w:tcPr>
            <w:tcW w:w="2808" w:type="dxa"/>
            <w:shd w:val="clear" w:color="auto" w:fill="F2F5F7"/>
            <w:vAlign w:val="center"/>
          </w:tcPr>
          <w:p w14:paraId="01B8687F" w14:textId="77777777" w:rsidR="005E422D" w:rsidRDefault="00000000">
            <w:pPr>
              <w:spacing w:before="40" w:after="40" w:line="250" w:lineRule="auto"/>
            </w:pPr>
            <w:r>
              <w:rPr>
                <w:sz w:val="20"/>
              </w:rPr>
              <w:t>Four retro looks before upload</w:t>
            </w:r>
          </w:p>
        </w:tc>
        <w:tc>
          <w:tcPr>
            <w:tcW w:w="3816" w:type="dxa"/>
            <w:shd w:val="clear" w:color="auto" w:fill="F2F5F7"/>
            <w:vAlign w:val="center"/>
          </w:tcPr>
          <w:p w14:paraId="1A8D930D" w14:textId="77777777" w:rsidR="005E422D" w:rsidRDefault="00000000">
            <w:pPr>
              <w:spacing w:before="40" w:after="40" w:line="250" w:lineRule="auto"/>
            </w:pPr>
            <w:r>
              <w:rPr>
                <w:sz w:val="20"/>
              </w:rPr>
              <w:t>Partial. Web photos and capable browser video apply the look before upload.</w:t>
            </w:r>
          </w:p>
        </w:tc>
        <w:tc>
          <w:tcPr>
            <w:tcW w:w="3456" w:type="dxa"/>
            <w:shd w:val="clear" w:color="auto" w:fill="F2F5F7"/>
            <w:vAlign w:val="center"/>
          </w:tcPr>
          <w:p w14:paraId="444F1511" w14:textId="77777777" w:rsidR="005E422D" w:rsidRDefault="00000000">
            <w:pPr>
              <w:spacing w:before="40" w:after="40" w:line="250" w:lineRule="auto"/>
            </w:pPr>
            <w:r>
              <w:rPr>
                <w:sz w:val="20"/>
              </w:rPr>
              <w:t>Native and incapable-browser paths send originals for server processing.</w:t>
            </w:r>
          </w:p>
        </w:tc>
      </w:tr>
      <w:tr w:rsidR="005E422D" w14:paraId="38BA58AE" w14:textId="77777777">
        <w:trPr>
          <w:cantSplit/>
          <w:jc w:val="center"/>
        </w:trPr>
        <w:tc>
          <w:tcPr>
            <w:tcW w:w="2808" w:type="dxa"/>
            <w:shd w:val="clear" w:color="auto" w:fill="FFFFFF"/>
            <w:vAlign w:val="center"/>
          </w:tcPr>
          <w:p w14:paraId="6B0577BB" w14:textId="77777777" w:rsidR="005E422D" w:rsidRDefault="00000000">
            <w:pPr>
              <w:spacing w:before="40" w:after="40" w:line="250" w:lineRule="auto"/>
            </w:pPr>
            <w:r>
              <w:rPr>
                <w:sz w:val="20"/>
              </w:rPr>
              <w:t>Private chat and owner prompts</w:t>
            </w:r>
          </w:p>
        </w:tc>
        <w:tc>
          <w:tcPr>
            <w:tcW w:w="3816" w:type="dxa"/>
            <w:shd w:val="clear" w:color="auto" w:fill="FFFFFF"/>
            <w:vAlign w:val="center"/>
          </w:tcPr>
          <w:p w14:paraId="4BCF3752" w14:textId="77777777" w:rsidR="005E422D" w:rsidRDefault="00000000">
            <w:pPr>
              <w:spacing w:before="40" w:after="40" w:line="250" w:lineRule="auto"/>
            </w:pPr>
            <w:r>
              <w:rPr>
                <w:sz w:val="20"/>
              </w:rPr>
              <w:t>Implemented. Text, supported reaction/reply, group-scoped events and owner prompt/timezone controls.</w:t>
            </w:r>
          </w:p>
        </w:tc>
        <w:tc>
          <w:tcPr>
            <w:tcW w:w="3456" w:type="dxa"/>
            <w:shd w:val="clear" w:color="auto" w:fill="FFFFFF"/>
            <w:vAlign w:val="center"/>
          </w:tcPr>
          <w:p w14:paraId="678A1E54" w14:textId="77777777" w:rsidR="005E422D" w:rsidRDefault="00000000">
            <w:pPr>
              <w:spacing w:before="40" w:after="40" w:line="250" w:lineRule="auto"/>
            </w:pPr>
            <w:r>
              <w:rPr>
                <w:sz w:val="20"/>
              </w:rPr>
              <w:t>Features remain bounded to the private-group use case.</w:t>
            </w:r>
          </w:p>
        </w:tc>
      </w:tr>
      <w:tr w:rsidR="005E422D" w14:paraId="378D806F" w14:textId="77777777">
        <w:trPr>
          <w:cantSplit/>
          <w:jc w:val="center"/>
        </w:trPr>
        <w:tc>
          <w:tcPr>
            <w:tcW w:w="2808" w:type="dxa"/>
            <w:shd w:val="clear" w:color="auto" w:fill="F2F5F7"/>
            <w:vAlign w:val="center"/>
          </w:tcPr>
          <w:p w14:paraId="5FE8CEB8" w14:textId="77777777" w:rsidR="005E422D" w:rsidRDefault="00000000">
            <w:pPr>
              <w:spacing w:before="40" w:after="40" w:line="250" w:lineRule="auto"/>
            </w:pPr>
            <w:r>
              <w:rPr>
                <w:sz w:val="20"/>
              </w:rPr>
              <w:t>Four-week cycle and 24-hour premiere</w:t>
            </w:r>
          </w:p>
        </w:tc>
        <w:tc>
          <w:tcPr>
            <w:tcW w:w="3816" w:type="dxa"/>
            <w:shd w:val="clear" w:color="auto" w:fill="F2F5F7"/>
            <w:vAlign w:val="center"/>
          </w:tcPr>
          <w:p w14:paraId="014F5BF0" w14:textId="77777777" w:rsidR="005E422D" w:rsidRDefault="00000000">
            <w:pPr>
              <w:spacing w:before="40" w:after="40" w:line="250" w:lineRule="auto"/>
            </w:pPr>
            <w:r>
              <w:rPr>
                <w:sz w:val="20"/>
              </w:rPr>
              <w:t>Implemented. Server closure, compilation, next-cycle creation and publication-based premiere timing.</w:t>
            </w:r>
          </w:p>
        </w:tc>
        <w:tc>
          <w:tcPr>
            <w:tcW w:w="3456" w:type="dxa"/>
            <w:shd w:val="clear" w:color="auto" w:fill="F2F5F7"/>
            <w:vAlign w:val="center"/>
          </w:tcPr>
          <w:p w14:paraId="5C86B9A9" w14:textId="77777777" w:rsidR="005E422D" w:rsidRDefault="00000000">
            <w:pPr>
              <w:spacing w:before="40" w:after="40" w:line="250" w:lineRule="auto"/>
            </w:pPr>
            <w:r>
              <w:rPr>
                <w:sz w:val="20"/>
              </w:rPr>
              <w:t>Short test cycles accelerate verification; they do not represent a four-week elapsed run.</w:t>
            </w:r>
          </w:p>
        </w:tc>
      </w:tr>
      <w:tr w:rsidR="005E422D" w14:paraId="4A969E69" w14:textId="77777777">
        <w:trPr>
          <w:cantSplit/>
          <w:jc w:val="center"/>
        </w:trPr>
        <w:tc>
          <w:tcPr>
            <w:tcW w:w="2808" w:type="dxa"/>
            <w:shd w:val="clear" w:color="auto" w:fill="FFFFFF"/>
            <w:vAlign w:val="center"/>
          </w:tcPr>
          <w:p w14:paraId="4A84E0D0" w14:textId="77777777" w:rsidR="005E422D" w:rsidRDefault="00000000">
            <w:pPr>
              <w:spacing w:before="40" w:after="40" w:line="250" w:lineRule="auto"/>
            </w:pPr>
            <w:r>
              <w:rPr>
                <w:sz w:val="20"/>
              </w:rPr>
              <w:t>Chronological film and archive filler</w:t>
            </w:r>
          </w:p>
        </w:tc>
        <w:tc>
          <w:tcPr>
            <w:tcW w:w="3816" w:type="dxa"/>
            <w:shd w:val="clear" w:color="auto" w:fill="FFFFFF"/>
            <w:vAlign w:val="center"/>
          </w:tcPr>
          <w:p w14:paraId="66B17822" w14:textId="77777777" w:rsidR="005E422D" w:rsidRDefault="00000000">
            <w:pPr>
              <w:spacing w:before="40" w:after="40" w:line="250" w:lineRule="auto"/>
            </w:pPr>
            <w:r>
              <w:rPr>
                <w:sz w:val="20"/>
              </w:rPr>
              <w:t>Implemented film; partial filler. Vertical 720p output, normalized audio and labelled archive reuse.</w:t>
            </w:r>
          </w:p>
        </w:tc>
        <w:tc>
          <w:tcPr>
            <w:tcW w:w="3456" w:type="dxa"/>
            <w:shd w:val="clear" w:color="auto" w:fill="FFFFFF"/>
            <w:vAlign w:val="center"/>
          </w:tcPr>
          <w:p w14:paraId="415A91C2" w14:textId="77777777" w:rsidR="005E422D" w:rsidRDefault="00000000">
            <w:pPr>
              <w:spacing w:before="40" w:after="40" w:line="250" w:lineRule="auto"/>
            </w:pPr>
            <w:r>
              <w:rPr>
                <w:sz w:val="20"/>
              </w:rPr>
              <w:t>Filler uses one current clip plus a recent same-group archive clip, not a general duration/member-first policy.</w:t>
            </w:r>
          </w:p>
        </w:tc>
      </w:tr>
    </w:tbl>
    <w:p w14:paraId="0F48014F" w14:textId="77777777" w:rsidR="005E422D" w:rsidRDefault="005E422D">
      <w:pPr>
        <w:spacing w:after="40" w:line="96" w:lineRule="auto"/>
      </w:pPr>
    </w:p>
    <w:p w14:paraId="5866DB09" w14:textId="77777777" w:rsidR="005E422D" w:rsidRDefault="00000000">
      <w:pPr>
        <w:pStyle w:val="Caption"/>
      </w:pPr>
      <w:r>
        <w:rPr>
          <w:b w:val="0"/>
        </w:rPr>
        <w:t xml:space="preserve">Sources: </w:t>
      </w:r>
      <w:hyperlink r:id="rId21">
        <w:r>
          <w:rPr>
            <w:color w:val="254E70"/>
          </w:rPr>
          <w:t>PR 280</w:t>
        </w:r>
      </w:hyperlink>
      <w:r>
        <w:t xml:space="preserve">; </w:t>
      </w:r>
      <w:hyperlink r:id="rId22">
        <w:r>
          <w:rPr>
            <w:color w:val="254E70"/>
          </w:rPr>
          <w:t>PR 289</w:t>
        </w:r>
      </w:hyperlink>
      <w:r>
        <w:t xml:space="preserve">; </w:t>
      </w:r>
      <w:hyperlink r:id="rId23">
        <w:r>
          <w:rPr>
            <w:color w:val="254E70"/>
          </w:rPr>
          <w:t>PR 414</w:t>
        </w:r>
      </w:hyperlink>
      <w:r>
        <w:t xml:space="preserve">; </w:t>
      </w:r>
      <w:hyperlink r:id="rId24">
        <w:r>
          <w:rPr>
            <w:color w:val="254E70"/>
          </w:rPr>
          <w:t>PR 419</w:t>
        </w:r>
      </w:hyperlink>
      <w:r>
        <w:t xml:space="preserve">; </w:t>
      </w:r>
      <w:hyperlink r:id="rId25">
        <w:r>
          <w:rPr>
            <w:color w:val="254E70"/>
          </w:rPr>
          <w:t>PR 487</w:t>
        </w:r>
      </w:hyperlink>
      <w:r>
        <w:t xml:space="preserve">; </w:t>
      </w:r>
      <w:hyperlink r:id="rId26">
        <w:r>
          <w:rPr>
            <w:color w:val="254E70"/>
          </w:rPr>
          <w:t>PR 510</w:t>
        </w:r>
      </w:hyperlink>
      <w:r>
        <w:t xml:space="preserve">; </w:t>
      </w:r>
      <w:hyperlink r:id="rId27">
        <w:r>
          <w:rPr>
            <w:color w:val="254E70"/>
          </w:rPr>
          <w:t>Issue 352</w:t>
        </w:r>
      </w:hyperlink>
    </w:p>
    <w:p w14:paraId="7CEDCFF8" w14:textId="77777777" w:rsidR="005E422D" w:rsidRDefault="00000000">
      <w:pPr>
        <w:pStyle w:val="Heading1"/>
        <w:pageBreakBefore/>
      </w:pPr>
      <w:r>
        <w:lastRenderedPageBreak/>
        <w:t>3 Proposal parity continued</w:t>
      </w:r>
    </w:p>
    <w:p w14:paraId="4A5045EB" w14:textId="77777777" w:rsidR="005E422D" w:rsidRDefault="00000000">
      <w:pPr>
        <w:pStyle w:val="Heading2"/>
      </w:pPr>
      <w:r>
        <w:t>Architecture and client delivery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808"/>
        <w:gridCol w:w="3816"/>
        <w:gridCol w:w="3456"/>
      </w:tblGrid>
      <w:tr w:rsidR="005E422D" w14:paraId="003FE2D3" w14:textId="77777777">
        <w:trPr>
          <w:cantSplit/>
          <w:tblHeader/>
          <w:jc w:val="center"/>
        </w:trPr>
        <w:tc>
          <w:tcPr>
            <w:tcW w:w="2808" w:type="dxa"/>
            <w:shd w:val="clear" w:color="auto" w:fill="254E70"/>
            <w:vAlign w:val="center"/>
          </w:tcPr>
          <w:p w14:paraId="049726B6" w14:textId="77777777" w:rsidR="005E422D" w:rsidRDefault="00000000">
            <w:pPr>
              <w:spacing w:before="40" w:after="40" w:line="250" w:lineRule="auto"/>
            </w:pPr>
            <w:r>
              <w:rPr>
                <w:b/>
                <w:color w:val="FFFFFF"/>
                <w:sz w:val="20"/>
              </w:rPr>
              <w:t>Proposal requirement</w:t>
            </w:r>
          </w:p>
        </w:tc>
        <w:tc>
          <w:tcPr>
            <w:tcW w:w="3816" w:type="dxa"/>
            <w:shd w:val="clear" w:color="auto" w:fill="254E70"/>
            <w:vAlign w:val="center"/>
          </w:tcPr>
          <w:p w14:paraId="35B4BB88" w14:textId="77777777" w:rsidR="005E422D" w:rsidRDefault="00000000">
            <w:pPr>
              <w:spacing w:before="40" w:after="40" w:line="250" w:lineRule="auto"/>
              <w:jc w:val="center"/>
            </w:pPr>
            <w:r>
              <w:rPr>
                <w:b/>
                <w:color w:val="FFFFFF"/>
                <w:sz w:val="20"/>
              </w:rPr>
              <w:t>Sprint 2 position</w:t>
            </w:r>
          </w:p>
        </w:tc>
        <w:tc>
          <w:tcPr>
            <w:tcW w:w="3456" w:type="dxa"/>
            <w:shd w:val="clear" w:color="auto" w:fill="254E70"/>
            <w:vAlign w:val="center"/>
          </w:tcPr>
          <w:p w14:paraId="718B18B6" w14:textId="77777777" w:rsidR="005E422D" w:rsidRDefault="00000000">
            <w:pPr>
              <w:spacing w:before="40" w:after="40" w:line="250" w:lineRule="auto"/>
              <w:jc w:val="center"/>
            </w:pPr>
            <w:r>
              <w:rPr>
                <w:b/>
                <w:color w:val="FFFFFF"/>
                <w:sz w:val="20"/>
              </w:rPr>
              <w:t>Remaining difference</w:t>
            </w:r>
          </w:p>
        </w:tc>
      </w:tr>
      <w:tr w:rsidR="005E422D" w14:paraId="38B91464" w14:textId="77777777">
        <w:trPr>
          <w:cantSplit/>
          <w:jc w:val="center"/>
        </w:trPr>
        <w:tc>
          <w:tcPr>
            <w:tcW w:w="2808" w:type="dxa"/>
            <w:shd w:val="clear" w:color="auto" w:fill="F2F5F7"/>
            <w:vAlign w:val="center"/>
          </w:tcPr>
          <w:p w14:paraId="2DED70ED" w14:textId="77777777" w:rsidR="005E422D" w:rsidRDefault="00000000">
            <w:pPr>
              <w:spacing w:before="40" w:after="40" w:line="250" w:lineRule="auto"/>
            </w:pPr>
            <w:r>
              <w:rPr>
                <w:sz w:val="20"/>
              </w:rPr>
              <w:t>Revealed film and own clip downloads</w:t>
            </w:r>
          </w:p>
        </w:tc>
        <w:tc>
          <w:tcPr>
            <w:tcW w:w="3816" w:type="dxa"/>
            <w:shd w:val="clear" w:color="auto" w:fill="F2F5F7"/>
            <w:vAlign w:val="center"/>
          </w:tcPr>
          <w:p w14:paraId="0911F763" w14:textId="77777777" w:rsidR="005E422D" w:rsidRDefault="00000000">
            <w:pPr>
              <w:spacing w:before="40" w:after="40" w:line="250" w:lineRule="auto"/>
            </w:pPr>
            <w:r>
              <w:rPr>
                <w:sz w:val="20"/>
              </w:rPr>
              <w:t>Implemented. Authorized playback and download capabilities; permanent archive after premiere.</w:t>
            </w:r>
          </w:p>
        </w:tc>
        <w:tc>
          <w:tcPr>
            <w:tcW w:w="3456" w:type="dxa"/>
            <w:shd w:val="clear" w:color="auto" w:fill="F2F5F7"/>
            <w:vAlign w:val="center"/>
          </w:tcPr>
          <w:p w14:paraId="114C572D" w14:textId="77777777" w:rsidR="005E422D" w:rsidRDefault="00000000">
            <w:pPr>
              <w:spacing w:before="40" w:after="40" w:line="250" w:lineRule="auto"/>
            </w:pPr>
            <w:r>
              <w:rPr>
                <w:sz w:val="20"/>
              </w:rPr>
              <w:t>No pre-reveal download. Live/device evidence remains narrower than automated access tests.</w:t>
            </w:r>
          </w:p>
        </w:tc>
      </w:tr>
      <w:tr w:rsidR="005E422D" w14:paraId="4CE5A43A" w14:textId="77777777">
        <w:trPr>
          <w:cantSplit/>
          <w:jc w:val="center"/>
        </w:trPr>
        <w:tc>
          <w:tcPr>
            <w:tcW w:w="2808" w:type="dxa"/>
            <w:shd w:val="clear" w:color="auto" w:fill="FFFFFF"/>
            <w:vAlign w:val="center"/>
          </w:tcPr>
          <w:p w14:paraId="2F501F43" w14:textId="77777777" w:rsidR="005E422D" w:rsidRDefault="00000000">
            <w:pPr>
              <w:spacing w:before="40" w:after="40" w:line="250" w:lineRule="auto"/>
            </w:pPr>
            <w:r>
              <w:rPr>
                <w:sz w:val="20"/>
              </w:rPr>
              <w:t>Private S3 and direct media transfer</w:t>
            </w:r>
          </w:p>
        </w:tc>
        <w:tc>
          <w:tcPr>
            <w:tcW w:w="3816" w:type="dxa"/>
            <w:shd w:val="clear" w:color="auto" w:fill="FFFFFF"/>
            <w:vAlign w:val="center"/>
          </w:tcPr>
          <w:p w14:paraId="2FCC2C80" w14:textId="77777777" w:rsidR="005E422D" w:rsidRDefault="00000000">
            <w:pPr>
              <w:spacing w:before="40" w:after="40" w:line="250" w:lineRule="auto"/>
            </w:pPr>
            <w:r>
              <w:rPr>
                <w:sz w:val="20"/>
              </w:rPr>
              <w:t>Implemented on dev. Scoped intents and storage transfers separate media from API control calls.</w:t>
            </w:r>
          </w:p>
        </w:tc>
        <w:tc>
          <w:tcPr>
            <w:tcW w:w="3456" w:type="dxa"/>
            <w:shd w:val="clear" w:color="auto" w:fill="FFFFFF"/>
            <w:vAlign w:val="center"/>
          </w:tcPr>
          <w:p w14:paraId="46D3F833" w14:textId="77777777" w:rsidR="005E422D" w:rsidRDefault="00000000">
            <w:pPr>
              <w:spacing w:before="40" w:after="40" w:line="250" w:lineRule="auto"/>
            </w:pPr>
            <w:r>
              <w:rPr>
                <w:sz w:val="20"/>
              </w:rPr>
              <w:t>Disk remains local. Live storage access and retention need further verification.</w:t>
            </w:r>
          </w:p>
        </w:tc>
      </w:tr>
      <w:tr w:rsidR="005E422D" w14:paraId="5C3F86C7" w14:textId="77777777">
        <w:trPr>
          <w:cantSplit/>
          <w:jc w:val="center"/>
        </w:trPr>
        <w:tc>
          <w:tcPr>
            <w:tcW w:w="2808" w:type="dxa"/>
            <w:shd w:val="clear" w:color="auto" w:fill="F2F5F7"/>
            <w:vAlign w:val="center"/>
          </w:tcPr>
          <w:p w14:paraId="20DA2DE6" w14:textId="77777777" w:rsidR="005E422D" w:rsidRDefault="00000000">
            <w:pPr>
              <w:spacing w:before="40" w:after="40" w:line="250" w:lineRule="auto"/>
            </w:pPr>
            <w:r>
              <w:rPr>
                <w:sz w:val="20"/>
              </w:rPr>
              <w:t>Processed-media-only retention</w:t>
            </w:r>
          </w:p>
        </w:tc>
        <w:tc>
          <w:tcPr>
            <w:tcW w:w="3816" w:type="dxa"/>
            <w:shd w:val="clear" w:color="auto" w:fill="F2F5F7"/>
            <w:vAlign w:val="center"/>
          </w:tcPr>
          <w:p w14:paraId="6D1F8873" w14:textId="77777777" w:rsidR="005E422D" w:rsidRDefault="00000000">
            <w:pPr>
              <w:spacing w:before="40" w:after="40" w:line="250" w:lineRule="auto"/>
            </w:pPr>
            <w:r>
              <w:rPr>
                <w:sz w:val="20"/>
              </w:rPr>
              <w:t>Implemented cleanup paths. Jobs retain outputs and remove staged originals after processing.</w:t>
            </w:r>
          </w:p>
        </w:tc>
        <w:tc>
          <w:tcPr>
            <w:tcW w:w="3456" w:type="dxa"/>
            <w:shd w:val="clear" w:color="auto" w:fill="F2F5F7"/>
            <w:vAlign w:val="center"/>
          </w:tcPr>
          <w:p w14:paraId="6DC290F2" w14:textId="77777777" w:rsidR="005E422D" w:rsidRDefault="00000000">
            <w:pPr>
              <w:spacing w:before="40" w:after="40" w:line="250" w:lineRule="auto"/>
            </w:pPr>
            <w:r>
              <w:rPr>
                <w:sz w:val="20"/>
              </w:rPr>
              <w:t>Native/fallback paths initially upload raw source; correct immutable versions must be retained/deleted.</w:t>
            </w:r>
          </w:p>
        </w:tc>
      </w:tr>
      <w:tr w:rsidR="005E422D" w14:paraId="4F0ADDB6" w14:textId="77777777">
        <w:trPr>
          <w:cantSplit/>
          <w:jc w:val="center"/>
        </w:trPr>
        <w:tc>
          <w:tcPr>
            <w:tcW w:w="2808" w:type="dxa"/>
            <w:shd w:val="clear" w:color="auto" w:fill="FFFFFF"/>
            <w:vAlign w:val="center"/>
          </w:tcPr>
          <w:p w14:paraId="0C226BAB" w14:textId="77777777" w:rsidR="005E422D" w:rsidRDefault="00000000">
            <w:pPr>
              <w:spacing w:before="40" w:after="40" w:line="250" w:lineRule="auto"/>
            </w:pPr>
            <w:r>
              <w:rPr>
                <w:sz w:val="20"/>
              </w:rPr>
              <w:t>PostgreSQL relational store</w:t>
            </w:r>
          </w:p>
        </w:tc>
        <w:tc>
          <w:tcPr>
            <w:tcW w:w="3816" w:type="dxa"/>
            <w:shd w:val="clear" w:color="auto" w:fill="FFFFFF"/>
            <w:vAlign w:val="center"/>
          </w:tcPr>
          <w:p w14:paraId="1F893DC3" w14:textId="77777777" w:rsidR="005E422D" w:rsidRDefault="00000000">
            <w:pPr>
              <w:spacing w:before="40" w:after="40" w:line="250" w:lineRule="auto"/>
            </w:pPr>
            <w:r>
              <w:rPr>
                <w:sz w:val="20"/>
              </w:rPr>
              <w:t>Partial. Managed PostgreSQL, reconciled import and hosted-dev cutover are delivered.</w:t>
            </w:r>
          </w:p>
        </w:tc>
        <w:tc>
          <w:tcPr>
            <w:tcW w:w="3456" w:type="dxa"/>
            <w:shd w:val="clear" w:color="auto" w:fill="FFFFFF"/>
            <w:vAlign w:val="center"/>
          </w:tcPr>
          <w:p w14:paraId="6F1335FB" w14:textId="77777777" w:rsidR="005E422D" w:rsidRDefault="00000000">
            <w:pPr>
              <w:spacing w:before="40" w:after="40" w:line="250" w:lineRule="auto"/>
            </w:pPr>
            <w:r>
              <w:rPr>
                <w:sz w:val="20"/>
              </w:rPr>
              <w:t>Release uses SQLite. Dev has no standby; inspection access is public with TLS and generated logins.</w:t>
            </w:r>
          </w:p>
        </w:tc>
      </w:tr>
      <w:tr w:rsidR="005E422D" w14:paraId="11E62034" w14:textId="77777777">
        <w:trPr>
          <w:cantSplit/>
          <w:jc w:val="center"/>
        </w:trPr>
        <w:tc>
          <w:tcPr>
            <w:tcW w:w="2808" w:type="dxa"/>
            <w:shd w:val="clear" w:color="auto" w:fill="F2F5F7"/>
            <w:vAlign w:val="center"/>
          </w:tcPr>
          <w:p w14:paraId="6EE86ECC" w14:textId="77777777" w:rsidR="005E422D" w:rsidRDefault="00000000">
            <w:pPr>
              <w:spacing w:before="40" w:after="40" w:line="250" w:lineRule="auto"/>
            </w:pPr>
            <w:r>
              <w:rPr>
                <w:sz w:val="20"/>
              </w:rPr>
              <w:t>Managed backup and recovery</w:t>
            </w:r>
          </w:p>
        </w:tc>
        <w:tc>
          <w:tcPr>
            <w:tcW w:w="3816" w:type="dxa"/>
            <w:shd w:val="clear" w:color="auto" w:fill="F2F5F7"/>
            <w:vAlign w:val="center"/>
          </w:tcPr>
          <w:p w14:paraId="65EF8696" w14:textId="77777777" w:rsidR="005E422D" w:rsidRDefault="00000000">
            <w:pPr>
              <w:spacing w:before="40" w:after="40" w:line="250" w:lineRule="auto"/>
            </w:pPr>
            <w:r>
              <w:rPr>
                <w:sz w:val="20"/>
              </w:rPr>
              <w:t>Partial. Dev snapshots/PITR and restore-verified logical backups; recorded recovery rehearsal.</w:t>
            </w:r>
          </w:p>
        </w:tc>
        <w:tc>
          <w:tcPr>
            <w:tcW w:w="3456" w:type="dxa"/>
            <w:shd w:val="clear" w:color="auto" w:fill="F2F5F7"/>
            <w:vAlign w:val="center"/>
          </w:tcPr>
          <w:p w14:paraId="310B19B6" w14:textId="77777777" w:rsidR="005E422D" w:rsidRDefault="00000000">
            <w:pPr>
              <w:spacing w:before="40" w:after="40" w:line="250" w:lineRule="auto"/>
            </w:pPr>
            <w:r>
              <w:rPr>
                <w:sz w:val="20"/>
              </w:rPr>
              <w:t>Release backup/database work remains open; SQLite fallback loses post-cutover writes.</w:t>
            </w:r>
          </w:p>
        </w:tc>
      </w:tr>
      <w:tr w:rsidR="005E422D" w14:paraId="41AB1481" w14:textId="77777777">
        <w:trPr>
          <w:cantSplit/>
          <w:jc w:val="center"/>
        </w:trPr>
        <w:tc>
          <w:tcPr>
            <w:tcW w:w="2808" w:type="dxa"/>
            <w:shd w:val="clear" w:color="auto" w:fill="FFFFFF"/>
            <w:vAlign w:val="center"/>
          </w:tcPr>
          <w:p w14:paraId="446E3080" w14:textId="77777777" w:rsidR="005E422D" w:rsidRDefault="00000000">
            <w:pPr>
              <w:spacing w:before="40" w:after="40" w:line="250" w:lineRule="auto"/>
            </w:pPr>
            <w:r>
              <w:rPr>
                <w:sz w:val="20"/>
              </w:rPr>
              <w:t>Weekly reminders with member control</w:t>
            </w:r>
          </w:p>
        </w:tc>
        <w:tc>
          <w:tcPr>
            <w:tcW w:w="3816" w:type="dxa"/>
            <w:shd w:val="clear" w:color="auto" w:fill="FFFFFF"/>
            <w:vAlign w:val="center"/>
          </w:tcPr>
          <w:p w14:paraId="52476E86" w14:textId="77777777" w:rsidR="005E422D" w:rsidRDefault="00000000">
            <w:pPr>
              <w:spacing w:before="40" w:after="40" w:line="250" w:lineRule="auto"/>
            </w:pPr>
            <w:r>
              <w:rPr>
                <w:sz w:val="20"/>
              </w:rPr>
              <w:t>Changed. Sunday 19:00 group-timezone schedule, snooze/disable and web-push outbox.</w:t>
            </w:r>
          </w:p>
        </w:tc>
        <w:tc>
          <w:tcPr>
            <w:tcW w:w="3456" w:type="dxa"/>
            <w:shd w:val="clear" w:color="auto" w:fill="FFFFFF"/>
            <w:vAlign w:val="center"/>
          </w:tcPr>
          <w:p w14:paraId="1967E439" w14:textId="77777777" w:rsidR="005E422D" w:rsidRDefault="00000000">
            <w:pPr>
              <w:spacing w:before="40" w:after="40" w:line="250" w:lineRule="auto"/>
            </w:pPr>
            <w:r>
              <w:rPr>
                <w:sz w:val="20"/>
              </w:rPr>
              <w:t>Expo/native push is paused. iPhone requires Home Screen installation; acceptance by a provider is not visible delivery.</w:t>
            </w:r>
          </w:p>
        </w:tc>
      </w:tr>
      <w:tr w:rsidR="005E422D" w14:paraId="24292483" w14:textId="77777777">
        <w:trPr>
          <w:cantSplit/>
          <w:jc w:val="center"/>
        </w:trPr>
        <w:tc>
          <w:tcPr>
            <w:tcW w:w="2808" w:type="dxa"/>
            <w:shd w:val="clear" w:color="auto" w:fill="F2F5F7"/>
            <w:vAlign w:val="center"/>
          </w:tcPr>
          <w:p w14:paraId="5B3E82BC" w14:textId="77777777" w:rsidR="005E422D" w:rsidRDefault="00000000">
            <w:pPr>
              <w:spacing w:before="40" w:after="40" w:line="250" w:lineRule="auto"/>
            </w:pPr>
            <w:r>
              <w:rPr>
                <w:sz w:val="20"/>
              </w:rPr>
              <w:t>Android, iOS and installable PWA</w:t>
            </w:r>
          </w:p>
        </w:tc>
        <w:tc>
          <w:tcPr>
            <w:tcW w:w="3816" w:type="dxa"/>
            <w:shd w:val="clear" w:color="auto" w:fill="F2F5F7"/>
            <w:vAlign w:val="center"/>
          </w:tcPr>
          <w:p w14:paraId="082A5964" w14:textId="77777777" w:rsidR="005E422D" w:rsidRDefault="00000000">
            <w:pPr>
              <w:spacing w:before="40" w:after="40" w:line="250" w:lineRule="auto"/>
            </w:pPr>
            <w:r>
              <w:rPr>
                <w:sz w:val="20"/>
              </w:rPr>
              <w:t>Partial and changed. Shared client/build setup; PWA is current iOS delivery route.</w:t>
            </w:r>
          </w:p>
        </w:tc>
        <w:tc>
          <w:tcPr>
            <w:tcW w:w="3456" w:type="dxa"/>
            <w:shd w:val="clear" w:color="auto" w:fill="F2F5F7"/>
            <w:vAlign w:val="center"/>
          </w:tcPr>
          <w:p w14:paraId="5BB404CD" w14:textId="77777777" w:rsidR="005E422D" w:rsidRDefault="00000000">
            <w:pPr>
              <w:spacing w:before="40" w:after="40" w:line="250" w:lineRule="auto"/>
            </w:pPr>
            <w:r>
              <w:rPr>
                <w:sz w:val="20"/>
              </w:rPr>
              <w:t>Compiled native iOS is out of scope. Completed Android distribution/device acceptance is not established.</w:t>
            </w:r>
          </w:p>
        </w:tc>
      </w:tr>
      <w:tr w:rsidR="005E422D" w14:paraId="088FAFB8" w14:textId="77777777">
        <w:trPr>
          <w:cantSplit/>
          <w:jc w:val="center"/>
        </w:trPr>
        <w:tc>
          <w:tcPr>
            <w:tcW w:w="2808" w:type="dxa"/>
            <w:shd w:val="clear" w:color="auto" w:fill="FFFFFF"/>
            <w:vAlign w:val="center"/>
          </w:tcPr>
          <w:p w14:paraId="596A689D" w14:textId="77777777" w:rsidR="005E422D" w:rsidRDefault="00000000">
            <w:pPr>
              <w:spacing w:before="40" w:after="40" w:line="250" w:lineRule="auto"/>
            </w:pPr>
            <w:r>
              <w:rPr>
                <w:sz w:val="20"/>
              </w:rPr>
              <w:t>Logs, operational metrics and pipeline</w:t>
            </w:r>
          </w:p>
        </w:tc>
        <w:tc>
          <w:tcPr>
            <w:tcW w:w="3816" w:type="dxa"/>
            <w:shd w:val="clear" w:color="auto" w:fill="FFFFFF"/>
            <w:vAlign w:val="center"/>
          </w:tcPr>
          <w:p w14:paraId="623C439F" w14:textId="77777777" w:rsidR="005E422D" w:rsidRDefault="00000000">
            <w:pPr>
              <w:spacing w:before="40" w:after="40" w:line="250" w:lineRule="auto"/>
            </w:pPr>
            <w:r>
              <w:rPr>
                <w:sz w:val="20"/>
              </w:rPr>
              <w:t>Implemented records and Quality; changed alert scope. Redacted logs and persisted operational outcomes.</w:t>
            </w:r>
          </w:p>
        </w:tc>
        <w:tc>
          <w:tcPr>
            <w:tcW w:w="3456" w:type="dxa"/>
            <w:shd w:val="clear" w:color="auto" w:fill="FFFFFF"/>
            <w:vAlign w:val="center"/>
          </w:tcPr>
          <w:p w14:paraId="3CFB1CE1" w14:textId="77777777" w:rsidR="005E422D" w:rsidRDefault="00000000">
            <w:pPr>
              <w:spacing w:before="40" w:after="40" w:line="250" w:lineRule="auto"/>
            </w:pPr>
            <w:r>
              <w:rPr>
                <w:sz w:val="20"/>
              </w:rPr>
              <w:t>CloudWatch paging and dashboards are not implemented. The latest dev run skipped browser/export checks.</w:t>
            </w:r>
          </w:p>
        </w:tc>
      </w:tr>
      <w:tr w:rsidR="005E422D" w14:paraId="0538FD44" w14:textId="77777777">
        <w:trPr>
          <w:cantSplit/>
          <w:jc w:val="center"/>
        </w:trPr>
        <w:tc>
          <w:tcPr>
            <w:tcW w:w="2808" w:type="dxa"/>
            <w:shd w:val="clear" w:color="auto" w:fill="F2F5F7"/>
            <w:vAlign w:val="center"/>
          </w:tcPr>
          <w:p w14:paraId="0B54E05E" w14:textId="77777777" w:rsidR="005E422D" w:rsidRDefault="00000000">
            <w:pPr>
              <w:spacing w:before="40" w:after="40" w:line="250" w:lineRule="auto"/>
            </w:pPr>
            <w:r>
              <w:rPr>
                <w:sz w:val="20"/>
              </w:rPr>
              <w:t>Original membership/privacy boundary</w:t>
            </w:r>
          </w:p>
        </w:tc>
        <w:tc>
          <w:tcPr>
            <w:tcW w:w="3816" w:type="dxa"/>
            <w:shd w:val="clear" w:color="auto" w:fill="F2F5F7"/>
            <w:vAlign w:val="center"/>
          </w:tcPr>
          <w:p w14:paraId="5230244E" w14:textId="77777777" w:rsidR="005E422D" w:rsidRDefault="00000000">
            <w:pPr>
              <w:spacing w:before="40" w:after="40" w:line="250" w:lineRule="auto"/>
            </w:pPr>
            <w:r>
              <w:rPr>
                <w:sz w:val="20"/>
              </w:rPr>
              <w:t>Added scope. Account deletion, report/block controls and privacy/support pages.</w:t>
            </w:r>
          </w:p>
        </w:tc>
        <w:tc>
          <w:tcPr>
            <w:tcW w:w="3456" w:type="dxa"/>
            <w:shd w:val="clear" w:color="auto" w:fill="F2F5F7"/>
            <w:vAlign w:val="center"/>
          </w:tcPr>
          <w:p w14:paraId="1BED99FB" w14:textId="77777777" w:rsidR="005E422D" w:rsidRDefault="00000000">
            <w:pPr>
              <w:spacing w:before="40" w:after="40" w:line="250" w:lineRule="auto"/>
            </w:pPr>
            <w:r>
              <w:rPr>
                <w:sz w:val="20"/>
              </w:rPr>
              <w:t>These additions do not establish a full moderation service or independent legal/privacy review.</w:t>
            </w:r>
          </w:p>
        </w:tc>
      </w:tr>
    </w:tbl>
    <w:p w14:paraId="7658CD53" w14:textId="77777777" w:rsidR="005E422D" w:rsidRDefault="005E422D">
      <w:pPr>
        <w:spacing w:after="40" w:line="96" w:lineRule="auto"/>
      </w:pPr>
    </w:p>
    <w:p w14:paraId="47C9EF20" w14:textId="77777777" w:rsidR="005E422D" w:rsidRDefault="00000000">
      <w:r>
        <w:t>The remaining proposal gaps are universal pre-upload retro processing, release deployment of managed identity and PostgreSQL, and the original breadth of client distribution. The low-contribution filler rule and notification provider also differ.</w:t>
      </w:r>
    </w:p>
    <w:p w14:paraId="28E76FC6" w14:textId="77777777" w:rsidR="005E422D" w:rsidRDefault="00000000">
      <w:pPr>
        <w:pStyle w:val="Caption"/>
      </w:pPr>
      <w:r>
        <w:rPr>
          <w:b w:val="0"/>
        </w:rPr>
        <w:t xml:space="preserve">Sources: </w:t>
      </w:r>
      <w:hyperlink r:id="rId28">
        <w:r>
          <w:rPr>
            <w:color w:val="254E70"/>
          </w:rPr>
          <w:t>PR 416</w:t>
        </w:r>
      </w:hyperlink>
      <w:r>
        <w:t xml:space="preserve">; </w:t>
      </w:r>
      <w:hyperlink r:id="rId29">
        <w:r>
          <w:rPr>
            <w:color w:val="254E70"/>
          </w:rPr>
          <w:t>PR 437</w:t>
        </w:r>
      </w:hyperlink>
      <w:r>
        <w:t xml:space="preserve">; </w:t>
      </w:r>
      <w:hyperlink r:id="rId30">
        <w:r>
          <w:rPr>
            <w:color w:val="254E70"/>
          </w:rPr>
          <w:t>PR 506</w:t>
        </w:r>
      </w:hyperlink>
      <w:r>
        <w:t xml:space="preserve">; </w:t>
      </w:r>
      <w:hyperlink r:id="rId31">
        <w:r>
          <w:rPr>
            <w:color w:val="254E70"/>
          </w:rPr>
          <w:t>PR 508</w:t>
        </w:r>
      </w:hyperlink>
      <w:r>
        <w:t xml:space="preserve">; </w:t>
      </w:r>
      <w:hyperlink r:id="rId32">
        <w:r>
          <w:rPr>
            <w:color w:val="254E70"/>
          </w:rPr>
          <w:t>PR 510</w:t>
        </w:r>
      </w:hyperlink>
      <w:r>
        <w:t xml:space="preserve">; </w:t>
      </w:r>
      <w:hyperlink r:id="rId33">
        <w:r>
          <w:rPr>
            <w:color w:val="254E70"/>
          </w:rPr>
          <w:t>Issue 504</w:t>
        </w:r>
      </w:hyperlink>
      <w:r>
        <w:t xml:space="preserve">; </w:t>
      </w:r>
      <w:hyperlink r:id="rId34">
        <w:r>
          <w:rPr>
            <w:color w:val="254E70"/>
          </w:rPr>
          <w:t>Issue 505</w:t>
        </w:r>
      </w:hyperlink>
      <w:r>
        <w:t xml:space="preserve">; </w:t>
      </w:r>
      <w:hyperlink r:id="rId35">
        <w:r>
          <w:rPr>
            <w:color w:val="254E70"/>
          </w:rPr>
          <w:t>Issue 515</w:t>
        </w:r>
      </w:hyperlink>
    </w:p>
    <w:p w14:paraId="51B7CDE7" w14:textId="77777777" w:rsidR="005E422D" w:rsidRDefault="00000000">
      <w:pPr>
        <w:pStyle w:val="Heading1"/>
        <w:pageBreakBefore/>
      </w:pPr>
      <w:r>
        <w:lastRenderedPageBreak/>
        <w:t>4 Delivery data</w:t>
      </w:r>
    </w:p>
    <w:p w14:paraId="136301FE" w14:textId="77777777" w:rsidR="005E422D" w:rsidRDefault="00000000">
      <w:r>
        <w:t>Delivery activity peaked on 29 September and 4 October, when dependent product and hosting changes were integrated. Across the reporting period, 132 PRs merged: 128 into dev, three into main and one into a working branch. The three main merges include one release promotion and two maintenance/documentation changes.</w:t>
      </w:r>
    </w:p>
    <w:p w14:paraId="58503667" w14:textId="77777777" w:rsidR="005E422D" w:rsidRDefault="00000000">
      <w:pPr>
        <w:keepNext/>
        <w:spacing w:after="80"/>
      </w:pPr>
      <w:r>
        <w:rPr>
          <w:noProof/>
        </w:rPr>
        <w:drawing>
          <wp:inline distT="0" distB="0" distL="0" distR="0" wp14:anchorId="5D354A64" wp14:editId="6073D65D">
            <wp:extent cx="6400800" cy="2451977"/>
            <wp:effectExtent l="0" t="0" r="0" b="0"/>
            <wp:docPr id="1" name="Picture 1" descr="Daily merged pull requests, Singapore time, with destination branch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delivery.png"/>
                    <pic:cNvPicPr/>
                  </pic:nvPicPr>
                  <pic:blipFill>
                    <a:blip r:embed="rId36"/>
                    <a:stretch>
                      <a:fillRect/>
                    </a:stretch>
                  </pic:blipFill>
                  <pic:spPr>
                    <a:xfrm>
                      <a:off x="0" y="0"/>
                      <a:ext cx="6400800" cy="2451977"/>
                    </a:xfrm>
                    <a:prstGeom prst="rect">
                      <a:avLst/>
                    </a:prstGeom>
                  </pic:spPr>
                </pic:pic>
              </a:graphicData>
            </a:graphic>
          </wp:inline>
        </w:drawing>
      </w:r>
    </w:p>
    <w:p w14:paraId="1843F20D" w14:textId="77777777" w:rsidR="005E422D" w:rsidRDefault="00000000">
      <w:pPr>
        <w:pStyle w:val="Caption"/>
      </w:pPr>
      <w:r>
        <w:rPr>
          <w:b w:val="0"/>
        </w:rPr>
        <w:t>Figure 1  Daily PR merges by destination branch, dated in Singapore time. The 10 October bar ends at 20:44 SGT. PRs include product changes, documentation, dependencies, tests and infrastructure.</w:t>
      </w:r>
    </w:p>
    <w:p w14:paraId="01A98E08" w14:textId="77777777" w:rsidR="005E422D" w:rsidRDefault="00000000">
      <w:pPr>
        <w:keepNext/>
        <w:spacing w:after="80"/>
      </w:pPr>
      <w:r>
        <w:rPr>
          <w:noProof/>
        </w:rPr>
        <w:drawing>
          <wp:inline distT="0" distB="0" distL="0" distR="0" wp14:anchorId="56F3872C" wp14:editId="57959792">
            <wp:extent cx="6400800" cy="2462120"/>
            <wp:effectExtent l="0" t="0" r="0" b="0"/>
            <wp:docPr id="2" name="Picture 2" descr="145 issues closed during the reporting period: 120 assigned to Sprint 2, 17 to other milestones and eight without a milestone; 22 archived and 123 non-arch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_scope.png"/>
                    <pic:cNvPicPr/>
                  </pic:nvPicPr>
                  <pic:blipFill>
                    <a:blip r:embed="rId37"/>
                    <a:stretch>
                      <a:fillRect/>
                    </a:stretch>
                  </pic:blipFill>
                  <pic:spPr>
                    <a:xfrm>
                      <a:off x="0" y="0"/>
                      <a:ext cx="6400800" cy="2462120"/>
                    </a:xfrm>
                    <a:prstGeom prst="rect">
                      <a:avLst/>
                    </a:prstGeom>
                  </pic:spPr>
                </pic:pic>
              </a:graphicData>
            </a:graphic>
          </wp:inline>
        </w:drawing>
      </w:r>
    </w:p>
    <w:p w14:paraId="60BA69F3" w14:textId="77777777" w:rsidR="005E422D" w:rsidRDefault="00000000">
      <w:pPr>
        <w:pStyle w:val="Caption"/>
      </w:pPr>
      <w:r>
        <w:rPr>
          <w:b w:val="0"/>
        </w:rPr>
        <w:t>Figure 2  All repository issues closed during the reporting period, including additional scope. Milestone assignment and archived labels reflect the snapshot. Each issue is counted once; 22 archived closures are shown separately.</w:t>
      </w:r>
    </w:p>
    <w:p w14:paraId="6A7F6D16" w14:textId="77777777" w:rsidR="005E422D" w:rsidRDefault="00000000">
      <w:r>
        <w:t>During the reporting period, 143 issues were opened and 145 distinct issues were closed. Of the closures, 120 are assigned to Sprint 2, 17 to other milestones and eight have no milestone. The total includes 123 non-archived closures and 22 archived items, which cover retired or superseded scope.</w:t>
      </w:r>
    </w:p>
    <w:p w14:paraId="3588DA2E" w14:textId="77777777" w:rsidR="005E422D" w:rsidRDefault="00000000">
      <w:r>
        <w:t xml:space="preserve">The current Sprint 2 milestone contains 135 issues, with 126 closed and nine open. This includes issues closed before the reporting period. The two open mvp-labelled items are release environment completion </w:t>
      </w:r>
      <w:hyperlink r:id="rId38">
        <w:r>
          <w:rPr>
            <w:color w:val="254E70"/>
          </w:rPr>
          <w:t>(#230)</w:t>
        </w:r>
      </w:hyperlink>
      <w:r>
        <w:t xml:space="preserve"> and final-report assembly </w:t>
      </w:r>
      <w:hyperlink r:id="rId39">
        <w:r>
          <w:rPr>
            <w:color w:val="254E70"/>
          </w:rPr>
          <w:t>(#362)</w:t>
        </w:r>
      </w:hyperlink>
      <w:r>
        <w:t>.</w:t>
      </w:r>
    </w:p>
    <w:p w14:paraId="5E26F3D8" w14:textId="77777777" w:rsidR="005E422D" w:rsidRDefault="00000000">
      <w:pPr>
        <w:pStyle w:val="Caption"/>
      </w:pPr>
      <w:r>
        <w:rPr>
          <w:b w:val="0"/>
        </w:rPr>
        <w:t>Daily effort and stable story-point estimates were not recorded. The charts show issue state and delivery activity; reopening an issue does not represent an additional feature.</w:t>
      </w:r>
    </w:p>
    <w:p w14:paraId="17659D35" w14:textId="77777777" w:rsidR="005E422D" w:rsidRDefault="00000000">
      <w:pPr>
        <w:pStyle w:val="Caption"/>
      </w:pPr>
      <w:r>
        <w:rPr>
          <w:b w:val="0"/>
        </w:rPr>
        <w:t xml:space="preserve">Sources: </w:t>
      </w:r>
      <w:hyperlink r:id="rId40">
        <w:r>
          <w:rPr>
            <w:color w:val="254E70"/>
          </w:rPr>
          <w:t>Sprint 2 milestone</w:t>
        </w:r>
      </w:hyperlink>
      <w:r>
        <w:t xml:space="preserve">; </w:t>
      </w:r>
      <w:hyperlink r:id="rId41">
        <w:r>
          <w:rPr>
            <w:color w:val="254E70"/>
          </w:rPr>
          <w:t>Issue 230</w:t>
        </w:r>
      </w:hyperlink>
      <w:r>
        <w:t xml:space="preserve">; </w:t>
      </w:r>
      <w:hyperlink r:id="rId42">
        <w:r>
          <w:rPr>
            <w:color w:val="254E70"/>
          </w:rPr>
          <w:t>Issue 362</w:t>
        </w:r>
      </w:hyperlink>
      <w:r>
        <w:t xml:space="preserve">; </w:t>
      </w:r>
      <w:hyperlink r:id="rId43">
        <w:r>
          <w:rPr>
            <w:color w:val="254E70"/>
          </w:rPr>
          <w:t>PR 421</w:t>
        </w:r>
      </w:hyperlink>
    </w:p>
    <w:p w14:paraId="304CB7C5" w14:textId="77777777" w:rsidR="005E422D" w:rsidRDefault="00000000">
      <w:pPr>
        <w:pStyle w:val="Heading1"/>
        <w:pageBreakBefore/>
      </w:pPr>
      <w:r>
        <w:lastRenderedPageBreak/>
        <w:t>5 Performance measurements</w:t>
      </w:r>
    </w:p>
    <w:p w14:paraId="0A32DF48" w14:textId="77777777" w:rsidR="005E422D" w:rsidRDefault="00000000">
      <w:pPr>
        <w:pStyle w:val="Heading2"/>
      </w:pPr>
      <w:r>
        <w:t>Reducing database round trips</w:t>
      </w:r>
    </w:p>
    <w:p w14:paraId="5CAC710C" w14:textId="77777777" w:rsidR="005E422D" w:rsidRDefault="00000000">
      <w:r>
        <w:t>After the PostgreSQL bridge was introduced, request timing exposed unnecessary database round trips. Batched statements, cached signed-in identity and simpler chat writes reduced the work required by common requests. Chat submission fell from 38 to six round trips; archive retrieval fell from 21 to two.</w:t>
      </w:r>
    </w:p>
    <w:p w14:paraId="5E79B36C" w14:textId="77777777" w:rsidR="005E422D" w:rsidRDefault="00000000">
      <w:pPr>
        <w:keepNext/>
        <w:spacing w:after="80"/>
      </w:pPr>
      <w:r>
        <w:rPr>
          <w:noProof/>
        </w:rPr>
        <w:drawing>
          <wp:inline distT="0" distB="0" distL="0" distR="0" wp14:anchorId="20E4AE28" wp14:editId="7FFA0081">
            <wp:extent cx="6400800" cy="2889077"/>
            <wp:effectExtent l="0" t="0" r="0" b="0"/>
            <wp:docPr id="3" name="Picture 3" descr="Recorded database round trips before and after optimization for five application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ound_trips.png"/>
                    <pic:cNvPicPr/>
                  </pic:nvPicPr>
                  <pic:blipFill>
                    <a:blip r:embed="rId44"/>
                    <a:stretch>
                      <a:fillRect/>
                    </a:stretch>
                  </pic:blipFill>
                  <pic:spPr>
                    <a:xfrm>
                      <a:off x="0" y="0"/>
                      <a:ext cx="6400800" cy="2889077"/>
                    </a:xfrm>
                    <a:prstGeom prst="rect">
                      <a:avLst/>
                    </a:prstGeom>
                  </pic:spPr>
                </pic:pic>
              </a:graphicData>
            </a:graphic>
          </wp:inline>
        </w:drawing>
      </w:r>
    </w:p>
    <w:p w14:paraId="7DE51CCF" w14:textId="77777777" w:rsidR="005E422D" w:rsidRDefault="00000000">
      <w:pPr>
        <w:pStyle w:val="Caption"/>
      </w:pPr>
      <w:r>
        <w:rPr>
          <w:b w:val="0"/>
        </w:rPr>
        <w:t xml:space="preserve">Figure 3  Database round trips reported in </w:t>
      </w:r>
      <w:hyperlink r:id="rId45">
        <w:r>
          <w:rPr>
            <w:color w:val="254E70"/>
          </w:rPr>
          <w:t>PR 506</w:t>
        </w:r>
      </w:hyperlink>
      <w:r>
        <w:rPr>
          <w:b w:val="0"/>
        </w:rPr>
        <w:t xml:space="preserve"> and ADR 0003. Values count database exchanges, not response time. Zero for session restore depends on a reusable cached identity; it does not describe every cold or invalidated session request.</w:t>
      </w:r>
    </w:p>
    <w:p w14:paraId="598F2496" w14:textId="77777777" w:rsidR="005E422D" w:rsidRDefault="00000000">
      <w:pPr>
        <w:pStyle w:val="Heading2"/>
      </w:pPr>
      <w:r>
        <w:t>Local API and film measurements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024"/>
        <w:gridCol w:w="3816"/>
        <w:gridCol w:w="3240"/>
      </w:tblGrid>
      <w:tr w:rsidR="005E422D" w14:paraId="760C38B0" w14:textId="77777777">
        <w:trPr>
          <w:cantSplit/>
          <w:tblHeader/>
          <w:jc w:val="center"/>
        </w:trPr>
        <w:tc>
          <w:tcPr>
            <w:tcW w:w="3024" w:type="dxa"/>
            <w:shd w:val="clear" w:color="auto" w:fill="254E70"/>
            <w:vAlign w:val="center"/>
          </w:tcPr>
          <w:p w14:paraId="637B8434" w14:textId="77777777" w:rsidR="005E422D" w:rsidRDefault="00000000">
            <w:pPr>
              <w:spacing w:before="40" w:after="40" w:line="250" w:lineRule="auto"/>
            </w:pPr>
            <w:r>
              <w:rPr>
                <w:b/>
                <w:color w:val="FFFFFF"/>
                <w:sz w:val="20"/>
              </w:rPr>
              <w:t>Measured workload</w:t>
            </w:r>
          </w:p>
        </w:tc>
        <w:tc>
          <w:tcPr>
            <w:tcW w:w="3816" w:type="dxa"/>
            <w:shd w:val="clear" w:color="auto" w:fill="254E70"/>
            <w:vAlign w:val="center"/>
          </w:tcPr>
          <w:p w14:paraId="148BA672" w14:textId="77777777" w:rsidR="005E422D" w:rsidRDefault="00000000">
            <w:pPr>
              <w:spacing w:before="40" w:after="40" w:line="250" w:lineRule="auto"/>
              <w:jc w:val="center"/>
            </w:pPr>
            <w:r>
              <w:rPr>
                <w:b/>
                <w:color w:val="FFFFFF"/>
                <w:sz w:val="20"/>
              </w:rPr>
              <w:t>Recorded result</w:t>
            </w:r>
          </w:p>
        </w:tc>
        <w:tc>
          <w:tcPr>
            <w:tcW w:w="3240" w:type="dxa"/>
            <w:shd w:val="clear" w:color="auto" w:fill="254E70"/>
            <w:vAlign w:val="center"/>
          </w:tcPr>
          <w:p w14:paraId="4C7D17F0" w14:textId="77777777" w:rsidR="005E422D" w:rsidRDefault="00000000">
            <w:pPr>
              <w:spacing w:before="40" w:after="40" w:line="250" w:lineRule="auto"/>
              <w:jc w:val="center"/>
            </w:pPr>
            <w:r>
              <w:rPr>
                <w:b/>
                <w:color w:val="FFFFFF"/>
                <w:sz w:val="20"/>
              </w:rPr>
              <w:t>Interpretation</w:t>
            </w:r>
          </w:p>
        </w:tc>
      </w:tr>
      <w:tr w:rsidR="005E422D" w14:paraId="60CFA8A9" w14:textId="77777777">
        <w:trPr>
          <w:cantSplit/>
          <w:jc w:val="center"/>
        </w:trPr>
        <w:tc>
          <w:tcPr>
            <w:tcW w:w="3024" w:type="dxa"/>
            <w:shd w:val="clear" w:color="auto" w:fill="F2F5F7"/>
            <w:vAlign w:val="center"/>
          </w:tcPr>
          <w:p w14:paraId="4DE7A45C" w14:textId="77777777" w:rsidR="005E422D" w:rsidRDefault="00000000">
            <w:pPr>
              <w:spacing w:before="40" w:after="40" w:line="250" w:lineRule="auto"/>
            </w:pPr>
            <w:r>
              <w:rPr>
                <w:sz w:val="20"/>
              </w:rPr>
              <w:t>Four API operations, three repetitions</w:t>
            </w:r>
          </w:p>
        </w:tc>
        <w:tc>
          <w:tcPr>
            <w:tcW w:w="3816" w:type="dxa"/>
            <w:shd w:val="clear" w:color="auto" w:fill="F2F5F7"/>
            <w:vAlign w:val="center"/>
          </w:tcPr>
          <w:p w14:paraId="4A9930F7" w14:textId="77777777" w:rsidR="005E422D" w:rsidRDefault="00000000">
            <w:pPr>
              <w:spacing w:before="40" w:after="40" w:line="250" w:lineRule="auto"/>
            </w:pPr>
            <w:r>
              <w:rPr>
                <w:sz w:val="20"/>
              </w:rPr>
              <w:t>1,200 requests; no errors. p95 across operations/runs: 4.804–5.659 ms.</w:t>
            </w:r>
          </w:p>
        </w:tc>
        <w:tc>
          <w:tcPr>
            <w:tcW w:w="3240" w:type="dxa"/>
            <w:shd w:val="clear" w:color="auto" w:fill="F2F5F7"/>
            <w:vAlign w:val="center"/>
          </w:tcPr>
          <w:p w14:paraId="71F861DF" w14:textId="77777777" w:rsidR="005E422D" w:rsidRDefault="00000000">
            <w:pPr>
              <w:spacing w:before="40" w:after="40" w:line="250" w:lineRule="auto"/>
            </w:pPr>
            <w:r>
              <w:rPr>
                <w:sz w:val="20"/>
              </w:rPr>
              <w:t>Local SQLite and loopback HTTP. The proposal target is p95 below 2 s under its bounded acceptance workload.</w:t>
            </w:r>
          </w:p>
        </w:tc>
      </w:tr>
      <w:tr w:rsidR="005E422D" w14:paraId="2BFC2105" w14:textId="77777777">
        <w:trPr>
          <w:cantSplit/>
          <w:jc w:val="center"/>
        </w:trPr>
        <w:tc>
          <w:tcPr>
            <w:tcW w:w="3024" w:type="dxa"/>
            <w:shd w:val="clear" w:color="auto" w:fill="FFFFFF"/>
            <w:vAlign w:val="center"/>
          </w:tcPr>
          <w:p w14:paraId="198656F4" w14:textId="77777777" w:rsidR="005E422D" w:rsidRDefault="00000000">
            <w:pPr>
              <w:spacing w:before="40" w:after="40" w:line="250" w:lineRule="auto"/>
            </w:pPr>
            <w:r>
              <w:rPr>
                <w:sz w:val="20"/>
              </w:rPr>
              <w:t>Five members and 25 six-second clips</w:t>
            </w:r>
          </w:p>
        </w:tc>
        <w:tc>
          <w:tcPr>
            <w:tcW w:w="3816" w:type="dxa"/>
            <w:shd w:val="clear" w:color="auto" w:fill="FFFFFF"/>
            <w:vAlign w:val="center"/>
          </w:tcPr>
          <w:p w14:paraId="51C29645" w14:textId="77777777" w:rsidR="005E422D" w:rsidRDefault="00000000">
            <w:pPr>
              <w:spacing w:before="40" w:after="40" w:line="250" w:lineRule="auto"/>
            </w:pPr>
            <w:r>
              <w:rPr>
                <w:sz w:val="20"/>
              </w:rPr>
              <w:t>Film end-to-end times: 4.566, 4.527 and 4.734 s. Output: 150.4 s.</w:t>
            </w:r>
          </w:p>
        </w:tc>
        <w:tc>
          <w:tcPr>
            <w:tcW w:w="3240" w:type="dxa"/>
            <w:shd w:val="clear" w:color="auto" w:fill="FFFFFF"/>
            <w:vAlign w:val="center"/>
          </w:tcPr>
          <w:p w14:paraId="310BC7C8" w14:textId="77777777" w:rsidR="005E422D" w:rsidRDefault="00000000">
            <w:pPr>
              <w:spacing w:before="40" w:after="40" w:line="250" w:lineRule="auto"/>
            </w:pPr>
            <w:r>
              <w:rPr>
                <w:sz w:val="20"/>
              </w:rPr>
              <w:t>Generated media and 180 × 320 output. The proposal target is compilation within 10 min; this is a local scenario.</w:t>
            </w:r>
          </w:p>
        </w:tc>
      </w:tr>
      <w:tr w:rsidR="005E422D" w14:paraId="07EE1DBB" w14:textId="77777777">
        <w:trPr>
          <w:cantSplit/>
          <w:jc w:val="center"/>
        </w:trPr>
        <w:tc>
          <w:tcPr>
            <w:tcW w:w="3024" w:type="dxa"/>
            <w:shd w:val="clear" w:color="auto" w:fill="F2F5F7"/>
            <w:vAlign w:val="center"/>
          </w:tcPr>
          <w:p w14:paraId="028B7CBC" w14:textId="77777777" w:rsidR="005E422D" w:rsidRDefault="00000000">
            <w:pPr>
              <w:spacing w:before="40" w:after="40" w:line="250" w:lineRule="auto"/>
            </w:pPr>
            <w:r>
              <w:rPr>
                <w:sz w:val="20"/>
              </w:rPr>
              <w:t>Chronology, audio and privacy assertions</w:t>
            </w:r>
          </w:p>
        </w:tc>
        <w:tc>
          <w:tcPr>
            <w:tcW w:w="3816" w:type="dxa"/>
            <w:shd w:val="clear" w:color="auto" w:fill="F2F5F7"/>
            <w:vAlign w:val="center"/>
          </w:tcPr>
          <w:p w14:paraId="3C3CE973" w14:textId="77777777" w:rsidR="005E422D" w:rsidRDefault="00000000">
            <w:pPr>
              <w:spacing w:before="40" w:after="40" w:line="250" w:lineRule="auto"/>
            </w:pPr>
            <w:r>
              <w:rPr>
                <w:sz w:val="20"/>
              </w:rPr>
              <w:t>All 25 inputs decoded; output measured −17.4 LUFS; local owner/outsider denials passed.</w:t>
            </w:r>
          </w:p>
        </w:tc>
        <w:tc>
          <w:tcPr>
            <w:tcW w:w="3240" w:type="dxa"/>
            <w:shd w:val="clear" w:color="auto" w:fill="F2F5F7"/>
            <w:vAlign w:val="center"/>
          </w:tcPr>
          <w:p w14:paraId="07D4C09E" w14:textId="77777777" w:rsidR="005E422D" w:rsidRDefault="00000000">
            <w:pPr>
              <w:spacing w:before="40" w:after="40" w:line="250" w:lineRule="auto"/>
            </w:pPr>
            <w:r>
              <w:rPr>
                <w:sz w:val="20"/>
              </w:rPr>
              <w:t>Generated media was used for local decode and audio assertions. Captured camera footage, physical-device playback and hosted S3 were not measured.</w:t>
            </w:r>
          </w:p>
        </w:tc>
      </w:tr>
    </w:tbl>
    <w:p w14:paraId="54F7487A" w14:textId="77777777" w:rsidR="005E422D" w:rsidRDefault="005E422D">
      <w:pPr>
        <w:spacing w:after="40" w:line="96" w:lineRule="auto"/>
      </w:pPr>
    </w:p>
    <w:p w14:paraId="2DA45D58" w14:textId="77777777" w:rsidR="005E422D" w:rsidRDefault="00000000">
      <w:pPr>
        <w:pStyle w:val="Caption"/>
      </w:pPr>
      <w:r>
        <w:rPr>
          <w:b w:val="0"/>
        </w:rPr>
        <w:t>The 3 October benchmark predates later capture and 720p film changes. It measures local SQLite and loopback HTTP behavior, not hosted PostgreSQL, Cognito, S3, remote networks or the latest film configuration.</w:t>
      </w:r>
    </w:p>
    <w:p w14:paraId="159DB776" w14:textId="77777777" w:rsidR="005E422D" w:rsidRDefault="00000000">
      <w:pPr>
        <w:pStyle w:val="Caption"/>
      </w:pPr>
      <w:r>
        <w:rPr>
          <w:b w:val="0"/>
        </w:rPr>
        <w:t xml:space="preserve">Sources: </w:t>
      </w:r>
      <w:hyperlink r:id="rId46">
        <w:r>
          <w:rPr>
            <w:color w:val="254E70"/>
          </w:rPr>
          <w:t>PR 376</w:t>
        </w:r>
      </w:hyperlink>
      <w:r>
        <w:t xml:space="preserve">; </w:t>
      </w:r>
      <w:hyperlink r:id="rId47">
        <w:r>
          <w:rPr>
            <w:color w:val="254E70"/>
          </w:rPr>
          <w:t>PR 506</w:t>
        </w:r>
      </w:hyperlink>
      <w:r>
        <w:t xml:space="preserve">; </w:t>
      </w:r>
      <w:hyperlink r:id="rId48">
        <w:r>
          <w:rPr>
            <w:color w:val="254E70"/>
          </w:rPr>
          <w:t>Local measurement record</w:t>
        </w:r>
      </w:hyperlink>
    </w:p>
    <w:p w14:paraId="5E93F013" w14:textId="77777777" w:rsidR="005E422D" w:rsidRDefault="00000000">
      <w:pPr>
        <w:pStyle w:val="Heading1"/>
        <w:pageBreakBefore/>
      </w:pPr>
      <w:r>
        <w:lastRenderedPageBreak/>
        <w:t>6 Recovery and engineering feedback</w:t>
      </w:r>
    </w:p>
    <w:p w14:paraId="6C6DEA4F" w14:textId="77777777" w:rsidR="005E422D" w:rsidRDefault="00000000">
      <w:r>
        <w:t>Local fast tests completed in 28.3–28.5 seconds after the runner improvements. A separate hosted-dev recovery rehearsal restored the database in 17 minutes, with a 5.6-minute recovery-point age.</w:t>
      </w:r>
    </w:p>
    <w:p w14:paraId="4FC2B7A2" w14:textId="77777777" w:rsidR="005E422D" w:rsidRDefault="00000000">
      <w:pPr>
        <w:keepNext/>
        <w:spacing w:after="80"/>
      </w:pPr>
      <w:r>
        <w:rPr>
          <w:noProof/>
        </w:rPr>
        <w:drawing>
          <wp:inline distT="0" distB="0" distL="0" distR="0" wp14:anchorId="34F25C1C" wp14:editId="50C472C4">
            <wp:extent cx="6400800" cy="2333402"/>
            <wp:effectExtent l="0" t="0" r="0" b="0"/>
            <wp:docPr id="4" name="Picture 4" descr="Local fast tests improved from 71.4 to 28.5 seconds; recorded recovery point age was 5.6 minutes and time to restore was 17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and_recovery.png"/>
                    <pic:cNvPicPr/>
                  </pic:nvPicPr>
                  <pic:blipFill>
                    <a:blip r:embed="rId49"/>
                    <a:stretch>
                      <a:fillRect/>
                    </a:stretch>
                  </pic:blipFill>
                  <pic:spPr>
                    <a:xfrm>
                      <a:off x="0" y="0"/>
                      <a:ext cx="6400800" cy="2333402"/>
                    </a:xfrm>
                    <a:prstGeom prst="rect">
                      <a:avLst/>
                    </a:prstGeom>
                  </pic:spPr>
                </pic:pic>
              </a:graphicData>
            </a:graphic>
          </wp:inline>
        </w:drawing>
      </w:r>
    </w:p>
    <w:p w14:paraId="7C0BA115" w14:textId="77777777" w:rsidR="005E422D" w:rsidRDefault="00000000">
      <w:pPr>
        <w:pStyle w:val="Caption"/>
      </w:pPr>
      <w:r>
        <w:rPr>
          <w:b w:val="0"/>
        </w:rPr>
        <w:t>Figure 4  Local test timing and recorded dev recovery intervals. Test timing after the change was 28.3–28.5 s over three runs; the chart uses the slowest run. Recovery values come from a separate 7 October rehearsal. The proposal sets no numerical RPO or RTO threshold.</w:t>
      </w:r>
    </w:p>
    <w:p w14:paraId="652F9DA9" w14:textId="77777777" w:rsidR="005E422D" w:rsidRDefault="00000000">
      <w:pPr>
        <w:pStyle w:val="Heading2"/>
      </w:pPr>
      <w:r>
        <w:t>Managed database recovery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4032"/>
        <w:gridCol w:w="6048"/>
      </w:tblGrid>
      <w:tr w:rsidR="005E422D" w14:paraId="554F33C5" w14:textId="77777777">
        <w:trPr>
          <w:cantSplit/>
          <w:tblHeader/>
          <w:jc w:val="center"/>
        </w:trPr>
        <w:tc>
          <w:tcPr>
            <w:tcW w:w="4032" w:type="dxa"/>
            <w:shd w:val="clear" w:color="auto" w:fill="254E70"/>
            <w:vAlign w:val="center"/>
          </w:tcPr>
          <w:p w14:paraId="6EC03FF9" w14:textId="77777777" w:rsidR="005E422D" w:rsidRDefault="00000000">
            <w:pPr>
              <w:spacing w:before="40" w:after="40" w:line="250" w:lineRule="auto"/>
            </w:pPr>
            <w:r>
              <w:rPr>
                <w:b/>
                <w:color w:val="FFFFFF"/>
                <w:sz w:val="20"/>
              </w:rPr>
              <w:t>Recovery observation</w:t>
            </w:r>
          </w:p>
        </w:tc>
        <w:tc>
          <w:tcPr>
            <w:tcW w:w="6048" w:type="dxa"/>
            <w:shd w:val="clear" w:color="auto" w:fill="254E70"/>
            <w:vAlign w:val="center"/>
          </w:tcPr>
          <w:p w14:paraId="60631CA8" w14:textId="77777777" w:rsidR="005E422D" w:rsidRDefault="00000000">
            <w:pPr>
              <w:spacing w:before="40" w:after="40" w:line="250" w:lineRule="auto"/>
              <w:jc w:val="center"/>
            </w:pPr>
            <w:r>
              <w:rPr>
                <w:b/>
                <w:color w:val="FFFFFF"/>
                <w:sz w:val="20"/>
              </w:rPr>
              <w:t>Recorded result</w:t>
            </w:r>
          </w:p>
        </w:tc>
      </w:tr>
      <w:tr w:rsidR="005E422D" w14:paraId="69D83463" w14:textId="77777777">
        <w:trPr>
          <w:cantSplit/>
          <w:jc w:val="center"/>
        </w:trPr>
        <w:tc>
          <w:tcPr>
            <w:tcW w:w="4032" w:type="dxa"/>
            <w:shd w:val="clear" w:color="auto" w:fill="F2F5F7"/>
            <w:vAlign w:val="center"/>
          </w:tcPr>
          <w:p w14:paraId="5A81E521" w14:textId="77777777" w:rsidR="005E422D" w:rsidRDefault="00000000">
            <w:pPr>
              <w:spacing w:before="40" w:after="40" w:line="250" w:lineRule="auto"/>
            </w:pPr>
            <w:r>
              <w:rPr>
                <w:sz w:val="20"/>
              </w:rPr>
              <w:t>Recovery point age at restore</w:t>
            </w:r>
          </w:p>
        </w:tc>
        <w:tc>
          <w:tcPr>
            <w:tcW w:w="6048" w:type="dxa"/>
            <w:shd w:val="clear" w:color="auto" w:fill="F2F5F7"/>
            <w:vAlign w:val="center"/>
          </w:tcPr>
          <w:p w14:paraId="444017A7" w14:textId="77777777" w:rsidR="005E422D" w:rsidRDefault="00000000">
            <w:pPr>
              <w:spacing w:before="40" w:after="40" w:line="250" w:lineRule="auto"/>
            </w:pPr>
            <w:r>
              <w:rPr>
                <w:sz w:val="20"/>
              </w:rPr>
              <w:t>334 s, approximately 5.6 min</w:t>
            </w:r>
          </w:p>
        </w:tc>
      </w:tr>
      <w:tr w:rsidR="005E422D" w14:paraId="40B831E0" w14:textId="77777777">
        <w:trPr>
          <w:cantSplit/>
          <w:jc w:val="center"/>
        </w:trPr>
        <w:tc>
          <w:tcPr>
            <w:tcW w:w="4032" w:type="dxa"/>
            <w:shd w:val="clear" w:color="auto" w:fill="FFFFFF"/>
            <w:vAlign w:val="center"/>
          </w:tcPr>
          <w:p w14:paraId="265EA830" w14:textId="77777777" w:rsidR="005E422D" w:rsidRDefault="00000000">
            <w:pPr>
              <w:spacing w:before="40" w:after="40" w:line="250" w:lineRule="auto"/>
            </w:pPr>
            <w:r>
              <w:rPr>
                <w:sz w:val="20"/>
              </w:rPr>
              <w:t>Time to a verified restored database</w:t>
            </w:r>
          </w:p>
        </w:tc>
        <w:tc>
          <w:tcPr>
            <w:tcW w:w="6048" w:type="dxa"/>
            <w:shd w:val="clear" w:color="auto" w:fill="FFFFFF"/>
            <w:vAlign w:val="center"/>
          </w:tcPr>
          <w:p w14:paraId="1866F455" w14:textId="77777777" w:rsidR="005E422D" w:rsidRDefault="00000000">
            <w:pPr>
              <w:spacing w:before="40" w:after="40" w:line="250" w:lineRule="auto"/>
            </w:pPr>
            <w:r>
              <w:rPr>
                <w:sz w:val="20"/>
              </w:rPr>
              <w:t>1,022 s, approximately 17 min; 1,017 s was instance creation</w:t>
            </w:r>
          </w:p>
        </w:tc>
      </w:tr>
      <w:tr w:rsidR="005E422D" w14:paraId="08212959" w14:textId="77777777">
        <w:trPr>
          <w:cantSplit/>
          <w:jc w:val="center"/>
        </w:trPr>
        <w:tc>
          <w:tcPr>
            <w:tcW w:w="4032" w:type="dxa"/>
            <w:shd w:val="clear" w:color="auto" w:fill="F2F5F7"/>
            <w:vAlign w:val="center"/>
          </w:tcPr>
          <w:p w14:paraId="755E45C6" w14:textId="77777777" w:rsidR="005E422D" w:rsidRDefault="00000000">
            <w:pPr>
              <w:spacing w:before="40" w:after="40" w:line="250" w:lineRule="auto"/>
            </w:pPr>
            <w:r>
              <w:rPr>
                <w:sz w:val="20"/>
              </w:rPr>
              <w:t>Data reconciliation</w:t>
            </w:r>
          </w:p>
        </w:tc>
        <w:tc>
          <w:tcPr>
            <w:tcW w:w="6048" w:type="dxa"/>
            <w:shd w:val="clear" w:color="auto" w:fill="F2F5F7"/>
            <w:vAlign w:val="center"/>
          </w:tcPr>
          <w:p w14:paraId="3CA7B03F" w14:textId="77777777" w:rsidR="005E422D" w:rsidRDefault="00000000">
            <w:pPr>
              <w:spacing w:before="40" w:after="40" w:line="250" w:lineRule="auto"/>
            </w:pPr>
            <w:r>
              <w:rPr>
                <w:sz w:val="20"/>
              </w:rPr>
              <w:t>38 tables and 889 rows identical to live</w:t>
            </w:r>
          </w:p>
        </w:tc>
      </w:tr>
      <w:tr w:rsidR="005E422D" w14:paraId="16DA0245" w14:textId="77777777">
        <w:trPr>
          <w:cantSplit/>
          <w:jc w:val="center"/>
        </w:trPr>
        <w:tc>
          <w:tcPr>
            <w:tcW w:w="4032" w:type="dxa"/>
            <w:shd w:val="clear" w:color="auto" w:fill="FFFFFF"/>
            <w:vAlign w:val="center"/>
          </w:tcPr>
          <w:p w14:paraId="7B3BE13E" w14:textId="77777777" w:rsidR="005E422D" w:rsidRDefault="00000000">
            <w:pPr>
              <w:spacing w:before="40" w:after="40" w:line="250" w:lineRule="auto"/>
            </w:pPr>
            <w:r>
              <w:rPr>
                <w:sz w:val="20"/>
              </w:rPr>
              <w:t>Independent logical backup</w:t>
            </w:r>
          </w:p>
        </w:tc>
        <w:tc>
          <w:tcPr>
            <w:tcW w:w="6048" w:type="dxa"/>
            <w:shd w:val="clear" w:color="auto" w:fill="FFFFFF"/>
            <w:vAlign w:val="center"/>
          </w:tcPr>
          <w:p w14:paraId="433D0447" w14:textId="77777777" w:rsidR="005E422D" w:rsidRDefault="00000000">
            <w:pPr>
              <w:spacing w:before="40" w:after="40" w:line="250" w:lineRule="auto"/>
            </w:pPr>
            <w:r>
              <w:rPr>
                <w:sz w:val="20"/>
              </w:rPr>
              <w:t>Nightly dump restored and verified before upload; 38 tables</w:t>
            </w:r>
          </w:p>
        </w:tc>
      </w:tr>
      <w:tr w:rsidR="005E422D" w14:paraId="29E910C8" w14:textId="77777777">
        <w:trPr>
          <w:cantSplit/>
          <w:jc w:val="center"/>
        </w:trPr>
        <w:tc>
          <w:tcPr>
            <w:tcW w:w="4032" w:type="dxa"/>
            <w:shd w:val="clear" w:color="auto" w:fill="F2F5F7"/>
            <w:vAlign w:val="center"/>
          </w:tcPr>
          <w:p w14:paraId="4495C8D0" w14:textId="77777777" w:rsidR="005E422D" w:rsidRDefault="00000000">
            <w:pPr>
              <w:spacing w:before="40" w:after="40" w:line="250" w:lineRule="auto"/>
            </w:pPr>
            <w:r>
              <w:rPr>
                <w:sz w:val="20"/>
              </w:rPr>
              <w:t>Fallback limitation</w:t>
            </w:r>
          </w:p>
        </w:tc>
        <w:tc>
          <w:tcPr>
            <w:tcW w:w="6048" w:type="dxa"/>
            <w:shd w:val="clear" w:color="auto" w:fill="F2F5F7"/>
            <w:vAlign w:val="center"/>
          </w:tcPr>
          <w:p w14:paraId="4145B2CC" w14:textId="77777777" w:rsidR="005E422D" w:rsidRDefault="00000000">
            <w:pPr>
              <w:spacing w:before="40" w:after="40" w:line="250" w:lineRule="auto"/>
            </w:pPr>
            <w:r>
              <w:rPr>
                <w:sz w:val="20"/>
              </w:rPr>
              <w:t>Returning to the retained SQLite snapshot loses subsequent PostgreSQL writes; lossless export is open in #505</w:t>
            </w:r>
          </w:p>
        </w:tc>
      </w:tr>
    </w:tbl>
    <w:p w14:paraId="6D3585DF" w14:textId="77777777" w:rsidR="005E422D" w:rsidRDefault="005E422D">
      <w:pPr>
        <w:spacing w:after="40" w:line="96" w:lineRule="auto"/>
      </w:pPr>
    </w:p>
    <w:p w14:paraId="395DA536" w14:textId="77777777" w:rsidR="005E422D" w:rsidRDefault="00000000">
      <w:r>
        <w:t>The managed database provides automatic snapshots and point-in-time recovery. The independent nightly logical copy offers a separate recovery route; the runbook states a 24-hour recovery-point bound if managed backups are also lost. The database has no standby. Point-in-time restore is the recovery path for instance loss.</w:t>
      </w:r>
    </w:p>
    <w:p w14:paraId="5897E35B" w14:textId="77777777" w:rsidR="005E422D" w:rsidRDefault="00000000">
      <w:pPr>
        <w:pStyle w:val="Heading2"/>
      </w:pPr>
      <w:r>
        <w:t>Faster feedback without dropping checks</w:t>
      </w:r>
    </w:p>
    <w:p w14:paraId="55F9F29F" w14:textId="77777777" w:rsidR="005E422D" w:rsidRDefault="00000000">
      <w:hyperlink r:id="rId50">
        <w:r>
          <w:rPr>
            <w:color w:val="254E70"/>
          </w:rPr>
          <w:t>PR 517</w:t>
        </w:r>
      </w:hyperlink>
      <w:r>
        <w:t xml:space="preserve"> builds the server once and runs the root, server and Jest suites concurrently with capped workers. The reported local test:fast duration dropped from 71.4 s to 28.3–28.5 s. CI also split static checks, cached browser tooling and removed duplicate setup. These timings describe recorded local runs rather than a guarantee for every CI attempt.</w:t>
      </w:r>
    </w:p>
    <w:p w14:paraId="70DDB26C" w14:textId="77777777" w:rsidR="005E422D" w:rsidRDefault="00000000">
      <w:pPr>
        <w:pStyle w:val="Caption"/>
      </w:pPr>
      <w:r>
        <w:rPr>
          <w:b w:val="0"/>
        </w:rPr>
        <w:t xml:space="preserve">Sources: </w:t>
      </w:r>
      <w:hyperlink r:id="rId51">
        <w:r>
          <w:rPr>
            <w:color w:val="254E70"/>
          </w:rPr>
          <w:t>PR 508</w:t>
        </w:r>
      </w:hyperlink>
      <w:r>
        <w:t xml:space="preserve">; </w:t>
      </w:r>
      <w:hyperlink r:id="rId52">
        <w:r>
          <w:rPr>
            <w:color w:val="254E70"/>
          </w:rPr>
          <w:t>PR 517</w:t>
        </w:r>
      </w:hyperlink>
      <w:r>
        <w:t xml:space="preserve">; </w:t>
      </w:r>
      <w:hyperlink r:id="rId53">
        <w:r>
          <w:rPr>
            <w:color w:val="254E70"/>
          </w:rPr>
          <w:t>Issue 172</w:t>
        </w:r>
      </w:hyperlink>
      <w:r>
        <w:t xml:space="preserve">; </w:t>
      </w:r>
      <w:hyperlink r:id="rId54">
        <w:r>
          <w:rPr>
            <w:color w:val="254E70"/>
          </w:rPr>
          <w:t>Issue 505</w:t>
        </w:r>
      </w:hyperlink>
    </w:p>
    <w:p w14:paraId="0412D253" w14:textId="77777777" w:rsidR="005E422D" w:rsidRDefault="00000000">
      <w:pPr>
        <w:pStyle w:val="Heading1"/>
        <w:pageBreakBefore/>
      </w:pPr>
      <w:r>
        <w:lastRenderedPageBreak/>
        <w:t>7 Quality and deployment</w:t>
      </w:r>
    </w:p>
    <w:p w14:paraId="611B5BA5" w14:textId="77777777" w:rsidR="005E422D" w:rsidRDefault="00000000">
      <w:r>
        <w:t xml:space="preserve">The latest dev Quality run and deployment succeeded for revision 7bab402 on 9 October. Quality completed at 13:21 SGT and deployment at 13:24 SGT. </w:t>
      </w:r>
    </w:p>
    <w:p w14:paraId="7197AA32" w14:textId="77777777" w:rsidR="005E422D" w:rsidRDefault="00000000">
      <w:pPr>
        <w:pStyle w:val="Heading2"/>
      </w:pPr>
      <w:r>
        <w:t>Latest executed test suites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5616"/>
        <w:gridCol w:w="2592"/>
        <w:gridCol w:w="1872"/>
      </w:tblGrid>
      <w:tr w:rsidR="005E422D" w14:paraId="5B185F66" w14:textId="77777777">
        <w:trPr>
          <w:cantSplit/>
          <w:tblHeader/>
          <w:jc w:val="center"/>
        </w:trPr>
        <w:tc>
          <w:tcPr>
            <w:tcW w:w="5616" w:type="dxa"/>
            <w:shd w:val="clear" w:color="auto" w:fill="254E70"/>
            <w:vAlign w:val="center"/>
          </w:tcPr>
          <w:p w14:paraId="62693786" w14:textId="77777777" w:rsidR="005E422D" w:rsidRDefault="00000000">
            <w:pPr>
              <w:spacing w:before="40" w:after="40" w:line="250" w:lineRule="auto"/>
            </w:pPr>
            <w:r>
              <w:rPr>
                <w:b/>
                <w:color w:val="FFFFFF"/>
                <w:sz w:val="20"/>
              </w:rPr>
              <w:t>Suite</w:t>
            </w:r>
          </w:p>
        </w:tc>
        <w:tc>
          <w:tcPr>
            <w:tcW w:w="2592" w:type="dxa"/>
            <w:shd w:val="clear" w:color="auto" w:fill="254E70"/>
            <w:vAlign w:val="center"/>
          </w:tcPr>
          <w:p w14:paraId="7983F727" w14:textId="77777777" w:rsidR="005E422D" w:rsidRDefault="00000000">
            <w:pPr>
              <w:spacing w:before="40" w:after="40" w:line="250" w:lineRule="auto"/>
              <w:jc w:val="center"/>
            </w:pPr>
            <w:r>
              <w:rPr>
                <w:b/>
                <w:color w:val="FFFFFF"/>
                <w:sz w:val="20"/>
              </w:rPr>
              <w:t>Passed</w:t>
            </w:r>
          </w:p>
        </w:tc>
        <w:tc>
          <w:tcPr>
            <w:tcW w:w="1872" w:type="dxa"/>
            <w:shd w:val="clear" w:color="auto" w:fill="254E70"/>
            <w:vAlign w:val="center"/>
          </w:tcPr>
          <w:p w14:paraId="56AD8D73" w14:textId="77777777" w:rsidR="005E422D" w:rsidRDefault="00000000">
            <w:pPr>
              <w:spacing w:before="40" w:after="40" w:line="250" w:lineRule="auto"/>
              <w:jc w:val="center"/>
            </w:pPr>
            <w:r>
              <w:rPr>
                <w:b/>
                <w:color w:val="FFFFFF"/>
                <w:sz w:val="20"/>
              </w:rPr>
              <w:t>Skipped</w:t>
            </w:r>
          </w:p>
        </w:tc>
      </w:tr>
      <w:tr w:rsidR="005E422D" w14:paraId="064A8259" w14:textId="77777777">
        <w:trPr>
          <w:cantSplit/>
          <w:jc w:val="center"/>
        </w:trPr>
        <w:tc>
          <w:tcPr>
            <w:tcW w:w="5616" w:type="dxa"/>
            <w:shd w:val="clear" w:color="auto" w:fill="F2F5F7"/>
            <w:vAlign w:val="center"/>
          </w:tcPr>
          <w:p w14:paraId="5110B81A" w14:textId="77777777" w:rsidR="005E422D" w:rsidRDefault="00000000">
            <w:pPr>
              <w:spacing w:before="40" w:after="40" w:line="250" w:lineRule="auto"/>
            </w:pPr>
            <w:r>
              <w:rPr>
                <w:sz w:val="20"/>
              </w:rPr>
              <w:t>Root suite</w:t>
            </w:r>
          </w:p>
        </w:tc>
        <w:tc>
          <w:tcPr>
            <w:tcW w:w="2592" w:type="dxa"/>
            <w:shd w:val="clear" w:color="auto" w:fill="F2F5F7"/>
            <w:vAlign w:val="center"/>
          </w:tcPr>
          <w:p w14:paraId="09739471" w14:textId="77777777" w:rsidR="005E422D" w:rsidRDefault="00000000">
            <w:pPr>
              <w:spacing w:before="40" w:after="40" w:line="250" w:lineRule="auto"/>
              <w:jc w:val="center"/>
            </w:pPr>
            <w:r>
              <w:rPr>
                <w:sz w:val="20"/>
              </w:rPr>
              <w:t>167</w:t>
            </w:r>
          </w:p>
        </w:tc>
        <w:tc>
          <w:tcPr>
            <w:tcW w:w="1872" w:type="dxa"/>
            <w:shd w:val="clear" w:color="auto" w:fill="F2F5F7"/>
            <w:vAlign w:val="center"/>
          </w:tcPr>
          <w:p w14:paraId="3212621B" w14:textId="77777777" w:rsidR="005E422D" w:rsidRDefault="00000000">
            <w:pPr>
              <w:spacing w:before="40" w:after="40" w:line="250" w:lineRule="auto"/>
              <w:jc w:val="center"/>
            </w:pPr>
            <w:r>
              <w:rPr>
                <w:sz w:val="20"/>
              </w:rPr>
              <w:t>1</w:t>
            </w:r>
          </w:p>
        </w:tc>
      </w:tr>
      <w:tr w:rsidR="005E422D" w14:paraId="02E37861" w14:textId="77777777">
        <w:trPr>
          <w:cantSplit/>
          <w:jc w:val="center"/>
        </w:trPr>
        <w:tc>
          <w:tcPr>
            <w:tcW w:w="5616" w:type="dxa"/>
            <w:shd w:val="clear" w:color="auto" w:fill="FFFFFF"/>
            <w:vAlign w:val="center"/>
          </w:tcPr>
          <w:p w14:paraId="73775051" w14:textId="77777777" w:rsidR="005E422D" w:rsidRDefault="00000000">
            <w:pPr>
              <w:spacing w:before="40" w:after="40" w:line="250" w:lineRule="auto"/>
            </w:pPr>
            <w:r>
              <w:rPr>
                <w:sz w:val="20"/>
              </w:rPr>
              <w:t>Python IaC gate tests</w:t>
            </w:r>
          </w:p>
        </w:tc>
        <w:tc>
          <w:tcPr>
            <w:tcW w:w="2592" w:type="dxa"/>
            <w:shd w:val="clear" w:color="auto" w:fill="FFFFFF"/>
            <w:vAlign w:val="center"/>
          </w:tcPr>
          <w:p w14:paraId="43513846" w14:textId="77777777" w:rsidR="005E422D" w:rsidRDefault="00000000">
            <w:pPr>
              <w:spacing w:before="40" w:after="40" w:line="250" w:lineRule="auto"/>
              <w:jc w:val="center"/>
            </w:pPr>
            <w:r>
              <w:rPr>
                <w:sz w:val="20"/>
              </w:rPr>
              <w:t>6</w:t>
            </w:r>
          </w:p>
        </w:tc>
        <w:tc>
          <w:tcPr>
            <w:tcW w:w="1872" w:type="dxa"/>
            <w:shd w:val="clear" w:color="auto" w:fill="FFFFFF"/>
            <w:vAlign w:val="center"/>
          </w:tcPr>
          <w:p w14:paraId="1DE8B138" w14:textId="77777777" w:rsidR="005E422D" w:rsidRDefault="00000000">
            <w:pPr>
              <w:spacing w:before="40" w:after="40" w:line="250" w:lineRule="auto"/>
              <w:jc w:val="center"/>
            </w:pPr>
            <w:r>
              <w:rPr>
                <w:sz w:val="20"/>
              </w:rPr>
              <w:t>0</w:t>
            </w:r>
          </w:p>
        </w:tc>
      </w:tr>
      <w:tr w:rsidR="005E422D" w14:paraId="723547E0" w14:textId="77777777">
        <w:trPr>
          <w:cantSplit/>
          <w:jc w:val="center"/>
        </w:trPr>
        <w:tc>
          <w:tcPr>
            <w:tcW w:w="5616" w:type="dxa"/>
            <w:shd w:val="clear" w:color="auto" w:fill="F2F5F7"/>
            <w:vAlign w:val="center"/>
          </w:tcPr>
          <w:p w14:paraId="6B8DDC34" w14:textId="77777777" w:rsidR="005E422D" w:rsidRDefault="00000000">
            <w:pPr>
              <w:spacing w:before="40" w:after="40" w:line="250" w:lineRule="auto"/>
            </w:pPr>
            <w:r>
              <w:rPr>
                <w:sz w:val="20"/>
              </w:rPr>
              <w:t>Server on SQLite</w:t>
            </w:r>
          </w:p>
        </w:tc>
        <w:tc>
          <w:tcPr>
            <w:tcW w:w="2592" w:type="dxa"/>
            <w:shd w:val="clear" w:color="auto" w:fill="F2F5F7"/>
            <w:vAlign w:val="center"/>
          </w:tcPr>
          <w:p w14:paraId="3C45B539" w14:textId="77777777" w:rsidR="005E422D" w:rsidRDefault="00000000">
            <w:pPr>
              <w:spacing w:before="40" w:after="40" w:line="250" w:lineRule="auto"/>
              <w:jc w:val="center"/>
            </w:pPr>
            <w:r>
              <w:rPr>
                <w:sz w:val="20"/>
              </w:rPr>
              <w:t>469</w:t>
            </w:r>
          </w:p>
        </w:tc>
        <w:tc>
          <w:tcPr>
            <w:tcW w:w="1872" w:type="dxa"/>
            <w:shd w:val="clear" w:color="auto" w:fill="F2F5F7"/>
            <w:vAlign w:val="center"/>
          </w:tcPr>
          <w:p w14:paraId="59461F8D" w14:textId="77777777" w:rsidR="005E422D" w:rsidRDefault="00000000">
            <w:pPr>
              <w:spacing w:before="40" w:after="40" w:line="250" w:lineRule="auto"/>
              <w:jc w:val="center"/>
            </w:pPr>
            <w:r>
              <w:rPr>
                <w:sz w:val="20"/>
              </w:rPr>
              <w:t>8</w:t>
            </w:r>
          </w:p>
        </w:tc>
      </w:tr>
      <w:tr w:rsidR="005E422D" w14:paraId="66591474" w14:textId="77777777">
        <w:trPr>
          <w:cantSplit/>
          <w:jc w:val="center"/>
        </w:trPr>
        <w:tc>
          <w:tcPr>
            <w:tcW w:w="5616" w:type="dxa"/>
            <w:shd w:val="clear" w:color="auto" w:fill="FFFFFF"/>
            <w:vAlign w:val="center"/>
          </w:tcPr>
          <w:p w14:paraId="01134C8C" w14:textId="77777777" w:rsidR="005E422D" w:rsidRDefault="00000000">
            <w:pPr>
              <w:spacing w:before="40" w:after="40" w:line="250" w:lineRule="auto"/>
            </w:pPr>
            <w:r>
              <w:rPr>
                <w:sz w:val="20"/>
              </w:rPr>
              <w:t>Server on PostgreSQL 17</w:t>
            </w:r>
          </w:p>
        </w:tc>
        <w:tc>
          <w:tcPr>
            <w:tcW w:w="2592" w:type="dxa"/>
            <w:shd w:val="clear" w:color="auto" w:fill="FFFFFF"/>
            <w:vAlign w:val="center"/>
          </w:tcPr>
          <w:p w14:paraId="5C6C4730" w14:textId="77777777" w:rsidR="005E422D" w:rsidRDefault="00000000">
            <w:pPr>
              <w:spacing w:before="40" w:after="40" w:line="250" w:lineRule="auto"/>
              <w:jc w:val="center"/>
            </w:pPr>
            <w:r>
              <w:rPr>
                <w:sz w:val="20"/>
              </w:rPr>
              <w:t>443</w:t>
            </w:r>
          </w:p>
        </w:tc>
        <w:tc>
          <w:tcPr>
            <w:tcW w:w="1872" w:type="dxa"/>
            <w:shd w:val="clear" w:color="auto" w:fill="FFFFFF"/>
            <w:vAlign w:val="center"/>
          </w:tcPr>
          <w:p w14:paraId="40F3DC59" w14:textId="77777777" w:rsidR="005E422D" w:rsidRDefault="00000000">
            <w:pPr>
              <w:spacing w:before="40" w:after="40" w:line="250" w:lineRule="auto"/>
              <w:jc w:val="center"/>
            </w:pPr>
            <w:r>
              <w:rPr>
                <w:sz w:val="20"/>
              </w:rPr>
              <w:t>34</w:t>
            </w:r>
          </w:p>
        </w:tc>
      </w:tr>
      <w:tr w:rsidR="005E422D" w14:paraId="1A33729E" w14:textId="77777777">
        <w:trPr>
          <w:cantSplit/>
          <w:jc w:val="center"/>
        </w:trPr>
        <w:tc>
          <w:tcPr>
            <w:tcW w:w="5616" w:type="dxa"/>
            <w:shd w:val="clear" w:color="auto" w:fill="F2F5F7"/>
            <w:vAlign w:val="center"/>
          </w:tcPr>
          <w:p w14:paraId="027282FB" w14:textId="77777777" w:rsidR="005E422D" w:rsidRDefault="00000000">
            <w:pPr>
              <w:spacing w:before="40" w:after="40" w:line="250" w:lineRule="auto"/>
            </w:pPr>
            <w:r>
              <w:rPr>
                <w:sz w:val="20"/>
              </w:rPr>
              <w:t>Frontend Jest</w:t>
            </w:r>
          </w:p>
        </w:tc>
        <w:tc>
          <w:tcPr>
            <w:tcW w:w="2592" w:type="dxa"/>
            <w:shd w:val="clear" w:color="auto" w:fill="F2F5F7"/>
            <w:vAlign w:val="center"/>
          </w:tcPr>
          <w:p w14:paraId="7E178CAE" w14:textId="77777777" w:rsidR="005E422D" w:rsidRDefault="00000000">
            <w:pPr>
              <w:spacing w:before="40" w:after="40" w:line="250" w:lineRule="auto"/>
              <w:jc w:val="center"/>
            </w:pPr>
            <w:r>
              <w:rPr>
                <w:sz w:val="20"/>
              </w:rPr>
              <w:t>568 tests in 53 suites</w:t>
            </w:r>
          </w:p>
        </w:tc>
        <w:tc>
          <w:tcPr>
            <w:tcW w:w="1872" w:type="dxa"/>
            <w:shd w:val="clear" w:color="auto" w:fill="F2F5F7"/>
            <w:vAlign w:val="center"/>
          </w:tcPr>
          <w:p w14:paraId="687CE393" w14:textId="77777777" w:rsidR="005E422D" w:rsidRDefault="00000000">
            <w:pPr>
              <w:spacing w:before="40" w:after="40" w:line="250" w:lineRule="auto"/>
              <w:jc w:val="center"/>
            </w:pPr>
            <w:r>
              <w:rPr>
                <w:sz w:val="20"/>
              </w:rPr>
              <w:t>0</w:t>
            </w:r>
          </w:p>
        </w:tc>
      </w:tr>
    </w:tbl>
    <w:p w14:paraId="42C0E6AC" w14:textId="77777777" w:rsidR="005E422D" w:rsidRDefault="005E422D">
      <w:pPr>
        <w:spacing w:after="40" w:line="96" w:lineRule="auto"/>
      </w:pPr>
    </w:p>
    <w:p w14:paraId="7D5E3510" w14:textId="77777777" w:rsidR="005E422D" w:rsidRDefault="00000000">
      <w:pPr>
        <w:pStyle w:val="Caption"/>
      </w:pPr>
      <w:r>
        <w:rPr>
          <w:b w:val="0"/>
        </w:rPr>
        <w:t>SQLite and PostgreSQL run the same server suite with engine-specific exclusions, so their results are reported separately. All listed suites reported zero failed tests.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5616"/>
        <w:gridCol w:w="2232"/>
        <w:gridCol w:w="2232"/>
      </w:tblGrid>
      <w:tr w:rsidR="005E422D" w14:paraId="6F473CAB" w14:textId="77777777">
        <w:trPr>
          <w:cantSplit/>
          <w:tblHeader/>
          <w:jc w:val="center"/>
        </w:trPr>
        <w:tc>
          <w:tcPr>
            <w:tcW w:w="5616" w:type="dxa"/>
            <w:shd w:val="clear" w:color="auto" w:fill="254E70"/>
            <w:vAlign w:val="center"/>
          </w:tcPr>
          <w:p w14:paraId="2226AC30" w14:textId="77777777" w:rsidR="005E422D" w:rsidRDefault="00000000">
            <w:pPr>
              <w:spacing w:before="40" w:after="40" w:line="250" w:lineRule="auto"/>
            </w:pPr>
            <w:r>
              <w:rPr>
                <w:b/>
                <w:color w:val="FFFFFF"/>
                <w:sz w:val="20"/>
              </w:rPr>
              <w:t>Coverage measure</w:t>
            </w:r>
          </w:p>
        </w:tc>
        <w:tc>
          <w:tcPr>
            <w:tcW w:w="2232" w:type="dxa"/>
            <w:shd w:val="clear" w:color="auto" w:fill="254E70"/>
            <w:vAlign w:val="center"/>
          </w:tcPr>
          <w:p w14:paraId="40A86D34" w14:textId="77777777" w:rsidR="005E422D" w:rsidRDefault="00000000">
            <w:pPr>
              <w:spacing w:before="40" w:after="40" w:line="250" w:lineRule="auto"/>
              <w:jc w:val="center"/>
            </w:pPr>
            <w:r>
              <w:rPr>
                <w:b/>
                <w:color w:val="FFFFFF"/>
                <w:sz w:val="20"/>
              </w:rPr>
              <w:t>Server V8</w:t>
            </w:r>
          </w:p>
        </w:tc>
        <w:tc>
          <w:tcPr>
            <w:tcW w:w="2232" w:type="dxa"/>
            <w:shd w:val="clear" w:color="auto" w:fill="254E70"/>
            <w:vAlign w:val="center"/>
          </w:tcPr>
          <w:p w14:paraId="18722D79" w14:textId="77777777" w:rsidR="005E422D" w:rsidRDefault="00000000">
            <w:pPr>
              <w:spacing w:before="40" w:after="40" w:line="250" w:lineRule="auto"/>
              <w:jc w:val="center"/>
            </w:pPr>
            <w:r>
              <w:rPr>
                <w:b/>
                <w:color w:val="FFFFFF"/>
                <w:sz w:val="20"/>
              </w:rPr>
              <w:t>Frontend Jest</w:t>
            </w:r>
          </w:p>
        </w:tc>
      </w:tr>
      <w:tr w:rsidR="005E422D" w14:paraId="75DFB86D" w14:textId="77777777">
        <w:trPr>
          <w:cantSplit/>
          <w:jc w:val="center"/>
        </w:trPr>
        <w:tc>
          <w:tcPr>
            <w:tcW w:w="5616" w:type="dxa"/>
            <w:shd w:val="clear" w:color="auto" w:fill="F2F5F7"/>
            <w:vAlign w:val="center"/>
          </w:tcPr>
          <w:p w14:paraId="1AEF516D" w14:textId="77777777" w:rsidR="005E422D" w:rsidRDefault="00000000">
            <w:pPr>
              <w:spacing w:before="40" w:after="40" w:line="250" w:lineRule="auto"/>
            </w:pPr>
            <w:r>
              <w:rPr>
                <w:sz w:val="20"/>
              </w:rPr>
              <w:t>Statements</w:t>
            </w:r>
          </w:p>
        </w:tc>
        <w:tc>
          <w:tcPr>
            <w:tcW w:w="2232" w:type="dxa"/>
            <w:shd w:val="clear" w:color="auto" w:fill="F2F5F7"/>
            <w:vAlign w:val="center"/>
          </w:tcPr>
          <w:p w14:paraId="6A138C40" w14:textId="77777777" w:rsidR="005E422D" w:rsidRDefault="00000000">
            <w:pPr>
              <w:spacing w:before="40" w:after="40" w:line="250" w:lineRule="auto"/>
              <w:jc w:val="center"/>
            </w:pPr>
            <w:r>
              <w:rPr>
                <w:sz w:val="20"/>
              </w:rPr>
              <w:t>89.06%</w:t>
            </w:r>
          </w:p>
        </w:tc>
        <w:tc>
          <w:tcPr>
            <w:tcW w:w="2232" w:type="dxa"/>
            <w:shd w:val="clear" w:color="auto" w:fill="F2F5F7"/>
            <w:vAlign w:val="center"/>
          </w:tcPr>
          <w:p w14:paraId="0AF8624C" w14:textId="77777777" w:rsidR="005E422D" w:rsidRDefault="00000000">
            <w:pPr>
              <w:spacing w:before="40" w:after="40" w:line="250" w:lineRule="auto"/>
              <w:jc w:val="center"/>
            </w:pPr>
            <w:r>
              <w:rPr>
                <w:sz w:val="20"/>
              </w:rPr>
              <w:t>75.55%</w:t>
            </w:r>
          </w:p>
        </w:tc>
      </w:tr>
      <w:tr w:rsidR="005E422D" w14:paraId="23862DD3" w14:textId="77777777">
        <w:trPr>
          <w:cantSplit/>
          <w:jc w:val="center"/>
        </w:trPr>
        <w:tc>
          <w:tcPr>
            <w:tcW w:w="5616" w:type="dxa"/>
            <w:shd w:val="clear" w:color="auto" w:fill="FFFFFF"/>
            <w:vAlign w:val="center"/>
          </w:tcPr>
          <w:p w14:paraId="22B31DFE" w14:textId="77777777" w:rsidR="005E422D" w:rsidRDefault="00000000">
            <w:pPr>
              <w:spacing w:before="40" w:after="40" w:line="250" w:lineRule="auto"/>
            </w:pPr>
            <w:r>
              <w:rPr>
                <w:sz w:val="20"/>
              </w:rPr>
              <w:t>Branches</w:t>
            </w:r>
          </w:p>
        </w:tc>
        <w:tc>
          <w:tcPr>
            <w:tcW w:w="2232" w:type="dxa"/>
            <w:shd w:val="clear" w:color="auto" w:fill="FFFFFF"/>
            <w:vAlign w:val="center"/>
          </w:tcPr>
          <w:p w14:paraId="4C925E6F" w14:textId="77777777" w:rsidR="005E422D" w:rsidRDefault="00000000">
            <w:pPr>
              <w:spacing w:before="40" w:after="40" w:line="250" w:lineRule="auto"/>
              <w:jc w:val="center"/>
            </w:pPr>
            <w:r>
              <w:rPr>
                <w:sz w:val="20"/>
              </w:rPr>
              <w:t>83.94%</w:t>
            </w:r>
          </w:p>
        </w:tc>
        <w:tc>
          <w:tcPr>
            <w:tcW w:w="2232" w:type="dxa"/>
            <w:shd w:val="clear" w:color="auto" w:fill="FFFFFF"/>
            <w:vAlign w:val="center"/>
          </w:tcPr>
          <w:p w14:paraId="263D94E7" w14:textId="77777777" w:rsidR="005E422D" w:rsidRDefault="00000000">
            <w:pPr>
              <w:spacing w:before="40" w:after="40" w:line="250" w:lineRule="auto"/>
              <w:jc w:val="center"/>
            </w:pPr>
            <w:r>
              <w:rPr>
                <w:sz w:val="20"/>
              </w:rPr>
              <w:t>72.99%</w:t>
            </w:r>
          </w:p>
        </w:tc>
      </w:tr>
      <w:tr w:rsidR="005E422D" w14:paraId="5B5C8B51" w14:textId="77777777">
        <w:trPr>
          <w:cantSplit/>
          <w:jc w:val="center"/>
        </w:trPr>
        <w:tc>
          <w:tcPr>
            <w:tcW w:w="5616" w:type="dxa"/>
            <w:shd w:val="clear" w:color="auto" w:fill="F2F5F7"/>
            <w:vAlign w:val="center"/>
          </w:tcPr>
          <w:p w14:paraId="6D98AB33" w14:textId="77777777" w:rsidR="005E422D" w:rsidRDefault="00000000">
            <w:pPr>
              <w:spacing w:before="40" w:after="40" w:line="250" w:lineRule="auto"/>
            </w:pPr>
            <w:r>
              <w:rPr>
                <w:sz w:val="20"/>
              </w:rPr>
              <w:t>Functions</w:t>
            </w:r>
          </w:p>
        </w:tc>
        <w:tc>
          <w:tcPr>
            <w:tcW w:w="2232" w:type="dxa"/>
            <w:shd w:val="clear" w:color="auto" w:fill="F2F5F7"/>
            <w:vAlign w:val="center"/>
          </w:tcPr>
          <w:p w14:paraId="14ECC289" w14:textId="77777777" w:rsidR="005E422D" w:rsidRDefault="00000000">
            <w:pPr>
              <w:spacing w:before="40" w:after="40" w:line="250" w:lineRule="auto"/>
              <w:jc w:val="center"/>
            </w:pPr>
            <w:r>
              <w:rPr>
                <w:sz w:val="20"/>
              </w:rPr>
              <w:t>88.47%</w:t>
            </w:r>
          </w:p>
        </w:tc>
        <w:tc>
          <w:tcPr>
            <w:tcW w:w="2232" w:type="dxa"/>
            <w:shd w:val="clear" w:color="auto" w:fill="F2F5F7"/>
            <w:vAlign w:val="center"/>
          </w:tcPr>
          <w:p w14:paraId="59EFB0C0" w14:textId="77777777" w:rsidR="005E422D" w:rsidRDefault="00000000">
            <w:pPr>
              <w:spacing w:before="40" w:after="40" w:line="250" w:lineRule="auto"/>
              <w:jc w:val="center"/>
            </w:pPr>
            <w:r>
              <w:rPr>
                <w:sz w:val="20"/>
              </w:rPr>
              <w:t>72.58%</w:t>
            </w:r>
          </w:p>
        </w:tc>
      </w:tr>
    </w:tbl>
    <w:p w14:paraId="08598CE7" w14:textId="77777777" w:rsidR="005E422D" w:rsidRDefault="005E422D">
      <w:pPr>
        <w:spacing w:after="40" w:line="96" w:lineRule="auto"/>
      </w:pPr>
    </w:p>
    <w:p w14:paraId="6E7F31AA" w14:textId="77777777" w:rsidR="005E422D" w:rsidRDefault="00000000">
      <w:pPr>
        <w:pStyle w:val="Caption"/>
      </w:pPr>
      <w:r>
        <w:rPr>
          <w:b w:val="0"/>
        </w:rPr>
        <w:t>Statement, branch and function coverage was measured for the instrumented server and frontend source.</w:t>
      </w:r>
    </w:p>
    <w:p w14:paraId="20A125FE" w14:textId="77777777" w:rsidR="005E422D" w:rsidRDefault="00000000">
      <w:pPr>
        <w:pStyle w:val="Heading2"/>
      </w:pPr>
      <w:r>
        <w:t>Workflow attempts during the reporting period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4896"/>
        <w:gridCol w:w="1728"/>
        <w:gridCol w:w="1728"/>
        <w:gridCol w:w="1728"/>
      </w:tblGrid>
      <w:tr w:rsidR="005E422D" w14:paraId="4AD92748" w14:textId="77777777">
        <w:trPr>
          <w:cantSplit/>
          <w:tblHeader/>
          <w:jc w:val="center"/>
        </w:trPr>
        <w:tc>
          <w:tcPr>
            <w:tcW w:w="4896" w:type="dxa"/>
            <w:shd w:val="clear" w:color="auto" w:fill="254E70"/>
            <w:vAlign w:val="center"/>
          </w:tcPr>
          <w:p w14:paraId="613B5604" w14:textId="77777777" w:rsidR="005E422D" w:rsidRDefault="00000000">
            <w:pPr>
              <w:spacing w:before="40" w:after="40" w:line="250" w:lineRule="auto"/>
            </w:pPr>
            <w:r>
              <w:rPr>
                <w:b/>
                <w:color w:val="FFFFFF"/>
                <w:sz w:val="20"/>
              </w:rPr>
              <w:t>Workflow</w:t>
            </w:r>
          </w:p>
        </w:tc>
        <w:tc>
          <w:tcPr>
            <w:tcW w:w="1728" w:type="dxa"/>
            <w:shd w:val="clear" w:color="auto" w:fill="254E70"/>
            <w:vAlign w:val="center"/>
          </w:tcPr>
          <w:p w14:paraId="3C5FC200" w14:textId="77777777" w:rsidR="005E422D" w:rsidRDefault="00000000">
            <w:pPr>
              <w:spacing w:before="40" w:after="40" w:line="250" w:lineRule="auto"/>
              <w:jc w:val="center"/>
            </w:pPr>
            <w:r>
              <w:rPr>
                <w:b/>
                <w:color w:val="FFFFFF"/>
                <w:sz w:val="20"/>
              </w:rPr>
              <w:t>Success</w:t>
            </w:r>
          </w:p>
        </w:tc>
        <w:tc>
          <w:tcPr>
            <w:tcW w:w="1728" w:type="dxa"/>
            <w:shd w:val="clear" w:color="auto" w:fill="254E70"/>
            <w:vAlign w:val="center"/>
          </w:tcPr>
          <w:p w14:paraId="40A25F14" w14:textId="77777777" w:rsidR="005E422D" w:rsidRDefault="00000000">
            <w:pPr>
              <w:spacing w:before="40" w:after="40" w:line="250" w:lineRule="auto"/>
              <w:jc w:val="center"/>
            </w:pPr>
            <w:r>
              <w:rPr>
                <w:b/>
                <w:color w:val="FFFFFF"/>
                <w:sz w:val="20"/>
              </w:rPr>
              <w:t>Failure</w:t>
            </w:r>
          </w:p>
        </w:tc>
        <w:tc>
          <w:tcPr>
            <w:tcW w:w="1728" w:type="dxa"/>
            <w:shd w:val="clear" w:color="auto" w:fill="254E70"/>
            <w:vAlign w:val="center"/>
          </w:tcPr>
          <w:p w14:paraId="30265D61" w14:textId="77777777" w:rsidR="005E422D" w:rsidRDefault="00000000">
            <w:pPr>
              <w:spacing w:before="40" w:after="40" w:line="250" w:lineRule="auto"/>
              <w:jc w:val="center"/>
            </w:pPr>
            <w:r>
              <w:rPr>
                <w:b/>
                <w:color w:val="FFFFFF"/>
                <w:sz w:val="20"/>
              </w:rPr>
              <w:t>Cancelled</w:t>
            </w:r>
          </w:p>
        </w:tc>
      </w:tr>
      <w:tr w:rsidR="005E422D" w14:paraId="14CFB983" w14:textId="77777777">
        <w:trPr>
          <w:cantSplit/>
          <w:jc w:val="center"/>
        </w:trPr>
        <w:tc>
          <w:tcPr>
            <w:tcW w:w="4896" w:type="dxa"/>
            <w:shd w:val="clear" w:color="auto" w:fill="F2F5F7"/>
            <w:vAlign w:val="center"/>
          </w:tcPr>
          <w:p w14:paraId="07C4D538" w14:textId="77777777" w:rsidR="005E422D" w:rsidRDefault="00000000">
            <w:pPr>
              <w:spacing w:before="40" w:after="40" w:line="250" w:lineRule="auto"/>
            </w:pPr>
            <w:r>
              <w:rPr>
                <w:sz w:val="20"/>
              </w:rPr>
              <w:t>Quality, all events</w:t>
            </w:r>
          </w:p>
        </w:tc>
        <w:tc>
          <w:tcPr>
            <w:tcW w:w="1728" w:type="dxa"/>
            <w:shd w:val="clear" w:color="auto" w:fill="F2F5F7"/>
            <w:vAlign w:val="center"/>
          </w:tcPr>
          <w:p w14:paraId="25347394" w14:textId="77777777" w:rsidR="005E422D" w:rsidRDefault="00000000">
            <w:pPr>
              <w:spacing w:before="40" w:after="40" w:line="250" w:lineRule="auto"/>
              <w:jc w:val="center"/>
            </w:pPr>
            <w:r>
              <w:rPr>
                <w:sz w:val="20"/>
              </w:rPr>
              <w:t>497</w:t>
            </w:r>
          </w:p>
        </w:tc>
        <w:tc>
          <w:tcPr>
            <w:tcW w:w="1728" w:type="dxa"/>
            <w:shd w:val="clear" w:color="auto" w:fill="F2F5F7"/>
            <w:vAlign w:val="center"/>
          </w:tcPr>
          <w:p w14:paraId="6842AB03" w14:textId="77777777" w:rsidR="005E422D" w:rsidRDefault="00000000">
            <w:pPr>
              <w:spacing w:before="40" w:after="40" w:line="250" w:lineRule="auto"/>
              <w:jc w:val="center"/>
            </w:pPr>
            <w:r>
              <w:rPr>
                <w:sz w:val="20"/>
              </w:rPr>
              <w:t>65</w:t>
            </w:r>
          </w:p>
        </w:tc>
        <w:tc>
          <w:tcPr>
            <w:tcW w:w="1728" w:type="dxa"/>
            <w:shd w:val="clear" w:color="auto" w:fill="F2F5F7"/>
            <w:vAlign w:val="center"/>
          </w:tcPr>
          <w:p w14:paraId="60A77F69" w14:textId="77777777" w:rsidR="005E422D" w:rsidRDefault="00000000">
            <w:pPr>
              <w:spacing w:before="40" w:after="40" w:line="250" w:lineRule="auto"/>
              <w:jc w:val="center"/>
            </w:pPr>
            <w:r>
              <w:rPr>
                <w:sz w:val="20"/>
              </w:rPr>
              <w:t>48</w:t>
            </w:r>
          </w:p>
        </w:tc>
      </w:tr>
      <w:tr w:rsidR="005E422D" w14:paraId="61A522FA" w14:textId="77777777">
        <w:trPr>
          <w:cantSplit/>
          <w:jc w:val="center"/>
        </w:trPr>
        <w:tc>
          <w:tcPr>
            <w:tcW w:w="4896" w:type="dxa"/>
            <w:shd w:val="clear" w:color="auto" w:fill="FFFFFF"/>
            <w:vAlign w:val="center"/>
          </w:tcPr>
          <w:p w14:paraId="000C8C51" w14:textId="77777777" w:rsidR="005E422D" w:rsidRDefault="00000000">
            <w:pPr>
              <w:spacing w:before="40" w:after="40" w:line="250" w:lineRule="auto"/>
            </w:pPr>
            <w:r>
              <w:rPr>
                <w:sz w:val="20"/>
              </w:rPr>
              <w:t>Dev deployment, dev push events</w:t>
            </w:r>
          </w:p>
        </w:tc>
        <w:tc>
          <w:tcPr>
            <w:tcW w:w="1728" w:type="dxa"/>
            <w:shd w:val="clear" w:color="auto" w:fill="FFFFFF"/>
            <w:vAlign w:val="center"/>
          </w:tcPr>
          <w:p w14:paraId="7C6FBBF7" w14:textId="77777777" w:rsidR="005E422D" w:rsidRDefault="00000000">
            <w:pPr>
              <w:spacing w:before="40" w:after="40" w:line="250" w:lineRule="auto"/>
              <w:jc w:val="center"/>
            </w:pPr>
            <w:r>
              <w:rPr>
                <w:sz w:val="20"/>
              </w:rPr>
              <w:t>71</w:t>
            </w:r>
          </w:p>
        </w:tc>
        <w:tc>
          <w:tcPr>
            <w:tcW w:w="1728" w:type="dxa"/>
            <w:shd w:val="clear" w:color="auto" w:fill="FFFFFF"/>
            <w:vAlign w:val="center"/>
          </w:tcPr>
          <w:p w14:paraId="658AE9F1" w14:textId="77777777" w:rsidR="005E422D" w:rsidRDefault="00000000">
            <w:pPr>
              <w:spacing w:before="40" w:after="40" w:line="250" w:lineRule="auto"/>
              <w:jc w:val="center"/>
            </w:pPr>
            <w:r>
              <w:rPr>
                <w:sz w:val="20"/>
              </w:rPr>
              <w:t>13</w:t>
            </w:r>
          </w:p>
        </w:tc>
        <w:tc>
          <w:tcPr>
            <w:tcW w:w="1728" w:type="dxa"/>
            <w:shd w:val="clear" w:color="auto" w:fill="FFFFFF"/>
            <w:vAlign w:val="center"/>
          </w:tcPr>
          <w:p w14:paraId="1D3DA9BB" w14:textId="77777777" w:rsidR="005E422D" w:rsidRDefault="00000000">
            <w:pPr>
              <w:spacing w:before="40" w:after="40" w:line="250" w:lineRule="auto"/>
              <w:jc w:val="center"/>
            </w:pPr>
            <w:r>
              <w:rPr>
                <w:sz w:val="20"/>
              </w:rPr>
              <w:t>0</w:t>
            </w:r>
          </w:p>
        </w:tc>
      </w:tr>
    </w:tbl>
    <w:p w14:paraId="173BCBEE" w14:textId="77777777" w:rsidR="005E422D" w:rsidRDefault="005E422D">
      <w:pPr>
        <w:spacing w:after="40" w:line="96" w:lineRule="auto"/>
      </w:pPr>
    </w:p>
    <w:p w14:paraId="6C0B2DA5" w14:textId="77777777" w:rsidR="005E422D" w:rsidRDefault="00000000">
      <w:r>
        <w:t xml:space="preserve">The 610 Quality and 84 deployment records are workflow attempts, including retries; they are not pass rates or counts of unique releases. The first Cognito deployment failed because the runtime image omitted required packages. </w:t>
      </w:r>
      <w:hyperlink r:id="rId55">
        <w:r>
          <w:rPr>
            <w:color w:val="254E70"/>
          </w:rPr>
          <w:t>PR 511</w:t>
        </w:r>
      </w:hyperlink>
      <w:r>
        <w:t xml:space="preserve"> corrected the packaging and added a regression check.</w:t>
      </w:r>
    </w:p>
    <w:p w14:paraId="03E2F806" w14:textId="77777777" w:rsidR="005E422D" w:rsidRDefault="00000000">
      <w:r>
        <w:t>The latest dev run skipped web export and browser/accessibility checks. Physical-device evidence remains incomplete for the installed Home Screen journey, managed sign-in and visible reminder delivery.</w:t>
      </w:r>
    </w:p>
    <w:p w14:paraId="3551B301" w14:textId="77777777" w:rsidR="005E422D" w:rsidRDefault="00000000">
      <w:pPr>
        <w:pStyle w:val="Caption"/>
      </w:pPr>
      <w:r>
        <w:rPr>
          <w:b w:val="0"/>
        </w:rPr>
        <w:t xml:space="preserve">Sources: </w:t>
      </w:r>
      <w:hyperlink r:id="rId56">
        <w:r>
          <w:rPr>
            <w:color w:val="254E70"/>
          </w:rPr>
          <w:t>Latest Quality</w:t>
        </w:r>
      </w:hyperlink>
      <w:r>
        <w:t xml:space="preserve">; </w:t>
      </w:r>
      <w:hyperlink r:id="rId57">
        <w:r>
          <w:rPr>
            <w:color w:val="254E70"/>
          </w:rPr>
          <w:t>Latest dev deployment</w:t>
        </w:r>
      </w:hyperlink>
      <w:r>
        <w:t xml:space="preserve">; </w:t>
      </w:r>
      <w:hyperlink r:id="rId58">
        <w:r>
          <w:rPr>
            <w:color w:val="254E70"/>
          </w:rPr>
          <w:t>PR 511</w:t>
        </w:r>
      </w:hyperlink>
    </w:p>
    <w:p w14:paraId="1A4D0961" w14:textId="77777777" w:rsidR="005E422D" w:rsidRDefault="00000000">
      <w:pPr>
        <w:pStyle w:val="Heading1"/>
        <w:pageBreakBefore/>
      </w:pPr>
      <w:r>
        <w:lastRenderedPageBreak/>
        <w:t>8 Problems encountered and action plan</w:t>
      </w:r>
    </w:p>
    <w:p w14:paraId="186D83D1" w14:textId="77777777" w:rsidR="005E422D" w:rsidRDefault="00000000">
      <w:r>
        <w:t>The remaining work concerns release parity, lossless recovery and client verification.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664"/>
        <w:gridCol w:w="5976"/>
        <w:gridCol w:w="1440"/>
      </w:tblGrid>
      <w:tr w:rsidR="005E422D" w14:paraId="14E3646F" w14:textId="77777777">
        <w:trPr>
          <w:cantSplit/>
          <w:tblHeader/>
          <w:jc w:val="center"/>
        </w:trPr>
        <w:tc>
          <w:tcPr>
            <w:tcW w:w="2664" w:type="dxa"/>
            <w:shd w:val="clear" w:color="auto" w:fill="254E70"/>
            <w:vAlign w:val="center"/>
          </w:tcPr>
          <w:p w14:paraId="3C669788" w14:textId="77777777" w:rsidR="005E422D" w:rsidRDefault="00000000">
            <w:pPr>
              <w:spacing w:before="40" w:after="40" w:line="250" w:lineRule="auto"/>
            </w:pPr>
            <w:r>
              <w:rPr>
                <w:b/>
                <w:color w:val="FFFFFF"/>
                <w:sz w:val="20"/>
              </w:rPr>
              <w:t>Problem or constraint</w:t>
            </w:r>
          </w:p>
        </w:tc>
        <w:tc>
          <w:tcPr>
            <w:tcW w:w="5976" w:type="dxa"/>
            <w:shd w:val="clear" w:color="auto" w:fill="254E70"/>
            <w:vAlign w:val="center"/>
          </w:tcPr>
          <w:p w14:paraId="46D0157F" w14:textId="77777777" w:rsidR="005E422D" w:rsidRDefault="00000000">
            <w:pPr>
              <w:spacing w:before="40" w:after="40" w:line="250" w:lineRule="auto"/>
            </w:pPr>
            <w:r>
              <w:rPr>
                <w:b/>
                <w:color w:val="FFFFFF"/>
                <w:sz w:val="20"/>
              </w:rPr>
              <w:t>Action and current position</w:t>
            </w:r>
          </w:p>
        </w:tc>
        <w:tc>
          <w:tcPr>
            <w:tcW w:w="1440" w:type="dxa"/>
            <w:shd w:val="clear" w:color="auto" w:fill="254E70"/>
            <w:vAlign w:val="center"/>
          </w:tcPr>
          <w:p w14:paraId="37D581DA" w14:textId="77777777" w:rsidR="005E422D" w:rsidRDefault="00000000">
            <w:pPr>
              <w:spacing w:before="40" w:after="40" w:line="250" w:lineRule="auto"/>
              <w:jc w:val="center"/>
            </w:pPr>
            <w:r>
              <w:rPr>
                <w:b/>
                <w:color w:val="FFFFFF"/>
                <w:sz w:val="20"/>
              </w:rPr>
              <w:t>Tracking</w:t>
            </w:r>
          </w:p>
        </w:tc>
      </w:tr>
      <w:tr w:rsidR="005E422D" w14:paraId="1C26C2BA" w14:textId="77777777">
        <w:trPr>
          <w:cantSplit/>
          <w:jc w:val="center"/>
        </w:trPr>
        <w:tc>
          <w:tcPr>
            <w:tcW w:w="2664" w:type="dxa"/>
            <w:shd w:val="clear" w:color="auto" w:fill="F2F5F7"/>
            <w:vAlign w:val="center"/>
          </w:tcPr>
          <w:p w14:paraId="7290C0CD" w14:textId="77777777" w:rsidR="005E422D" w:rsidRDefault="00000000">
            <w:pPr>
              <w:spacing w:before="40" w:after="40" w:line="250" w:lineRule="auto"/>
            </w:pPr>
            <w:r>
              <w:rPr>
                <w:sz w:val="20"/>
              </w:rPr>
              <w:t>Dev and release have different capabilities</w:t>
            </w:r>
          </w:p>
        </w:tc>
        <w:tc>
          <w:tcPr>
            <w:tcW w:w="5976" w:type="dxa"/>
            <w:shd w:val="clear" w:color="auto" w:fill="F2F5F7"/>
            <w:vAlign w:val="center"/>
          </w:tcPr>
          <w:p w14:paraId="36416771" w14:textId="77777777" w:rsidR="005E422D" w:rsidRDefault="00000000">
            <w:pPr>
              <w:spacing w:before="40" w:after="40" w:line="250" w:lineRule="auto"/>
            </w:pPr>
            <w:r>
              <w:rPr>
                <w:sz w:val="20"/>
              </w:rPr>
              <w:t>Dev uses PostgreSQL and Cognito. Release remains on an older main revision and SQLite; complete the isolated release environment and managed-service deployment.</w:t>
            </w:r>
          </w:p>
        </w:tc>
        <w:tc>
          <w:tcPr>
            <w:tcW w:w="1440" w:type="dxa"/>
            <w:shd w:val="clear" w:color="auto" w:fill="F2F5F7"/>
            <w:vAlign w:val="center"/>
          </w:tcPr>
          <w:p w14:paraId="062A3458" w14:textId="77777777" w:rsidR="005E422D" w:rsidRDefault="00000000">
            <w:pPr>
              <w:spacing w:before="40" w:after="40" w:line="250" w:lineRule="auto"/>
              <w:jc w:val="center"/>
            </w:pPr>
            <w:r>
              <w:rPr>
                <w:sz w:val="20"/>
              </w:rPr>
              <w:t>Open #230, #504, #515</w:t>
            </w:r>
          </w:p>
        </w:tc>
      </w:tr>
      <w:tr w:rsidR="005E422D" w14:paraId="6BE70098" w14:textId="77777777">
        <w:trPr>
          <w:cantSplit/>
          <w:jc w:val="center"/>
        </w:trPr>
        <w:tc>
          <w:tcPr>
            <w:tcW w:w="2664" w:type="dxa"/>
            <w:shd w:val="clear" w:color="auto" w:fill="FFFFFF"/>
            <w:vAlign w:val="center"/>
          </w:tcPr>
          <w:p w14:paraId="16091A3C" w14:textId="77777777" w:rsidR="005E422D" w:rsidRDefault="00000000">
            <w:pPr>
              <w:spacing w:before="40" w:after="40" w:line="250" w:lineRule="auto"/>
            </w:pPr>
            <w:r>
              <w:rPr>
                <w:sz w:val="20"/>
              </w:rPr>
              <w:t>Database rollback is not lossless</w:t>
            </w:r>
          </w:p>
        </w:tc>
        <w:tc>
          <w:tcPr>
            <w:tcW w:w="5976" w:type="dxa"/>
            <w:shd w:val="clear" w:color="auto" w:fill="FFFFFF"/>
            <w:vAlign w:val="center"/>
          </w:tcPr>
          <w:p w14:paraId="76404044" w14:textId="77777777" w:rsidR="005E422D" w:rsidRDefault="00000000">
            <w:pPr>
              <w:spacing w:before="40" w:after="40" w:line="250" w:lineRule="auto"/>
            </w:pPr>
            <w:r>
              <w:rPr>
                <w:sz w:val="20"/>
              </w:rPr>
              <w:t>The retained SQLite snapshot excludes writes made after cutover. Add validated PostgreSQL-to-SQLite export and rehearse preservation of new writes.</w:t>
            </w:r>
          </w:p>
        </w:tc>
        <w:tc>
          <w:tcPr>
            <w:tcW w:w="1440" w:type="dxa"/>
            <w:shd w:val="clear" w:color="auto" w:fill="FFFFFF"/>
            <w:vAlign w:val="center"/>
          </w:tcPr>
          <w:p w14:paraId="19EE740E" w14:textId="77777777" w:rsidR="005E422D" w:rsidRDefault="00000000">
            <w:pPr>
              <w:spacing w:before="40" w:after="40" w:line="250" w:lineRule="auto"/>
              <w:jc w:val="center"/>
            </w:pPr>
            <w:r>
              <w:rPr>
                <w:sz w:val="20"/>
              </w:rPr>
              <w:t>Open #505</w:t>
            </w:r>
          </w:p>
        </w:tc>
      </w:tr>
      <w:tr w:rsidR="005E422D" w14:paraId="071CAD3B" w14:textId="77777777">
        <w:trPr>
          <w:cantSplit/>
          <w:jc w:val="center"/>
        </w:trPr>
        <w:tc>
          <w:tcPr>
            <w:tcW w:w="2664" w:type="dxa"/>
            <w:shd w:val="clear" w:color="auto" w:fill="F2F5F7"/>
            <w:vAlign w:val="center"/>
          </w:tcPr>
          <w:p w14:paraId="180EBA50" w14:textId="77777777" w:rsidR="005E422D" w:rsidRDefault="00000000">
            <w:pPr>
              <w:spacing w:before="40" w:after="40" w:line="250" w:lineRule="auto"/>
            </w:pPr>
            <w:r>
              <w:rPr>
                <w:sz w:val="20"/>
              </w:rPr>
              <w:t>Device proof is narrower than implementation</w:t>
            </w:r>
          </w:p>
        </w:tc>
        <w:tc>
          <w:tcPr>
            <w:tcW w:w="5976" w:type="dxa"/>
            <w:shd w:val="clear" w:color="auto" w:fill="F2F5F7"/>
            <w:vAlign w:val="center"/>
          </w:tcPr>
          <w:p w14:paraId="080E428B" w14:textId="77777777" w:rsidR="005E422D" w:rsidRDefault="00000000">
            <w:pPr>
              <w:spacing w:before="40" w:after="40" w:line="250" w:lineRule="auto"/>
            </w:pPr>
            <w:r>
              <w:rPr>
                <w:sz w:val="20"/>
              </w:rPr>
              <w:t>Use the real Safari/Home Screen path for capture, sign-in, invitation return, reveal and reminders. Treat simulator and protocol fixtures according to what they exercised.</w:t>
            </w:r>
          </w:p>
        </w:tc>
        <w:tc>
          <w:tcPr>
            <w:tcW w:w="1440" w:type="dxa"/>
            <w:shd w:val="clear" w:color="auto" w:fill="F2F5F7"/>
            <w:vAlign w:val="center"/>
          </w:tcPr>
          <w:p w14:paraId="261B79CE" w14:textId="77777777" w:rsidR="005E422D" w:rsidRDefault="00000000">
            <w:pPr>
              <w:spacing w:before="40" w:after="40" w:line="250" w:lineRule="auto"/>
            </w:pPr>
            <w:r>
              <w:rPr>
                <w:sz w:val="20"/>
              </w:rPr>
              <w:t>#249, #352; recorded limits</w:t>
            </w:r>
          </w:p>
        </w:tc>
      </w:tr>
      <w:tr w:rsidR="005E422D" w14:paraId="14FC87AC" w14:textId="77777777">
        <w:trPr>
          <w:cantSplit/>
          <w:jc w:val="center"/>
        </w:trPr>
        <w:tc>
          <w:tcPr>
            <w:tcW w:w="2664" w:type="dxa"/>
            <w:shd w:val="clear" w:color="auto" w:fill="FFFFFF"/>
            <w:vAlign w:val="center"/>
          </w:tcPr>
          <w:p w14:paraId="722E584B" w14:textId="77777777" w:rsidR="005E422D" w:rsidRDefault="00000000">
            <w:pPr>
              <w:spacing w:before="40" w:after="40" w:line="250" w:lineRule="auto"/>
            </w:pPr>
            <w:r>
              <w:rPr>
                <w:sz w:val="20"/>
              </w:rPr>
              <w:t>Hosted deployment exposed missing dependencies</w:t>
            </w:r>
          </w:p>
        </w:tc>
        <w:tc>
          <w:tcPr>
            <w:tcW w:w="5976" w:type="dxa"/>
            <w:shd w:val="clear" w:color="auto" w:fill="FFFFFF"/>
            <w:vAlign w:val="center"/>
          </w:tcPr>
          <w:p w14:paraId="76FE275C" w14:textId="77777777" w:rsidR="005E422D" w:rsidRDefault="00000000">
            <w:pPr>
              <w:spacing w:before="40" w:after="40" w:line="250" w:lineRule="auto"/>
            </w:pPr>
            <w:r>
              <w:rPr>
                <w:sz w:val="20"/>
              </w:rPr>
              <w:t>Cognito packages were omitted from the pruned server image. Runtime roots and an import-closure check were added; the latest deployment succeeded.</w:t>
            </w:r>
          </w:p>
        </w:tc>
        <w:tc>
          <w:tcPr>
            <w:tcW w:w="1440" w:type="dxa"/>
            <w:shd w:val="clear" w:color="auto" w:fill="FFFFFF"/>
            <w:vAlign w:val="center"/>
          </w:tcPr>
          <w:p w14:paraId="0F38E6D7" w14:textId="77777777" w:rsidR="005E422D" w:rsidRDefault="00000000">
            <w:pPr>
              <w:spacing w:before="40" w:after="40" w:line="250" w:lineRule="auto"/>
              <w:jc w:val="center"/>
            </w:pPr>
            <w:r>
              <w:rPr>
                <w:sz w:val="20"/>
              </w:rPr>
              <w:t>Resolved by PR #511</w:t>
            </w:r>
          </w:p>
        </w:tc>
      </w:tr>
      <w:tr w:rsidR="005E422D" w14:paraId="2A9CADB7" w14:textId="77777777">
        <w:trPr>
          <w:cantSplit/>
          <w:jc w:val="center"/>
        </w:trPr>
        <w:tc>
          <w:tcPr>
            <w:tcW w:w="2664" w:type="dxa"/>
            <w:shd w:val="clear" w:color="auto" w:fill="F2F5F7"/>
            <w:vAlign w:val="center"/>
          </w:tcPr>
          <w:p w14:paraId="36ED827D" w14:textId="77777777" w:rsidR="005E422D" w:rsidRDefault="00000000">
            <w:pPr>
              <w:spacing w:before="40" w:after="40" w:line="250" w:lineRule="auto"/>
            </w:pPr>
            <w:r>
              <w:rPr>
                <w:sz w:val="20"/>
              </w:rPr>
              <w:t>CI still waits by polling Quality</w:t>
            </w:r>
          </w:p>
        </w:tc>
        <w:tc>
          <w:tcPr>
            <w:tcW w:w="5976" w:type="dxa"/>
            <w:shd w:val="clear" w:color="auto" w:fill="F2F5F7"/>
            <w:vAlign w:val="center"/>
          </w:tcPr>
          <w:p w14:paraId="50B3C74E" w14:textId="77777777" w:rsidR="005E422D" w:rsidRDefault="00000000">
            <w:pPr>
              <w:spacing w:before="40" w:after="40" w:line="250" w:lineRule="auto"/>
            </w:pPr>
            <w:r>
              <w:rPr>
                <w:sz w:val="20"/>
              </w:rPr>
              <w:t>Local and CI execution improved, but deploy triggering remains a follow-up. Connect deployment to the completed Quality event without weakening the exact-revision check.</w:t>
            </w:r>
          </w:p>
        </w:tc>
        <w:tc>
          <w:tcPr>
            <w:tcW w:w="1440" w:type="dxa"/>
            <w:shd w:val="clear" w:color="auto" w:fill="F2F5F7"/>
            <w:vAlign w:val="center"/>
          </w:tcPr>
          <w:p w14:paraId="1BF1E9A2" w14:textId="77777777" w:rsidR="005E422D" w:rsidRDefault="00000000">
            <w:pPr>
              <w:spacing w:before="40" w:after="40" w:line="250" w:lineRule="auto"/>
              <w:jc w:val="center"/>
            </w:pPr>
            <w:r>
              <w:rPr>
                <w:sz w:val="20"/>
              </w:rPr>
              <w:t>Open #497, #498</w:t>
            </w:r>
          </w:p>
        </w:tc>
      </w:tr>
      <w:tr w:rsidR="005E422D" w14:paraId="5B6EB51F" w14:textId="77777777">
        <w:trPr>
          <w:cantSplit/>
          <w:jc w:val="center"/>
        </w:trPr>
        <w:tc>
          <w:tcPr>
            <w:tcW w:w="2664" w:type="dxa"/>
            <w:shd w:val="clear" w:color="auto" w:fill="FFFFFF"/>
            <w:vAlign w:val="center"/>
          </w:tcPr>
          <w:p w14:paraId="57C1125B" w14:textId="77777777" w:rsidR="005E422D" w:rsidRDefault="00000000">
            <w:pPr>
              <w:spacing w:before="40" w:after="40" w:line="250" w:lineRule="auto"/>
            </w:pPr>
            <w:r>
              <w:rPr>
                <w:sz w:val="20"/>
              </w:rPr>
              <w:t>Operational records do not provide paging</w:t>
            </w:r>
          </w:p>
        </w:tc>
        <w:tc>
          <w:tcPr>
            <w:tcW w:w="5976" w:type="dxa"/>
            <w:shd w:val="clear" w:color="auto" w:fill="FFFFFF"/>
            <w:vAlign w:val="center"/>
          </w:tcPr>
          <w:p w14:paraId="24EA14D6" w14:textId="77777777" w:rsidR="005E422D" w:rsidRDefault="00000000">
            <w:pPr>
              <w:spacing w:before="40" w:after="40" w:line="250" w:lineRule="auto"/>
            </w:pPr>
            <w:r>
              <w:rPr>
                <w:sz w:val="20"/>
              </w:rPr>
              <w:t>API errors, job/reminder failures and transitions are recorded. CloudWatch paging and dashboards are not implemented; operators inspect logs and PostgreSQL state.</w:t>
            </w:r>
          </w:p>
        </w:tc>
        <w:tc>
          <w:tcPr>
            <w:tcW w:w="1440" w:type="dxa"/>
            <w:shd w:val="clear" w:color="auto" w:fill="FFFFFF"/>
            <w:vAlign w:val="center"/>
          </w:tcPr>
          <w:p w14:paraId="432E1F2C" w14:textId="77777777" w:rsidR="005E422D" w:rsidRDefault="00000000">
            <w:pPr>
              <w:spacing w:before="40" w:after="40" w:line="250" w:lineRule="auto"/>
              <w:jc w:val="center"/>
            </w:pPr>
            <w:r>
              <w:rPr>
                <w:sz w:val="20"/>
              </w:rPr>
              <w:t>#166, PR #518</w:t>
            </w:r>
          </w:p>
        </w:tc>
      </w:tr>
      <w:tr w:rsidR="005E422D" w14:paraId="36DA3170" w14:textId="77777777">
        <w:trPr>
          <w:cantSplit/>
          <w:jc w:val="center"/>
        </w:trPr>
        <w:tc>
          <w:tcPr>
            <w:tcW w:w="2664" w:type="dxa"/>
            <w:shd w:val="clear" w:color="auto" w:fill="F2F5F7"/>
            <w:vAlign w:val="center"/>
          </w:tcPr>
          <w:p w14:paraId="412753CF" w14:textId="77777777" w:rsidR="005E422D" w:rsidRDefault="00000000">
            <w:pPr>
              <w:spacing w:before="40" w:after="40" w:line="250" w:lineRule="auto"/>
            </w:pPr>
            <w:r>
              <w:rPr>
                <w:sz w:val="20"/>
              </w:rPr>
              <w:t>Contribution and effort imbalance</w:t>
            </w:r>
          </w:p>
        </w:tc>
        <w:tc>
          <w:tcPr>
            <w:tcW w:w="5976" w:type="dxa"/>
            <w:shd w:val="clear" w:color="auto" w:fill="F2F5F7"/>
            <w:vAlign w:val="center"/>
          </w:tcPr>
          <w:p w14:paraId="1CC6F51B" w14:textId="77777777" w:rsidR="005E422D" w:rsidRDefault="00000000">
            <w:pPr>
              <w:spacing w:before="40" w:after="40" w:line="250" w:lineRule="auto"/>
            </w:pPr>
            <w:r>
              <w:rPr>
                <w:sz w:val="20"/>
              </w:rPr>
              <w:t>Sang Haoxiang completed no work during Sprint 2. Assign the remaining work across the participating members.</w:t>
            </w:r>
          </w:p>
        </w:tc>
        <w:tc>
          <w:tcPr>
            <w:tcW w:w="1440" w:type="dxa"/>
            <w:shd w:val="clear" w:color="auto" w:fill="F2F5F7"/>
            <w:vAlign w:val="center"/>
          </w:tcPr>
          <w:p w14:paraId="17B5DC89" w14:textId="77777777" w:rsidR="005E422D" w:rsidRDefault="00000000">
            <w:pPr>
              <w:spacing w:before="40" w:after="40" w:line="250" w:lineRule="auto"/>
            </w:pPr>
            <w:r>
              <w:rPr>
                <w:sz w:val="20"/>
              </w:rPr>
              <w:t>Team contribution record</w:t>
            </w:r>
          </w:p>
        </w:tc>
      </w:tr>
      <w:tr w:rsidR="005E422D" w14:paraId="230DFC30" w14:textId="77777777">
        <w:trPr>
          <w:cantSplit/>
          <w:jc w:val="center"/>
        </w:trPr>
        <w:tc>
          <w:tcPr>
            <w:tcW w:w="2664" w:type="dxa"/>
            <w:shd w:val="clear" w:color="auto" w:fill="FFFFFF"/>
            <w:vAlign w:val="center"/>
          </w:tcPr>
          <w:p w14:paraId="6BA75BF8" w14:textId="77777777" w:rsidR="005E422D" w:rsidRDefault="00000000">
            <w:pPr>
              <w:spacing w:before="40" w:after="40" w:line="250" w:lineRule="auto"/>
            </w:pPr>
            <w:r>
              <w:rPr>
                <w:sz w:val="20"/>
              </w:rPr>
              <w:t>Final project report remains open</w:t>
            </w:r>
          </w:p>
        </w:tc>
        <w:tc>
          <w:tcPr>
            <w:tcW w:w="5976" w:type="dxa"/>
            <w:shd w:val="clear" w:color="auto" w:fill="FFFFFF"/>
            <w:vAlign w:val="center"/>
          </w:tcPr>
          <w:p w14:paraId="0E802179" w14:textId="77777777" w:rsidR="005E422D" w:rsidRDefault="00000000">
            <w:pPr>
              <w:spacing w:before="40" w:after="40" w:line="250" w:lineRule="auto"/>
            </w:pPr>
            <w:r>
              <w:rPr>
                <w:sz w:val="20"/>
              </w:rPr>
              <w:t>Complete the final project report and contribution records.</w:t>
            </w:r>
          </w:p>
        </w:tc>
        <w:tc>
          <w:tcPr>
            <w:tcW w:w="1440" w:type="dxa"/>
            <w:shd w:val="clear" w:color="auto" w:fill="FFFFFF"/>
            <w:vAlign w:val="center"/>
          </w:tcPr>
          <w:p w14:paraId="6490D37B" w14:textId="77777777" w:rsidR="005E422D" w:rsidRDefault="00000000">
            <w:pPr>
              <w:spacing w:before="40" w:after="40" w:line="250" w:lineRule="auto"/>
              <w:jc w:val="center"/>
            </w:pPr>
            <w:r>
              <w:rPr>
                <w:sz w:val="20"/>
              </w:rPr>
              <w:t>Open #362</w:t>
            </w:r>
          </w:p>
        </w:tc>
      </w:tr>
    </w:tbl>
    <w:p w14:paraId="6A90837E" w14:textId="77777777" w:rsidR="005E422D" w:rsidRDefault="005E422D">
      <w:pPr>
        <w:spacing w:after="40" w:line="96" w:lineRule="auto"/>
      </w:pPr>
    </w:p>
    <w:p w14:paraId="4511729B" w14:textId="77777777" w:rsidR="005E422D" w:rsidRDefault="00000000">
      <w:pPr>
        <w:pStyle w:val="Heading2"/>
      </w:pPr>
      <w:r>
        <w:t>Retired operational work</w:t>
      </w:r>
    </w:p>
    <w:p w14:paraId="49668B7C" w14:textId="77777777" w:rsidR="005E422D" w:rsidRDefault="00000000">
      <w:r>
        <w:t xml:space="preserve">The Demo-era cost-safety audit was removed after its delivery mechanism had failed and its alarm had no recipients. Existing budget alerts remain. Backup-gated hibernation was retired because hosted dev now runs continuously with PostgreSQL and S3. </w:t>
      </w:r>
    </w:p>
    <w:p w14:paraId="7E01F274" w14:textId="77777777" w:rsidR="005E422D" w:rsidRDefault="00000000">
      <w:pPr>
        <w:pStyle w:val="Caption"/>
      </w:pPr>
      <w:r>
        <w:rPr>
          <w:b w:val="0"/>
        </w:rPr>
        <w:t xml:space="preserve">Sources: </w:t>
      </w:r>
      <w:hyperlink r:id="rId59">
        <w:r>
          <w:rPr>
            <w:color w:val="254E70"/>
          </w:rPr>
          <w:t>Issue 230</w:t>
        </w:r>
      </w:hyperlink>
      <w:r>
        <w:t xml:space="preserve">; </w:t>
      </w:r>
      <w:hyperlink r:id="rId60">
        <w:r>
          <w:rPr>
            <w:color w:val="254E70"/>
          </w:rPr>
          <w:t>Issue 504</w:t>
        </w:r>
      </w:hyperlink>
      <w:r>
        <w:t xml:space="preserve">; </w:t>
      </w:r>
      <w:hyperlink r:id="rId61">
        <w:r>
          <w:rPr>
            <w:color w:val="254E70"/>
          </w:rPr>
          <w:t>Issue 505</w:t>
        </w:r>
      </w:hyperlink>
      <w:r>
        <w:t xml:space="preserve">; </w:t>
      </w:r>
      <w:hyperlink r:id="rId62">
        <w:r>
          <w:rPr>
            <w:color w:val="254E70"/>
          </w:rPr>
          <w:t>Issue 515</w:t>
        </w:r>
      </w:hyperlink>
      <w:r>
        <w:t xml:space="preserve">; </w:t>
      </w:r>
      <w:hyperlink r:id="rId63">
        <w:r>
          <w:rPr>
            <w:color w:val="254E70"/>
          </w:rPr>
          <w:t>PR 516</w:t>
        </w:r>
      </w:hyperlink>
      <w:r>
        <w:t xml:space="preserve">; </w:t>
      </w:r>
      <w:hyperlink r:id="rId64">
        <w:r>
          <w:rPr>
            <w:color w:val="254E70"/>
          </w:rPr>
          <w:t>PR 518</w:t>
        </w:r>
      </w:hyperlink>
      <w:r>
        <w:t xml:space="preserve">; </w:t>
      </w:r>
      <w:hyperlink r:id="rId65">
        <w:r>
          <w:rPr>
            <w:color w:val="254E70"/>
          </w:rPr>
          <w:t>PR 519</w:t>
        </w:r>
      </w:hyperlink>
    </w:p>
    <w:p w14:paraId="2BBF4740" w14:textId="77777777" w:rsidR="005E422D" w:rsidRDefault="00000000">
      <w:pPr>
        <w:pStyle w:val="Heading1"/>
        <w:pageBreakBefore/>
      </w:pPr>
      <w:r>
        <w:lastRenderedPageBreak/>
        <w:t>9 Team contribution summary</w:t>
      </w:r>
    </w:p>
    <w:p w14:paraId="641D2682" w14:textId="77777777" w:rsidR="005E422D" w:rsidRDefault="00000000">
      <w:r>
        <w:t>Work covered requirements, implementation, integration and verification. Individual effort hours were not recorded.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32"/>
        <w:gridCol w:w="4176"/>
        <w:gridCol w:w="3672"/>
      </w:tblGrid>
      <w:tr w:rsidR="005E422D" w14:paraId="60CD5434" w14:textId="77777777">
        <w:trPr>
          <w:cantSplit/>
          <w:tblHeader/>
          <w:jc w:val="center"/>
        </w:trPr>
        <w:tc>
          <w:tcPr>
            <w:tcW w:w="2232" w:type="dxa"/>
            <w:shd w:val="clear" w:color="auto" w:fill="254E70"/>
            <w:vAlign w:val="center"/>
          </w:tcPr>
          <w:p w14:paraId="4D5B3546" w14:textId="77777777" w:rsidR="005E422D" w:rsidRDefault="00000000">
            <w:pPr>
              <w:spacing w:before="40" w:after="40" w:line="250" w:lineRule="auto"/>
            </w:pPr>
            <w:r>
              <w:rPr>
                <w:b/>
                <w:color w:val="FFFFFF"/>
                <w:sz w:val="21"/>
              </w:rPr>
              <w:t>Project member</w:t>
            </w:r>
          </w:p>
        </w:tc>
        <w:tc>
          <w:tcPr>
            <w:tcW w:w="4176" w:type="dxa"/>
            <w:shd w:val="clear" w:color="auto" w:fill="254E70"/>
            <w:vAlign w:val="center"/>
          </w:tcPr>
          <w:p w14:paraId="3F17956C" w14:textId="77777777" w:rsidR="005E422D" w:rsidRDefault="00000000">
            <w:pPr>
              <w:spacing w:before="40" w:after="40" w:line="250" w:lineRule="auto"/>
            </w:pPr>
            <w:r>
              <w:rPr>
                <w:b/>
                <w:color w:val="FFFFFF"/>
                <w:sz w:val="21"/>
              </w:rPr>
              <w:t>Activity and workstream</w:t>
            </w:r>
          </w:p>
        </w:tc>
        <w:tc>
          <w:tcPr>
            <w:tcW w:w="3672" w:type="dxa"/>
            <w:shd w:val="clear" w:color="auto" w:fill="254E70"/>
            <w:vAlign w:val="center"/>
          </w:tcPr>
          <w:p w14:paraId="06CC25A8" w14:textId="77777777" w:rsidR="005E422D" w:rsidRDefault="00000000">
            <w:pPr>
              <w:spacing w:before="40" w:after="40" w:line="250" w:lineRule="auto"/>
            </w:pPr>
            <w:r>
              <w:rPr>
                <w:b/>
                <w:color w:val="FFFFFF"/>
                <w:sz w:val="21"/>
              </w:rPr>
              <w:t>Achievement and remarks</w:t>
            </w:r>
          </w:p>
        </w:tc>
      </w:tr>
      <w:tr w:rsidR="005E422D" w14:paraId="539D711D" w14:textId="77777777">
        <w:trPr>
          <w:cantSplit/>
          <w:jc w:val="center"/>
        </w:trPr>
        <w:tc>
          <w:tcPr>
            <w:tcW w:w="2232" w:type="dxa"/>
            <w:shd w:val="clear" w:color="auto" w:fill="F2F5F7"/>
            <w:vAlign w:val="center"/>
          </w:tcPr>
          <w:p w14:paraId="4024353E" w14:textId="77777777" w:rsidR="005E422D" w:rsidRDefault="00000000">
            <w:pPr>
              <w:spacing w:before="40" w:after="40" w:line="250" w:lineRule="auto"/>
            </w:pPr>
            <w:r>
              <w:rPr>
                <w:sz w:val="21"/>
              </w:rPr>
              <w:t>NGUYEN KIM LONG</w:t>
            </w:r>
          </w:p>
        </w:tc>
        <w:tc>
          <w:tcPr>
            <w:tcW w:w="4176" w:type="dxa"/>
            <w:shd w:val="clear" w:color="auto" w:fill="F2F5F7"/>
            <w:vAlign w:val="center"/>
          </w:tcPr>
          <w:p w14:paraId="481B6A02" w14:textId="77777777" w:rsidR="005E422D" w:rsidRDefault="00000000">
            <w:pPr>
              <w:spacing w:before="40" w:after="40" w:line="250" w:lineRule="auto"/>
            </w:pPr>
            <w:r>
              <w:rPr>
                <w:sz w:val="21"/>
              </w:rPr>
              <w:t>Contributed to backlog refinement, real-account and private-group requirements, invitations, and access-rule review.</w:t>
            </w:r>
          </w:p>
        </w:tc>
        <w:tc>
          <w:tcPr>
            <w:tcW w:w="3672" w:type="dxa"/>
            <w:shd w:val="clear" w:color="auto" w:fill="F2F5F7"/>
            <w:vAlign w:val="center"/>
          </w:tcPr>
          <w:p w14:paraId="5EBEAA70" w14:textId="77777777" w:rsidR="005E422D" w:rsidRDefault="00000000">
            <w:pPr>
              <w:spacing w:before="40" w:after="40" w:line="250" w:lineRule="auto"/>
            </w:pPr>
            <w:r>
              <w:rPr>
                <w:sz w:val="21"/>
              </w:rPr>
              <w:t>Account and group capabilities were delivered as part of the team’s integrated product work.</w:t>
            </w:r>
          </w:p>
        </w:tc>
      </w:tr>
      <w:tr w:rsidR="005E422D" w14:paraId="0D3307E8" w14:textId="77777777">
        <w:trPr>
          <w:cantSplit/>
          <w:jc w:val="center"/>
        </w:trPr>
        <w:tc>
          <w:tcPr>
            <w:tcW w:w="2232" w:type="dxa"/>
            <w:shd w:val="clear" w:color="auto" w:fill="FFFFFF"/>
            <w:vAlign w:val="center"/>
          </w:tcPr>
          <w:p w14:paraId="5A094AFD" w14:textId="77777777" w:rsidR="005E422D" w:rsidRDefault="00000000">
            <w:pPr>
              <w:spacing w:before="40" w:after="40" w:line="250" w:lineRule="auto"/>
            </w:pPr>
            <w:r>
              <w:rPr>
                <w:sz w:val="21"/>
              </w:rPr>
              <w:t>GOPAL GURUPRASATH</w:t>
            </w:r>
          </w:p>
        </w:tc>
        <w:tc>
          <w:tcPr>
            <w:tcW w:w="4176" w:type="dxa"/>
            <w:shd w:val="clear" w:color="auto" w:fill="FFFFFF"/>
            <w:vAlign w:val="center"/>
          </w:tcPr>
          <w:p w14:paraId="318EA381" w14:textId="77777777" w:rsidR="005E422D" w:rsidRDefault="00000000">
            <w:pPr>
              <w:spacing w:before="40" w:after="40" w:line="250" w:lineRule="auto"/>
            </w:pPr>
            <w:r>
              <w:rPr>
                <w:sz w:val="21"/>
              </w:rPr>
              <w:t>Contributed to implementation coordination and pair programming, capture and contribution integration, and infrastructure and release work.</w:t>
            </w:r>
          </w:p>
        </w:tc>
        <w:tc>
          <w:tcPr>
            <w:tcW w:w="3672" w:type="dxa"/>
            <w:shd w:val="clear" w:color="auto" w:fill="FFFFFF"/>
            <w:vAlign w:val="center"/>
          </w:tcPr>
          <w:p w14:paraId="48234C4D" w14:textId="77777777" w:rsidR="005E422D" w:rsidRDefault="00000000">
            <w:pPr>
              <w:spacing w:before="40" w:after="40" w:line="250" w:lineRule="auto"/>
            </w:pPr>
            <w:r>
              <w:rPr>
                <w:sz w:val="21"/>
              </w:rPr>
              <w:t>The core increment was integrated. Hosted release work remains in progress.</w:t>
            </w:r>
          </w:p>
        </w:tc>
      </w:tr>
      <w:tr w:rsidR="005E422D" w14:paraId="19C1933C" w14:textId="77777777">
        <w:trPr>
          <w:cantSplit/>
          <w:jc w:val="center"/>
        </w:trPr>
        <w:tc>
          <w:tcPr>
            <w:tcW w:w="2232" w:type="dxa"/>
            <w:shd w:val="clear" w:color="auto" w:fill="F2F5F7"/>
            <w:vAlign w:val="center"/>
          </w:tcPr>
          <w:p w14:paraId="79C31244" w14:textId="77777777" w:rsidR="005E422D" w:rsidRDefault="00000000">
            <w:pPr>
              <w:spacing w:before="40" w:after="40" w:line="250" w:lineRule="auto"/>
            </w:pPr>
            <w:r>
              <w:rPr>
                <w:sz w:val="21"/>
              </w:rPr>
              <w:t>JIANG JIAYU</w:t>
            </w:r>
          </w:p>
        </w:tc>
        <w:tc>
          <w:tcPr>
            <w:tcW w:w="4176" w:type="dxa"/>
            <w:shd w:val="clear" w:color="auto" w:fill="F2F5F7"/>
            <w:vAlign w:val="center"/>
          </w:tcPr>
          <w:p w14:paraId="4BA0A361" w14:textId="77777777" w:rsidR="005E422D" w:rsidRDefault="00000000">
            <w:pPr>
              <w:spacing w:before="40" w:after="40" w:line="250" w:lineRule="auto"/>
            </w:pPr>
            <w:r>
              <w:rPr>
                <w:sz w:val="21"/>
              </w:rPr>
              <w:t>Contributed to technical integration, runtime boundaries and the server and media workflow, including persistence, jobs, compilation and recovery.</w:t>
            </w:r>
          </w:p>
        </w:tc>
        <w:tc>
          <w:tcPr>
            <w:tcW w:w="3672" w:type="dxa"/>
            <w:shd w:val="clear" w:color="auto" w:fill="F2F5F7"/>
            <w:vAlign w:val="center"/>
          </w:tcPr>
          <w:p w14:paraId="6CA890A2" w14:textId="77777777" w:rsidR="005E422D" w:rsidRDefault="00000000">
            <w:pPr>
              <w:spacing w:before="40" w:after="40" w:line="250" w:lineRule="auto"/>
            </w:pPr>
            <w:r>
              <w:rPr>
                <w:sz w:val="21"/>
              </w:rPr>
              <w:t>Runtime work was integrated into the product. Release persistence and lossless rollback remain outstanding.</w:t>
            </w:r>
          </w:p>
        </w:tc>
      </w:tr>
      <w:tr w:rsidR="005E422D" w14:paraId="71DC5B62" w14:textId="77777777">
        <w:trPr>
          <w:cantSplit/>
          <w:jc w:val="center"/>
        </w:trPr>
        <w:tc>
          <w:tcPr>
            <w:tcW w:w="2232" w:type="dxa"/>
            <w:shd w:val="clear" w:color="auto" w:fill="FFFFFF"/>
            <w:vAlign w:val="center"/>
          </w:tcPr>
          <w:p w14:paraId="323A2C5B" w14:textId="77777777" w:rsidR="005E422D" w:rsidRDefault="00000000">
            <w:pPr>
              <w:spacing w:before="40" w:after="40" w:line="250" w:lineRule="auto"/>
            </w:pPr>
            <w:r>
              <w:rPr>
                <w:sz w:val="21"/>
              </w:rPr>
              <w:t>PHAN MAI TAN LOI</w:t>
            </w:r>
          </w:p>
        </w:tc>
        <w:tc>
          <w:tcPr>
            <w:tcW w:w="4176" w:type="dxa"/>
            <w:shd w:val="clear" w:color="auto" w:fill="FFFFFF"/>
            <w:vAlign w:val="center"/>
          </w:tcPr>
          <w:p w14:paraId="7CC46470" w14:textId="77777777" w:rsidR="005E422D" w:rsidRDefault="00000000">
            <w:pPr>
              <w:spacing w:before="40" w:after="40" w:line="250" w:lineRule="auto"/>
            </w:pPr>
            <w:r>
              <w:rPr>
                <w:sz w:val="21"/>
              </w:rPr>
              <w:t>Contributed to the application shell, mobile layouts, capture, chat and archive interactions, accessibility, and journey evidence.</w:t>
            </w:r>
          </w:p>
        </w:tc>
        <w:tc>
          <w:tcPr>
            <w:tcW w:w="3672" w:type="dxa"/>
            <w:shd w:val="clear" w:color="auto" w:fill="FFFFFF"/>
            <w:vAlign w:val="center"/>
          </w:tcPr>
          <w:p w14:paraId="154E2489" w14:textId="77777777" w:rsidR="005E422D" w:rsidRDefault="00000000">
            <w:pPr>
              <w:spacing w:before="40" w:after="40" w:line="250" w:lineRule="auto"/>
            </w:pPr>
            <w:r>
              <w:rPr>
                <w:sz w:val="21"/>
              </w:rPr>
              <w:t>Interface improvements were integrated. Target-device verification remains incomplete.</w:t>
            </w:r>
          </w:p>
        </w:tc>
      </w:tr>
      <w:tr w:rsidR="005E422D" w14:paraId="5A3BA3E8" w14:textId="77777777">
        <w:trPr>
          <w:cantSplit/>
          <w:jc w:val="center"/>
        </w:trPr>
        <w:tc>
          <w:tcPr>
            <w:tcW w:w="2232" w:type="dxa"/>
            <w:shd w:val="clear" w:color="auto" w:fill="F2F5F7"/>
            <w:vAlign w:val="center"/>
          </w:tcPr>
          <w:p w14:paraId="2DAAA09C" w14:textId="77777777" w:rsidR="005E422D" w:rsidRDefault="00000000">
            <w:pPr>
              <w:spacing w:before="40" w:after="40" w:line="250" w:lineRule="auto"/>
            </w:pPr>
            <w:r>
              <w:rPr>
                <w:sz w:val="21"/>
              </w:rPr>
              <w:t>SANG HAOXIANG</w:t>
            </w:r>
          </w:p>
        </w:tc>
        <w:tc>
          <w:tcPr>
            <w:tcW w:w="4176" w:type="dxa"/>
            <w:shd w:val="clear" w:color="auto" w:fill="F2F5F7"/>
            <w:vAlign w:val="center"/>
          </w:tcPr>
          <w:p w14:paraId="05E04AA1" w14:textId="77777777" w:rsidR="005E422D" w:rsidRDefault="00000000">
            <w:pPr>
              <w:spacing w:before="40" w:after="40" w:line="250" w:lineRule="auto"/>
            </w:pPr>
            <w:r>
              <w:rPr>
                <w:sz w:val="21"/>
              </w:rPr>
              <w:t>No work completed during Sprint 2.</w:t>
            </w:r>
          </w:p>
        </w:tc>
        <w:tc>
          <w:tcPr>
            <w:tcW w:w="3672" w:type="dxa"/>
            <w:shd w:val="clear" w:color="auto" w:fill="F2F5F7"/>
            <w:vAlign w:val="center"/>
          </w:tcPr>
          <w:p w14:paraId="089BC0AF" w14:textId="77777777" w:rsidR="005E422D" w:rsidRDefault="00000000">
            <w:pPr>
              <w:spacing w:before="40" w:after="40" w:line="250" w:lineRule="auto"/>
            </w:pPr>
            <w:r>
              <w:rPr>
                <w:sz w:val="21"/>
              </w:rPr>
              <w:t>Sang Haoxiang completed no work during Sprint 2. This non-contribution was raised with Prof Chandra.</w:t>
            </w:r>
          </w:p>
        </w:tc>
      </w:tr>
    </w:tbl>
    <w:p w14:paraId="3D0BED2C" w14:textId="77777777" w:rsidR="005E422D" w:rsidRDefault="005E422D">
      <w:pPr>
        <w:spacing w:after="40" w:line="96" w:lineRule="auto"/>
      </w:pPr>
    </w:p>
    <w:p w14:paraId="0D968E6C" w14:textId="77777777" w:rsidR="005E422D" w:rsidRDefault="00000000">
      <w:pPr>
        <w:pStyle w:val="Heading2"/>
      </w:pPr>
      <w:r>
        <w:t>Capacity implications</w:t>
      </w:r>
    </w:p>
    <w:p w14:paraId="63E28C1D" w14:textId="77777777" w:rsidR="005E422D" w:rsidRDefault="00000000">
      <w:r>
        <w:t>Assign owners to the remaining release, device-verification and final-report work, and record completed contributions.</w:t>
      </w:r>
    </w:p>
    <w:p w14:paraId="05262E4C" w14:textId="77777777" w:rsidR="005E422D" w:rsidRDefault="00000000">
      <w:pPr>
        <w:pStyle w:val="Heading1"/>
        <w:pageBreakBefore/>
      </w:pPr>
      <w:r>
        <w:lastRenderedPageBreak/>
        <w:t>10 Retrospective and next sprint</w:t>
      </w:r>
    </w:p>
    <w:p w14:paraId="24CAD375" w14:textId="77777777" w:rsidR="005E422D" w:rsidRDefault="00000000">
      <w:pPr>
        <w:pStyle w:val="Heading2"/>
      </w:pPr>
      <w:r>
        <w:t>What went well</w:t>
      </w:r>
    </w:p>
    <w:p w14:paraId="141EEBAD" w14:textId="77777777" w:rsidR="005E422D" w:rsidRDefault="00000000">
      <w:r>
        <w:t>The team delivered an integrated real-account flow covering private groups, contribution, compilation, reveal and archive. Follow-up fixes addressed integration behavior that isolated component tests had missed, including Safari media handling, keyboard coverage and runtime image dependencies.</w:t>
      </w:r>
    </w:p>
    <w:p w14:paraId="0143F9DC" w14:textId="77777777" w:rsidR="005E422D" w:rsidRDefault="00000000">
      <w:r>
        <w:t>The late database work brought persistence closer to the proposal and produced measurable recovery evidence. Request timing identified avoidable round trips, while faster local tests improved iteration without removing assertions or the aggregate check.</w:t>
      </w:r>
    </w:p>
    <w:p w14:paraId="27D50E44" w14:textId="77777777" w:rsidR="005E422D" w:rsidRDefault="00000000">
      <w:pPr>
        <w:pStyle w:val="Heading2"/>
      </w:pPr>
      <w:r>
        <w:t>What could have been better</w:t>
      </w:r>
    </w:p>
    <w:p w14:paraId="33911A07" w14:textId="77777777" w:rsidR="005E422D" w:rsidRDefault="00000000">
      <w:r>
        <w:t>The Sprint milestone changed substantially during the period, and some tasks closed through scope decisions. Scope and milestone changes complicated tracking of the planned Sprint work. Release promotion also lagged behind dev: the first promotion occurred on 4 October, while later PostgreSQL and Cognito changes remain dev-only.</w:t>
      </w:r>
    </w:p>
    <w:p w14:paraId="60A03CEB" w14:textId="77777777" w:rsidR="005E422D" w:rsidRDefault="00000000">
      <w:r>
        <w:t>Physical-device verification and individual effort records remain incomplete. Participation was uneven, while release, device-verification and reporting work remains outstanding.</w:t>
      </w:r>
    </w:p>
    <w:p w14:paraId="7E4DF8AB" w14:textId="77777777" w:rsidR="005E422D" w:rsidRDefault="00000000">
      <w:pPr>
        <w:pStyle w:val="Heading2"/>
      </w:pPr>
      <w:r>
        <w:t>Actions for 11–24 October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160"/>
        <w:gridCol w:w="6480"/>
        <w:gridCol w:w="1440"/>
      </w:tblGrid>
      <w:tr w:rsidR="005E422D" w14:paraId="10D78884" w14:textId="77777777">
        <w:trPr>
          <w:cantSplit/>
          <w:tblHeader/>
          <w:jc w:val="center"/>
        </w:trPr>
        <w:tc>
          <w:tcPr>
            <w:tcW w:w="2160" w:type="dxa"/>
            <w:shd w:val="clear" w:color="auto" w:fill="254E70"/>
            <w:vAlign w:val="center"/>
          </w:tcPr>
          <w:p w14:paraId="1049B2EF" w14:textId="77777777" w:rsidR="005E422D" w:rsidRDefault="00000000">
            <w:pPr>
              <w:spacing w:before="40" w:after="40" w:line="250" w:lineRule="auto"/>
            </w:pPr>
            <w:r>
              <w:rPr>
                <w:b/>
                <w:color w:val="FFFFFF"/>
                <w:sz w:val="20"/>
              </w:rPr>
              <w:t>Priority</w:t>
            </w:r>
          </w:p>
        </w:tc>
        <w:tc>
          <w:tcPr>
            <w:tcW w:w="6480" w:type="dxa"/>
            <w:shd w:val="clear" w:color="auto" w:fill="254E70"/>
            <w:vAlign w:val="center"/>
          </w:tcPr>
          <w:p w14:paraId="76622335" w14:textId="77777777" w:rsidR="005E422D" w:rsidRDefault="00000000">
            <w:pPr>
              <w:spacing w:before="40" w:after="40" w:line="250" w:lineRule="auto"/>
              <w:jc w:val="center"/>
            </w:pPr>
            <w:r>
              <w:rPr>
                <w:b/>
                <w:color w:val="FFFFFF"/>
                <w:sz w:val="20"/>
              </w:rPr>
              <w:t>Next outcome</w:t>
            </w:r>
          </w:p>
        </w:tc>
        <w:tc>
          <w:tcPr>
            <w:tcW w:w="1440" w:type="dxa"/>
            <w:shd w:val="clear" w:color="auto" w:fill="254E70"/>
            <w:vAlign w:val="center"/>
          </w:tcPr>
          <w:p w14:paraId="2DEDA4C9" w14:textId="77777777" w:rsidR="005E422D" w:rsidRDefault="00000000">
            <w:pPr>
              <w:spacing w:before="40" w:after="40" w:line="250" w:lineRule="auto"/>
              <w:jc w:val="center"/>
            </w:pPr>
            <w:r>
              <w:rPr>
                <w:b/>
                <w:color w:val="FFFFFF"/>
                <w:sz w:val="20"/>
              </w:rPr>
              <w:t>Tracking</w:t>
            </w:r>
          </w:p>
        </w:tc>
      </w:tr>
      <w:tr w:rsidR="005E422D" w14:paraId="430A06E8" w14:textId="77777777">
        <w:trPr>
          <w:cantSplit/>
          <w:jc w:val="center"/>
        </w:trPr>
        <w:tc>
          <w:tcPr>
            <w:tcW w:w="2160" w:type="dxa"/>
            <w:shd w:val="clear" w:color="auto" w:fill="F2F5F7"/>
            <w:vAlign w:val="center"/>
          </w:tcPr>
          <w:p w14:paraId="379CED18" w14:textId="77777777" w:rsidR="005E422D" w:rsidRDefault="00000000">
            <w:pPr>
              <w:spacing w:before="40" w:after="40" w:line="250" w:lineRule="auto"/>
            </w:pPr>
            <w:r>
              <w:rPr>
                <w:sz w:val="20"/>
              </w:rPr>
              <w:t>Release consistency</w:t>
            </w:r>
          </w:p>
        </w:tc>
        <w:tc>
          <w:tcPr>
            <w:tcW w:w="6480" w:type="dxa"/>
            <w:shd w:val="clear" w:color="auto" w:fill="F2F5F7"/>
            <w:vAlign w:val="center"/>
          </w:tcPr>
          <w:p w14:paraId="1A4093F4" w14:textId="77777777" w:rsidR="005E422D" w:rsidRDefault="00000000">
            <w:pPr>
              <w:spacing w:before="40" w:after="40" w:line="250" w:lineRule="auto"/>
            </w:pPr>
            <w:r>
              <w:rPr>
                <w:sz w:val="20"/>
              </w:rPr>
              <w:t>Complete isolated release operation, managed PostgreSQL and backup support, and managed sign-in; deploy and verify these capabilities in the release environment.</w:t>
            </w:r>
          </w:p>
        </w:tc>
        <w:tc>
          <w:tcPr>
            <w:tcW w:w="1440" w:type="dxa"/>
            <w:shd w:val="clear" w:color="auto" w:fill="F2F5F7"/>
            <w:vAlign w:val="center"/>
          </w:tcPr>
          <w:p w14:paraId="3A78B023" w14:textId="77777777" w:rsidR="005E422D" w:rsidRDefault="00000000">
            <w:pPr>
              <w:spacing w:before="40" w:after="40" w:line="250" w:lineRule="auto"/>
              <w:jc w:val="center"/>
            </w:pPr>
            <w:r>
              <w:rPr>
                <w:sz w:val="20"/>
              </w:rPr>
              <w:t>#230, #504, #515</w:t>
            </w:r>
          </w:p>
        </w:tc>
      </w:tr>
      <w:tr w:rsidR="005E422D" w14:paraId="7BE6CA60" w14:textId="77777777">
        <w:trPr>
          <w:cantSplit/>
          <w:jc w:val="center"/>
        </w:trPr>
        <w:tc>
          <w:tcPr>
            <w:tcW w:w="2160" w:type="dxa"/>
            <w:shd w:val="clear" w:color="auto" w:fill="FFFFFF"/>
            <w:vAlign w:val="center"/>
          </w:tcPr>
          <w:p w14:paraId="72B7C41A" w14:textId="77777777" w:rsidR="005E422D" w:rsidRDefault="00000000">
            <w:pPr>
              <w:spacing w:before="40" w:after="40" w:line="250" w:lineRule="auto"/>
            </w:pPr>
            <w:r>
              <w:rPr>
                <w:sz w:val="20"/>
              </w:rPr>
              <w:t>Recovery integrity</w:t>
            </w:r>
          </w:p>
        </w:tc>
        <w:tc>
          <w:tcPr>
            <w:tcW w:w="6480" w:type="dxa"/>
            <w:shd w:val="clear" w:color="auto" w:fill="FFFFFF"/>
            <w:vAlign w:val="center"/>
          </w:tcPr>
          <w:p w14:paraId="0EEB00C6" w14:textId="77777777" w:rsidR="005E422D" w:rsidRDefault="00000000">
            <w:pPr>
              <w:spacing w:before="40" w:after="40" w:line="250" w:lineRule="auto"/>
            </w:pPr>
            <w:r>
              <w:rPr>
                <w:sz w:val="20"/>
              </w:rPr>
              <w:t>Deliver and rehearse a lossless rollback that preserves post-cutover writes.</w:t>
            </w:r>
          </w:p>
        </w:tc>
        <w:tc>
          <w:tcPr>
            <w:tcW w:w="1440" w:type="dxa"/>
            <w:shd w:val="clear" w:color="auto" w:fill="FFFFFF"/>
            <w:vAlign w:val="center"/>
          </w:tcPr>
          <w:p w14:paraId="688971FC" w14:textId="77777777" w:rsidR="005E422D" w:rsidRDefault="00000000">
            <w:pPr>
              <w:spacing w:before="40" w:after="40" w:line="250" w:lineRule="auto"/>
              <w:jc w:val="center"/>
            </w:pPr>
            <w:r>
              <w:rPr>
                <w:sz w:val="20"/>
              </w:rPr>
              <w:t>#505</w:t>
            </w:r>
          </w:p>
        </w:tc>
      </w:tr>
      <w:tr w:rsidR="005E422D" w14:paraId="58A0E2F9" w14:textId="77777777">
        <w:trPr>
          <w:cantSplit/>
          <w:jc w:val="center"/>
        </w:trPr>
        <w:tc>
          <w:tcPr>
            <w:tcW w:w="2160" w:type="dxa"/>
            <w:shd w:val="clear" w:color="auto" w:fill="F2F5F7"/>
            <w:vAlign w:val="center"/>
          </w:tcPr>
          <w:p w14:paraId="5FEED26A" w14:textId="77777777" w:rsidR="005E422D" w:rsidRDefault="00000000">
            <w:pPr>
              <w:spacing w:before="40" w:after="40" w:line="250" w:lineRule="auto"/>
            </w:pPr>
            <w:r>
              <w:rPr>
                <w:sz w:val="20"/>
              </w:rPr>
              <w:t>Client journey evidence</w:t>
            </w:r>
          </w:p>
        </w:tc>
        <w:tc>
          <w:tcPr>
            <w:tcW w:w="6480" w:type="dxa"/>
            <w:shd w:val="clear" w:color="auto" w:fill="F2F5F7"/>
            <w:vAlign w:val="center"/>
          </w:tcPr>
          <w:p w14:paraId="680B0AFE" w14:textId="77777777" w:rsidR="005E422D" w:rsidRDefault="00000000">
            <w:pPr>
              <w:spacing w:before="40" w:after="40" w:line="250" w:lineRule="auto"/>
            </w:pPr>
            <w:r>
              <w:rPr>
                <w:sz w:val="20"/>
              </w:rPr>
              <w:t>Verify account entry, invitation return, capture, reveal, archive and reminder consent and delivery in Safari and the Home Screen app. Record any remaining limitations.</w:t>
            </w:r>
          </w:p>
        </w:tc>
        <w:tc>
          <w:tcPr>
            <w:tcW w:w="1440" w:type="dxa"/>
            <w:shd w:val="clear" w:color="auto" w:fill="F2F5F7"/>
            <w:vAlign w:val="center"/>
          </w:tcPr>
          <w:p w14:paraId="0AB18DFD" w14:textId="77777777" w:rsidR="005E422D" w:rsidRDefault="00000000">
            <w:pPr>
              <w:spacing w:before="40" w:after="40" w:line="250" w:lineRule="auto"/>
              <w:jc w:val="center"/>
            </w:pPr>
            <w:r>
              <w:rPr>
                <w:sz w:val="20"/>
              </w:rPr>
              <w:t>Real product flow</w:t>
            </w:r>
          </w:p>
        </w:tc>
      </w:tr>
      <w:tr w:rsidR="005E422D" w14:paraId="51528083" w14:textId="77777777">
        <w:trPr>
          <w:cantSplit/>
          <w:jc w:val="center"/>
        </w:trPr>
        <w:tc>
          <w:tcPr>
            <w:tcW w:w="2160" w:type="dxa"/>
            <w:shd w:val="clear" w:color="auto" w:fill="FFFFFF"/>
            <w:vAlign w:val="center"/>
          </w:tcPr>
          <w:p w14:paraId="2F304FE9" w14:textId="77777777" w:rsidR="005E422D" w:rsidRDefault="00000000">
            <w:pPr>
              <w:spacing w:before="40" w:after="40" w:line="250" w:lineRule="auto"/>
            </w:pPr>
            <w:r>
              <w:rPr>
                <w:sz w:val="20"/>
              </w:rPr>
              <w:t>Engineering feedback</w:t>
            </w:r>
          </w:p>
        </w:tc>
        <w:tc>
          <w:tcPr>
            <w:tcW w:w="6480" w:type="dxa"/>
            <w:shd w:val="clear" w:color="auto" w:fill="FFFFFF"/>
            <w:vAlign w:val="center"/>
          </w:tcPr>
          <w:p w14:paraId="6B76753C" w14:textId="77777777" w:rsidR="005E422D" w:rsidRDefault="00000000">
            <w:pPr>
              <w:spacing w:before="40" w:after="40" w:line="250" w:lineRule="auto"/>
            </w:pPr>
            <w:r>
              <w:rPr>
                <w:sz w:val="20"/>
              </w:rPr>
              <w:t>Complete the deploy-trigger follow-up and keep Quality tied to the exact deployed revision.</w:t>
            </w:r>
          </w:p>
        </w:tc>
        <w:tc>
          <w:tcPr>
            <w:tcW w:w="1440" w:type="dxa"/>
            <w:shd w:val="clear" w:color="auto" w:fill="FFFFFF"/>
            <w:vAlign w:val="center"/>
          </w:tcPr>
          <w:p w14:paraId="3A7C6599" w14:textId="77777777" w:rsidR="005E422D" w:rsidRDefault="00000000">
            <w:pPr>
              <w:spacing w:before="40" w:after="40" w:line="250" w:lineRule="auto"/>
              <w:jc w:val="center"/>
            </w:pPr>
            <w:r>
              <w:rPr>
                <w:sz w:val="20"/>
              </w:rPr>
              <w:t>#497, #498</w:t>
            </w:r>
          </w:p>
        </w:tc>
      </w:tr>
      <w:tr w:rsidR="005E422D" w14:paraId="6276EEB8" w14:textId="77777777">
        <w:trPr>
          <w:cantSplit/>
          <w:jc w:val="center"/>
        </w:trPr>
        <w:tc>
          <w:tcPr>
            <w:tcW w:w="2160" w:type="dxa"/>
            <w:shd w:val="clear" w:color="auto" w:fill="F2F5F7"/>
            <w:vAlign w:val="center"/>
          </w:tcPr>
          <w:p w14:paraId="65190AF0" w14:textId="77777777" w:rsidR="005E422D" w:rsidRDefault="00000000">
            <w:pPr>
              <w:spacing w:before="40" w:after="40" w:line="250" w:lineRule="auto"/>
            </w:pPr>
            <w:r>
              <w:rPr>
                <w:sz w:val="20"/>
              </w:rPr>
              <w:t>Assessment and contributions</w:t>
            </w:r>
          </w:p>
        </w:tc>
        <w:tc>
          <w:tcPr>
            <w:tcW w:w="6480" w:type="dxa"/>
            <w:shd w:val="clear" w:color="auto" w:fill="F2F5F7"/>
            <w:vAlign w:val="center"/>
          </w:tcPr>
          <w:p w14:paraId="0CC581DE" w14:textId="77777777" w:rsidR="005E422D" w:rsidRDefault="00000000">
            <w:pPr>
              <w:spacing w:before="40" w:after="40" w:line="250" w:lineRule="auto"/>
            </w:pPr>
            <w:r>
              <w:rPr>
                <w:sz w:val="20"/>
              </w:rPr>
              <w:t>Complete the final report covering requirement changes, current diagrams, verified results and team contributions.</w:t>
            </w:r>
          </w:p>
        </w:tc>
        <w:tc>
          <w:tcPr>
            <w:tcW w:w="1440" w:type="dxa"/>
            <w:shd w:val="clear" w:color="auto" w:fill="F2F5F7"/>
            <w:vAlign w:val="center"/>
          </w:tcPr>
          <w:p w14:paraId="1013CB9D" w14:textId="77777777" w:rsidR="005E422D" w:rsidRDefault="00000000">
            <w:pPr>
              <w:spacing w:before="40" w:after="40" w:line="250" w:lineRule="auto"/>
              <w:jc w:val="center"/>
            </w:pPr>
            <w:r>
              <w:rPr>
                <w:sz w:val="20"/>
              </w:rPr>
              <w:t>#362</w:t>
            </w:r>
          </w:p>
        </w:tc>
      </w:tr>
    </w:tbl>
    <w:p w14:paraId="07B0FAE3" w14:textId="77777777" w:rsidR="005E422D" w:rsidRDefault="005E422D">
      <w:pPr>
        <w:spacing w:after="40" w:line="96" w:lineRule="auto"/>
      </w:pPr>
    </w:p>
    <w:p w14:paraId="2B959B7A" w14:textId="77777777" w:rsidR="005E422D" w:rsidRDefault="00000000">
      <w:pPr>
        <w:pStyle w:val="Heading1"/>
        <w:pageBreakBefore/>
      </w:pPr>
      <w:r>
        <w:lastRenderedPageBreak/>
        <w:t>11 Supporting records</w:t>
      </w:r>
    </w:p>
    <w:p w14:paraId="257A55F6" w14:textId="77777777" w:rsidR="005E422D" w:rsidRDefault="00000000">
      <w:r>
        <w:t>Supporting records cover the original requirements, measured performance, database recovery and automated verification.</w:t>
      </w:r>
    </w:p>
    <w:p w14:paraId="61409283" w14:textId="77777777" w:rsidR="005E422D" w:rsidRDefault="00000000">
      <w:pPr>
        <w:pStyle w:val="Heading2"/>
      </w:pPr>
      <w:r>
        <w:t>Project proposal and Sprint scope</w:t>
      </w:r>
    </w:p>
    <w:p w14:paraId="054184C2" w14:textId="77777777" w:rsidR="005E422D" w:rsidRDefault="00000000">
      <w:r>
        <w:t>Original project outcomes and the Sprint 2 delivery scope used to assess progress.</w:t>
      </w:r>
    </w:p>
    <w:p w14:paraId="3D8EBFCC" w14:textId="77777777" w:rsidR="005E422D" w:rsidRDefault="00000000">
      <w:pPr>
        <w:spacing w:after="200"/>
      </w:pPr>
      <w:hyperlink r:id="rId66">
        <w:r>
          <w:rPr>
            <w:color w:val="254E70"/>
          </w:rPr>
          <w:t>Rewind project proposal</w:t>
        </w:r>
      </w:hyperlink>
    </w:p>
    <w:p w14:paraId="2860CD3A" w14:textId="77777777" w:rsidR="005E422D" w:rsidRDefault="00000000">
      <w:pPr>
        <w:pStyle w:val="Heading2"/>
      </w:pPr>
      <w:r>
        <w:t>Performance measurements</w:t>
      </w:r>
    </w:p>
    <w:p w14:paraId="24ADF4ED" w14:textId="77777777" w:rsidR="005E422D" w:rsidRDefault="00000000">
      <w:r>
        <w:t>The local workload record and database design decision underpinning the reported timing and round-trip results.</w:t>
      </w:r>
    </w:p>
    <w:p w14:paraId="4099ED2F" w14:textId="77777777" w:rsidR="005E422D" w:rsidRDefault="00000000">
      <w:pPr>
        <w:spacing w:after="200"/>
      </w:pPr>
      <w:hyperlink r:id="rId67">
        <w:r>
          <w:rPr>
            <w:color w:val="254E70"/>
          </w:rPr>
          <w:t>Local measurement record</w:t>
        </w:r>
      </w:hyperlink>
      <w:r>
        <w:br/>
      </w:r>
      <w:hyperlink r:id="rId68">
        <w:r>
          <w:rPr>
            <w:color w:val="254E70"/>
          </w:rPr>
          <w:t>PostgreSQL batching decision (ADR 0003)</w:t>
        </w:r>
      </w:hyperlink>
    </w:p>
    <w:p w14:paraId="6C2CE9AE" w14:textId="77777777" w:rsidR="005E422D" w:rsidRDefault="00000000">
      <w:pPr>
        <w:pStyle w:val="Heading2"/>
      </w:pPr>
      <w:r>
        <w:t>Database recovery records</w:t>
      </w:r>
    </w:p>
    <w:p w14:paraId="120DAE9A" w14:textId="77777777" w:rsidR="005E422D" w:rsidRDefault="00000000">
      <w:r>
        <w:t>Operations guidance for managed backups, restoration and the limits of the recorded recovery exercise.</w:t>
      </w:r>
    </w:p>
    <w:p w14:paraId="31EFFD1F" w14:textId="77777777" w:rsidR="005E422D" w:rsidRDefault="00000000">
      <w:pPr>
        <w:spacing w:after="200"/>
      </w:pPr>
      <w:hyperlink r:id="rId69">
        <w:r>
          <w:rPr>
            <w:color w:val="254E70"/>
          </w:rPr>
          <w:t>PostgreSQL operations and recovery runbook</w:t>
        </w:r>
      </w:hyperlink>
    </w:p>
    <w:p w14:paraId="5ECE6A6C" w14:textId="77777777" w:rsidR="005E422D" w:rsidRDefault="00000000">
      <w:pPr>
        <w:pStyle w:val="Heading2"/>
      </w:pPr>
      <w:r>
        <w:t>Automated verification and deployment</w:t>
      </w:r>
    </w:p>
    <w:p w14:paraId="2FD59B1C" w14:textId="77777777" w:rsidR="005E422D" w:rsidRDefault="00000000">
      <w:r>
        <w:t>Executed workflow records for the latest dev Quality check and deployment at the reported revision.</w:t>
      </w:r>
    </w:p>
    <w:p w14:paraId="30AC4DE6" w14:textId="77777777" w:rsidR="005E422D" w:rsidRDefault="00000000">
      <w:pPr>
        <w:spacing w:after="200"/>
      </w:pPr>
      <w:hyperlink r:id="rId70">
        <w:r>
          <w:rPr>
            <w:color w:val="254E70"/>
          </w:rPr>
          <w:t>Latest dev Quality run</w:t>
        </w:r>
      </w:hyperlink>
      <w:r>
        <w:br/>
      </w:r>
      <w:hyperlink r:id="rId71">
        <w:r>
          <w:rPr>
            <w:color w:val="254E70"/>
          </w:rPr>
          <w:t>Latest dev deployment</w:t>
        </w:r>
      </w:hyperlink>
    </w:p>
    <w:sectPr w:rsidR="005E422D" w:rsidSect="00034616">
      <w:headerReference w:type="default" r:id="rId72"/>
      <w:footerReference w:type="default" r:id="rId73"/>
      <w:pgSz w:w="12240" w:h="15840"/>
      <w:pgMar w:top="1037" w:right="1080" w:bottom="936"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07B2E6" w14:textId="77777777" w:rsidR="00C37DC6" w:rsidRDefault="00C37DC6">
      <w:pPr>
        <w:spacing w:after="0" w:line="240" w:lineRule="auto"/>
      </w:pPr>
      <w:r>
        <w:separator/>
      </w:r>
    </w:p>
  </w:endnote>
  <w:endnote w:type="continuationSeparator" w:id="0">
    <w:p w14:paraId="7ACAB145" w14:textId="77777777" w:rsidR="00C37DC6" w:rsidRDefault="00C37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3327A" w14:textId="77777777" w:rsidR="005E422D" w:rsidRDefault="00000000">
    <w:pPr>
      <w:pStyle w:val="Footer"/>
      <w:jc w:val="right"/>
    </w:pPr>
    <w:r>
      <w:rPr>
        <w:sz w:val="18"/>
      </w:rPr>
      <w:t xml:space="preserve">Sprint 2   |   27 September–10 October 2026   |   Page </w:t>
    </w:r>
    <w:r>
      <w:fldChar w:fldCharType="begin"/>
    </w:r>
    <w:r>
      <w:instrText>PAGE</w:instrText>
    </w:r>
    <w:r>
      <w:fldChar w:fldCharType="separate"/>
    </w:r>
    <w:r w:rsidR="004D28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2345DE" w14:textId="77777777" w:rsidR="00C37DC6" w:rsidRDefault="00C37DC6">
      <w:pPr>
        <w:spacing w:after="0" w:line="240" w:lineRule="auto"/>
      </w:pPr>
      <w:r>
        <w:separator/>
      </w:r>
    </w:p>
  </w:footnote>
  <w:footnote w:type="continuationSeparator" w:id="0">
    <w:p w14:paraId="1D0FFC77" w14:textId="77777777" w:rsidR="00C37DC6" w:rsidRDefault="00C37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2D56EB" w14:textId="77777777" w:rsidR="005E422D" w:rsidRDefault="00000000">
    <w:pPr>
      <w:pStyle w:val="Header"/>
    </w:pPr>
    <w:r>
      <w:rPr>
        <w:sz w:val="18"/>
      </w:rPr>
      <w:t>SWE5006    REWIND    TEAM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896792">
    <w:abstractNumId w:val="8"/>
  </w:num>
  <w:num w:numId="2" w16cid:durableId="50084604">
    <w:abstractNumId w:val="6"/>
  </w:num>
  <w:num w:numId="3" w16cid:durableId="2074691365">
    <w:abstractNumId w:val="5"/>
  </w:num>
  <w:num w:numId="4" w16cid:durableId="443579959">
    <w:abstractNumId w:val="4"/>
  </w:num>
  <w:num w:numId="5" w16cid:durableId="822627858">
    <w:abstractNumId w:val="7"/>
  </w:num>
  <w:num w:numId="6" w16cid:durableId="73283716">
    <w:abstractNumId w:val="3"/>
  </w:num>
  <w:num w:numId="7" w16cid:durableId="668144833">
    <w:abstractNumId w:val="2"/>
  </w:num>
  <w:num w:numId="8" w16cid:durableId="1059942876">
    <w:abstractNumId w:val="1"/>
  </w:num>
  <w:num w:numId="9" w16cid:durableId="18054691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0C"/>
    <w:rsid w:val="0015074B"/>
    <w:rsid w:val="0029639D"/>
    <w:rsid w:val="00326F90"/>
    <w:rsid w:val="004D28A5"/>
    <w:rsid w:val="005E422D"/>
    <w:rsid w:val="00AA1D8D"/>
    <w:rsid w:val="00B47730"/>
    <w:rsid w:val="00C37D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C500E"/>
  <w14:defaultImageDpi w14:val="300"/>
  <w15:docId w15:val="{EAAD86B7-6847-5145-B5CA-6D5370B5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Collaboration95/rewind-app/pull/510" TargetMode="External"/><Relationship Id="rId21" Type="http://schemas.openxmlformats.org/officeDocument/2006/relationships/hyperlink" Target="https://github.com/Collaboration95/rewind-app/pull/280" TargetMode="External"/><Relationship Id="rId42" Type="http://schemas.openxmlformats.org/officeDocument/2006/relationships/hyperlink" Target="https://github.com/Collaboration95/rewind-app/issues/362" TargetMode="External"/><Relationship Id="rId47" Type="http://schemas.openxmlformats.org/officeDocument/2006/relationships/hyperlink" Target="https://github.com/Collaboration95/rewind-app/pull/506" TargetMode="External"/><Relationship Id="rId63" Type="http://schemas.openxmlformats.org/officeDocument/2006/relationships/hyperlink" Target="https://github.com/Collaboration95/rewind-app/pull/516" TargetMode="External"/><Relationship Id="rId68" Type="http://schemas.openxmlformats.org/officeDocument/2006/relationships/hyperlink" Target="https://github.com/Collaboration95/rewind-app/blob/7bab402/docs/architecture/ADR-0003-postgresql.md" TargetMode="External"/><Relationship Id="rId2" Type="http://schemas.openxmlformats.org/officeDocument/2006/relationships/numbering" Target="numbering.xml"/><Relationship Id="rId16" Type="http://schemas.openxmlformats.org/officeDocument/2006/relationships/hyperlink" Target="https://github.com/Collaboration95/rewind-app/pull/487" TargetMode="External"/><Relationship Id="rId29" Type="http://schemas.openxmlformats.org/officeDocument/2006/relationships/hyperlink" Target="https://github.com/Collaboration95/rewind-app/pull/437" TargetMode="External"/><Relationship Id="rId11" Type="http://schemas.openxmlformats.org/officeDocument/2006/relationships/hyperlink" Target="https://github.com/Collaboration95/rewind-app/pull/416" TargetMode="External"/><Relationship Id="rId24" Type="http://schemas.openxmlformats.org/officeDocument/2006/relationships/hyperlink" Target="https://github.com/Collaboration95/rewind-app/pull/419" TargetMode="External"/><Relationship Id="rId32" Type="http://schemas.openxmlformats.org/officeDocument/2006/relationships/hyperlink" Target="https://github.com/Collaboration95/rewind-app/pull/510" TargetMode="External"/><Relationship Id="rId37" Type="http://schemas.openxmlformats.org/officeDocument/2006/relationships/image" Target="media/image2.png"/><Relationship Id="rId40" Type="http://schemas.openxmlformats.org/officeDocument/2006/relationships/hyperlink" Target="https://github.com/Collaboration95/rewind-app/milestone/3" TargetMode="External"/><Relationship Id="rId45" Type="http://schemas.openxmlformats.org/officeDocument/2006/relationships/hyperlink" Target="https://github.com/Collaboration95/rewind-app/pull/506" TargetMode="External"/><Relationship Id="rId53" Type="http://schemas.openxmlformats.org/officeDocument/2006/relationships/hyperlink" Target="https://github.com/Collaboration95/rewind-app/issues/172" TargetMode="External"/><Relationship Id="rId58" Type="http://schemas.openxmlformats.org/officeDocument/2006/relationships/hyperlink" Target="https://github.com/Collaboration95/rewind-app/pull/511" TargetMode="External"/><Relationship Id="rId66" Type="http://schemas.openxmlformats.org/officeDocument/2006/relationships/hyperlink" Target="https://github.com/Collaboration95/rewind-app/blob/7bab402/doc/planning/proposals/rewind-project.md"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github.com/Collaboration95/rewind-app/issues/505" TargetMode="External"/><Relationship Id="rId19" Type="http://schemas.openxmlformats.org/officeDocument/2006/relationships/hyperlink" Target="https://github.com/Collaboration95/rewind-app/pull/510" TargetMode="External"/><Relationship Id="rId14" Type="http://schemas.openxmlformats.org/officeDocument/2006/relationships/hyperlink" Target="https://github.com/Collaboration95/rewind-app/pull/421" TargetMode="External"/><Relationship Id="rId22" Type="http://schemas.openxmlformats.org/officeDocument/2006/relationships/hyperlink" Target="https://github.com/Collaboration95/rewind-app/pull/289" TargetMode="External"/><Relationship Id="rId27" Type="http://schemas.openxmlformats.org/officeDocument/2006/relationships/hyperlink" Target="https://github.com/Collaboration95/rewind-app/issues/352" TargetMode="External"/><Relationship Id="rId30" Type="http://schemas.openxmlformats.org/officeDocument/2006/relationships/hyperlink" Target="https://github.com/Collaboration95/rewind-app/pull/506" TargetMode="External"/><Relationship Id="rId35" Type="http://schemas.openxmlformats.org/officeDocument/2006/relationships/hyperlink" Target="https://github.com/Collaboration95/rewind-app/issues/515" TargetMode="External"/><Relationship Id="rId43" Type="http://schemas.openxmlformats.org/officeDocument/2006/relationships/hyperlink" Target="https://github.com/Collaboration95/rewind-app/pull/421" TargetMode="External"/><Relationship Id="rId48" Type="http://schemas.openxmlformats.org/officeDocument/2006/relationships/hyperlink" Target="https://github.com/Collaboration95/rewind-app/blob/7bab402/doc/planning/performance/353-local-measurement.md" TargetMode="External"/><Relationship Id="rId56" Type="http://schemas.openxmlformats.org/officeDocument/2006/relationships/hyperlink" Target="https://github.com/Collaboration95/rewind-app/actions/runs/37887860231" TargetMode="External"/><Relationship Id="rId64" Type="http://schemas.openxmlformats.org/officeDocument/2006/relationships/hyperlink" Target="https://github.com/Collaboration95/rewind-app/pull/518" TargetMode="External"/><Relationship Id="rId69" Type="http://schemas.openxmlformats.org/officeDocument/2006/relationships/hyperlink" Target="https://github.com/Collaboration95/rewind-app/blob/7bab402/docs/architecture/postgresql-operations.md" TargetMode="External"/><Relationship Id="rId8" Type="http://schemas.openxmlformats.org/officeDocument/2006/relationships/hyperlink" Target="https://github.com/Collaboration95/rewind-app/pull/266" TargetMode="External"/><Relationship Id="rId51" Type="http://schemas.openxmlformats.org/officeDocument/2006/relationships/hyperlink" Target="https://github.com/Collaboration95/rewind-app/pull/508"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github.com/Collaboration95/rewind-app/pull/506" TargetMode="External"/><Relationship Id="rId17" Type="http://schemas.openxmlformats.org/officeDocument/2006/relationships/hyperlink" Target="https://github.com/Collaboration95/rewind-app/pull/506" TargetMode="External"/><Relationship Id="rId25" Type="http://schemas.openxmlformats.org/officeDocument/2006/relationships/hyperlink" Target="https://github.com/Collaboration95/rewind-app/pull/487" TargetMode="External"/><Relationship Id="rId33" Type="http://schemas.openxmlformats.org/officeDocument/2006/relationships/hyperlink" Target="https://github.com/Collaboration95/rewind-app/issues/504" TargetMode="External"/><Relationship Id="rId38" Type="http://schemas.openxmlformats.org/officeDocument/2006/relationships/hyperlink" Target="https://github.com/Collaboration95/rewind-app/issues/230" TargetMode="External"/><Relationship Id="rId46" Type="http://schemas.openxmlformats.org/officeDocument/2006/relationships/hyperlink" Target="https://github.com/Collaboration95/rewind-app/pull/376" TargetMode="External"/><Relationship Id="rId59" Type="http://schemas.openxmlformats.org/officeDocument/2006/relationships/hyperlink" Target="https://github.com/Collaboration95/rewind-app/issues/230" TargetMode="External"/><Relationship Id="rId67" Type="http://schemas.openxmlformats.org/officeDocument/2006/relationships/hyperlink" Target="https://github.com/Collaboration95/rewind-app/blob/7bab402/doc/planning/performance/353-local-measurement.md" TargetMode="External"/><Relationship Id="rId20" Type="http://schemas.openxmlformats.org/officeDocument/2006/relationships/hyperlink" Target="https://github.com/Collaboration95/rewind-app/pull/517" TargetMode="External"/><Relationship Id="rId41" Type="http://schemas.openxmlformats.org/officeDocument/2006/relationships/hyperlink" Target="https://github.com/Collaboration95/rewind-app/issues/230" TargetMode="External"/><Relationship Id="rId54" Type="http://schemas.openxmlformats.org/officeDocument/2006/relationships/hyperlink" Target="https://github.com/Collaboration95/rewind-app/issues/505" TargetMode="External"/><Relationship Id="rId62" Type="http://schemas.openxmlformats.org/officeDocument/2006/relationships/hyperlink" Target="https://github.com/Collaboration95/rewind-app/issues/515" TargetMode="External"/><Relationship Id="rId70" Type="http://schemas.openxmlformats.org/officeDocument/2006/relationships/hyperlink" Target="https://github.com/Collaboration95/rewind-app/actions/runs/37887860231"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Collaboration95/rewind-app/pull/473" TargetMode="External"/><Relationship Id="rId23" Type="http://schemas.openxmlformats.org/officeDocument/2006/relationships/hyperlink" Target="https://github.com/Collaboration95/rewind-app/pull/414" TargetMode="External"/><Relationship Id="rId28" Type="http://schemas.openxmlformats.org/officeDocument/2006/relationships/hyperlink" Target="https://github.com/Collaboration95/rewind-app/pull/416" TargetMode="External"/><Relationship Id="rId36" Type="http://schemas.openxmlformats.org/officeDocument/2006/relationships/image" Target="media/image1.png"/><Relationship Id="rId49" Type="http://schemas.openxmlformats.org/officeDocument/2006/relationships/image" Target="media/image4.png"/><Relationship Id="rId57" Type="http://schemas.openxmlformats.org/officeDocument/2006/relationships/hyperlink" Target="https://github.com/Collaboration95/rewind-app/actions/runs/37887860203" TargetMode="External"/><Relationship Id="rId10" Type="http://schemas.openxmlformats.org/officeDocument/2006/relationships/hyperlink" Target="https://github.com/Collaboration95/rewind-app/pull/287" TargetMode="External"/><Relationship Id="rId31" Type="http://schemas.openxmlformats.org/officeDocument/2006/relationships/hyperlink" Target="https://github.com/Collaboration95/rewind-app/pull/508" TargetMode="External"/><Relationship Id="rId44" Type="http://schemas.openxmlformats.org/officeDocument/2006/relationships/image" Target="media/image3.png"/><Relationship Id="rId52" Type="http://schemas.openxmlformats.org/officeDocument/2006/relationships/hyperlink" Target="https://github.com/Collaboration95/rewind-app/pull/517" TargetMode="External"/><Relationship Id="rId60" Type="http://schemas.openxmlformats.org/officeDocument/2006/relationships/hyperlink" Target="https://github.com/Collaboration95/rewind-app/issues/504" TargetMode="External"/><Relationship Id="rId65" Type="http://schemas.openxmlformats.org/officeDocument/2006/relationships/hyperlink" Target="https://github.com/Collaboration95/rewind-app/pull/519"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Collaboration95/rewind-app/pull/280" TargetMode="External"/><Relationship Id="rId13" Type="http://schemas.openxmlformats.org/officeDocument/2006/relationships/hyperlink" Target="https://github.com/Collaboration95/rewind-app/pull/510" TargetMode="External"/><Relationship Id="rId18" Type="http://schemas.openxmlformats.org/officeDocument/2006/relationships/hyperlink" Target="https://github.com/Collaboration95/rewind-app/pull/508" TargetMode="External"/><Relationship Id="rId39" Type="http://schemas.openxmlformats.org/officeDocument/2006/relationships/hyperlink" Target="https://github.com/Collaboration95/rewind-app/issues/362" TargetMode="External"/><Relationship Id="rId34" Type="http://schemas.openxmlformats.org/officeDocument/2006/relationships/hyperlink" Target="https://github.com/Collaboration95/rewind-app/issues/505" TargetMode="External"/><Relationship Id="rId50" Type="http://schemas.openxmlformats.org/officeDocument/2006/relationships/hyperlink" Target="https://github.com/Collaboration95/rewind-app/pull/517" TargetMode="External"/><Relationship Id="rId55" Type="http://schemas.openxmlformats.org/officeDocument/2006/relationships/hyperlink" Target="https://github.com/Collaboration95/rewind-app/pull/511" TargetMode="External"/><Relationship Id="rId7" Type="http://schemas.openxmlformats.org/officeDocument/2006/relationships/endnotes" Target="endnotes.xml"/><Relationship Id="rId71" Type="http://schemas.openxmlformats.org/officeDocument/2006/relationships/hyperlink" Target="https://github.com/Collaboration95/rewind-app/actions/runs/37887860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4250</Words>
  <Characters>24229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Rewind Sprint 2 Progress Report</dc:title>
  <dc:subject>SWE5006 progress for 27 September to 10 October 2026</dc:subject>
  <dc:creator>Team 14</dc:creator>
  <cp:keywords>Rewind Sprint 2 progress proposal parity evidence</cp:keywords>
  <dc:description>generated by python-docx</dc:description>
  <cp:lastModifiedBy>guru prasth</cp:lastModifiedBy>
  <cp:revision>2</cp:revision>
  <dcterms:created xsi:type="dcterms:W3CDTF">2013-12-23T23:15:00Z</dcterms:created>
  <dcterms:modified xsi:type="dcterms:W3CDTF">2026-10-10T13:59:00Z</dcterms:modified>
  <cp:category/>
</cp:coreProperties>
</file>