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xplication-linéaire-le-lac"/>
    <w:p>
      <w:pPr>
        <w:pStyle w:val="Heading1"/>
      </w:pPr>
      <w:r>
        <w:t xml:space="preserve">Explication linéaire Le Lac</w:t>
      </w:r>
    </w:p>
    <w:bookmarkStart w:id="22" w:name="infos-sur-le-texte"/>
    <w:p>
      <w:pPr>
        <w:pStyle w:val="Heading3"/>
      </w:pPr>
      <w:r>
        <w:t xml:space="preserve">Infos sur le texte:</w:t>
      </w:r>
    </w:p>
    <w:p>
      <w:pPr>
        <w:numPr>
          <w:ilvl w:val="0"/>
          <w:numId w:val="1001"/>
        </w:numPr>
        <w:pStyle w:val="Compact"/>
      </w:pPr>
      <w:r>
        <w:t xml:space="preserve">Le Lac</w:t>
      </w:r>
    </w:p>
    <w:p>
      <w:pPr>
        <w:numPr>
          <w:ilvl w:val="0"/>
          <w:numId w:val="1001"/>
        </w:numPr>
        <w:pStyle w:val="Compact"/>
      </w:pPr>
      <w:r>
        <w:t xml:space="preserve">Méditations poétiques</w:t>
      </w:r>
    </w:p>
    <w:p>
      <w:pPr>
        <w:numPr>
          <w:ilvl w:val="0"/>
          <w:numId w:val="1001"/>
        </w:numPr>
        <w:pStyle w:val="Compact"/>
      </w:pPr>
      <w:r>
        <w:t xml:space="preserve">Alphonse de Lamartine</w:t>
      </w:r>
    </w:p>
    <w:p>
      <w:pPr>
        <w:numPr>
          <w:ilvl w:val="0"/>
          <w:numId w:val="1001"/>
        </w:numPr>
        <w:pStyle w:val="Compact"/>
      </w:pPr>
      <w:r>
        <w:t xml:space="preserve">1820</w:t>
      </w:r>
    </w:p>
    <w:p>
      <w:pPr>
        <w:pStyle w:val="FirstParagraph"/>
      </w:pPr>
      <w:r>
        <w:t xml:space="preserve">Premières impressions:</w:t>
      </w:r>
      <w:r>
        <w:t xml:space="preserve"> </w:t>
      </w:r>
      <w:r>
        <w:t xml:space="preserve">* bouteille à la mer ??</w:t>
      </w:r>
      <w:r>
        <w:t xml:space="preserve"> </w:t>
      </w:r>
      <w:r>
        <w:t xml:space="preserve">* le lac =&gt; métaphore du temps</w:t>
      </w:r>
      <w:r>
        <w:t xml:space="preserve"> </w:t>
      </w:r>
      <w:r>
        <w:t xml:space="preserve">* perte d’une femme</w:t>
      </w:r>
      <w:r>
        <w:t xml:space="preserve"> </w:t>
      </w:r>
      <w:r>
        <w:t xml:space="preserve">* nostalgie</w:t>
      </w:r>
      <w:r>
        <w:t xml:space="preserve"> </w:t>
      </w:r>
      <w:r>
        <w:t xml:space="preserve">* ce n’est pas la première fois qu’il se rend compte du temps qui passe (Ô temps!)</w:t>
      </w:r>
      <w:r>
        <w:t xml:space="preserve"> </w:t>
      </w:r>
      <w:r>
        <w:t xml:space="preserve">* Le temps == l’eau qui coule</w:t>
      </w:r>
    </w:p>
    <w:bookmarkStart w:id="20" w:name="X4fb9d065ddaec2811e2ac4962a6c22ef2bfed93"/>
    <w:p>
      <w:pPr>
        <w:pStyle w:val="Heading4"/>
      </w:pPr>
      <w:r>
        <w:t xml:space="preserve">Parcours de lecture: Lamartine émet une réflexion sur les similarités entre la constance et la puissance du lac et celle du temps.</w:t>
      </w:r>
    </w:p>
    <w:bookmarkEnd w:id="20"/>
    <w:bookmarkStart w:id="21" w:name="analyse"/>
    <w:p>
      <w:pPr>
        <w:pStyle w:val="Heading4"/>
      </w:pPr>
      <w:r>
        <w:t xml:space="preserve">Analyse: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 lac puissant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t xml:space="preserve">Lamartine contraint et usage du champ lexical de la mer =&gt; vers: 1 ;</w:t>
      </w:r>
      <w:r>
        <w:t xml:space="preserve"> </w:t>
      </w:r>
      <w:r>
        <w:t xml:space="preserve">“</w:t>
      </w:r>
      <w:r>
        <w:t xml:space="preserve">poussés vers de nouveaux rivages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Implore le lac (implique la supériorité) =&gt; vers: 5 ;</w:t>
      </w:r>
      <w:r>
        <w:t xml:space="preserve"> </w:t>
      </w:r>
      <w:r>
        <w:t xml:space="preserve">“</w:t>
      </w:r>
      <w:r>
        <w:t xml:space="preserve">Ô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Le lac insensible à l’agitation mais attentif =&gt; vers: 11, 13, 15 ;</w:t>
      </w:r>
      <w:r>
        <w:t xml:space="preserve"> </w:t>
      </w:r>
      <w:r>
        <w:t xml:space="preserve">“</w:t>
      </w:r>
      <w:r>
        <w:t xml:space="preserve">Ainsi le vent</w:t>
      </w:r>
      <w:r>
        <w:t xml:space="preserve"> </w:t>
      </w:r>
      <w:r>
        <w:rPr>
          <w:i/>
        </w:rPr>
        <w:t xml:space="preserve">jetait</w:t>
      </w:r>
      <w:r>
        <w:t xml:space="preserve"> </w:t>
      </w:r>
      <w:r>
        <w:t xml:space="preserve">l’écume de tes ondes</w:t>
      </w:r>
      <w:r>
        <w:t xml:space="preserve">”</w:t>
      </w:r>
      <w:r>
        <w:t xml:space="preserve"> </w:t>
      </w:r>
      <w:r>
        <w:t xml:space="preserve">“</w:t>
      </w:r>
      <w:r>
        <w:t xml:space="preserve">Que le bruit des rameurs qui</w:t>
      </w:r>
      <w:r>
        <w:t xml:space="preserve"> </w:t>
      </w:r>
      <w:r>
        <w:rPr>
          <w:i/>
        </w:rPr>
        <w:t xml:space="preserve">frappaient</w:t>
      </w:r>
      <w:r>
        <w:t xml:space="preserve"> </w:t>
      </w:r>
      <w:r>
        <w:t xml:space="preserve">en cadence</w:t>
      </w:r>
      <w:r>
        <w:t xml:space="preserve"> </w:t>
      </w:r>
      <w:r>
        <w:t xml:space="preserve">Tes flots</w:t>
      </w:r>
      <w:r>
        <w:t xml:space="preserve"> </w:t>
      </w:r>
      <w:r>
        <w:rPr>
          <w:i/>
        </w:rPr>
        <w:t xml:space="preserve">harmonieux</w:t>
      </w:r>
      <w:r>
        <w:t xml:space="preserve">”</w:t>
      </w:r>
      <w:r>
        <w:t xml:space="preserve"> </w:t>
      </w:r>
      <w:r>
        <w:t xml:space="preserve">“</w:t>
      </w:r>
      <w:r>
        <w:t xml:space="preserve">Un soir,</w:t>
      </w:r>
      <w:r>
        <w:t xml:space="preserve"> </w:t>
      </w:r>
      <w:r>
        <w:rPr>
          <w:i/>
        </w:rPr>
        <w:t xml:space="preserve">t’en</w:t>
      </w:r>
      <w:r>
        <w:t xml:space="preserve"> </w:t>
      </w:r>
      <w:r>
        <w:t xml:space="preserve">souvient-il, nous voguions en silence</w:t>
      </w:r>
      <w:r>
        <w:t xml:space="preserve">”</w:t>
      </w:r>
      <w:r>
        <w:t xml:space="preserve"> </w:t>
      </w:r>
      <w:r>
        <w:t xml:space="preserve">(personnification du lac)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 temps puissant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Elvire implore le temps =&gt; vers: 21, 24 ;</w:t>
      </w:r>
      <w:r>
        <w:t xml:space="preserve"> </w:t>
      </w:r>
      <w:r>
        <w:t xml:space="preserve">“</w:t>
      </w:r>
      <w:r>
        <w:t xml:space="preserve">Ô temps ! Suspend ton vol</w:t>
      </w:r>
      <w:r>
        <w:t xml:space="preserve">”</w:t>
      </w:r>
      <w:r>
        <w:t xml:space="preserve"> </w:t>
      </w:r>
      <w:r>
        <w:t xml:space="preserve">“</w:t>
      </w:r>
      <w:r>
        <w:t xml:space="preserve">Assez de malheureux ici-bas vous implorent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 lac comme analogie au temps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Lamartine et Elvire implorent tous deux, l’un le lac l’autre le temps. Lamartine et Elvire sont liés</w:t>
      </w:r>
      <w:r>
        <w:t xml:space="preserve"> </w:t>
      </w:r>
      <w:r>
        <w:rPr>
          <w:i/>
        </w:rPr>
        <w:t xml:space="preserve">donc le lac et le temps sont liés</w:t>
      </w:r>
    </w:p>
    <w:p>
      <w:pPr>
        <w:numPr>
          <w:ilvl w:val="1"/>
          <w:numId w:val="1005"/>
        </w:numPr>
        <w:pStyle w:val="Compact"/>
      </w:pPr>
      <w:r>
        <w:t xml:space="preserve">Le lac est insensible aux plaintes de Lamartine comme le temps était insensible à celles d’Elvire</w:t>
      </w:r>
    </w:p>
    <w:p>
      <w:pPr>
        <w:numPr>
          <w:ilvl w:val="1"/>
          <w:numId w:val="1005"/>
        </w:numPr>
        <w:pStyle w:val="Compact"/>
      </w:pPr>
      <w:r>
        <w:t xml:space="preserve">Vers 34 et 35 le temps et son effet sur l’homme (mis en valeur par une coupure à l’hémistiche) sont décris en utilisant le vocabulaire de l’eau et de la mer.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2020-09-11T09:23:51Z</dcterms:created>
  <dcterms:modified xsi:type="dcterms:W3CDTF">2020-09-11T09:23:51Z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