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bdd7ee" w:space="1" w:sz="4" w:val="single"/>
          <w:left w:color="bdd7ee" w:space="4" w:sz="4" w:val="single"/>
          <w:bottom w:color="bdd7ee" w:space="1" w:sz="4" w:val="single"/>
          <w:right w:color="bdd7ee" w:space="4" w:sz="4" w:val="single"/>
        </w:pBdr>
        <w:spacing w:after="200" w:line="480" w:lineRule="auto"/>
        <w:ind w:right="-6"/>
        <w:jc w:val="center"/>
        <w:rPr>
          <w:rFonts w:ascii="Cambria" w:cs="Cambria" w:eastAsia="Cambria" w:hAnsi="Cambria"/>
          <w:color w:val="002060"/>
          <w:sz w:val="24"/>
          <w:szCs w:val="24"/>
        </w:rPr>
      </w:pPr>
      <w:bookmarkStart w:colFirst="0" w:colLast="0" w:name="_heading=h.gjdgxs" w:id="0"/>
      <w:bookmarkEnd w:id="0"/>
      <w:r w:rsidDel="00000000" w:rsidR="00000000" w:rsidRPr="00000000">
        <w:rPr>
          <w:rFonts w:ascii="Cambria" w:cs="Cambria" w:eastAsia="Cambria" w:hAnsi="Cambria"/>
          <w:color w:val="002060"/>
          <w:sz w:val="24"/>
          <w:szCs w:val="24"/>
          <w:rtl w:val="0"/>
        </w:rPr>
        <w:t xml:space="preserve">Quelles qualités faut-il pour être un bon orateur</w:t>
      </w:r>
      <w:r w:rsidDel="00000000" w:rsidR="00000000" w:rsidRPr="00000000">
        <w:rPr>
          <w:rFonts w:ascii="Cambria" w:cs="Cambria" w:eastAsia="Cambria" w:hAnsi="Cambria"/>
          <w:color w:val="002060"/>
          <w:sz w:val="24"/>
          <w:szCs w:val="24"/>
          <w:rtl w:val="0"/>
        </w:rPr>
        <w:t xml:space="preserve"> ?</w:t>
      </w:r>
    </w:p>
    <w:p w:rsidR="00000000" w:rsidDel="00000000" w:rsidP="00000000" w:rsidRDefault="00000000" w:rsidRPr="00000000" w14:paraId="00000002">
      <w:pPr>
        <w:rPr>
          <w:rFonts w:ascii="Cambria" w:cs="Cambria" w:eastAsia="Cambria" w:hAnsi="Cambria"/>
          <w:b w:val="1"/>
          <w:color w:val="0070c0"/>
          <w:sz w:val="24"/>
          <w:szCs w:val="24"/>
        </w:rPr>
      </w:pPr>
      <w:r w:rsidDel="00000000" w:rsidR="00000000" w:rsidRPr="00000000">
        <w:rPr>
          <w:rFonts w:ascii="Cambria" w:cs="Cambria" w:eastAsia="Cambria" w:hAnsi="Cambria"/>
          <w:b w:val="1"/>
          <w:color w:val="0070c0"/>
          <w:sz w:val="24"/>
          <w:szCs w:val="24"/>
          <w:rtl w:val="0"/>
        </w:rPr>
        <w:t xml:space="preserve">Il est préférable de bien maîtriser les mécanismes pour que l’auditoire soit pleinement conquis par nos propos</w:t>
      </w:r>
    </w:p>
    <w:p w:rsidR="00000000" w:rsidDel="00000000" w:rsidP="00000000" w:rsidRDefault="00000000" w:rsidRPr="00000000" w14:paraId="00000003">
      <w:pPr>
        <w:rPr>
          <w:rFonts w:ascii="Cambria" w:cs="Cambria" w:eastAsia="Cambria" w:hAnsi="Cambria"/>
          <w:b w:val="1"/>
          <w:color w:val="0070c0"/>
          <w:sz w:val="24"/>
          <w:szCs w:val="24"/>
        </w:rPr>
      </w:pPr>
      <w:r w:rsidDel="00000000" w:rsidR="00000000" w:rsidRPr="00000000">
        <w:rPr>
          <w:rtl w:val="0"/>
        </w:rPr>
      </w:r>
    </w:p>
    <w:p w:rsidR="00000000" w:rsidDel="00000000" w:rsidP="00000000" w:rsidRDefault="00000000" w:rsidRPr="00000000" w14:paraId="00000004">
      <w:pPr>
        <w:ind w:firstLine="708"/>
        <w:jc w:val="both"/>
        <w:rPr>
          <w:rFonts w:ascii="Cambria" w:cs="Cambria" w:eastAsia="Cambria" w:hAnsi="Cambria"/>
          <w:color w:val="00b050"/>
          <w:sz w:val="24"/>
          <w:szCs w:val="24"/>
        </w:rPr>
      </w:pPr>
      <w:r w:rsidDel="00000000" w:rsidR="00000000" w:rsidRPr="00000000">
        <w:rPr>
          <w:rFonts w:ascii="Cambria" w:cs="Cambria" w:eastAsia="Cambria" w:hAnsi="Cambria"/>
          <w:color w:val="002060"/>
          <w:sz w:val="24"/>
          <w:szCs w:val="24"/>
          <w:rtl w:val="0"/>
        </w:rPr>
        <w:t xml:space="preserve">Depuis l’Antiquité, ont été mise en place des techniques. Le 1</w:t>
      </w:r>
      <w:r w:rsidDel="00000000" w:rsidR="00000000" w:rsidRPr="00000000">
        <w:rPr>
          <w:rFonts w:ascii="Cambria" w:cs="Cambria" w:eastAsia="Cambria" w:hAnsi="Cambria"/>
          <w:color w:val="002060"/>
          <w:sz w:val="24"/>
          <w:szCs w:val="24"/>
          <w:vertAlign w:val="superscript"/>
          <w:rtl w:val="0"/>
        </w:rPr>
        <w:t xml:space="preserve">er</w:t>
      </w:r>
      <w:r w:rsidDel="00000000" w:rsidR="00000000" w:rsidRPr="00000000">
        <w:rPr>
          <w:rFonts w:ascii="Cambria" w:cs="Cambria" w:eastAsia="Cambria" w:hAnsi="Cambria"/>
          <w:color w:val="002060"/>
          <w:sz w:val="24"/>
          <w:szCs w:val="24"/>
          <w:rtl w:val="0"/>
        </w:rPr>
        <w:t xml:space="preserve"> rhétoricien (V</w:t>
      </w:r>
      <w:r w:rsidDel="00000000" w:rsidR="00000000" w:rsidRPr="00000000">
        <w:rPr>
          <w:rFonts w:ascii="Cambria" w:cs="Cambria" w:eastAsia="Cambria" w:hAnsi="Cambria"/>
          <w:color w:val="002060"/>
          <w:sz w:val="24"/>
          <w:szCs w:val="24"/>
          <w:vertAlign w:val="superscript"/>
          <w:rtl w:val="0"/>
        </w:rPr>
        <w:t xml:space="preserve">ème</w:t>
      </w:r>
      <w:r w:rsidDel="00000000" w:rsidR="00000000" w:rsidRPr="00000000">
        <w:rPr>
          <w:rFonts w:ascii="Cambria" w:cs="Cambria" w:eastAsia="Cambria" w:hAnsi="Cambria"/>
          <w:color w:val="002060"/>
          <w:sz w:val="24"/>
          <w:szCs w:val="24"/>
          <w:rtl w:val="0"/>
        </w:rPr>
        <w:t xml:space="preserve"> siècle avant JC), un élève d’Empédocle, </w:t>
      </w:r>
      <w:r w:rsidDel="00000000" w:rsidR="00000000" w:rsidRPr="00000000">
        <w:rPr>
          <w:rFonts w:ascii="Cambria" w:cs="Cambria" w:eastAsia="Cambria" w:hAnsi="Cambria"/>
          <w:b w:val="1"/>
          <w:color w:val="002060"/>
          <w:sz w:val="24"/>
          <w:szCs w:val="24"/>
          <w:rtl w:val="0"/>
        </w:rPr>
        <w:t xml:space="preserve">mit au point une technique de discours</w:t>
      </w:r>
      <w:r w:rsidDel="00000000" w:rsidR="00000000" w:rsidRPr="00000000">
        <w:rPr>
          <w:rFonts w:ascii="Cambria" w:cs="Cambria" w:eastAsia="Cambria" w:hAnsi="Cambria"/>
          <w:color w:val="002060"/>
          <w:sz w:val="24"/>
          <w:szCs w:val="24"/>
          <w:rtl w:val="0"/>
        </w:rPr>
        <w:t xml:space="preserve">. Celle-ci était destinée aux propriétaires terriens qui voulaient faire valoir leur droit. Il ne s’agissait pas de ne pas être compris… Ce sont surtout les institutions démocratiques qui rendirent nécessaire la rhétorique dans les questions publiques et politiques. </w:t>
      </w:r>
      <w:r w:rsidDel="00000000" w:rsidR="00000000" w:rsidRPr="00000000">
        <w:rPr>
          <w:rFonts w:ascii="Cambria" w:cs="Cambria" w:eastAsia="Cambria" w:hAnsi="Cambria"/>
          <w:b w:val="1"/>
          <w:color w:val="002060"/>
          <w:sz w:val="24"/>
          <w:szCs w:val="24"/>
          <w:rtl w:val="0"/>
        </w:rPr>
        <w:t xml:space="preserve">Le pouvoir appartient</w:t>
      </w:r>
      <w:r w:rsidDel="00000000" w:rsidR="00000000" w:rsidRPr="00000000">
        <w:rPr>
          <w:rFonts w:ascii="Cambria" w:cs="Cambria" w:eastAsia="Cambria" w:hAnsi="Cambria"/>
          <w:color w:val="002060"/>
          <w:sz w:val="24"/>
          <w:szCs w:val="24"/>
          <w:rtl w:val="0"/>
        </w:rPr>
        <w:t xml:space="preserve">, estimait-on,</w:t>
      </w:r>
      <w:r w:rsidDel="00000000" w:rsidR="00000000" w:rsidRPr="00000000">
        <w:rPr>
          <w:rFonts w:ascii="Cambria" w:cs="Cambria" w:eastAsia="Cambria" w:hAnsi="Cambria"/>
          <w:b w:val="1"/>
          <w:color w:val="002060"/>
          <w:sz w:val="24"/>
          <w:szCs w:val="24"/>
          <w:rtl w:val="0"/>
        </w:rPr>
        <w:t xml:space="preserve"> à celui qui maîtrise la parole</w:t>
      </w:r>
      <w:r w:rsidDel="00000000" w:rsidR="00000000" w:rsidRPr="00000000">
        <w:rPr>
          <w:rFonts w:ascii="Cambria" w:cs="Cambria" w:eastAsia="Cambria" w:hAnsi="Cambria"/>
          <w:color w:val="002060"/>
          <w:sz w:val="24"/>
          <w:szCs w:val="24"/>
          <w:rtl w:val="0"/>
        </w:rPr>
        <w:t xml:space="preserve">. Il fallait donc que le rhéteur impressionne par la parole. C’est pourquoi la rhétorique s’organisa selon l’effet à produire. Des genres ayant comme fonction l’effet escompté (judiciaire, épidictique, </w:t>
      </w:r>
      <w:r w:rsidDel="00000000" w:rsidR="00000000" w:rsidRPr="00000000">
        <w:rPr>
          <w:rFonts w:ascii="Cambria" w:cs="Cambria" w:eastAsia="Cambria" w:hAnsi="Cambria"/>
          <w:color w:val="00b050"/>
          <w:sz w:val="24"/>
          <w:szCs w:val="24"/>
          <w:rtl w:val="0"/>
        </w:rPr>
        <w:t xml:space="preserve">exp. Bossuet, </w:t>
      </w:r>
      <w:r w:rsidDel="00000000" w:rsidR="00000000" w:rsidRPr="00000000">
        <w:rPr>
          <w:rFonts w:ascii="Cambria" w:cs="Cambria" w:eastAsia="Cambria" w:hAnsi="Cambria"/>
          <w:i w:val="1"/>
          <w:color w:val="00b050"/>
          <w:sz w:val="24"/>
          <w:szCs w:val="24"/>
          <w:rtl w:val="0"/>
        </w:rPr>
        <w:t xml:space="preserve">Les Oraisons</w:t>
      </w:r>
      <w:r w:rsidDel="00000000" w:rsidR="00000000" w:rsidRPr="00000000">
        <w:rPr>
          <w:rFonts w:ascii="Cambria" w:cs="Cambria" w:eastAsia="Cambria" w:hAnsi="Cambria"/>
          <w:color w:val="002060"/>
          <w:sz w:val="24"/>
          <w:szCs w:val="24"/>
          <w:rtl w:val="0"/>
        </w:rPr>
        <w:t xml:space="preserve">, délibératif, </w:t>
      </w:r>
      <w:r w:rsidDel="00000000" w:rsidR="00000000" w:rsidRPr="00000000">
        <w:rPr>
          <w:rFonts w:ascii="Cambria" w:cs="Cambria" w:eastAsia="Cambria" w:hAnsi="Cambria"/>
          <w:color w:val="00b050"/>
          <w:sz w:val="24"/>
          <w:szCs w:val="24"/>
          <w:rtl w:val="0"/>
        </w:rPr>
        <w:t xml:space="preserve">exp. Corneille, Les Stances de Rodrigue</w:t>
      </w:r>
      <w:r w:rsidDel="00000000" w:rsidR="00000000" w:rsidRPr="00000000">
        <w:rPr>
          <w:rFonts w:ascii="Cambria" w:cs="Cambria" w:eastAsia="Cambria" w:hAnsi="Cambria"/>
          <w:color w:val="002060"/>
          <w:sz w:val="24"/>
          <w:szCs w:val="24"/>
          <w:rtl w:val="0"/>
        </w:rPr>
        <w:t xml:space="preserve">) furent théoriser par Aristote. </w:t>
      </w:r>
      <w:r w:rsidDel="00000000" w:rsidR="00000000" w:rsidRPr="00000000">
        <w:rPr>
          <w:rFonts w:ascii="Cambria" w:cs="Cambria" w:eastAsia="Cambria" w:hAnsi="Cambria"/>
          <w:color w:val="00b050"/>
          <w:sz w:val="24"/>
          <w:szCs w:val="24"/>
          <w:rtl w:val="0"/>
        </w:rPr>
        <w:t xml:space="preserve">Le talent n’avait plus qu’à s’épanouir depuis Cicéron, </w:t>
      </w:r>
      <w:r w:rsidDel="00000000" w:rsidR="00000000" w:rsidRPr="00000000">
        <w:rPr>
          <w:rFonts w:ascii="Cambria" w:cs="Cambria" w:eastAsia="Cambria" w:hAnsi="Cambria"/>
          <w:i w:val="1"/>
          <w:color w:val="00b050"/>
          <w:sz w:val="24"/>
          <w:szCs w:val="24"/>
          <w:rtl w:val="0"/>
        </w:rPr>
        <w:t xml:space="preserve">Les Catilinaires</w:t>
      </w:r>
      <w:r w:rsidDel="00000000" w:rsidR="00000000" w:rsidRPr="00000000">
        <w:rPr>
          <w:rFonts w:ascii="Cambria" w:cs="Cambria" w:eastAsia="Cambria" w:hAnsi="Cambria"/>
          <w:color w:val="00b050"/>
          <w:sz w:val="24"/>
          <w:szCs w:val="24"/>
          <w:rtl w:val="0"/>
        </w:rPr>
        <w:t xml:space="preserve"> jusqu’à Hugo, </w:t>
      </w:r>
      <w:r w:rsidDel="00000000" w:rsidR="00000000" w:rsidRPr="00000000">
        <w:rPr>
          <w:rFonts w:ascii="Cambria" w:cs="Cambria" w:eastAsia="Cambria" w:hAnsi="Cambria"/>
          <w:i w:val="1"/>
          <w:color w:val="00b050"/>
          <w:sz w:val="24"/>
          <w:szCs w:val="24"/>
          <w:rtl w:val="0"/>
        </w:rPr>
        <w:t xml:space="preserve">Discours sur la misère</w:t>
      </w:r>
      <w:r w:rsidDel="00000000" w:rsidR="00000000" w:rsidRPr="00000000">
        <w:rPr>
          <w:rFonts w:ascii="Cambria" w:cs="Cambria" w:eastAsia="Cambria" w:hAnsi="Cambria"/>
          <w:color w:val="00b050"/>
          <w:sz w:val="24"/>
          <w:szCs w:val="24"/>
          <w:rtl w:val="0"/>
        </w:rPr>
        <w:t xml:space="preserve">.</w:t>
      </w:r>
    </w:p>
    <w:p w:rsidR="00000000" w:rsidDel="00000000" w:rsidP="00000000" w:rsidRDefault="00000000" w:rsidRPr="00000000" w14:paraId="00000005">
      <w:pPr>
        <w:ind w:firstLine="708"/>
        <w:jc w:val="both"/>
        <w:rPr>
          <w:rFonts w:ascii="Cambria" w:cs="Cambria" w:eastAsia="Cambria" w:hAnsi="Cambria"/>
          <w:color w:val="00b050"/>
          <w:sz w:val="24"/>
          <w:szCs w:val="24"/>
        </w:rPr>
      </w:pPr>
      <w:r w:rsidDel="00000000" w:rsidR="00000000" w:rsidRPr="00000000">
        <w:rPr>
          <w:rFonts w:ascii="Cambria" w:cs="Cambria" w:eastAsia="Cambria" w:hAnsi="Cambria"/>
          <w:color w:val="002060"/>
          <w:sz w:val="24"/>
          <w:szCs w:val="24"/>
          <w:rtl w:val="0"/>
        </w:rPr>
        <w:t xml:space="preserve">La rhétorique est donc avant tout tendue vers un but. Pour cela, la persuasion s’invite et les passions s’expriment. Il faut alors parler bien, captiver, tirer profit des opportunités du langage. </w:t>
      </w:r>
      <w:r w:rsidDel="00000000" w:rsidR="00000000" w:rsidRPr="00000000">
        <w:rPr>
          <w:rFonts w:ascii="Cambria" w:cs="Cambria" w:eastAsia="Cambria" w:hAnsi="Cambria"/>
          <w:b w:val="1"/>
          <w:color w:val="002060"/>
          <w:sz w:val="24"/>
          <w:szCs w:val="24"/>
          <w:rtl w:val="0"/>
        </w:rPr>
        <w:t xml:space="preserve">Cela tient</w:t>
      </w:r>
      <w:r w:rsidDel="00000000" w:rsidR="00000000" w:rsidRPr="00000000">
        <w:rPr>
          <w:rFonts w:ascii="Cambria" w:cs="Cambria" w:eastAsia="Cambria" w:hAnsi="Cambria"/>
          <w:color w:val="002060"/>
          <w:sz w:val="24"/>
          <w:szCs w:val="24"/>
          <w:rtl w:val="0"/>
        </w:rPr>
        <w:t xml:space="preserve"> donc bien sûr à des techniques, mais </w:t>
      </w:r>
      <w:r w:rsidDel="00000000" w:rsidR="00000000" w:rsidRPr="00000000">
        <w:rPr>
          <w:rFonts w:ascii="Cambria" w:cs="Cambria" w:eastAsia="Cambria" w:hAnsi="Cambria"/>
          <w:b w:val="1"/>
          <w:color w:val="002060"/>
          <w:sz w:val="24"/>
          <w:szCs w:val="24"/>
          <w:rtl w:val="0"/>
        </w:rPr>
        <w:t xml:space="preserve">aussi </w:t>
      </w:r>
      <w:r w:rsidDel="00000000" w:rsidR="00000000" w:rsidRPr="00000000">
        <w:rPr>
          <w:rFonts w:ascii="Cambria" w:cs="Cambria" w:eastAsia="Cambria" w:hAnsi="Cambria"/>
          <w:color w:val="002060"/>
          <w:sz w:val="24"/>
          <w:szCs w:val="24"/>
          <w:rtl w:val="0"/>
        </w:rPr>
        <w:t xml:space="preserve">à l’aura et </w:t>
      </w:r>
      <w:r w:rsidDel="00000000" w:rsidR="00000000" w:rsidRPr="00000000">
        <w:rPr>
          <w:rFonts w:ascii="Cambria" w:cs="Cambria" w:eastAsia="Cambria" w:hAnsi="Cambria"/>
          <w:b w:val="1"/>
          <w:color w:val="002060"/>
          <w:sz w:val="24"/>
          <w:szCs w:val="24"/>
          <w:rtl w:val="0"/>
        </w:rPr>
        <w:t xml:space="preserve">aux qualités de celui qui s’exprime</w:t>
      </w:r>
      <w:r w:rsidDel="00000000" w:rsidR="00000000" w:rsidRPr="00000000">
        <w:rPr>
          <w:rFonts w:ascii="Cambria" w:cs="Cambria" w:eastAsia="Cambria" w:hAnsi="Cambria"/>
          <w:color w:val="002060"/>
          <w:sz w:val="24"/>
          <w:szCs w:val="24"/>
          <w:rtl w:val="0"/>
        </w:rPr>
        <w:t xml:space="preserve">. </w:t>
      </w:r>
      <w:r w:rsidDel="00000000" w:rsidR="00000000" w:rsidRPr="00000000">
        <w:rPr>
          <w:rFonts w:ascii="Cambria" w:cs="Cambria" w:eastAsia="Cambria" w:hAnsi="Cambria"/>
          <w:color w:val="00b050"/>
          <w:sz w:val="24"/>
          <w:szCs w:val="24"/>
          <w:rtl w:val="0"/>
        </w:rPr>
        <w:t xml:space="preserve">Souvent, les bons orateurs ont connaissance de ces techniques et singent leur maître : n’y a-t-il pas du Cicéron dans les discours passionnés de De Gaulle ? Voyez comme le cinéma nous montre combien il est indispensable de maîtriser sa voix pour mener les autres sur la bonne voie : </w:t>
      </w:r>
      <w:r w:rsidDel="00000000" w:rsidR="00000000" w:rsidRPr="00000000">
        <w:rPr>
          <w:rFonts w:ascii="Cambria" w:cs="Cambria" w:eastAsia="Cambria" w:hAnsi="Cambria"/>
          <w:i w:val="1"/>
          <w:color w:val="00b050"/>
          <w:sz w:val="24"/>
          <w:szCs w:val="24"/>
          <w:rtl w:val="0"/>
        </w:rPr>
        <w:t xml:space="preserve">Le Discours d’un roi</w:t>
      </w:r>
      <w:r w:rsidDel="00000000" w:rsidR="00000000" w:rsidRPr="00000000">
        <w:rPr>
          <w:rFonts w:ascii="Cambria" w:cs="Cambria" w:eastAsia="Cambria" w:hAnsi="Cambria"/>
          <w:color w:val="00b050"/>
          <w:sz w:val="24"/>
          <w:szCs w:val="24"/>
          <w:rtl w:val="0"/>
        </w:rPr>
        <w:t xml:space="preserve">, </w:t>
      </w:r>
      <w:r w:rsidDel="00000000" w:rsidR="00000000" w:rsidRPr="00000000">
        <w:rPr>
          <w:rFonts w:ascii="Cambria" w:cs="Cambria" w:eastAsia="Cambria" w:hAnsi="Cambria"/>
          <w:i w:val="1"/>
          <w:color w:val="00b050"/>
          <w:sz w:val="24"/>
          <w:szCs w:val="24"/>
          <w:rtl w:val="0"/>
        </w:rPr>
        <w:t xml:space="preserve">Neuf mois ferme</w:t>
      </w:r>
      <w:r w:rsidDel="00000000" w:rsidR="00000000" w:rsidRPr="00000000">
        <w:rPr>
          <w:rFonts w:ascii="Cambria" w:cs="Cambria" w:eastAsia="Cambria" w:hAnsi="Cambria"/>
          <w:color w:val="00b050"/>
          <w:sz w:val="24"/>
          <w:szCs w:val="24"/>
          <w:rtl w:val="0"/>
        </w:rPr>
        <w:t xml:space="preserve"> (l’avocat bègue), </w:t>
      </w:r>
      <w:r w:rsidDel="00000000" w:rsidR="00000000" w:rsidRPr="00000000">
        <w:rPr>
          <w:rFonts w:ascii="Cambria" w:cs="Cambria" w:eastAsia="Cambria" w:hAnsi="Cambria"/>
          <w:i w:val="1"/>
          <w:color w:val="00b050"/>
          <w:sz w:val="24"/>
          <w:szCs w:val="24"/>
          <w:rtl w:val="0"/>
        </w:rPr>
        <w:t xml:space="preserve">Le Cercle des poètes disparus</w:t>
      </w:r>
      <w:r w:rsidDel="00000000" w:rsidR="00000000" w:rsidRPr="00000000">
        <w:rPr>
          <w:rFonts w:ascii="Cambria" w:cs="Cambria" w:eastAsia="Cambria" w:hAnsi="Cambria"/>
          <w:color w:val="00b050"/>
          <w:sz w:val="24"/>
          <w:szCs w:val="24"/>
          <w:rtl w:val="0"/>
        </w:rPr>
        <w:t xml:space="preserve"> (la timidité maladive de Todd).</w:t>
      </w:r>
    </w:p>
    <w:p w:rsidR="00000000" w:rsidDel="00000000" w:rsidP="00000000" w:rsidRDefault="00000000" w:rsidRPr="00000000" w14:paraId="00000006">
      <w:pPr>
        <w:ind w:firstLine="708"/>
        <w:jc w:val="both"/>
        <w:rPr>
          <w:rFonts w:ascii="Cambria" w:cs="Cambria" w:eastAsia="Cambria" w:hAnsi="Cambria"/>
          <w:color w:val="002060"/>
          <w:sz w:val="24"/>
          <w:szCs w:val="24"/>
        </w:rPr>
      </w:pPr>
      <w:r w:rsidDel="00000000" w:rsidR="00000000" w:rsidRPr="00000000">
        <w:rPr>
          <w:rFonts w:ascii="Cambria" w:cs="Cambria" w:eastAsia="Cambria" w:hAnsi="Cambria"/>
          <w:color w:val="002060"/>
          <w:sz w:val="24"/>
          <w:szCs w:val="24"/>
          <w:rtl w:val="0"/>
        </w:rPr>
        <w:t xml:space="preserve">Mais, </w:t>
      </w:r>
      <w:r w:rsidDel="00000000" w:rsidR="00000000" w:rsidRPr="00000000">
        <w:rPr>
          <w:rFonts w:ascii="Cambria" w:cs="Cambria" w:eastAsia="Cambria" w:hAnsi="Cambria"/>
          <w:b w:val="1"/>
          <w:color w:val="002060"/>
          <w:sz w:val="24"/>
          <w:szCs w:val="24"/>
          <w:rtl w:val="0"/>
        </w:rPr>
        <w:t xml:space="preserve">s’arrêter aux mécanismes peut être dangereux</w:t>
      </w:r>
      <w:r w:rsidDel="00000000" w:rsidR="00000000" w:rsidRPr="00000000">
        <w:rPr>
          <w:rFonts w:ascii="Cambria" w:cs="Cambria" w:eastAsia="Cambria" w:hAnsi="Cambria"/>
          <w:color w:val="002060"/>
          <w:sz w:val="24"/>
          <w:szCs w:val="24"/>
          <w:rtl w:val="0"/>
        </w:rPr>
        <w:t xml:space="preserve">. Le « beau parleur » peut en effet être un piège, une menace (pour rappel, l’étymologie de « séduire » : « </w:t>
      </w:r>
      <w:r w:rsidDel="00000000" w:rsidR="00000000" w:rsidRPr="00000000">
        <w:rPr>
          <w:rFonts w:ascii="Cambria" w:cs="Cambria" w:eastAsia="Cambria" w:hAnsi="Cambria"/>
          <w:i w:val="1"/>
          <w:color w:val="002060"/>
          <w:sz w:val="24"/>
          <w:szCs w:val="24"/>
          <w:rtl w:val="0"/>
        </w:rPr>
        <w:t xml:space="preserve">se-ducere</w:t>
      </w:r>
      <w:r w:rsidDel="00000000" w:rsidR="00000000" w:rsidRPr="00000000">
        <w:rPr>
          <w:rFonts w:ascii="Cambria" w:cs="Cambria" w:eastAsia="Cambria" w:hAnsi="Cambria"/>
          <w:color w:val="002060"/>
          <w:sz w:val="24"/>
          <w:szCs w:val="24"/>
          <w:rtl w:val="0"/>
        </w:rPr>
        <w:t xml:space="preserve"> » = « conduire à l’écart »). </w:t>
      </w:r>
      <w:r w:rsidDel="00000000" w:rsidR="00000000" w:rsidRPr="00000000">
        <w:rPr>
          <w:rFonts w:ascii="Cambria" w:cs="Cambria" w:eastAsia="Cambria" w:hAnsi="Cambria"/>
          <w:color w:val="00b050"/>
          <w:sz w:val="24"/>
          <w:szCs w:val="24"/>
          <w:rtl w:val="0"/>
        </w:rPr>
        <w:t xml:space="preserve">La Fontaine n’a-t-il pas illustrer cela dans </w:t>
      </w:r>
      <w:r w:rsidDel="00000000" w:rsidR="00000000" w:rsidRPr="00000000">
        <w:rPr>
          <w:rFonts w:ascii="Cambria" w:cs="Cambria" w:eastAsia="Cambria" w:hAnsi="Cambria"/>
          <w:i w:val="1"/>
          <w:color w:val="00b050"/>
          <w:sz w:val="24"/>
          <w:szCs w:val="24"/>
          <w:rtl w:val="0"/>
        </w:rPr>
        <w:t xml:space="preserve">Le Corbeau et le Renard</w:t>
      </w:r>
      <w:r w:rsidDel="00000000" w:rsidR="00000000" w:rsidRPr="00000000">
        <w:rPr>
          <w:rFonts w:ascii="Cambria" w:cs="Cambria" w:eastAsia="Cambria" w:hAnsi="Cambria"/>
          <w:color w:val="00b050"/>
          <w:sz w:val="24"/>
          <w:szCs w:val="24"/>
          <w:rtl w:val="0"/>
        </w:rPr>
        <w:t xml:space="preserve"> ? L’oiseau n’a-t-il pas compris que « tout flatteur vivait aux dépends de celui qui l’écoute » ? </w:t>
      </w:r>
      <w:r w:rsidDel="00000000" w:rsidR="00000000" w:rsidRPr="00000000">
        <w:rPr>
          <w:rFonts w:ascii="Cambria" w:cs="Cambria" w:eastAsia="Cambria" w:hAnsi="Cambria"/>
          <w:b w:val="1"/>
          <w:color w:val="002060"/>
          <w:sz w:val="24"/>
          <w:szCs w:val="24"/>
          <w:rtl w:val="0"/>
        </w:rPr>
        <w:t xml:space="preserve">La parole peut même être sortilège</w:t>
      </w:r>
      <w:r w:rsidDel="00000000" w:rsidR="00000000" w:rsidRPr="00000000">
        <w:rPr>
          <w:rFonts w:ascii="Cambria" w:cs="Cambria" w:eastAsia="Cambria" w:hAnsi="Cambria"/>
          <w:color w:val="002060"/>
          <w:sz w:val="24"/>
          <w:szCs w:val="24"/>
          <w:rtl w:val="0"/>
        </w:rPr>
        <w:t xml:space="preserve">. Les exemples sont nombreux : </w:t>
      </w:r>
      <w:r w:rsidDel="00000000" w:rsidR="00000000" w:rsidRPr="00000000">
        <w:rPr>
          <w:rFonts w:ascii="Cambria" w:cs="Cambria" w:eastAsia="Cambria" w:hAnsi="Cambria"/>
          <w:i w:val="1"/>
          <w:color w:val="00b050"/>
          <w:sz w:val="24"/>
          <w:szCs w:val="24"/>
          <w:rtl w:val="0"/>
        </w:rPr>
        <w:t xml:space="preserve">L’Odyssée</w:t>
      </w:r>
      <w:r w:rsidDel="00000000" w:rsidR="00000000" w:rsidRPr="00000000">
        <w:rPr>
          <w:rFonts w:ascii="Cambria" w:cs="Cambria" w:eastAsia="Cambria" w:hAnsi="Cambria"/>
          <w:color w:val="00b050"/>
          <w:sz w:val="24"/>
          <w:szCs w:val="24"/>
          <w:rtl w:val="0"/>
        </w:rPr>
        <w:t xml:space="preserve">, Ulysse et Circé ; </w:t>
      </w:r>
      <w:r w:rsidDel="00000000" w:rsidR="00000000" w:rsidRPr="00000000">
        <w:rPr>
          <w:rFonts w:ascii="Cambria" w:cs="Cambria" w:eastAsia="Cambria" w:hAnsi="Cambria"/>
          <w:i w:val="1"/>
          <w:color w:val="00b050"/>
          <w:sz w:val="24"/>
          <w:szCs w:val="24"/>
          <w:rtl w:val="0"/>
        </w:rPr>
        <w:t xml:space="preserve">Les Mille et une nuits ;</w:t>
      </w:r>
      <w:r w:rsidDel="00000000" w:rsidR="00000000" w:rsidRPr="00000000">
        <w:rPr>
          <w:rFonts w:ascii="Cambria" w:cs="Cambria" w:eastAsia="Cambria" w:hAnsi="Cambria"/>
          <w:color w:val="00b050"/>
          <w:sz w:val="24"/>
          <w:szCs w:val="24"/>
          <w:rtl w:val="0"/>
        </w:rPr>
        <w:t xml:space="preserve"> Carmen, Salomé, Dalila ; </w:t>
      </w:r>
      <w:r w:rsidDel="00000000" w:rsidR="00000000" w:rsidRPr="00000000">
        <w:rPr>
          <w:rFonts w:ascii="Cambria" w:cs="Cambria" w:eastAsia="Cambria" w:hAnsi="Cambria"/>
          <w:i w:val="1"/>
          <w:color w:val="00b050"/>
          <w:sz w:val="24"/>
          <w:szCs w:val="24"/>
          <w:rtl w:val="0"/>
        </w:rPr>
        <w:t xml:space="preserve">Dom Juan</w:t>
      </w:r>
      <w:r w:rsidDel="00000000" w:rsidR="00000000" w:rsidRPr="00000000">
        <w:rPr>
          <w:rFonts w:ascii="Cambria" w:cs="Cambria" w:eastAsia="Cambria" w:hAnsi="Cambria"/>
          <w:color w:val="00b050"/>
          <w:sz w:val="24"/>
          <w:szCs w:val="24"/>
          <w:rtl w:val="0"/>
        </w:rPr>
        <w:t xml:space="preserve">, II, 2 ; </w:t>
      </w:r>
      <w:r w:rsidDel="00000000" w:rsidR="00000000" w:rsidRPr="00000000">
        <w:rPr>
          <w:rFonts w:ascii="Cambria" w:cs="Cambria" w:eastAsia="Cambria" w:hAnsi="Cambria"/>
          <w:i w:val="1"/>
          <w:color w:val="00b050"/>
          <w:sz w:val="24"/>
          <w:szCs w:val="24"/>
          <w:rtl w:val="0"/>
        </w:rPr>
        <w:t xml:space="preserve">Les Liaisons dangereuses </w:t>
      </w:r>
      <w:r w:rsidDel="00000000" w:rsidR="00000000" w:rsidRPr="00000000">
        <w:rPr>
          <w:rFonts w:ascii="Cambria" w:cs="Cambria" w:eastAsia="Cambria" w:hAnsi="Cambria"/>
          <w:color w:val="00b050"/>
          <w:sz w:val="24"/>
          <w:szCs w:val="24"/>
          <w:rtl w:val="0"/>
        </w:rPr>
        <w:t xml:space="preserve">; </w:t>
      </w:r>
      <w:r w:rsidDel="00000000" w:rsidR="00000000" w:rsidRPr="00000000">
        <w:rPr>
          <w:rFonts w:ascii="Cambria" w:cs="Cambria" w:eastAsia="Cambria" w:hAnsi="Cambria"/>
          <w:i w:val="1"/>
          <w:color w:val="00b050"/>
          <w:sz w:val="24"/>
          <w:szCs w:val="24"/>
          <w:rtl w:val="0"/>
        </w:rPr>
        <w:t xml:space="preserve">Le Roman de Renart</w:t>
      </w:r>
      <w:r w:rsidDel="00000000" w:rsidR="00000000" w:rsidRPr="00000000">
        <w:rPr>
          <w:rFonts w:ascii="Cambria" w:cs="Cambria" w:eastAsia="Cambria" w:hAnsi="Cambria"/>
          <w:color w:val="00b050"/>
          <w:sz w:val="24"/>
          <w:szCs w:val="24"/>
          <w:rtl w:val="0"/>
        </w:rPr>
        <w:t xml:space="preserve">. </w:t>
      </w:r>
      <w:r w:rsidDel="00000000" w:rsidR="00000000" w:rsidRPr="00000000">
        <w:rPr>
          <w:rFonts w:ascii="Cambria" w:cs="Cambria" w:eastAsia="Cambria" w:hAnsi="Cambria"/>
          <w:color w:val="002060"/>
          <w:sz w:val="24"/>
          <w:szCs w:val="24"/>
          <w:rtl w:val="0"/>
        </w:rPr>
        <w:t xml:space="preserve">L’intelligence est souvent confrontée à la ruse. Et on voit bien les limites de l’humain face à ses émotions... D’ailleurs, </w:t>
      </w:r>
      <w:r w:rsidDel="00000000" w:rsidR="00000000" w:rsidRPr="00000000">
        <w:rPr>
          <w:rFonts w:ascii="Cambria" w:cs="Cambria" w:eastAsia="Cambria" w:hAnsi="Cambria"/>
          <w:b w:val="1"/>
          <w:color w:val="002060"/>
          <w:sz w:val="24"/>
          <w:szCs w:val="24"/>
          <w:rtl w:val="0"/>
        </w:rPr>
        <w:t xml:space="preserve">ne se méfie-t-on pas des sophistes</w:t>
      </w:r>
      <w:r w:rsidDel="00000000" w:rsidR="00000000" w:rsidRPr="00000000">
        <w:rPr>
          <w:rFonts w:ascii="Cambria" w:cs="Cambria" w:eastAsia="Cambria" w:hAnsi="Cambria"/>
          <w:color w:val="002060"/>
          <w:sz w:val="24"/>
          <w:szCs w:val="24"/>
          <w:rtl w:val="0"/>
        </w:rPr>
        <w:t xml:space="preserve"> ? </w:t>
      </w:r>
      <w:r w:rsidDel="00000000" w:rsidR="00000000" w:rsidRPr="00000000">
        <w:rPr>
          <w:rFonts w:ascii="Cambria" w:cs="Cambria" w:eastAsia="Cambria" w:hAnsi="Cambria"/>
          <w:color w:val="00b050"/>
          <w:sz w:val="24"/>
          <w:szCs w:val="24"/>
          <w:rtl w:val="0"/>
        </w:rPr>
        <w:t xml:space="preserve">Aujourd’hui, leur équivalent serait les conseillers en communication, comme on le voit dans </w:t>
      </w:r>
      <w:r w:rsidDel="00000000" w:rsidR="00000000" w:rsidRPr="00000000">
        <w:rPr>
          <w:rFonts w:ascii="Cambria" w:cs="Cambria" w:eastAsia="Cambria" w:hAnsi="Cambria"/>
          <w:i w:val="1"/>
          <w:color w:val="00b050"/>
          <w:sz w:val="24"/>
          <w:szCs w:val="24"/>
          <w:rtl w:val="0"/>
        </w:rPr>
        <w:t xml:space="preserve">Migraaaants</w:t>
      </w:r>
      <w:r w:rsidDel="00000000" w:rsidR="00000000" w:rsidRPr="00000000">
        <w:rPr>
          <w:rFonts w:ascii="Cambria" w:cs="Cambria" w:eastAsia="Cambria" w:hAnsi="Cambria"/>
          <w:color w:val="00b050"/>
          <w:sz w:val="24"/>
          <w:szCs w:val="24"/>
          <w:rtl w:val="0"/>
        </w:rPr>
        <w:t xml:space="preserve">, de Visniec (la scène du président et du coach). </w:t>
      </w:r>
      <w:r w:rsidDel="00000000" w:rsidR="00000000" w:rsidRPr="00000000">
        <w:rPr>
          <w:rFonts w:ascii="Cambria" w:cs="Cambria" w:eastAsia="Cambria" w:hAnsi="Cambria"/>
          <w:color w:val="002060"/>
          <w:sz w:val="24"/>
          <w:szCs w:val="24"/>
          <w:rtl w:val="0"/>
        </w:rPr>
        <w:t xml:space="preserve">Enfin, l’effet oratoire peut amener à des quiproquos. On ne comprend pas toujours ce que l’on a entendu de l’autre, tel qu’il a voulu qu’on le comprenne. C’est ce que comprenait déjà l’humaniste </w:t>
      </w:r>
      <w:r w:rsidDel="00000000" w:rsidR="00000000" w:rsidRPr="00000000">
        <w:rPr>
          <w:rFonts w:ascii="Cambria" w:cs="Cambria" w:eastAsia="Cambria" w:hAnsi="Cambria"/>
          <w:color w:val="00b050"/>
          <w:sz w:val="24"/>
          <w:szCs w:val="24"/>
          <w:rtl w:val="0"/>
        </w:rPr>
        <w:t xml:space="preserve">Montaigne, dans ses Essais, III, 13, De l’Expérience : « La parole est moitié à celui qui la parle, moitié à celui qui l’écoute »</w:t>
      </w:r>
      <w:r w:rsidDel="00000000" w:rsidR="00000000" w:rsidRPr="00000000">
        <w:rPr>
          <w:rFonts w:ascii="Cambria" w:cs="Cambria" w:eastAsia="Cambria" w:hAnsi="Cambria"/>
          <w:color w:val="002060"/>
          <w:sz w:val="24"/>
          <w:szCs w:val="24"/>
          <w:rtl w:val="0"/>
        </w:rPr>
        <w:t xml:space="preserve">. </w:t>
      </w:r>
    </w:p>
    <w:p w:rsidR="00000000" w:rsidDel="00000000" w:rsidP="00000000" w:rsidRDefault="00000000" w:rsidRPr="00000000" w14:paraId="00000007">
      <w:pPr>
        <w:ind w:firstLine="708"/>
        <w:jc w:val="both"/>
        <w:rPr>
          <w:rFonts w:ascii="Cambria" w:cs="Cambria" w:eastAsia="Cambria" w:hAnsi="Cambria"/>
          <w:color w:val="00b050"/>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color w:val="0070c0"/>
          <w:sz w:val="24"/>
          <w:szCs w:val="24"/>
        </w:rPr>
      </w:pPr>
      <w:r w:rsidDel="00000000" w:rsidR="00000000" w:rsidRPr="00000000">
        <w:rPr>
          <w:rFonts w:ascii="Cambria" w:cs="Cambria" w:eastAsia="Cambria" w:hAnsi="Cambria"/>
          <w:b w:val="1"/>
          <w:color w:val="0070c0"/>
          <w:sz w:val="24"/>
          <w:szCs w:val="24"/>
          <w:rtl w:val="0"/>
        </w:rPr>
        <w:t xml:space="preserve">On conviendra donc que maîtriser les mécanismes de l’art oratoire ne saurait suffire à être un bon orateur</w:t>
      </w:r>
    </w:p>
    <w:p w:rsidR="00000000" w:rsidDel="00000000" w:rsidP="00000000" w:rsidRDefault="00000000" w:rsidRPr="00000000" w14:paraId="00000009">
      <w:pPr>
        <w:rPr>
          <w:rFonts w:ascii="Cambria" w:cs="Cambria" w:eastAsia="Cambria" w:hAnsi="Cambria"/>
          <w:b w:val="1"/>
          <w:color w:val="0070c0"/>
          <w:sz w:val="24"/>
          <w:szCs w:val="24"/>
        </w:rPr>
      </w:pPr>
      <w:r w:rsidDel="00000000" w:rsidR="00000000" w:rsidRPr="00000000">
        <w:rPr>
          <w:rtl w:val="0"/>
        </w:rPr>
      </w:r>
    </w:p>
    <w:p w:rsidR="00000000" w:rsidDel="00000000" w:rsidP="00000000" w:rsidRDefault="00000000" w:rsidRPr="00000000" w14:paraId="0000000A">
      <w:pPr>
        <w:ind w:firstLine="708"/>
        <w:jc w:val="both"/>
        <w:rPr>
          <w:rFonts w:ascii="Cambria" w:cs="Cambria" w:eastAsia="Cambria" w:hAnsi="Cambria"/>
          <w:color w:val="002060"/>
          <w:sz w:val="24"/>
          <w:szCs w:val="24"/>
        </w:rPr>
      </w:pPr>
      <w:r w:rsidDel="00000000" w:rsidR="00000000" w:rsidRPr="00000000">
        <w:rPr>
          <w:rFonts w:ascii="Cambria" w:cs="Cambria" w:eastAsia="Cambria" w:hAnsi="Cambria"/>
          <w:color w:val="002060"/>
          <w:sz w:val="24"/>
          <w:szCs w:val="24"/>
          <w:rtl w:val="0"/>
        </w:rPr>
        <w:t xml:space="preserve">L’art de l’adhésion, la persuasion, est insuffisant. Jouer avec les mots ne dispense pas de raisonner. La dialectique - plutôt que la sophistique - est ce qui permet de </w:t>
      </w:r>
      <w:r w:rsidDel="00000000" w:rsidR="00000000" w:rsidRPr="00000000">
        <w:rPr>
          <w:rFonts w:ascii="Cambria" w:cs="Cambria" w:eastAsia="Cambria" w:hAnsi="Cambria"/>
          <w:b w:val="1"/>
          <w:color w:val="002060"/>
          <w:sz w:val="24"/>
          <w:szCs w:val="24"/>
          <w:rtl w:val="0"/>
        </w:rPr>
        <w:t xml:space="preserve">structurer logiquement son propos</w:t>
      </w:r>
      <w:r w:rsidDel="00000000" w:rsidR="00000000" w:rsidRPr="00000000">
        <w:rPr>
          <w:rFonts w:ascii="Cambria" w:cs="Cambria" w:eastAsia="Cambria" w:hAnsi="Cambria"/>
          <w:color w:val="002060"/>
          <w:sz w:val="24"/>
          <w:szCs w:val="24"/>
          <w:rtl w:val="0"/>
        </w:rPr>
        <w:t xml:space="preserve"> pour l’amener vers un but et éloigner des passions. </w:t>
      </w:r>
      <w:r w:rsidDel="00000000" w:rsidR="00000000" w:rsidRPr="00000000">
        <w:rPr>
          <w:rFonts w:ascii="Cambria" w:cs="Cambria" w:eastAsia="Cambria" w:hAnsi="Cambria"/>
          <w:color w:val="00b050"/>
          <w:sz w:val="24"/>
          <w:szCs w:val="24"/>
          <w:rtl w:val="0"/>
        </w:rPr>
        <w:t xml:space="preserve">Boileau, dans son </w:t>
      </w:r>
      <w:r w:rsidDel="00000000" w:rsidR="00000000" w:rsidRPr="00000000">
        <w:rPr>
          <w:rFonts w:ascii="Cambria" w:cs="Cambria" w:eastAsia="Cambria" w:hAnsi="Cambria"/>
          <w:i w:val="1"/>
          <w:color w:val="00b050"/>
          <w:sz w:val="24"/>
          <w:szCs w:val="24"/>
          <w:rtl w:val="0"/>
        </w:rPr>
        <w:t xml:space="preserve">Art poétique</w:t>
      </w:r>
      <w:r w:rsidDel="00000000" w:rsidR="00000000" w:rsidRPr="00000000">
        <w:rPr>
          <w:rFonts w:ascii="Cambria" w:cs="Cambria" w:eastAsia="Cambria" w:hAnsi="Cambria"/>
          <w:color w:val="00b050"/>
          <w:sz w:val="24"/>
          <w:szCs w:val="24"/>
          <w:rtl w:val="0"/>
        </w:rPr>
        <w:t xml:space="preserve">, en 1674, ne préconisait-il pas « Avant que d’écrire, apprenez à penser » ; « Ce que l’on conçoit bien s’énonce clairement, Et les mots pour le dire viennent aisément ». </w:t>
      </w:r>
      <w:r w:rsidDel="00000000" w:rsidR="00000000" w:rsidRPr="00000000">
        <w:rPr>
          <w:rFonts w:ascii="Cambria" w:cs="Cambria" w:eastAsia="Cambria" w:hAnsi="Cambria"/>
          <w:color w:val="002060"/>
          <w:sz w:val="24"/>
          <w:szCs w:val="24"/>
          <w:rtl w:val="0"/>
        </w:rPr>
        <w:t xml:space="preserve">La pensée prévaudrait donc. Et elle ne demande qu’à être ordonnée, une fois les arguments trouvés (la rhétorique latine selon Quintilien).</w:t>
      </w:r>
    </w:p>
    <w:p w:rsidR="00000000" w:rsidDel="00000000" w:rsidP="00000000" w:rsidRDefault="00000000" w:rsidRPr="00000000" w14:paraId="0000000B">
      <w:pPr>
        <w:ind w:firstLine="708"/>
        <w:jc w:val="both"/>
        <w:rPr>
          <w:rFonts w:ascii="Cambria" w:cs="Cambria" w:eastAsia="Cambria" w:hAnsi="Cambria"/>
          <w:color w:val="002060"/>
          <w:sz w:val="24"/>
          <w:szCs w:val="24"/>
        </w:rPr>
      </w:pPr>
      <w:r w:rsidDel="00000000" w:rsidR="00000000" w:rsidRPr="00000000">
        <w:rPr>
          <w:rFonts w:ascii="Cambria" w:cs="Cambria" w:eastAsia="Cambria" w:hAnsi="Cambria"/>
          <w:b w:val="1"/>
          <w:color w:val="002060"/>
          <w:sz w:val="24"/>
          <w:szCs w:val="24"/>
          <w:rtl w:val="0"/>
        </w:rPr>
        <w:t xml:space="preserve">Parler - depuis la démocratie athénienne - c’est construire le citoyen</w:t>
      </w:r>
      <w:r w:rsidDel="00000000" w:rsidR="00000000" w:rsidRPr="00000000">
        <w:rPr>
          <w:rFonts w:ascii="Cambria" w:cs="Cambria" w:eastAsia="Cambria" w:hAnsi="Cambria"/>
          <w:color w:val="002060"/>
          <w:sz w:val="24"/>
          <w:szCs w:val="24"/>
          <w:rtl w:val="0"/>
        </w:rPr>
        <w:t xml:space="preserve">, lui transmettre des valeurs, donner le sens de la chose publique, aller à la vérité.  Il faut, dans ce cas, avoir une honnêteté intellectuelle et ne pas être démagogue. </w:t>
      </w:r>
      <w:r w:rsidDel="00000000" w:rsidR="00000000" w:rsidRPr="00000000">
        <w:rPr>
          <w:rFonts w:ascii="Cambria" w:cs="Cambria" w:eastAsia="Cambria" w:hAnsi="Cambria"/>
          <w:color w:val="00b050"/>
          <w:sz w:val="24"/>
          <w:szCs w:val="24"/>
          <w:rtl w:val="0"/>
        </w:rPr>
        <w:t xml:space="preserve">Voyez le parcours de Cicéron. Cet avocat hors pair était avant tout, homme de bien. Il parlait non pas depuis lui-même, mais pour tous, débarrassé de considérations personnelles. </w:t>
      </w:r>
      <w:r w:rsidDel="00000000" w:rsidR="00000000" w:rsidRPr="00000000">
        <w:rPr>
          <w:rFonts w:ascii="Cambria" w:cs="Cambria" w:eastAsia="Cambria" w:hAnsi="Cambria"/>
          <w:color w:val="002060"/>
          <w:sz w:val="24"/>
          <w:szCs w:val="24"/>
          <w:rtl w:val="0"/>
        </w:rPr>
        <w:t xml:space="preserve">La performance oratoire est certes un atout majeur, mais elle doit donc s’ancrer dans une </w:t>
      </w:r>
      <w:r w:rsidDel="00000000" w:rsidR="00000000" w:rsidRPr="00000000">
        <w:rPr>
          <w:rFonts w:ascii="Cambria" w:cs="Cambria" w:eastAsia="Cambria" w:hAnsi="Cambria"/>
          <w:b w:val="1"/>
          <w:color w:val="002060"/>
          <w:sz w:val="24"/>
          <w:szCs w:val="24"/>
          <w:rtl w:val="0"/>
        </w:rPr>
        <w:t xml:space="preserve">dimension éthique</w:t>
      </w:r>
      <w:r w:rsidDel="00000000" w:rsidR="00000000" w:rsidRPr="00000000">
        <w:rPr>
          <w:rFonts w:ascii="Cambria" w:cs="Cambria" w:eastAsia="Cambria" w:hAnsi="Cambria"/>
          <w:color w:val="002060"/>
          <w:sz w:val="24"/>
          <w:szCs w:val="24"/>
          <w:rtl w:val="0"/>
        </w:rPr>
        <w:t xml:space="preserve"> que le locuteur doit s’être donné comme ligne de conduite. Sinon, la démagogie est à nos portes…</w:t>
      </w:r>
    </w:p>
    <w:p w:rsidR="00000000" w:rsidDel="00000000" w:rsidP="00000000" w:rsidRDefault="00000000" w:rsidRPr="00000000" w14:paraId="0000000C">
      <w:pPr>
        <w:ind w:firstLine="708"/>
        <w:jc w:val="both"/>
        <w:rPr>
          <w:rFonts w:ascii="Cambria" w:cs="Cambria" w:eastAsia="Cambria" w:hAnsi="Cambria"/>
          <w:color w:val="002060"/>
          <w:sz w:val="24"/>
          <w:szCs w:val="24"/>
        </w:rPr>
      </w:pPr>
      <w:r w:rsidDel="00000000" w:rsidR="00000000" w:rsidRPr="00000000">
        <w:rPr>
          <w:rFonts w:ascii="Cambria" w:cs="Cambria" w:eastAsia="Cambria" w:hAnsi="Cambria"/>
          <w:b w:val="1"/>
          <w:color w:val="002060"/>
          <w:sz w:val="24"/>
          <w:szCs w:val="24"/>
          <w:rtl w:val="0"/>
        </w:rPr>
        <w:t xml:space="preserve">Enfin, les grandes causes auraient-elles avancer si les discours des orateurs avaient été creux ?</w:t>
      </w:r>
      <w:r w:rsidDel="00000000" w:rsidR="00000000" w:rsidRPr="00000000">
        <w:rPr>
          <w:rFonts w:ascii="Cambria" w:cs="Cambria" w:eastAsia="Cambria" w:hAnsi="Cambria"/>
          <w:color w:val="002060"/>
          <w:sz w:val="24"/>
          <w:szCs w:val="24"/>
          <w:rtl w:val="0"/>
        </w:rPr>
        <w:t xml:space="preserve"> </w:t>
      </w:r>
      <w:r w:rsidDel="00000000" w:rsidR="00000000" w:rsidRPr="00000000">
        <w:rPr>
          <w:rFonts w:ascii="Cambria" w:cs="Cambria" w:eastAsia="Cambria" w:hAnsi="Cambria"/>
          <w:color w:val="00b050"/>
          <w:sz w:val="24"/>
          <w:szCs w:val="24"/>
          <w:rtl w:val="0"/>
        </w:rPr>
        <w:t xml:space="preserve">Bien sûr que l’émotion est inévitable pour Simone Veil ou Robert Badinter qui défendirent respectivement le droit à l’avortement et la peine de mort. Mais ce furent le poids de leurs arguments qui pesèrent sur la balance des lois. </w:t>
      </w:r>
      <w:r w:rsidDel="00000000" w:rsidR="00000000" w:rsidRPr="00000000">
        <w:rPr>
          <w:rFonts w:ascii="Cambria" w:cs="Cambria" w:eastAsia="Cambria" w:hAnsi="Cambria"/>
          <w:color w:val="002060"/>
          <w:sz w:val="24"/>
          <w:szCs w:val="24"/>
          <w:rtl w:val="0"/>
        </w:rPr>
        <w:t xml:space="preserve">Leurs compétences, leur engagement, leur obstination, leur légitimité à évoquer le sujet achevèrent d’ancrer solidement leurs arguments les plus concrets.</w:t>
      </w:r>
    </w:p>
    <w:p w:rsidR="00000000" w:rsidDel="00000000" w:rsidP="00000000" w:rsidRDefault="00000000" w:rsidRPr="00000000" w14:paraId="0000000D">
      <w:pPr>
        <w:ind w:firstLine="708"/>
        <w:jc w:val="both"/>
        <w:rPr>
          <w:rFonts w:ascii="Cambria" w:cs="Cambria" w:eastAsia="Cambria" w:hAnsi="Cambria"/>
          <w:color w:val="002060"/>
          <w:sz w:val="24"/>
          <w:szCs w:val="24"/>
        </w:rPr>
      </w:pPr>
      <w:r w:rsidDel="00000000" w:rsidR="00000000" w:rsidRPr="00000000">
        <w:rPr>
          <w:rtl w:val="0"/>
        </w:rPr>
      </w:r>
    </w:p>
    <w:p w:rsidR="00000000" w:rsidDel="00000000" w:rsidP="00000000" w:rsidRDefault="00000000" w:rsidRPr="00000000" w14:paraId="0000000E">
      <w:pPr>
        <w:ind w:firstLine="708"/>
        <w:jc w:val="both"/>
        <w:rPr>
          <w:rFonts w:ascii="Cambria" w:cs="Cambria" w:eastAsia="Cambria" w:hAnsi="Cambria"/>
          <w:color w:val="00b050"/>
          <w:sz w:val="24"/>
          <w:szCs w:val="24"/>
        </w:rPr>
      </w:pPr>
      <w:bookmarkStart w:colFirst="0" w:colLast="0" w:name="_heading=h.30j0zll" w:id="1"/>
      <w:bookmarkEnd w:id="1"/>
      <w:r w:rsidDel="00000000" w:rsidR="00000000" w:rsidRPr="00000000">
        <w:rPr>
          <w:rFonts w:ascii="Cambria" w:cs="Cambria" w:eastAsia="Cambria" w:hAnsi="Cambria"/>
          <w:color w:val="00b050"/>
          <w:sz w:val="24"/>
          <w:szCs w:val="24"/>
          <w:rtl w:val="0"/>
        </w:rPr>
        <w:t xml:space="preserve">Les exemples doivent être le plus précis possible et le mieux expliqué possible.</w:t>
      </w:r>
    </w:p>
    <w:p w:rsidR="00000000" w:rsidDel="00000000" w:rsidP="00000000" w:rsidRDefault="00000000" w:rsidRPr="00000000" w14:paraId="0000000F">
      <w:pPr>
        <w:rPr>
          <w:rFonts w:ascii="Cambria" w:cs="Cambria" w:eastAsia="Cambria" w:hAnsi="Cambria"/>
          <w:b w:val="1"/>
          <w:color w:val="0070c0"/>
          <w:sz w:val="24"/>
          <w:szCs w:val="24"/>
        </w:rPr>
      </w:pPr>
      <w:r w:rsidDel="00000000" w:rsidR="00000000" w:rsidRPr="00000000">
        <w:rPr>
          <w:rtl w:val="0"/>
        </w:rPr>
      </w:r>
    </w:p>
    <w:sectPr>
      <w:pgSz w:h="16838" w:w="11906" w:orient="portrait"/>
      <w:pgMar w:bottom="851" w:top="85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13655C"/>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tpnRIpNJMBbZFjyw/0Php9osGQ==">AMUW2mX3J2mBuohtHrP/Re9lMlw3OhV60lMGT8SpyyDdtSkayJCvk62ZcpqlQp0nIgs2LCsCzzzit5/uoMmET1KnlhI3Lk9Tqt8Be5h/RvvwDi0HOgLCnyezVnWHHWr13BVE4c1uhq6e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2019-09-22T12:55:00Z</dcterms:created>
  <dc:creator>anne-sophie dupas</dc:creator>
</cp:coreProperties>
</file>