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C38E9" w14:textId="38FF993C" w:rsidR="000C1B34" w:rsidRPr="0083289E" w:rsidRDefault="5F0A6266" w:rsidP="6950E51F">
      <w:pPr>
        <w:jc w:val="center"/>
      </w:pPr>
      <w:r w:rsidRPr="6950E51F">
        <w:rPr>
          <w:rFonts w:ascii="Junicode" w:hAnsi="Junicode"/>
          <w:b/>
          <w:bCs/>
          <w:u w:val="single"/>
          <w:lang w:val="en-CA"/>
        </w:rPr>
        <w:t>Exhibition Introduction</w:t>
      </w:r>
    </w:p>
    <w:p w14:paraId="694C0DEC" w14:textId="693EE0F7" w:rsidR="000C1B34" w:rsidRDefault="649492B7" w:rsidP="000C1B34">
      <w:pPr>
        <w:rPr>
          <w:rFonts w:ascii="Junicode" w:hAnsi="Junicode"/>
          <w:b/>
          <w:bCs/>
          <w:lang w:val="en-CA"/>
        </w:rPr>
      </w:pPr>
      <w:r w:rsidRPr="00ED66A0">
        <w:rPr>
          <w:rFonts w:ascii="Junicode" w:hAnsi="Junicode"/>
          <w:b/>
          <w:bCs/>
          <w:lang w:val="en-CA"/>
        </w:rPr>
        <w:t>Dionysus never really went away.</w:t>
      </w:r>
    </w:p>
    <w:p w14:paraId="0057C73E" w14:textId="1CD7C59B" w:rsidR="00ED66A0" w:rsidRDefault="00ED66A0" w:rsidP="000C1B34">
      <w:pPr>
        <w:rPr>
          <w:rFonts w:ascii="Junicode" w:hAnsi="Junicode"/>
          <w:lang w:val="en-CA"/>
        </w:rPr>
      </w:pPr>
      <w:r>
        <w:rPr>
          <w:rFonts w:ascii="Junicode" w:hAnsi="Junicode"/>
          <w:lang w:val="en-CA"/>
        </w:rPr>
        <w:t xml:space="preserve">In Ancient Greece, wine was more than just a drink. It was a gift from the gods, and a force that shaped everyday life. It marked celebration and ritual, structured social gatherings, and accompanied people from childhood to the grave. </w:t>
      </w:r>
    </w:p>
    <w:p w14:paraId="13D8D5E1" w14:textId="00A5A9A2" w:rsidR="00666A18" w:rsidRDefault="00A34EDD" w:rsidP="00A34EDD">
      <w:pPr>
        <w:rPr>
          <w:rFonts w:ascii="Junicode" w:hAnsi="Junicode"/>
        </w:rPr>
      </w:pPr>
      <w:r>
        <w:rPr>
          <w:rFonts w:ascii="Junicode" w:hAnsi="Junicode"/>
          <w:lang w:val="en-CA"/>
        </w:rPr>
        <w:t xml:space="preserve">To trace the story of </w:t>
      </w:r>
      <w:r w:rsidR="00666A18">
        <w:rPr>
          <w:rFonts w:ascii="Junicode" w:hAnsi="Junicode"/>
          <w:lang w:val="en-CA"/>
        </w:rPr>
        <w:t xml:space="preserve">ancient </w:t>
      </w:r>
      <w:r>
        <w:rPr>
          <w:rFonts w:ascii="Junicode" w:hAnsi="Junicode"/>
          <w:lang w:val="en-CA"/>
        </w:rPr>
        <w:t>wine, we turn to what survives: the vessels.</w:t>
      </w:r>
      <w:r w:rsidR="00FD5991">
        <w:rPr>
          <w:rFonts w:ascii="Junicode" w:hAnsi="Junicode"/>
        </w:rPr>
        <w:t xml:space="preserve"> </w:t>
      </w:r>
      <w:r w:rsidR="00666A18">
        <w:rPr>
          <w:rFonts w:ascii="Junicode" w:hAnsi="Junicode"/>
        </w:rPr>
        <w:t>Amphorae carried it across the Mediterranean, kraters mixed it, and cups</w:t>
      </w:r>
      <w:r w:rsidR="00425D11">
        <w:rPr>
          <w:rFonts w:ascii="Junicode" w:hAnsi="Junicode"/>
        </w:rPr>
        <w:t xml:space="preserve"> </w:t>
      </w:r>
      <w:r w:rsidR="00F07475">
        <w:rPr>
          <w:rFonts w:ascii="Junicode" w:hAnsi="Junicode"/>
        </w:rPr>
        <w:t>brought</w:t>
      </w:r>
      <w:r w:rsidR="00425D11">
        <w:rPr>
          <w:rFonts w:ascii="Junicode" w:hAnsi="Junicode"/>
        </w:rPr>
        <w:t xml:space="preserve"> it to drinkers in the symposium. </w:t>
      </w:r>
      <w:r w:rsidR="00F07475">
        <w:rPr>
          <w:rFonts w:ascii="Junicode" w:hAnsi="Junicode"/>
        </w:rPr>
        <w:t xml:space="preserve">Through these objects, </w:t>
      </w:r>
      <w:r w:rsidR="00322869">
        <w:rPr>
          <w:rFonts w:ascii="Junicode" w:hAnsi="Junicode"/>
        </w:rPr>
        <w:t>journey of wine through the ancient world</w:t>
      </w:r>
      <w:r w:rsidR="00F07475">
        <w:rPr>
          <w:rFonts w:ascii="Junicode" w:hAnsi="Junicode"/>
        </w:rPr>
        <w:t xml:space="preserve"> comes into view</w:t>
      </w:r>
      <w:r w:rsidR="00322869">
        <w:rPr>
          <w:rFonts w:ascii="Junicode" w:hAnsi="Junicode"/>
        </w:rPr>
        <w:t>.</w:t>
      </w:r>
    </w:p>
    <w:p w14:paraId="6F5C3D3C" w14:textId="6A1A29B2" w:rsidR="00FD5991" w:rsidRPr="00FD5991" w:rsidRDefault="00FD5991" w:rsidP="000C1B34">
      <w:pPr>
        <w:rPr>
          <w:rFonts w:ascii="Junicode" w:hAnsi="Junicode"/>
        </w:rPr>
      </w:pPr>
      <w:r>
        <w:rPr>
          <w:rFonts w:ascii="Junicode" w:hAnsi="Junicode"/>
        </w:rPr>
        <w:t>As you move thorough the exhibition, follow that journey</w:t>
      </w:r>
      <w:r w:rsidR="00322869">
        <w:rPr>
          <w:rFonts w:ascii="Junicode" w:hAnsi="Junicode"/>
        </w:rPr>
        <w:t>:</w:t>
      </w:r>
      <w:r>
        <w:rPr>
          <w:rFonts w:ascii="Junicode" w:hAnsi="Junicode"/>
        </w:rPr>
        <w:t xml:space="preserve"> from vineyard to vessel, from symposium to festival, and discover how wine connected myth, trade, and human experience.</w:t>
      </w:r>
    </w:p>
    <w:p w14:paraId="387F4A78" w14:textId="5852C1C4" w:rsidR="000C1B34" w:rsidRDefault="649492B7" w:rsidP="004020B7">
      <w:pPr>
        <w:rPr>
          <w:rFonts w:ascii="Junicode" w:hAnsi="Junicode"/>
          <w:lang w:val="en-CA"/>
        </w:rPr>
      </w:pPr>
      <w:r w:rsidRPr="6950E51F">
        <w:rPr>
          <w:rFonts w:ascii="Junicode" w:hAnsi="Junicode"/>
          <w:lang w:val="en-CA"/>
        </w:rPr>
        <w:t xml:space="preserve"> </w:t>
      </w:r>
    </w:p>
    <w:p w14:paraId="4430E9F7" w14:textId="77777777" w:rsidR="00A22B07" w:rsidRPr="0083289E" w:rsidRDefault="00A22B07" w:rsidP="004020B7"/>
    <w:p w14:paraId="1663691C" w14:textId="122CAE7D" w:rsidR="000C1B34" w:rsidRPr="0083289E" w:rsidRDefault="000C1B34" w:rsidP="6950E51F">
      <w:pPr>
        <w:rPr>
          <w:rFonts w:ascii="Junicode" w:hAnsi="Junicode"/>
          <w:lang w:val="en-CA"/>
        </w:rPr>
      </w:pPr>
    </w:p>
    <w:p w14:paraId="3E425FD5" w14:textId="78D9D874" w:rsidR="000C1B34" w:rsidRPr="0083289E" w:rsidRDefault="000C1B34" w:rsidP="6950E51F">
      <w:pPr>
        <w:jc w:val="center"/>
        <w:rPr>
          <w:rFonts w:ascii="Junicode" w:hAnsi="Junicode"/>
          <w:b/>
          <w:bCs/>
          <w:u w:val="single"/>
          <w:lang w:val="en-CA"/>
        </w:rPr>
      </w:pPr>
    </w:p>
    <w:p w14:paraId="31C8FEC8" w14:textId="3A255367" w:rsidR="000C1B34" w:rsidRPr="0083289E" w:rsidRDefault="000C1B34" w:rsidP="000C1B34">
      <w:r>
        <w:br w:type="page"/>
      </w:r>
    </w:p>
    <w:p w14:paraId="5A4990F9" w14:textId="2979D2D3" w:rsidR="00D616B1" w:rsidRPr="00944B8D" w:rsidRDefault="42E1860B" w:rsidP="00944B8D">
      <w:pPr>
        <w:jc w:val="center"/>
        <w:rPr>
          <w:rFonts w:ascii="Junicode" w:hAnsi="Junicode"/>
          <w:u w:val="single"/>
          <w:lang w:val="en-CA"/>
        </w:rPr>
      </w:pPr>
      <w:r w:rsidRPr="076FFE18">
        <w:rPr>
          <w:rFonts w:ascii="Junicode" w:hAnsi="Junicode"/>
          <w:b/>
          <w:bCs/>
          <w:u w:val="single"/>
          <w:lang w:val="en-CA"/>
        </w:rPr>
        <w:lastRenderedPageBreak/>
        <w:t>Act I</w:t>
      </w:r>
      <w:r w:rsidR="2507284D" w:rsidRPr="076FFE18">
        <w:rPr>
          <w:rFonts w:ascii="Junicode" w:hAnsi="Junicode"/>
          <w:b/>
          <w:bCs/>
          <w:u w:val="single"/>
          <w:lang w:val="en-CA"/>
        </w:rPr>
        <w:t xml:space="preserve">- </w:t>
      </w:r>
      <w:r w:rsidR="083A056D" w:rsidRPr="076FFE18">
        <w:rPr>
          <w:rFonts w:ascii="Junicode" w:hAnsi="Junicode"/>
          <w:b/>
          <w:bCs/>
          <w:u w:val="single"/>
          <w:lang w:val="en-CA"/>
        </w:rPr>
        <w:t>The Vine &amp; the God: Dionysus and the Origins of Wine</w:t>
      </w:r>
    </w:p>
    <w:p w14:paraId="57033FD5" w14:textId="792D4F56" w:rsidR="0083289E" w:rsidRDefault="0001001E" w:rsidP="000C1B34">
      <w:pPr>
        <w:rPr>
          <w:rFonts w:ascii="Junicode" w:hAnsi="Junicode"/>
          <w:lang w:val="en-CA"/>
        </w:rPr>
      </w:pPr>
      <w:r>
        <w:rPr>
          <w:rFonts w:ascii="Junicode" w:hAnsi="Junicode"/>
          <w:lang w:val="en-CA"/>
        </w:rPr>
        <w:t>Wine in Ancient Greece was never just a drink.</w:t>
      </w:r>
    </w:p>
    <w:p w14:paraId="7EDE59FB" w14:textId="25F9CED6" w:rsidR="00462962" w:rsidRDefault="002C5387" w:rsidP="000C1B34">
      <w:pPr>
        <w:rPr>
          <w:rFonts w:ascii="Junicode" w:hAnsi="Junicode"/>
          <w:lang w:val="en-CA"/>
        </w:rPr>
      </w:pPr>
      <w:r>
        <w:rPr>
          <w:rFonts w:ascii="Junicode" w:hAnsi="Junicode"/>
          <w:lang w:val="en-CA"/>
        </w:rPr>
        <w:t>For the Greeks, it was a gift from Dionysus</w:t>
      </w:r>
      <w:r w:rsidR="007F2B2D">
        <w:rPr>
          <w:rFonts w:ascii="Junicode" w:hAnsi="Junicode"/>
          <w:lang w:val="en-CA"/>
        </w:rPr>
        <w:t>: a god said to have come from beyond their world, bringing wine with him. But wine did not begin in Greece along. Its history stretches across older cultures of the eastern Mediterranean</w:t>
      </w:r>
      <w:r w:rsidR="00F75859">
        <w:rPr>
          <w:rFonts w:ascii="Junicode" w:hAnsi="Junicode"/>
          <w:lang w:val="en-CA"/>
        </w:rPr>
        <w:t xml:space="preserve">, where it was already being made, stored, and </w:t>
      </w:r>
      <w:r w:rsidR="00462962">
        <w:rPr>
          <w:rFonts w:ascii="Junicode" w:hAnsi="Junicode"/>
          <w:lang w:val="en-CA"/>
        </w:rPr>
        <w:t>consumed</w:t>
      </w:r>
      <w:r w:rsidR="00F75859">
        <w:rPr>
          <w:rFonts w:ascii="Junicode" w:hAnsi="Junicode"/>
          <w:lang w:val="en-CA"/>
        </w:rPr>
        <w:t xml:space="preserve">. </w:t>
      </w:r>
    </w:p>
    <w:p w14:paraId="7C5E61BE" w14:textId="788419CA" w:rsidR="002C5387" w:rsidRDefault="00F75859" w:rsidP="000C1B34">
      <w:pPr>
        <w:rPr>
          <w:rFonts w:ascii="Junicode" w:hAnsi="Junicode"/>
          <w:lang w:val="en-CA"/>
        </w:rPr>
      </w:pPr>
      <w:r>
        <w:rPr>
          <w:rFonts w:ascii="Junicode" w:hAnsi="Junicode"/>
          <w:lang w:val="en-CA"/>
        </w:rPr>
        <w:t>In these vessels, myth and practice come together. Dionysus appears in the vineyard, while satyrs harvest grapes and tread them int</w:t>
      </w:r>
      <w:r w:rsidR="00462962">
        <w:rPr>
          <w:rFonts w:ascii="Junicode" w:hAnsi="Junicode"/>
          <w:lang w:val="en-CA"/>
        </w:rPr>
        <w:t>o wine. What you see is both story and process: the transformation of grapes into something intoxicating, understood at once as labour and as something divine.</w:t>
      </w:r>
    </w:p>
    <w:p w14:paraId="61C9C955" w14:textId="29CD8282" w:rsidR="0729E5AB" w:rsidRDefault="0729E5AB">
      <w:r w:rsidRPr="6950E51F">
        <w:rPr>
          <w:rFonts w:ascii="Junicode" w:hAnsi="Junicode"/>
          <w:i/>
          <w:iCs/>
          <w:lang w:val="en-CA"/>
        </w:rPr>
        <w:t>__________________________________________________________________________</w:t>
      </w:r>
    </w:p>
    <w:p w14:paraId="0B7B797A" w14:textId="65600F4A" w:rsidR="008A6AF0" w:rsidRPr="008A6AF0" w:rsidRDefault="4B6C7BA8" w:rsidP="6950E51F">
      <w:r w:rsidRPr="6950E51F">
        <w:rPr>
          <w:rFonts w:ascii="Junicode" w:hAnsi="Junicode"/>
          <w:b/>
          <w:bCs/>
          <w:lang w:val="en-CA"/>
        </w:rPr>
        <w:t>The God in the Vineyard</w:t>
      </w:r>
      <w:r w:rsidR="36D718E5" w:rsidRPr="6950E51F">
        <w:rPr>
          <w:rFonts w:ascii="Junicode" w:hAnsi="Junicode"/>
          <w:b/>
          <w:bCs/>
          <w:lang w:val="en-CA"/>
        </w:rPr>
        <w:t xml:space="preserve"> (</w:t>
      </w:r>
      <w:hyperlink r:id="rId5">
        <w:r w:rsidR="07F5D58D" w:rsidRPr="6950E51F">
          <w:rPr>
            <w:rStyle w:val="Hyperlink"/>
            <w:rFonts w:ascii="Junicode" w:eastAsia="Junicode" w:hAnsi="Junicode" w:cs="Junicode"/>
            <w:lang w:val="en-CA"/>
          </w:rPr>
          <w:t>MFA Boston, 63.952</w:t>
        </w:r>
      </w:hyperlink>
      <w:r w:rsidR="07F5D58D" w:rsidRPr="6950E51F">
        <w:rPr>
          <w:rFonts w:ascii="Junicode" w:eastAsia="Junicode" w:hAnsi="Junicode" w:cs="Junicode"/>
          <w:lang w:val="en-CA"/>
        </w:rPr>
        <w:t>)</w:t>
      </w:r>
    </w:p>
    <w:p w14:paraId="374F3C87" w14:textId="7E5FD85A" w:rsidR="07F5D58D" w:rsidRDefault="07F5D58D" w:rsidP="6950E51F">
      <w:r w:rsidRPr="6950E51F">
        <w:rPr>
          <w:rFonts w:ascii="Junicode" w:eastAsia="Junicode" w:hAnsi="Junicode" w:cs="Junicode"/>
          <w:lang w:val="en-CA"/>
        </w:rPr>
        <w:t xml:space="preserve">Amphora with Dionysus Scene </w:t>
      </w:r>
      <w:r w:rsidRPr="6950E51F">
        <w:rPr>
          <w:rFonts w:ascii="Junicode" w:eastAsia="Junicode" w:hAnsi="Junicode" w:cs="Junicode"/>
          <w:i/>
          <w:iCs/>
          <w:lang w:val="en-CA"/>
        </w:rPr>
        <w:t xml:space="preserve">| </w:t>
      </w:r>
      <w:r w:rsidRPr="6950E51F">
        <w:rPr>
          <w:rFonts w:ascii="Junicode" w:eastAsia="Junicode" w:hAnsi="Junicode" w:cs="Junicode"/>
          <w:lang w:val="en-CA"/>
        </w:rPr>
        <w:t>c. 540–530 BCE · Greek, Archaic · Attributed to Exekias</w:t>
      </w:r>
    </w:p>
    <w:p w14:paraId="34493E8A" w14:textId="1C8C9A3F" w:rsidR="004946A2" w:rsidRDefault="004946A2">
      <w:pPr>
        <w:rPr>
          <w:rFonts w:ascii="Junicode" w:hAnsi="Junicode"/>
          <w:lang w:val="en-CA"/>
        </w:rPr>
      </w:pPr>
      <w:r>
        <w:rPr>
          <w:rFonts w:ascii="Junicode" w:hAnsi="Junicode"/>
          <w:lang w:val="en-CA"/>
        </w:rPr>
        <w:t>Dionysus sits beneath a canopy of grapevines, holding a kantharos, a cup u</w:t>
      </w:r>
      <w:r w:rsidR="00B22322">
        <w:rPr>
          <w:rFonts w:ascii="Junicode" w:hAnsi="Junicode"/>
          <w:lang w:val="en-CA"/>
        </w:rPr>
        <w:t xml:space="preserve">sed for drinking wine. Around him, satyrs (his half-human half-goat companions) climb, pick, and carry grapes across the surface of the vase. </w:t>
      </w:r>
    </w:p>
    <w:p w14:paraId="0B2B17D9" w14:textId="36A933AB" w:rsidR="007D7F15" w:rsidRDefault="007D7F15">
      <w:pPr>
        <w:rPr>
          <w:rFonts w:ascii="Junicode" w:hAnsi="Junicode"/>
          <w:lang w:val="en-CA"/>
        </w:rPr>
      </w:pPr>
      <w:r>
        <w:rPr>
          <w:rFonts w:ascii="Junicode" w:hAnsi="Junicode"/>
          <w:lang w:val="en-CA"/>
        </w:rPr>
        <w:t>Look closely at the vines:</w:t>
      </w:r>
      <w:r w:rsidR="002B4ED2">
        <w:rPr>
          <w:rFonts w:ascii="Junicode" w:hAnsi="Junicode"/>
          <w:lang w:val="en-CA"/>
        </w:rPr>
        <w:t xml:space="preserve"> </w:t>
      </w:r>
      <w:r>
        <w:rPr>
          <w:rFonts w:ascii="Junicode" w:hAnsi="Junicode"/>
          <w:lang w:val="en-CA"/>
        </w:rPr>
        <w:t>they rise and spread above the god, filling the space with movement. Here winemaking is not just shown as labour, but as something ordered by Dionysus himself. From vine to cup, every stage</w:t>
      </w:r>
      <w:r w:rsidR="002B4ED2">
        <w:rPr>
          <w:rFonts w:ascii="Junicode" w:hAnsi="Junicode"/>
          <w:lang w:val="en-CA"/>
        </w:rPr>
        <w:t xml:space="preserve"> of winemaking fell under his domain.</w:t>
      </w:r>
    </w:p>
    <w:p w14:paraId="2D75164E" w14:textId="15E4B332" w:rsidR="0083289E" w:rsidRPr="004D67E9" w:rsidRDefault="4B6C7BA8" w:rsidP="000C1B34">
      <w:r w:rsidRPr="6950E51F">
        <w:rPr>
          <w:rFonts w:ascii="Junicode" w:hAnsi="Junicode"/>
          <w:i/>
          <w:iCs/>
          <w:lang w:val="en-CA"/>
        </w:rPr>
        <w:t>Fun Fact</w:t>
      </w:r>
      <w:r w:rsidRPr="6950E51F">
        <w:rPr>
          <w:rFonts w:ascii="Junicode" w:hAnsi="Junicode"/>
          <w:lang w:val="en-CA"/>
        </w:rPr>
        <w:t>:</w:t>
      </w:r>
      <w:r w:rsidR="66AB9AE7">
        <w:t xml:space="preserve"> </w:t>
      </w:r>
      <w:r w:rsidR="00E1697D">
        <w:rPr>
          <w:rFonts w:ascii="Junicode" w:hAnsi="Junicode"/>
          <w:lang w:val="en-CA"/>
        </w:rPr>
        <w:t xml:space="preserve"> Twelve</w:t>
      </w:r>
      <w:r w:rsidR="66AB9AE7" w:rsidRPr="6950E51F">
        <w:rPr>
          <w:rFonts w:ascii="Junicode" w:hAnsi="Junicode"/>
          <w:lang w:val="en-CA"/>
        </w:rPr>
        <w:t xml:space="preserve"> miniature Satyrs </w:t>
      </w:r>
      <w:proofErr w:type="spellStart"/>
      <w:r w:rsidR="00E1697D">
        <w:rPr>
          <w:rFonts w:ascii="Junicode" w:hAnsi="Junicode"/>
          <w:lang w:val="en-CA"/>
        </w:rPr>
        <w:t>frolick</w:t>
      </w:r>
      <w:proofErr w:type="spellEnd"/>
      <w:r w:rsidR="66AB9AE7" w:rsidRPr="6950E51F">
        <w:rPr>
          <w:rFonts w:ascii="Junicode" w:hAnsi="Junicode"/>
          <w:lang w:val="en-CA"/>
        </w:rPr>
        <w:t xml:space="preserve"> among the grapevines on this vase. Can you spot them all?</w:t>
      </w:r>
    </w:p>
    <w:p w14:paraId="091ED3CC" w14:textId="502F728C" w:rsidR="1932C2D0" w:rsidRDefault="1932C2D0">
      <w:r w:rsidRPr="6950E51F">
        <w:rPr>
          <w:rFonts w:ascii="Junicode" w:hAnsi="Junicode"/>
          <w:i/>
          <w:iCs/>
          <w:lang w:val="en-CA"/>
        </w:rPr>
        <w:t>__________________________________________________________________________</w:t>
      </w:r>
    </w:p>
    <w:p w14:paraId="22754BD5" w14:textId="1DF4733F" w:rsidR="000C1B34" w:rsidRPr="000C1B34" w:rsidRDefault="0BCB374F" w:rsidP="6950E51F">
      <w:r w:rsidRPr="6950E51F">
        <w:rPr>
          <w:rFonts w:ascii="Junicode" w:hAnsi="Junicode"/>
          <w:b/>
          <w:bCs/>
          <w:lang w:val="en-CA"/>
        </w:rPr>
        <w:t>A Gift from Elsewhere</w:t>
      </w:r>
      <w:r w:rsidR="36D718E5" w:rsidRPr="6950E51F">
        <w:rPr>
          <w:rFonts w:ascii="Junicode" w:hAnsi="Junicode"/>
          <w:b/>
          <w:bCs/>
          <w:lang w:val="en-CA"/>
        </w:rPr>
        <w:t xml:space="preserve"> (</w:t>
      </w:r>
      <w:hyperlink r:id="rId6">
        <w:r w:rsidR="2DD5FF05" w:rsidRPr="6950E51F">
          <w:rPr>
            <w:rStyle w:val="Hyperlink"/>
            <w:rFonts w:ascii="Junicode" w:eastAsia="Junicode" w:hAnsi="Junicode" w:cs="Junicode"/>
            <w:lang w:val="en-CA"/>
          </w:rPr>
          <w:t>Penn Museum, E14369A</w:t>
        </w:r>
      </w:hyperlink>
      <w:r w:rsidR="36D718E5" w:rsidRPr="6950E51F">
        <w:rPr>
          <w:rFonts w:ascii="Junicode" w:hAnsi="Junicode"/>
          <w:b/>
          <w:bCs/>
          <w:lang w:val="en-CA"/>
        </w:rPr>
        <w:t>)</w:t>
      </w:r>
    </w:p>
    <w:p w14:paraId="53202FC8" w14:textId="53D31A98" w:rsidR="6D296BA8" w:rsidRDefault="6D296BA8" w:rsidP="6950E51F">
      <w:r w:rsidRPr="6950E51F">
        <w:rPr>
          <w:rFonts w:ascii="Junicode" w:eastAsia="Junicode" w:hAnsi="Junicode" w:cs="Junicode"/>
          <w:lang w:val="en-CA"/>
        </w:rPr>
        <w:t xml:space="preserve">Storage Jar for Wine </w:t>
      </w:r>
      <w:r w:rsidR="2FC1C92C" w:rsidRPr="6950E51F">
        <w:rPr>
          <w:rFonts w:ascii="Junicode" w:eastAsia="Junicode" w:hAnsi="Junicode" w:cs="Junicode"/>
          <w:lang w:val="en-CA"/>
        </w:rPr>
        <w:t>| 1539–1292 BCE · Egyptian, New Kingdom</w:t>
      </w:r>
    </w:p>
    <w:p w14:paraId="574D92D8" w14:textId="77777777" w:rsidR="0003127F" w:rsidRDefault="6F237252" w:rsidP="076FFE18">
      <w:pPr>
        <w:spacing w:after="240"/>
        <w:rPr>
          <w:rFonts w:ascii="Junicode" w:eastAsia="Junicode" w:hAnsi="Junicode" w:cs="Junicode"/>
          <w:lang w:val="en-CA"/>
        </w:rPr>
      </w:pPr>
      <w:r w:rsidRPr="076FFE18">
        <w:rPr>
          <w:rFonts w:ascii="Junicode" w:eastAsia="Junicode" w:hAnsi="Junicode" w:cs="Junicode"/>
          <w:lang w:val="en-CA"/>
        </w:rPr>
        <w:t xml:space="preserve">Wine didn't begin in Greece. Long before Dionysus, cultures across the Ancient Mediterranean were cultivating and storing grapes in vessels like this one. </w:t>
      </w:r>
    </w:p>
    <w:p w14:paraId="736FF55D" w14:textId="0972F278" w:rsidR="0003127F" w:rsidRPr="00AD131C" w:rsidRDefault="0003127F" w:rsidP="076FFE18">
      <w:pPr>
        <w:spacing w:after="240"/>
        <w:rPr>
          <w:rFonts w:ascii="Junicode" w:eastAsia="Junicode" w:hAnsi="Junicode" w:cs="Junicode"/>
          <w:lang w:val="en-CA"/>
        </w:rPr>
      </w:pPr>
      <w:r>
        <w:rPr>
          <w:rFonts w:ascii="Junicode" w:eastAsia="Junicode" w:hAnsi="Junicode" w:cs="Junicode"/>
          <w:lang w:val="en-CA"/>
        </w:rPr>
        <w:t>Greek</w:t>
      </w:r>
      <w:r w:rsidR="00F40831">
        <w:rPr>
          <w:rFonts w:ascii="Junicode" w:eastAsia="Junicode" w:hAnsi="Junicode" w:cs="Junicode"/>
          <w:lang w:val="en-CA"/>
        </w:rPr>
        <w:t xml:space="preserve"> myth reflects this: Dionysus was said </w:t>
      </w:r>
      <w:r w:rsidR="000E299D">
        <w:rPr>
          <w:rFonts w:ascii="Junicode" w:eastAsia="Junicode" w:hAnsi="Junicode" w:cs="Junicode"/>
          <w:lang w:val="en-CA"/>
        </w:rPr>
        <w:t xml:space="preserve">to have arrived from the East, bringing wine as a gift from beyond the Greek world. This jar predates the Greek </w:t>
      </w:r>
      <w:r w:rsidR="00AD131C">
        <w:rPr>
          <w:rFonts w:ascii="Junicode" w:eastAsia="Junicode" w:hAnsi="Junicode" w:cs="Junicode"/>
          <w:lang w:val="en-CA"/>
        </w:rPr>
        <w:t xml:space="preserve">vessels in this exhibition by nearly a </w:t>
      </w:r>
      <w:r w:rsidR="00AD131C">
        <w:rPr>
          <w:rFonts w:ascii="Junicode" w:eastAsia="Junicode" w:hAnsi="Junicode" w:cs="Junicode"/>
          <w:i/>
          <w:iCs/>
          <w:lang w:val="en-CA"/>
        </w:rPr>
        <w:t>thousand years</w:t>
      </w:r>
      <w:r w:rsidR="00AD131C">
        <w:rPr>
          <w:rFonts w:ascii="Junicode" w:eastAsia="Junicode" w:hAnsi="Junicode" w:cs="Junicode"/>
          <w:lang w:val="en-CA"/>
        </w:rPr>
        <w:t xml:space="preserve">, placing wine’s story firmly </w:t>
      </w:r>
      <w:r w:rsidR="004E2D69">
        <w:rPr>
          <w:rFonts w:ascii="Junicode" w:eastAsia="Junicode" w:hAnsi="Junicode" w:cs="Junicode"/>
          <w:lang w:val="en-CA"/>
        </w:rPr>
        <w:t>outside the boundaries of Greece itself.</w:t>
      </w:r>
    </w:p>
    <w:p w14:paraId="0DF95CBC" w14:textId="561C58E7" w:rsidR="000C1B34" w:rsidRPr="00EF26C7" w:rsidRDefault="0BCB374F" w:rsidP="000C1B34">
      <w:r w:rsidRPr="6950E51F">
        <w:rPr>
          <w:rFonts w:ascii="Junicode" w:hAnsi="Junicode"/>
          <w:i/>
          <w:iCs/>
          <w:lang w:val="en-CA"/>
        </w:rPr>
        <w:t>Fun Fact:</w:t>
      </w:r>
      <w:r w:rsidR="3878A542" w:rsidRPr="6950E51F">
        <w:rPr>
          <w:rFonts w:ascii="Junicode" w:hAnsi="Junicode"/>
          <w:i/>
          <w:iCs/>
          <w:lang w:val="en-CA"/>
        </w:rPr>
        <w:t xml:space="preserve"> </w:t>
      </w:r>
      <w:r w:rsidR="00A446E1" w:rsidRPr="00A446E1">
        <w:rPr>
          <w:rFonts w:ascii="Junicode" w:hAnsi="Junicode"/>
        </w:rPr>
        <w:t xml:space="preserve">The </w:t>
      </w:r>
      <w:proofErr w:type="gramStart"/>
      <w:r w:rsidR="00A446E1" w:rsidRPr="00A446E1">
        <w:rPr>
          <w:rFonts w:ascii="Junicode" w:hAnsi="Junicode"/>
        </w:rPr>
        <w:t>Hieroglyphs</w:t>
      </w:r>
      <w:proofErr w:type="gramEnd"/>
      <w:r w:rsidR="00A446E1" w:rsidRPr="00A446E1">
        <w:rPr>
          <w:rFonts w:ascii="Junicode" w:hAnsi="Junicode"/>
        </w:rPr>
        <w:t xml:space="preserve"> on this jar tells us the type of wine that was stored in the jar (</w:t>
      </w:r>
      <w:proofErr w:type="spellStart"/>
      <w:r w:rsidR="00A446E1" w:rsidRPr="00A446E1">
        <w:rPr>
          <w:rFonts w:ascii="Junicode" w:hAnsi="Junicode"/>
        </w:rPr>
        <w:t>Hamu</w:t>
      </w:r>
      <w:proofErr w:type="spellEnd"/>
      <w:r w:rsidR="00A446E1" w:rsidRPr="00A446E1">
        <w:rPr>
          <w:rFonts w:ascii="Junicode" w:hAnsi="Junicode"/>
        </w:rPr>
        <w:t>), as well as the owner of the tomb it was placed in (</w:t>
      </w:r>
      <w:proofErr w:type="spellStart"/>
      <w:r w:rsidR="00A446E1" w:rsidRPr="00A446E1">
        <w:rPr>
          <w:rFonts w:ascii="Junicode" w:hAnsi="Junicode"/>
        </w:rPr>
        <w:t>Menedjem</w:t>
      </w:r>
      <w:proofErr w:type="spellEnd"/>
      <w:r w:rsidR="00A446E1" w:rsidRPr="00A446E1">
        <w:rPr>
          <w:rFonts w:ascii="Junicode" w:hAnsi="Junicode"/>
        </w:rPr>
        <w:t>).</w:t>
      </w:r>
    </w:p>
    <w:p w14:paraId="0490E439" w14:textId="4F6D5F05" w:rsidR="003E3C8F" w:rsidRPr="004C684E" w:rsidRDefault="194F9E4F" w:rsidP="004C684E">
      <w:r w:rsidRPr="6950E51F">
        <w:rPr>
          <w:rFonts w:ascii="Junicode" w:hAnsi="Junicode"/>
          <w:i/>
          <w:iCs/>
          <w:lang w:val="en-CA"/>
        </w:rPr>
        <w:lastRenderedPageBreak/>
        <w:t>__________________________________________________________________________</w:t>
      </w:r>
    </w:p>
    <w:p w14:paraId="160D0645" w14:textId="23E27CB9" w:rsidR="3E78644E" w:rsidRDefault="3E78644E" w:rsidP="005600CD">
      <w:pPr>
        <w:spacing w:after="0" w:line="240" w:lineRule="auto"/>
        <w:rPr>
          <w:rFonts w:ascii="Times New Roman" w:eastAsia="Junicode" w:hAnsi="Times New Roman" w:cs="Times New Roman"/>
        </w:rPr>
      </w:pPr>
      <w:r w:rsidRPr="6950E51F">
        <w:rPr>
          <w:rFonts w:ascii="Junicode" w:eastAsia="Junicode" w:hAnsi="Junicode" w:cs="Junicode"/>
          <w:b/>
          <w:bCs/>
          <w:lang w:val="en-CA"/>
        </w:rPr>
        <w:t>The Labour of Transformation</w:t>
      </w:r>
      <w:r w:rsidR="2F5D4266" w:rsidRPr="6950E51F">
        <w:rPr>
          <w:rFonts w:ascii="Junicode" w:eastAsia="Junicode" w:hAnsi="Junicode" w:cs="Junicode"/>
          <w:b/>
          <w:bCs/>
          <w:lang w:val="en-CA"/>
        </w:rPr>
        <w:t xml:space="preserve"> (</w:t>
      </w:r>
      <w:r w:rsidR="2F5D4266" w:rsidRPr="6950E51F">
        <w:rPr>
          <w:rFonts w:ascii="Junicode" w:eastAsia="Junicode" w:hAnsi="Junicode" w:cs="Junicode"/>
          <w:lang w:val="en-CA"/>
        </w:rPr>
        <w:t>Martin von Wagner Museum</w:t>
      </w:r>
      <w:r w:rsidR="003E3C8F">
        <w:rPr>
          <w:rFonts w:ascii="Junicode" w:eastAsia="Junicode" w:hAnsi="Junicode" w:cs="Junicode"/>
          <w:lang w:val="en-CA"/>
        </w:rPr>
        <w:t xml:space="preserve">, </w:t>
      </w:r>
      <w:r w:rsidR="005600CD" w:rsidRPr="002B7106">
        <w:rPr>
          <w:rFonts w:ascii="Times New Roman" w:eastAsia="Junicode" w:hAnsi="Times New Roman" w:cs="Times New Roman"/>
        </w:rPr>
        <w:t>L265</w:t>
      </w:r>
      <w:r w:rsidR="005600CD">
        <w:rPr>
          <w:rFonts w:ascii="Times New Roman" w:eastAsia="Junicode" w:hAnsi="Times New Roman" w:cs="Times New Roman"/>
        </w:rPr>
        <w:t xml:space="preserve">, </w:t>
      </w:r>
      <w:r w:rsidR="005600CD" w:rsidRPr="002B7106">
        <w:rPr>
          <w:rFonts w:ascii="Times New Roman" w:eastAsia="Junicode" w:hAnsi="Times New Roman" w:cs="Times New Roman"/>
        </w:rPr>
        <w:t>L282</w:t>
      </w:r>
      <w:r w:rsidR="005600CD">
        <w:rPr>
          <w:rFonts w:ascii="Times New Roman" w:eastAsia="Junicode" w:hAnsi="Times New Roman" w:cs="Times New Roman"/>
        </w:rPr>
        <w:t>)</w:t>
      </w:r>
    </w:p>
    <w:p w14:paraId="1E3AF75B" w14:textId="77777777" w:rsidR="004C684E" w:rsidRPr="005600CD" w:rsidRDefault="004C684E" w:rsidP="005600CD">
      <w:pPr>
        <w:spacing w:after="0" w:line="240" w:lineRule="auto"/>
        <w:rPr>
          <w:rFonts w:ascii="Times New Roman" w:hAnsi="Times New Roman" w:cs="Times New Roman"/>
        </w:rPr>
      </w:pPr>
    </w:p>
    <w:p w14:paraId="49575DF7" w14:textId="2E38661E" w:rsidR="045D8A1B" w:rsidRDefault="045D8A1B" w:rsidP="6950E51F">
      <w:pPr>
        <w:spacing w:after="0"/>
      </w:pPr>
      <w:r w:rsidRPr="6950E51F">
        <w:rPr>
          <w:rFonts w:ascii="Junicode" w:eastAsia="Junicode" w:hAnsi="Junicode" w:cs="Junicode"/>
          <w:lang w:val="en-CA"/>
        </w:rPr>
        <w:t>Amphora with Dionysus Scene | c. 540–530 BCE · Greek, Archaic · Attributed to the Amasis Painter</w:t>
      </w:r>
    </w:p>
    <w:p w14:paraId="5C0D4ADE" w14:textId="2123CE28" w:rsidR="00DF30B4" w:rsidRDefault="00DF30B4" w:rsidP="6950E51F">
      <w:pPr>
        <w:spacing w:before="240" w:after="240"/>
        <w:rPr>
          <w:rFonts w:ascii="Junicode" w:eastAsia="Junicode" w:hAnsi="Junicode" w:cs="Junicode"/>
          <w:lang w:val="en-CA"/>
        </w:rPr>
      </w:pPr>
      <w:r>
        <w:rPr>
          <w:rFonts w:ascii="Junicode" w:eastAsia="Junicode" w:hAnsi="Junicode" w:cs="Junicode"/>
          <w:lang w:val="en-CA"/>
        </w:rPr>
        <w:t>Satyrs, Dionysus’ companions, are shown here doing something unexpected: making wine.</w:t>
      </w:r>
    </w:p>
    <w:p w14:paraId="5DAD23F1" w14:textId="60130856" w:rsidR="00DF30B4" w:rsidRDefault="00DF30B4" w:rsidP="6950E51F">
      <w:pPr>
        <w:spacing w:before="240" w:after="240"/>
        <w:rPr>
          <w:rFonts w:ascii="Junicode" w:eastAsia="Junicode" w:hAnsi="Junicode" w:cs="Junicode"/>
          <w:lang w:val="en-CA"/>
        </w:rPr>
      </w:pPr>
      <w:r>
        <w:rPr>
          <w:rFonts w:ascii="Junicode" w:eastAsia="Junicode" w:hAnsi="Junicode" w:cs="Junicode"/>
          <w:lang w:val="en-CA"/>
        </w:rPr>
        <w:t>Look closely</w:t>
      </w:r>
      <w:r w:rsidR="00780435">
        <w:rPr>
          <w:rFonts w:ascii="Junicode" w:eastAsia="Junicode" w:hAnsi="Junicode" w:cs="Junicode"/>
          <w:lang w:val="en-CA"/>
        </w:rPr>
        <w:t xml:space="preserve">: they’re harvesting grapes, tread them underfoot to release their juice (must), and pour it into large jars, pithoi, set into the ground. This scene offers a </w:t>
      </w:r>
      <w:r w:rsidR="00326CD1">
        <w:rPr>
          <w:rFonts w:ascii="Junicode" w:eastAsia="Junicode" w:hAnsi="Junicode" w:cs="Junicode"/>
          <w:lang w:val="en-CA"/>
        </w:rPr>
        <w:t>clear visual record of ancient winemaking</w:t>
      </w:r>
      <w:r w:rsidR="00780435">
        <w:rPr>
          <w:rFonts w:ascii="Junicode" w:eastAsia="Junicode" w:hAnsi="Junicode" w:cs="Junicode"/>
          <w:lang w:val="en-CA"/>
        </w:rPr>
        <w:t xml:space="preserve"> in practice. </w:t>
      </w:r>
    </w:p>
    <w:p w14:paraId="667329B5" w14:textId="060C6FD2" w:rsidR="6950E51F" w:rsidRDefault="00326CD1" w:rsidP="6950E51F">
      <w:pPr>
        <w:spacing w:before="240" w:after="240"/>
        <w:rPr>
          <w:rFonts w:ascii="Junicode" w:eastAsia="Junicode" w:hAnsi="Junicode" w:cs="Junicode"/>
          <w:lang w:val="en-CA"/>
        </w:rPr>
      </w:pPr>
      <w:r>
        <w:rPr>
          <w:rFonts w:ascii="Junicode" w:eastAsia="Junicode" w:hAnsi="Junicode" w:cs="Junicode"/>
          <w:lang w:val="en-CA"/>
        </w:rPr>
        <w:t>Myth and labour are inseparable. The work of transforming grapes into wine unfolds under the presence of Dionysus, wh</w:t>
      </w:r>
      <w:r w:rsidR="00E05A0C">
        <w:rPr>
          <w:rFonts w:ascii="Junicode" w:eastAsia="Junicode" w:hAnsi="Junicode" w:cs="Junicode"/>
          <w:lang w:val="en-CA"/>
        </w:rPr>
        <w:t>ere even the most physical tasks take on a divine dimension.</w:t>
      </w:r>
    </w:p>
    <w:p w14:paraId="4B341708" w14:textId="4D6BF55D" w:rsidR="000C2D3F" w:rsidRDefault="00746309" w:rsidP="6950E51F">
      <w:pPr>
        <w:spacing w:before="240" w:after="240"/>
        <w:rPr>
          <w:rFonts w:ascii="Junicode" w:eastAsia="Junicode" w:hAnsi="Junicode" w:cs="Junicode"/>
          <w:lang w:val="en-CA"/>
        </w:rPr>
      </w:pPr>
      <w:r>
        <w:rPr>
          <w:rFonts w:ascii="Junicode" w:eastAsia="Junicode" w:hAnsi="Junicode" w:cs="Junicode"/>
          <w:i/>
          <w:iCs/>
          <w:lang w:val="en-CA"/>
        </w:rPr>
        <w:t>Fun Fact</w:t>
      </w:r>
      <w:r>
        <w:rPr>
          <w:rFonts w:ascii="Junicode" w:eastAsia="Junicode" w:hAnsi="Junicode" w:cs="Junicode"/>
          <w:lang w:val="en-CA"/>
        </w:rPr>
        <w:t xml:space="preserve">: </w:t>
      </w:r>
      <w:r w:rsidR="000C2D3F">
        <w:rPr>
          <w:rFonts w:ascii="Junicode" w:eastAsia="Junicode" w:hAnsi="Junicode" w:cs="Junicode"/>
          <w:lang w:val="en-CA"/>
        </w:rPr>
        <w:t>Turn the vessel around, and the story of wine continues: the reverse side of this vessel shows Dionysus in the aftermath of drinking.</w:t>
      </w:r>
    </w:p>
    <w:p w14:paraId="3EBB4467" w14:textId="71B29FD7" w:rsidR="000C1B34" w:rsidRDefault="000C1B34" w:rsidP="6950E51F">
      <w:pPr>
        <w:rPr>
          <w:rFonts w:ascii="Junicode" w:hAnsi="Junicode"/>
          <w:b/>
          <w:bCs/>
        </w:rPr>
      </w:pPr>
    </w:p>
    <w:p w14:paraId="1E0C5DA2" w14:textId="7955CAD3" w:rsidR="000C1B34" w:rsidRDefault="000C1B34">
      <w:r>
        <w:br w:type="page"/>
      </w:r>
    </w:p>
    <w:p w14:paraId="65A15182" w14:textId="318FFB77" w:rsidR="000C1B34" w:rsidRDefault="7DC9929F" w:rsidP="076FFE18">
      <w:pPr>
        <w:jc w:val="center"/>
        <w:rPr>
          <w:rFonts w:ascii="Junicode" w:hAnsi="Junicode"/>
          <w:b/>
          <w:bCs/>
          <w:u w:val="single"/>
        </w:rPr>
      </w:pPr>
      <w:r w:rsidRPr="076FFE18">
        <w:rPr>
          <w:rFonts w:ascii="Junicode" w:hAnsi="Junicode"/>
          <w:b/>
          <w:bCs/>
          <w:u w:val="single"/>
        </w:rPr>
        <w:lastRenderedPageBreak/>
        <w:t>Act II</w:t>
      </w:r>
      <w:r w:rsidR="53E6C566" w:rsidRPr="076FFE18">
        <w:rPr>
          <w:rFonts w:ascii="Junicode" w:hAnsi="Junicode"/>
          <w:b/>
          <w:bCs/>
          <w:u w:val="single"/>
        </w:rPr>
        <w:t>-</w:t>
      </w:r>
      <w:r w:rsidR="6CE16A96" w:rsidRPr="076FFE18">
        <w:rPr>
          <w:rFonts w:ascii="Junicode" w:hAnsi="Junicode"/>
          <w:b/>
          <w:bCs/>
          <w:u w:val="single"/>
        </w:rPr>
        <w:t xml:space="preserve"> </w:t>
      </w:r>
      <w:r w:rsidR="42E1860B" w:rsidRPr="076FFE18">
        <w:rPr>
          <w:rFonts w:ascii="Junicode" w:hAnsi="Junicode"/>
          <w:b/>
          <w:bCs/>
          <w:u w:val="single"/>
        </w:rPr>
        <w:t>From Vessel to Vessel</w:t>
      </w:r>
      <w:r w:rsidR="4BF1AF72" w:rsidRPr="076FFE18">
        <w:rPr>
          <w:rFonts w:ascii="Junicode" w:hAnsi="Junicode"/>
          <w:b/>
          <w:bCs/>
          <w:u w:val="single"/>
        </w:rPr>
        <w:t>:</w:t>
      </w:r>
      <w:r w:rsidR="42E1860B" w:rsidRPr="076FFE18">
        <w:rPr>
          <w:rFonts w:ascii="Junicode" w:hAnsi="Junicode"/>
          <w:b/>
          <w:bCs/>
          <w:u w:val="single"/>
        </w:rPr>
        <w:t xml:space="preserve"> The Technology and Trade of Wine </w:t>
      </w:r>
    </w:p>
    <w:p w14:paraId="2025D480" w14:textId="77777777" w:rsidR="00846E85" w:rsidRDefault="1E947EE0" w:rsidP="6950E51F">
      <w:pPr>
        <w:spacing w:after="240"/>
        <w:rPr>
          <w:rFonts w:ascii="Junicode" w:eastAsia="Junicode" w:hAnsi="Junicode" w:cs="Junicode"/>
        </w:rPr>
      </w:pPr>
      <w:r w:rsidRPr="6950E51F">
        <w:rPr>
          <w:rFonts w:ascii="Junicode" w:eastAsia="Junicode" w:hAnsi="Junicode" w:cs="Junicode"/>
        </w:rPr>
        <w:t xml:space="preserve">Wine moved. </w:t>
      </w:r>
    </w:p>
    <w:p w14:paraId="2CF9ABBB" w14:textId="40C2E327" w:rsidR="00846E85" w:rsidRDefault="00846E85" w:rsidP="6950E51F">
      <w:pPr>
        <w:spacing w:after="240"/>
        <w:rPr>
          <w:rFonts w:ascii="Junicode" w:eastAsia="Junicode" w:hAnsi="Junicode" w:cs="Junicode"/>
        </w:rPr>
      </w:pPr>
      <w:r>
        <w:rPr>
          <w:rFonts w:ascii="Junicode" w:eastAsia="Junicode" w:hAnsi="Junicode" w:cs="Junicode"/>
        </w:rPr>
        <w:t>From vineyard to harbour, from ship to storehouse, it travelled across the ancient mediterranean in vessels built for that journey. These containers were not just decorative: they were designed to be carried, stacked, sealed and shipped over long distances.</w:t>
      </w:r>
    </w:p>
    <w:p w14:paraId="4BC5A718" w14:textId="61851A80" w:rsidR="00846E85" w:rsidRDefault="00846E85" w:rsidP="6950E51F">
      <w:pPr>
        <w:spacing w:after="240"/>
        <w:rPr>
          <w:rFonts w:ascii="Junicode" w:eastAsia="Junicode" w:hAnsi="Junicode" w:cs="Junicode"/>
        </w:rPr>
      </w:pPr>
      <w:r>
        <w:rPr>
          <w:rFonts w:ascii="Junicode" w:eastAsia="Junicode" w:hAnsi="Junicode" w:cs="Junicode"/>
        </w:rPr>
        <w:t>Each stage of wine required a different vessel. Large transport amphorae carried wine across seas, stamped handles recorded its origin and movement, and mixing vessels prepared it for drinking. Together, the objects in this section traces wine’s passage from commodity to experience.</w:t>
      </w:r>
    </w:p>
    <w:p w14:paraId="21CE214D" w14:textId="4F098D7A" w:rsidR="00D830A5" w:rsidRDefault="20F0AD25" w:rsidP="56DD8E44">
      <w:r w:rsidRPr="56DD8E44">
        <w:rPr>
          <w:rFonts w:ascii="Junicode" w:hAnsi="Junicode"/>
          <w:i/>
          <w:iCs/>
          <w:lang w:val="en-CA"/>
        </w:rPr>
        <w:t>__________________________________________________________________________</w:t>
      </w:r>
    </w:p>
    <w:p w14:paraId="4F15ED8D" w14:textId="5632DA03" w:rsidR="00E65B3D" w:rsidRPr="00E65B3D" w:rsidRDefault="6DC67155" w:rsidP="56DD8E44">
      <w:r w:rsidRPr="56DD8E44">
        <w:rPr>
          <w:rFonts w:ascii="Junicode" w:hAnsi="Junicode"/>
          <w:b/>
          <w:bCs/>
        </w:rPr>
        <w:t xml:space="preserve">Built for </w:t>
      </w:r>
      <w:r w:rsidR="59817B89" w:rsidRPr="56DD8E44">
        <w:rPr>
          <w:rFonts w:ascii="Junicode" w:hAnsi="Junicode"/>
          <w:b/>
          <w:bCs/>
          <w:lang w:val="en-US"/>
        </w:rPr>
        <w:t>Transport</w:t>
      </w:r>
      <w:r w:rsidR="0B827D04" w:rsidRPr="56DD8E44">
        <w:rPr>
          <w:rFonts w:ascii="Junicode" w:hAnsi="Junicode"/>
          <w:b/>
          <w:bCs/>
          <w:lang w:val="en-US"/>
        </w:rPr>
        <w:t xml:space="preserve"> </w:t>
      </w:r>
      <w:r w:rsidR="4D4AF1C9" w:rsidRPr="56DD8E44">
        <w:rPr>
          <w:rFonts w:ascii="Junicode" w:hAnsi="Junicode"/>
          <w:b/>
          <w:bCs/>
          <w:lang w:val="en-US"/>
        </w:rPr>
        <w:t>(</w:t>
      </w:r>
      <w:hyperlink r:id="rId7">
        <w:r w:rsidR="4D4AF1C9" w:rsidRPr="56DD8E44">
          <w:rPr>
            <w:rStyle w:val="Hyperlink"/>
            <w:rFonts w:ascii="Junicode" w:eastAsia="Junicode" w:hAnsi="Junicode" w:cs="Junicode"/>
            <w:lang w:val="en-US"/>
          </w:rPr>
          <w:t>British Museum, 2006,0331.12</w:t>
        </w:r>
      </w:hyperlink>
      <w:r w:rsidR="4D4AF1C9" w:rsidRPr="56DD8E44">
        <w:rPr>
          <w:rFonts w:ascii="Junicode" w:eastAsia="Junicode" w:hAnsi="Junicode" w:cs="Junicode"/>
          <w:lang w:val="en-US"/>
        </w:rPr>
        <w:t>)</w:t>
      </w:r>
    </w:p>
    <w:p w14:paraId="24CFBFAF" w14:textId="5E86D47C" w:rsidR="4D4AF1C9" w:rsidRDefault="4D4AF1C9" w:rsidP="56DD8E44">
      <w:r w:rsidRPr="56DD8E44">
        <w:rPr>
          <w:rFonts w:ascii="Junicode" w:eastAsia="Junicode" w:hAnsi="Junicode" w:cs="Junicode"/>
          <w:lang w:val="en-US"/>
        </w:rPr>
        <w:t>Wine Transport Amphora | c. 560–550 BCE · Greek, Archaic</w:t>
      </w:r>
    </w:p>
    <w:p w14:paraId="51839964" w14:textId="6A6A002F" w:rsidR="00F06A51" w:rsidRDefault="00F06A51" w:rsidP="000229D7">
      <w:pPr>
        <w:rPr>
          <w:rFonts w:ascii="Junicode" w:hAnsi="Junicode"/>
          <w:lang w:val="en-CA"/>
        </w:rPr>
      </w:pPr>
      <w:r>
        <w:rPr>
          <w:rFonts w:ascii="Junicode" w:hAnsi="Junicode"/>
          <w:lang w:val="en-CA"/>
        </w:rPr>
        <w:t>This amphora was built to move. Its narrow neck, rounded body and pointed base made it easy to carry, stack and secure for transport by land and sea.</w:t>
      </w:r>
    </w:p>
    <w:p w14:paraId="649D831F" w14:textId="29E09E5E" w:rsidR="00792455" w:rsidRDefault="00792455" w:rsidP="000229D7">
      <w:pPr>
        <w:rPr>
          <w:rFonts w:ascii="Junicode" w:hAnsi="Junicode"/>
          <w:lang w:val="en-CA"/>
        </w:rPr>
      </w:pPr>
      <w:r>
        <w:rPr>
          <w:rFonts w:ascii="Junicode" w:hAnsi="Junicode"/>
          <w:lang w:val="en-CA"/>
        </w:rPr>
        <w:t xml:space="preserve">This specific form, known as a Corinthian Type B amphora, was widely used for transporting wine. Millions have been found, pointing to the scale of the ancient mediterranean trade. </w:t>
      </w:r>
    </w:p>
    <w:p w14:paraId="423ECD19" w14:textId="081F49F3" w:rsidR="000229D7" w:rsidRDefault="34FA2C99" w:rsidP="000229D7">
      <w:pPr>
        <w:rPr>
          <w:rFonts w:ascii="Junicode" w:hAnsi="Junicode"/>
        </w:rPr>
      </w:pPr>
      <w:r w:rsidRPr="56DD8E44">
        <w:rPr>
          <w:rFonts w:ascii="Junicode" w:hAnsi="Junicode"/>
          <w:i/>
          <w:iCs/>
          <w:lang w:val="en-CA"/>
        </w:rPr>
        <w:t xml:space="preserve">Fun Fact: </w:t>
      </w:r>
      <w:r w:rsidRPr="56DD8E44">
        <w:rPr>
          <w:rFonts w:ascii="Junicode" w:hAnsi="Junicode"/>
        </w:rPr>
        <w:t>A standard Attic amphora held about 26 litres of wine,</w:t>
      </w:r>
      <w:r w:rsidR="00792455">
        <w:rPr>
          <w:rFonts w:ascii="Junicode" w:hAnsi="Junicode"/>
        </w:rPr>
        <w:t xml:space="preserve"> enough for roughly 200 symposium servings when diluted. </w:t>
      </w:r>
    </w:p>
    <w:p w14:paraId="58C42606" w14:textId="600D5F5C" w:rsidR="008A7EB9" w:rsidRDefault="3DA11B42" w:rsidP="000229D7">
      <w:r w:rsidRPr="56DD8E44">
        <w:rPr>
          <w:rFonts w:ascii="Junicode" w:hAnsi="Junicode"/>
          <w:i/>
          <w:iCs/>
          <w:lang w:val="en-CA"/>
        </w:rPr>
        <w:t>__________________________________________________________________________</w:t>
      </w:r>
    </w:p>
    <w:p w14:paraId="31BF92AC" w14:textId="1F02C116" w:rsidR="00DD1BFF" w:rsidRDefault="484FDABD" w:rsidP="56DD8E44">
      <w:r w:rsidRPr="076FFE18">
        <w:rPr>
          <w:rFonts w:ascii="Junicode" w:hAnsi="Junicode"/>
          <w:b/>
          <w:bCs/>
          <w:lang w:val="en-CA"/>
        </w:rPr>
        <w:t>The Ancient Wine Label</w:t>
      </w:r>
      <w:r w:rsidR="6892AE2F" w:rsidRPr="076FFE18">
        <w:rPr>
          <w:rFonts w:ascii="Junicode" w:hAnsi="Junicode"/>
          <w:b/>
          <w:bCs/>
          <w:lang w:val="en-CA"/>
        </w:rPr>
        <w:t xml:space="preserve"> </w:t>
      </w:r>
      <w:r w:rsidR="0A74AE24" w:rsidRPr="076FFE18">
        <w:rPr>
          <w:rFonts w:ascii="Junicode" w:hAnsi="Junicode"/>
          <w:b/>
          <w:bCs/>
          <w:lang w:val="en-CA"/>
        </w:rPr>
        <w:t>(</w:t>
      </w:r>
      <w:hyperlink r:id="rId8">
        <w:r w:rsidR="0A74AE24" w:rsidRPr="076FFE18">
          <w:rPr>
            <w:rStyle w:val="Hyperlink"/>
            <w:rFonts w:ascii="Junicode" w:eastAsia="Junicode" w:hAnsi="Junicode" w:cs="Junicode"/>
            <w:lang w:val="en-CA"/>
          </w:rPr>
          <w:t>ROM, 910X</w:t>
        </w:r>
        <w:r w:rsidR="0A74AE24" w:rsidRPr="076FFE18">
          <w:rPr>
            <w:rStyle w:val="Hyperlink"/>
            <w:rFonts w:ascii="Junicode" w:eastAsia="Junicode" w:hAnsi="Junicode" w:cs="Junicode"/>
            <w:lang w:val="en-CA"/>
          </w:rPr>
          <w:t>2</w:t>
        </w:r>
        <w:r w:rsidR="0A74AE24" w:rsidRPr="076FFE18">
          <w:rPr>
            <w:rStyle w:val="Hyperlink"/>
            <w:rFonts w:ascii="Junicode" w:eastAsia="Junicode" w:hAnsi="Junicode" w:cs="Junicode"/>
            <w:lang w:val="en-CA"/>
          </w:rPr>
          <w:t>55.24</w:t>
        </w:r>
      </w:hyperlink>
      <w:r w:rsidR="0A74AE24" w:rsidRPr="076FFE18">
        <w:rPr>
          <w:rFonts w:ascii="Junicode" w:eastAsia="Junicode" w:hAnsi="Junicode" w:cs="Junicode"/>
          <w:lang w:val="en-CA"/>
        </w:rPr>
        <w:t>)</w:t>
      </w:r>
    </w:p>
    <w:p w14:paraId="1D33317B" w14:textId="7C0B7F34" w:rsidR="56DD8E44" w:rsidRDefault="77D4563E" w:rsidP="56DD8E44">
      <w:r w:rsidRPr="076FFE18">
        <w:rPr>
          <w:rFonts w:ascii="Junicode" w:eastAsia="Junicode" w:hAnsi="Junicode" w:cs="Junicode"/>
          <w:lang w:val="en-CA"/>
        </w:rPr>
        <w:t>Fragment of an Amphora Handle | c. 323-30 BCE · Greek, Hellenistic</w:t>
      </w:r>
    </w:p>
    <w:p w14:paraId="4CA3A3C1" w14:textId="70580FEF" w:rsidR="00E851B3" w:rsidRDefault="00E851B3" w:rsidP="076FFE18">
      <w:pPr>
        <w:spacing w:after="240"/>
        <w:rPr>
          <w:rFonts w:ascii="Junicode" w:eastAsia="Junicode" w:hAnsi="Junicode" w:cs="Junicode"/>
          <w:lang w:val="en-CA"/>
        </w:rPr>
      </w:pPr>
      <w:r>
        <w:rPr>
          <w:rFonts w:ascii="Junicode" w:eastAsia="Junicode" w:hAnsi="Junicode" w:cs="Junicode"/>
          <w:lang w:val="en-CA"/>
        </w:rPr>
        <w:t xml:space="preserve">This fragment once formed part of a large transport amphora, likely nearly a metre tall. Though only the handle survives, it preserves a crucial detail: a stamped inscription. </w:t>
      </w:r>
    </w:p>
    <w:p w14:paraId="24628E27" w14:textId="368E443B" w:rsidR="00E851B3" w:rsidRDefault="00E851B3" w:rsidP="076FFE18">
      <w:pPr>
        <w:spacing w:after="240"/>
        <w:rPr>
          <w:rFonts w:ascii="Junicode" w:eastAsia="Junicode" w:hAnsi="Junicode" w:cs="Junicode"/>
          <w:lang w:val="en-CA"/>
        </w:rPr>
      </w:pPr>
      <w:r>
        <w:rPr>
          <w:rFonts w:ascii="Junicode" w:eastAsia="Junicode" w:hAnsi="Junicode" w:cs="Junicode"/>
          <w:lang w:val="en-CA"/>
        </w:rPr>
        <w:t>The stamp records the name of a Rhodian official and the month of production. Marks like this acted as a system of certification, tracking origin</w:t>
      </w:r>
      <w:r w:rsidR="00137FE3">
        <w:rPr>
          <w:rFonts w:ascii="Junicode" w:eastAsia="Junicode" w:hAnsi="Junicode" w:cs="Junicode"/>
          <w:lang w:val="en-CA"/>
        </w:rPr>
        <w:t xml:space="preserve"> and date, much like a modern wine label.</w:t>
      </w:r>
    </w:p>
    <w:p w14:paraId="7FD72550" w14:textId="15AF6826" w:rsidR="77D4563E" w:rsidRDefault="77D4563E" w:rsidP="076FFE18">
      <w:r w:rsidRPr="076FFE18">
        <w:rPr>
          <w:rFonts w:ascii="Junicode" w:hAnsi="Junicode"/>
          <w:i/>
          <w:iCs/>
          <w:lang w:val="en-CA"/>
        </w:rPr>
        <w:t xml:space="preserve">Fun Fact: </w:t>
      </w:r>
      <w:r w:rsidRPr="076FFE18">
        <w:rPr>
          <w:rFonts w:ascii="Junicode" w:eastAsia="Junicode" w:hAnsi="Junicode" w:cs="Junicode"/>
          <w:lang w:val="en-CA"/>
        </w:rPr>
        <w:t>Amphorae were also used to transport other goods in the Mediterranean such as olive oil, pickles, and a type of fish sauce called garum.</w:t>
      </w:r>
    </w:p>
    <w:p w14:paraId="5BC1A47B" w14:textId="27EDBE7D" w:rsidR="5F46447F" w:rsidRDefault="5F46447F">
      <w:r w:rsidRPr="076FFE18">
        <w:rPr>
          <w:rFonts w:ascii="Junicode" w:hAnsi="Junicode"/>
          <w:i/>
          <w:iCs/>
          <w:lang w:val="en-CA"/>
        </w:rPr>
        <w:t>__________________________________________________________________________</w:t>
      </w:r>
    </w:p>
    <w:p w14:paraId="2CA55F75" w14:textId="77777777" w:rsidR="005600CD" w:rsidRDefault="005600CD" w:rsidP="076FFE18">
      <w:pPr>
        <w:rPr>
          <w:rFonts w:ascii="Junicode" w:hAnsi="Junicode"/>
          <w:b/>
          <w:bCs/>
          <w:lang w:val="en-CA"/>
        </w:rPr>
      </w:pPr>
    </w:p>
    <w:p w14:paraId="79FB5D0E" w14:textId="77777777" w:rsidR="005600CD" w:rsidRDefault="005600CD" w:rsidP="076FFE18">
      <w:pPr>
        <w:rPr>
          <w:rFonts w:ascii="Junicode" w:hAnsi="Junicode"/>
          <w:b/>
          <w:bCs/>
          <w:lang w:val="en-CA"/>
        </w:rPr>
      </w:pPr>
    </w:p>
    <w:p w14:paraId="6B96B3E2" w14:textId="77777777" w:rsidR="005600CD" w:rsidRDefault="005600CD" w:rsidP="076FFE18">
      <w:pPr>
        <w:rPr>
          <w:rFonts w:ascii="Junicode" w:hAnsi="Junicode"/>
          <w:b/>
          <w:bCs/>
          <w:lang w:val="en-CA"/>
        </w:rPr>
      </w:pPr>
    </w:p>
    <w:p w14:paraId="597BDADF" w14:textId="3B2DEAD5" w:rsidR="008A7EB9" w:rsidRPr="00E16872" w:rsidRDefault="0A1AC9B5" w:rsidP="076FFE18">
      <w:r w:rsidRPr="076FFE18">
        <w:rPr>
          <w:rFonts w:ascii="Junicode" w:hAnsi="Junicode"/>
          <w:b/>
          <w:bCs/>
          <w:lang w:val="en-CA"/>
        </w:rPr>
        <w:t>From Produce to Product</w:t>
      </w:r>
      <w:r w:rsidR="70514EA2" w:rsidRPr="076FFE18">
        <w:rPr>
          <w:rFonts w:ascii="Junicode" w:hAnsi="Junicode"/>
          <w:b/>
          <w:bCs/>
          <w:lang w:val="en-CA"/>
        </w:rPr>
        <w:t xml:space="preserve"> (</w:t>
      </w:r>
      <w:hyperlink r:id="rId9">
        <w:r w:rsidR="7FC2C8EB" w:rsidRPr="076FFE18">
          <w:rPr>
            <w:rStyle w:val="Hyperlink"/>
            <w:rFonts w:ascii="Junicode" w:eastAsia="Junicode" w:hAnsi="Junicode" w:cs="Junicode"/>
            <w:lang w:val="en-CA"/>
          </w:rPr>
          <w:t>The Walters Art Museum, 48.67</w:t>
        </w:r>
      </w:hyperlink>
      <w:r w:rsidR="7FC2C8EB" w:rsidRPr="076FFE18">
        <w:rPr>
          <w:rFonts w:ascii="Junicode" w:eastAsia="Junicode" w:hAnsi="Junicode" w:cs="Junicode"/>
          <w:lang w:val="en-CA"/>
        </w:rPr>
        <w:t>)</w:t>
      </w:r>
    </w:p>
    <w:p w14:paraId="5DC716D9" w14:textId="5BEF7B77" w:rsidR="7FC2C8EB" w:rsidRDefault="7FC2C8EB" w:rsidP="076FFE18">
      <w:r w:rsidRPr="076FFE18">
        <w:rPr>
          <w:rFonts w:ascii="Junicode" w:eastAsia="Junicode" w:hAnsi="Junicode" w:cs="Junicode"/>
          <w:lang w:val="en-CA"/>
        </w:rPr>
        <w:t>Column-Krater | c. 440 BCE· Greek, Classical</w:t>
      </w:r>
    </w:p>
    <w:p w14:paraId="16723236" w14:textId="7D9E2722" w:rsidR="00822468" w:rsidRDefault="00822468" w:rsidP="076FFE18">
      <w:pPr>
        <w:rPr>
          <w:rFonts w:ascii="Junicode" w:eastAsia="Junicode" w:hAnsi="Junicode" w:cs="Junicode"/>
          <w:lang w:val="en-CA"/>
        </w:rPr>
      </w:pPr>
      <w:r>
        <w:rPr>
          <w:rFonts w:ascii="Junicode" w:eastAsia="Junicode" w:hAnsi="Junicode" w:cs="Junicode"/>
          <w:lang w:val="en-CA"/>
        </w:rPr>
        <w:t>Wine did not arrive ready to drink. It move</w:t>
      </w:r>
      <w:r w:rsidR="00FE030E">
        <w:rPr>
          <w:rFonts w:ascii="Junicode" w:eastAsia="Junicode" w:hAnsi="Junicode" w:cs="Junicode"/>
          <w:lang w:val="en-CA"/>
        </w:rPr>
        <w:t>d</w:t>
      </w:r>
      <w:r>
        <w:rPr>
          <w:rFonts w:ascii="Junicode" w:eastAsia="Junicode" w:hAnsi="Junicode" w:cs="Junicode"/>
          <w:lang w:val="en-CA"/>
        </w:rPr>
        <w:t xml:space="preserve"> from vessel to vessel</w:t>
      </w:r>
      <w:r w:rsidR="00A12DFC">
        <w:rPr>
          <w:rFonts w:ascii="Junicode" w:eastAsia="Junicode" w:hAnsi="Junicode" w:cs="Junicode"/>
          <w:lang w:val="en-CA"/>
        </w:rPr>
        <w:t xml:space="preserve">. Before </w:t>
      </w:r>
      <w:r w:rsidR="00FE030E">
        <w:rPr>
          <w:rFonts w:ascii="Junicode" w:eastAsia="Junicode" w:hAnsi="Junicode" w:cs="Junicode"/>
          <w:lang w:val="en-CA"/>
        </w:rPr>
        <w:t>serving</w:t>
      </w:r>
      <w:r w:rsidR="00A12DFC">
        <w:rPr>
          <w:rFonts w:ascii="Junicode" w:eastAsia="Junicode" w:hAnsi="Junicode" w:cs="Junicode"/>
          <w:lang w:val="en-CA"/>
        </w:rPr>
        <w:t xml:space="preserve">, </w:t>
      </w:r>
      <w:r w:rsidR="00FE030E">
        <w:rPr>
          <w:rFonts w:ascii="Junicode" w:eastAsia="Junicode" w:hAnsi="Junicode" w:cs="Junicode"/>
          <w:lang w:val="en-CA"/>
        </w:rPr>
        <w:t>it was mixed</w:t>
      </w:r>
      <w:r w:rsidR="00A12DFC">
        <w:rPr>
          <w:rFonts w:ascii="Junicode" w:eastAsia="Junicode" w:hAnsi="Junicode" w:cs="Junicode"/>
          <w:lang w:val="en-CA"/>
        </w:rPr>
        <w:t xml:space="preserve"> with water in kraters like this one. </w:t>
      </w:r>
    </w:p>
    <w:p w14:paraId="711D8553" w14:textId="2A3E007A" w:rsidR="00A12DFC" w:rsidRDefault="00A12DFC" w:rsidP="076FFE18">
      <w:pPr>
        <w:rPr>
          <w:rFonts w:ascii="Junicode" w:eastAsia="Junicode" w:hAnsi="Junicode" w:cs="Junicode"/>
          <w:lang w:val="en-CA"/>
        </w:rPr>
      </w:pPr>
      <w:r>
        <w:rPr>
          <w:rFonts w:ascii="Junicode" w:eastAsia="Junicode" w:hAnsi="Junicode" w:cs="Junicode"/>
          <w:lang w:val="en-CA"/>
        </w:rPr>
        <w:t>Painted on the surface is a symposium: men recline on couches, drink, listen to music, and converse. These gatherings were central to eli</w:t>
      </w:r>
      <w:r w:rsidR="0013040E">
        <w:rPr>
          <w:rFonts w:ascii="Junicode" w:eastAsia="Junicode" w:hAnsi="Junicode" w:cs="Junicode"/>
          <w:lang w:val="en-CA"/>
        </w:rPr>
        <w:t xml:space="preserve">te Greek social life. </w:t>
      </w:r>
    </w:p>
    <w:p w14:paraId="00F4C06C" w14:textId="43381505" w:rsidR="00191975" w:rsidRDefault="0013040E" w:rsidP="076FFE18">
      <w:pPr>
        <w:rPr>
          <w:rFonts w:ascii="Junicode" w:eastAsia="Junicode" w:hAnsi="Junicode" w:cs="Junicode"/>
          <w:lang w:val="en-CA"/>
        </w:rPr>
      </w:pPr>
      <w:r>
        <w:rPr>
          <w:rFonts w:ascii="Junicode" w:eastAsia="Junicode" w:hAnsi="Junicode" w:cs="Junicode"/>
          <w:lang w:val="en-CA"/>
        </w:rPr>
        <w:t xml:space="preserve">From here, </w:t>
      </w:r>
      <w:r w:rsidR="00191975">
        <w:rPr>
          <w:rFonts w:ascii="Junicode" w:eastAsia="Junicode" w:hAnsi="Junicode" w:cs="Junicode"/>
          <w:lang w:val="en-CA"/>
        </w:rPr>
        <w:t>wine leaves the world of trade and enters the rituals of the symposium.</w:t>
      </w:r>
    </w:p>
    <w:p w14:paraId="5FCC81A7" w14:textId="0C3E0FE1" w:rsidR="00FA69D9" w:rsidRDefault="3A414E36" w:rsidP="0013040E">
      <w:pPr>
        <w:rPr>
          <w:rFonts w:ascii="Junicode" w:eastAsia="Junicode" w:hAnsi="Junicode" w:cs="Junicode"/>
        </w:rPr>
      </w:pPr>
      <w:r w:rsidRPr="076FFE18">
        <w:rPr>
          <w:rFonts w:ascii="Junicode" w:hAnsi="Junicode"/>
          <w:i/>
          <w:iCs/>
          <w:lang w:val="en-CA"/>
        </w:rPr>
        <w:t xml:space="preserve">Fun Fact: </w:t>
      </w:r>
      <w:r w:rsidR="00FA69D9" w:rsidRPr="00FA69D9">
        <w:rPr>
          <w:rFonts w:ascii="Junicode" w:eastAsia="Junicode" w:hAnsi="Junicode" w:cs="Junicode"/>
        </w:rPr>
        <w:t xml:space="preserve">This krater travelled from Athens to Tuscany, where it was excavated from a tomb in 1879. Its presence in an Etruscan burial is a reminder of how far Greek culture &amp; wine travelled in the </w:t>
      </w:r>
      <w:r w:rsidR="00FA69D9" w:rsidRPr="00FA69D9">
        <w:rPr>
          <w:rFonts w:ascii="Junicode" w:eastAsia="Junicode" w:hAnsi="Junicode" w:cs="Junicode"/>
        </w:rPr>
        <w:t>ancient</w:t>
      </w:r>
      <w:r w:rsidR="00FA69D9">
        <w:rPr>
          <w:rFonts w:ascii="Junicode" w:eastAsia="Junicode" w:hAnsi="Junicode" w:cs="Junicode"/>
        </w:rPr>
        <w:t xml:space="preserve"> </w:t>
      </w:r>
      <w:r w:rsidR="00FA69D9" w:rsidRPr="00FA69D9">
        <w:rPr>
          <w:rFonts w:ascii="Junicode" w:eastAsia="Junicode" w:hAnsi="Junicode" w:cs="Junicode"/>
        </w:rPr>
        <w:t>world.</w:t>
      </w:r>
    </w:p>
    <w:p w14:paraId="526BE998" w14:textId="08207245" w:rsidR="0013040E" w:rsidRDefault="0013040E" w:rsidP="0013040E">
      <w:r w:rsidRPr="076FFE18">
        <w:rPr>
          <w:rFonts w:ascii="Junicode" w:hAnsi="Junicode"/>
          <w:i/>
          <w:iCs/>
          <w:lang w:val="en-CA"/>
        </w:rPr>
        <w:t>__________________________________________________________________________</w:t>
      </w:r>
    </w:p>
    <w:p w14:paraId="6383CD68" w14:textId="77777777" w:rsidR="0013040E" w:rsidRDefault="0013040E" w:rsidP="076FFE18">
      <w:pPr>
        <w:rPr>
          <w:rFonts w:ascii="Junicode" w:eastAsia="Junicode" w:hAnsi="Junicode" w:cs="Junicode"/>
          <w:lang w:val="en-CA"/>
        </w:rPr>
      </w:pPr>
    </w:p>
    <w:p w14:paraId="09DD0F2B" w14:textId="7F6D4895" w:rsidR="076FFE18" w:rsidRDefault="076FFE18" w:rsidP="076FFE18">
      <w:pPr>
        <w:rPr>
          <w:rFonts w:ascii="Junicode" w:eastAsia="Junicode" w:hAnsi="Junicode" w:cs="Junicode"/>
          <w:lang w:val="en-CA"/>
        </w:rPr>
      </w:pPr>
    </w:p>
    <w:p w14:paraId="79A46DA7" w14:textId="74DA43F8" w:rsidR="076FFE18" w:rsidRDefault="076FFE18">
      <w:r>
        <w:br w:type="page"/>
      </w:r>
    </w:p>
    <w:p w14:paraId="5FB3419E" w14:textId="433360FC" w:rsidR="08367149" w:rsidRDefault="08367149" w:rsidP="076FFE18">
      <w:pPr>
        <w:jc w:val="center"/>
        <w:rPr>
          <w:rFonts w:ascii="Junicode" w:eastAsia="Junicode" w:hAnsi="Junicode" w:cs="Junicode"/>
          <w:b/>
          <w:bCs/>
          <w:u w:val="single"/>
          <w:lang w:val="en-CA"/>
        </w:rPr>
      </w:pPr>
      <w:r w:rsidRPr="076FFE18">
        <w:rPr>
          <w:rFonts w:ascii="Junicode" w:eastAsia="Junicode" w:hAnsi="Junicode" w:cs="Junicode"/>
          <w:b/>
          <w:bCs/>
          <w:u w:val="single"/>
          <w:lang w:val="en-CA"/>
        </w:rPr>
        <w:lastRenderedPageBreak/>
        <w:t>Act III</w:t>
      </w:r>
      <w:r w:rsidR="4B7BBA5B" w:rsidRPr="076FFE18">
        <w:rPr>
          <w:rFonts w:ascii="Junicode" w:eastAsia="Junicode" w:hAnsi="Junicode" w:cs="Junicode"/>
          <w:b/>
          <w:bCs/>
          <w:u w:val="single"/>
          <w:lang w:val="en-CA"/>
        </w:rPr>
        <w:t xml:space="preserve">- </w:t>
      </w:r>
      <w:r w:rsidRPr="076FFE18">
        <w:rPr>
          <w:rFonts w:ascii="Junicode" w:eastAsia="Junicode" w:hAnsi="Junicode" w:cs="Junicode"/>
          <w:b/>
          <w:bCs/>
          <w:u w:val="single"/>
          <w:lang w:val="en-CA"/>
        </w:rPr>
        <w:t>The Symposium</w:t>
      </w:r>
      <w:r w:rsidR="615548F3" w:rsidRPr="076FFE18">
        <w:rPr>
          <w:rFonts w:ascii="Junicode" w:eastAsia="Junicode" w:hAnsi="Junicode" w:cs="Junicode"/>
          <w:b/>
          <w:bCs/>
          <w:u w:val="single"/>
          <w:lang w:val="en-CA"/>
        </w:rPr>
        <w:t xml:space="preserve">: </w:t>
      </w:r>
      <w:r w:rsidRPr="076FFE18">
        <w:rPr>
          <w:rFonts w:ascii="Junicode" w:eastAsia="Junicode" w:hAnsi="Junicode" w:cs="Junicode"/>
          <w:b/>
          <w:bCs/>
          <w:u w:val="single"/>
          <w:lang w:val="en-CA"/>
        </w:rPr>
        <w:t>Drinking, Performance, and the Ritual of the Andron</w:t>
      </w:r>
    </w:p>
    <w:p w14:paraId="0BD1C4E0" w14:textId="245847C0" w:rsidR="00E97D2A" w:rsidRDefault="08367149" w:rsidP="003C3AC6">
      <w:pPr>
        <w:spacing w:after="240"/>
        <w:rPr>
          <w:rFonts w:ascii="Junicode" w:eastAsia="Junicode" w:hAnsi="Junicode" w:cs="Junicode"/>
          <w:lang w:val="en-CA"/>
        </w:rPr>
      </w:pPr>
      <w:r w:rsidRPr="076FFE18">
        <w:rPr>
          <w:rFonts w:ascii="Junicode" w:eastAsia="Junicode" w:hAnsi="Junicode" w:cs="Junicode"/>
          <w:lang w:val="en-CA"/>
        </w:rPr>
        <w:t xml:space="preserve">The </w:t>
      </w:r>
      <w:r w:rsidR="008A3759">
        <w:rPr>
          <w:rFonts w:ascii="Junicode" w:eastAsia="Junicode" w:hAnsi="Junicode" w:cs="Junicode"/>
          <w:lang w:val="en-CA"/>
        </w:rPr>
        <w:t xml:space="preserve">symposium </w:t>
      </w:r>
      <w:r w:rsidR="00B953A3">
        <w:rPr>
          <w:rFonts w:ascii="Junicode" w:eastAsia="Junicode" w:hAnsi="Junicode" w:cs="Junicode"/>
          <w:lang w:val="en-CA"/>
        </w:rPr>
        <w:t>– literally</w:t>
      </w:r>
      <w:r w:rsidRPr="076FFE18">
        <w:rPr>
          <w:rFonts w:ascii="Junicode" w:eastAsia="Junicode" w:hAnsi="Junicode" w:cs="Junicode"/>
          <w:lang w:val="en-CA"/>
        </w:rPr>
        <w:t xml:space="preserve"> "drinking together"</w:t>
      </w:r>
      <w:r w:rsidR="008A3759">
        <w:rPr>
          <w:rFonts w:ascii="Junicode" w:eastAsia="Junicode" w:hAnsi="Junicode" w:cs="Junicode"/>
          <w:lang w:val="en-CA"/>
        </w:rPr>
        <w:t xml:space="preserve"> – </w:t>
      </w:r>
      <w:r w:rsidR="00E97D2A">
        <w:rPr>
          <w:rFonts w:ascii="Junicode" w:eastAsia="Junicode" w:hAnsi="Junicode" w:cs="Junicode"/>
          <w:lang w:val="en-CA"/>
        </w:rPr>
        <w:t xml:space="preserve">was central to the social life of elite Greek men. Held in a dedicated room in homes called the </w:t>
      </w:r>
      <w:r w:rsidR="00E97D2A">
        <w:rPr>
          <w:rFonts w:ascii="Junicode" w:eastAsia="Junicode" w:hAnsi="Junicode" w:cs="Junicode"/>
          <w:i/>
          <w:iCs/>
          <w:lang w:val="en-CA"/>
        </w:rPr>
        <w:t>Andron</w:t>
      </w:r>
      <w:r w:rsidR="00E97D2A">
        <w:rPr>
          <w:rFonts w:ascii="Junicode" w:eastAsia="Junicode" w:hAnsi="Junicode" w:cs="Junicode"/>
          <w:lang w:val="en-CA"/>
        </w:rPr>
        <w:t>, it was a structured gathering shaped by ritual, conversation, and performance.</w:t>
      </w:r>
    </w:p>
    <w:p w14:paraId="745EF6BA" w14:textId="49E00216" w:rsidR="008A3759" w:rsidRDefault="008A3759" w:rsidP="003C3AC6">
      <w:pPr>
        <w:spacing w:after="240"/>
        <w:rPr>
          <w:rFonts w:ascii="Junicode" w:eastAsia="Junicode" w:hAnsi="Junicode" w:cs="Junicode"/>
          <w:lang w:val="en-CA"/>
        </w:rPr>
      </w:pPr>
      <w:r>
        <w:rPr>
          <w:rFonts w:ascii="Junicode" w:eastAsia="Junicode" w:hAnsi="Junicode" w:cs="Junicode"/>
          <w:lang w:val="en-CA"/>
        </w:rPr>
        <w:t xml:space="preserve">Guests reclined on couches, drank from shared vessels, listened to music, and debated philosophy, politics, and poetry. Wine was always mixed with water, carefully served, and consumed according to custom. </w:t>
      </w:r>
    </w:p>
    <w:p w14:paraId="59908834" w14:textId="77777777" w:rsidR="008A3759" w:rsidRDefault="008A3759" w:rsidP="008A3759">
      <w:pPr>
        <w:spacing w:after="240"/>
        <w:rPr>
          <w:rFonts w:ascii="Junicode" w:eastAsia="Junicode" w:hAnsi="Junicode" w:cs="Junicode"/>
          <w:lang w:val="en-CA"/>
        </w:rPr>
      </w:pPr>
      <w:r>
        <w:rPr>
          <w:rFonts w:ascii="Junicode" w:eastAsia="Junicode" w:hAnsi="Junicode" w:cs="Junicode"/>
          <w:lang w:val="en-CA"/>
        </w:rPr>
        <w:t>The objects in this section reveal the many roles these vessels played: tools for drinking, markers of status, and carriers of myth.</w:t>
      </w:r>
    </w:p>
    <w:p w14:paraId="3675B14A" w14:textId="36BF0787" w:rsidR="00553F72" w:rsidRPr="008A3759" w:rsidRDefault="00553F72" w:rsidP="008A3759">
      <w:pPr>
        <w:spacing w:after="240"/>
        <w:rPr>
          <w:rFonts w:ascii="Junicode" w:eastAsia="Junicode" w:hAnsi="Junicode" w:cs="Junicode"/>
          <w:lang w:val="en-CA"/>
        </w:rPr>
      </w:pPr>
      <w:r w:rsidRPr="076FFE18">
        <w:rPr>
          <w:rFonts w:ascii="Junicode" w:hAnsi="Junicode"/>
          <w:i/>
          <w:iCs/>
          <w:lang w:val="en-CA"/>
        </w:rPr>
        <w:t>__________________________________________________________________________</w:t>
      </w:r>
    </w:p>
    <w:p w14:paraId="5C1F33FB" w14:textId="0355CF5E" w:rsidR="00553F72" w:rsidRDefault="000A092D" w:rsidP="00553F72">
      <w:pPr>
        <w:spacing w:before="240" w:after="240"/>
      </w:pPr>
      <w:r>
        <w:rPr>
          <w:rFonts w:ascii="Junicode" w:eastAsia="Junicode" w:hAnsi="Junicode" w:cs="Junicode"/>
          <w:b/>
          <w:bCs/>
          <w:lang w:val="en-CA"/>
        </w:rPr>
        <w:t>Working Hard, Playing Hard</w:t>
      </w:r>
      <w:r w:rsidR="00553F72" w:rsidRPr="076FFE18">
        <w:rPr>
          <w:rFonts w:ascii="Junicode" w:eastAsia="Junicode" w:hAnsi="Junicode" w:cs="Junicode"/>
          <w:b/>
          <w:bCs/>
          <w:lang w:val="en-CA"/>
        </w:rPr>
        <w:t xml:space="preserve"> (</w:t>
      </w:r>
      <w:hyperlink r:id="rId10">
        <w:r w:rsidR="00553F72" w:rsidRPr="076FFE18">
          <w:rPr>
            <w:rStyle w:val="Hyperlink"/>
            <w:rFonts w:ascii="Junicode" w:eastAsia="Junicode" w:hAnsi="Junicode" w:cs="Junicode"/>
            <w:lang w:val="en-CA"/>
          </w:rPr>
          <w:t>ROM, 919.5.23</w:t>
        </w:r>
      </w:hyperlink>
      <w:r w:rsidR="00553F72" w:rsidRPr="076FFE18">
        <w:rPr>
          <w:rFonts w:ascii="Junicode" w:eastAsia="Junicode" w:hAnsi="Junicode" w:cs="Junicode"/>
          <w:lang w:val="en-CA"/>
        </w:rPr>
        <w:t>)</w:t>
      </w:r>
    </w:p>
    <w:p w14:paraId="341A04B1" w14:textId="5E658919" w:rsidR="00553F72" w:rsidRDefault="00553F72" w:rsidP="00553F72">
      <w:pPr>
        <w:spacing w:before="240" w:after="240"/>
        <w:rPr>
          <w:rFonts w:ascii="Junicode" w:eastAsia="Junicode" w:hAnsi="Junicode" w:cs="Junicode"/>
          <w:lang w:val="en-CA"/>
        </w:rPr>
      </w:pPr>
      <w:r w:rsidRPr="076FFE18">
        <w:rPr>
          <w:rFonts w:ascii="Junicode" w:eastAsia="Junicode" w:hAnsi="Junicode" w:cs="Junicode"/>
          <w:lang w:val="en-CA"/>
        </w:rPr>
        <w:t>Kylix | c. 490–480 BCE · Greek, Archaic · Attributed to the Painter of the Paris Gigantomachy</w:t>
      </w:r>
      <w:r>
        <w:rPr>
          <w:rFonts w:ascii="Junicode" w:eastAsia="Junicode" w:hAnsi="Junicode" w:cs="Junicode"/>
          <w:lang w:val="en-CA"/>
        </w:rPr>
        <w:t xml:space="preserve"> </w:t>
      </w:r>
    </w:p>
    <w:p w14:paraId="49420C0E" w14:textId="77777777" w:rsidR="003C16C0" w:rsidRDefault="003C16C0" w:rsidP="000A092D">
      <w:pPr>
        <w:spacing w:before="240" w:after="240"/>
        <w:rPr>
          <w:rFonts w:ascii="Junicode" w:eastAsia="Junicode" w:hAnsi="Junicode" w:cs="Junicode"/>
          <w:lang w:val="en-CA"/>
        </w:rPr>
      </w:pPr>
      <w:r>
        <w:rPr>
          <w:rFonts w:ascii="Junicode" w:eastAsia="Junicode" w:hAnsi="Junicode" w:cs="Junicode"/>
          <w:lang w:val="en-CA"/>
        </w:rPr>
        <w:t xml:space="preserve">This cup tells two stories. </w:t>
      </w:r>
    </w:p>
    <w:p w14:paraId="2B278395" w14:textId="0AB793E1" w:rsidR="003C16C0" w:rsidRDefault="003C16C0" w:rsidP="000A092D">
      <w:pPr>
        <w:spacing w:before="240" w:after="240"/>
        <w:rPr>
          <w:rFonts w:ascii="Junicode" w:eastAsia="Junicode" w:hAnsi="Junicode" w:cs="Junicode"/>
          <w:lang w:val="en-CA"/>
        </w:rPr>
      </w:pPr>
      <w:r>
        <w:rPr>
          <w:rFonts w:ascii="Junicode" w:eastAsia="Junicode" w:hAnsi="Junicode" w:cs="Junicode"/>
          <w:lang w:val="en-CA"/>
        </w:rPr>
        <w:t xml:space="preserve">On the outside, a man trains two youths in boxing. Inside, he reclines on a </w:t>
      </w:r>
      <w:proofErr w:type="spellStart"/>
      <w:r>
        <w:rPr>
          <w:rFonts w:ascii="Junicode" w:eastAsia="Junicode" w:hAnsi="Junicode" w:cs="Junicode"/>
          <w:i/>
          <w:iCs/>
          <w:lang w:val="en-CA"/>
        </w:rPr>
        <w:t>kline</w:t>
      </w:r>
      <w:proofErr w:type="spellEnd"/>
      <w:r>
        <w:rPr>
          <w:rFonts w:ascii="Junicode" w:eastAsia="Junicode" w:hAnsi="Junicode" w:cs="Junicode"/>
          <w:lang w:val="en-CA"/>
        </w:rPr>
        <w:t xml:space="preserve"> (couch), playing a drinking game known as </w:t>
      </w:r>
      <w:r>
        <w:rPr>
          <w:rFonts w:ascii="Junicode" w:eastAsia="Junicode" w:hAnsi="Junicode" w:cs="Junicode"/>
          <w:i/>
          <w:iCs/>
          <w:lang w:val="en-CA"/>
        </w:rPr>
        <w:t>kottabos</w:t>
      </w:r>
      <w:r>
        <w:rPr>
          <w:rFonts w:ascii="Junicode" w:eastAsia="Junicode" w:hAnsi="Junicode" w:cs="Junicode"/>
          <w:lang w:val="en-CA"/>
        </w:rPr>
        <w:t xml:space="preserve">. </w:t>
      </w:r>
    </w:p>
    <w:p w14:paraId="3A761280" w14:textId="5672AF86" w:rsidR="00EF08A2" w:rsidRDefault="003C16C0" w:rsidP="00EF08A2">
      <w:pPr>
        <w:spacing w:before="240" w:after="240"/>
        <w:rPr>
          <w:rFonts w:ascii="Junicode" w:eastAsia="Junicode" w:hAnsi="Junicode" w:cs="Junicode"/>
          <w:lang w:val="en-CA"/>
        </w:rPr>
      </w:pPr>
      <w:r>
        <w:rPr>
          <w:rFonts w:ascii="Junicode" w:eastAsia="Junicode" w:hAnsi="Junicode" w:cs="Junicode"/>
          <w:lang w:val="en-CA"/>
        </w:rPr>
        <w:t>Turn the cup in your mind</w:t>
      </w:r>
      <w:r w:rsidR="009C6F69">
        <w:rPr>
          <w:rFonts w:ascii="Junicode" w:eastAsia="Junicode" w:hAnsi="Junicode" w:cs="Junicode"/>
          <w:lang w:val="en-CA"/>
        </w:rPr>
        <w:t>,</w:t>
      </w:r>
      <w:r>
        <w:rPr>
          <w:rFonts w:ascii="Junicode" w:eastAsia="Junicode" w:hAnsi="Junicode" w:cs="Junicode"/>
          <w:lang w:val="en-CA"/>
        </w:rPr>
        <w:t xml:space="preserve"> from </w:t>
      </w:r>
      <w:r w:rsidR="009C6F69">
        <w:rPr>
          <w:rFonts w:ascii="Junicode" w:eastAsia="Junicode" w:hAnsi="Junicode" w:cs="Junicode"/>
          <w:lang w:val="en-CA"/>
        </w:rPr>
        <w:t xml:space="preserve">the </w:t>
      </w:r>
      <w:r>
        <w:rPr>
          <w:rFonts w:ascii="Junicode" w:eastAsia="Junicode" w:hAnsi="Junicode" w:cs="Junicode"/>
          <w:lang w:val="en-CA"/>
        </w:rPr>
        <w:t>exterior to interior</w:t>
      </w:r>
      <w:r w:rsidR="009C6F69">
        <w:rPr>
          <w:rFonts w:ascii="Junicode" w:eastAsia="Junicode" w:hAnsi="Junicode" w:cs="Junicode"/>
          <w:lang w:val="en-CA"/>
        </w:rPr>
        <w:t>, and</w:t>
      </w:r>
      <w:r>
        <w:rPr>
          <w:rFonts w:ascii="Junicode" w:eastAsia="Junicode" w:hAnsi="Junicode" w:cs="Junicode"/>
          <w:lang w:val="en-CA"/>
        </w:rPr>
        <w:t xml:space="preserve"> </w:t>
      </w:r>
      <w:r w:rsidR="009C6F69">
        <w:rPr>
          <w:rFonts w:ascii="Junicode" w:eastAsia="Junicode" w:hAnsi="Junicode" w:cs="Junicode"/>
          <w:lang w:val="en-CA"/>
        </w:rPr>
        <w:t>t</w:t>
      </w:r>
      <w:r>
        <w:rPr>
          <w:rFonts w:ascii="Junicode" w:eastAsia="Junicode" w:hAnsi="Junicode" w:cs="Junicode"/>
          <w:lang w:val="en-CA"/>
        </w:rPr>
        <w:t xml:space="preserve">he scene shifts from discipline to leisure. Together, they reflect two </w:t>
      </w:r>
      <w:r w:rsidR="00AB2822">
        <w:rPr>
          <w:rFonts w:ascii="Junicode" w:eastAsia="Junicode" w:hAnsi="Junicode" w:cs="Junicode"/>
          <w:lang w:val="en-CA"/>
        </w:rPr>
        <w:t xml:space="preserve">key aspects </w:t>
      </w:r>
      <w:r>
        <w:rPr>
          <w:rFonts w:ascii="Junicode" w:eastAsia="Junicode" w:hAnsi="Junicode" w:cs="Junicode"/>
          <w:lang w:val="en-CA"/>
        </w:rPr>
        <w:t xml:space="preserve">of elite Greek male life: training the body and </w:t>
      </w:r>
      <w:r w:rsidR="00841E96">
        <w:rPr>
          <w:rFonts w:ascii="Junicode" w:eastAsia="Junicode" w:hAnsi="Junicode" w:cs="Junicode"/>
          <w:lang w:val="en-CA"/>
        </w:rPr>
        <w:t>participating in</w:t>
      </w:r>
      <w:r>
        <w:rPr>
          <w:rFonts w:ascii="Junicode" w:eastAsia="Junicode" w:hAnsi="Junicode" w:cs="Junicode"/>
          <w:lang w:val="en-CA"/>
        </w:rPr>
        <w:t xml:space="preserve"> the symposium.</w:t>
      </w:r>
    </w:p>
    <w:p w14:paraId="2E2400D1" w14:textId="19185FC5" w:rsidR="0019753E" w:rsidRPr="0019753E" w:rsidRDefault="00EF08A2" w:rsidP="00EF08A2">
      <w:pPr>
        <w:spacing w:before="240" w:after="240"/>
        <w:rPr>
          <w:rFonts w:ascii="Junicode" w:eastAsia="Junicode" w:hAnsi="Junicode" w:cs="Junicode"/>
          <w:lang w:val="en-CA"/>
        </w:rPr>
      </w:pPr>
      <w:r>
        <w:rPr>
          <w:rFonts w:ascii="Junicode" w:eastAsia="Junicode" w:hAnsi="Junicode" w:cs="Junicode"/>
          <w:i/>
          <w:iCs/>
          <w:lang w:val="en-CA"/>
        </w:rPr>
        <w:t>Fun fact</w:t>
      </w:r>
      <w:r>
        <w:rPr>
          <w:rFonts w:ascii="Junicode" w:eastAsia="Junicode" w:hAnsi="Junicode" w:cs="Junicode"/>
          <w:lang w:val="en-CA"/>
        </w:rPr>
        <w:t xml:space="preserve">: </w:t>
      </w:r>
      <w:r w:rsidR="00AB2822">
        <w:rPr>
          <w:rFonts w:ascii="Junicode" w:eastAsia="Junicode" w:hAnsi="Junicode" w:cs="Junicode"/>
          <w:lang w:val="en-CA"/>
        </w:rPr>
        <w:t xml:space="preserve">The </w:t>
      </w:r>
      <w:r w:rsidR="00AB2822">
        <w:rPr>
          <w:rFonts w:ascii="Junicode" w:eastAsia="Junicode" w:hAnsi="Junicode" w:cs="Junicode"/>
          <w:i/>
          <w:iCs/>
          <w:lang w:val="en-CA"/>
        </w:rPr>
        <w:t>Kottabos</w:t>
      </w:r>
      <w:r w:rsidR="0019753E">
        <w:rPr>
          <w:rFonts w:ascii="Junicode" w:eastAsia="Junicode" w:hAnsi="Junicode" w:cs="Junicode"/>
          <w:lang w:val="en-CA"/>
        </w:rPr>
        <w:t xml:space="preserve"> was a popular drinking game </w:t>
      </w:r>
      <w:r w:rsidR="00D62B24">
        <w:rPr>
          <w:rFonts w:ascii="Junicode" w:eastAsia="Junicode" w:hAnsi="Junicode" w:cs="Junicode"/>
          <w:lang w:val="en-CA"/>
        </w:rPr>
        <w:t xml:space="preserve">and a test of skill </w:t>
      </w:r>
      <w:r w:rsidR="0019753E">
        <w:rPr>
          <w:rFonts w:ascii="Junicode" w:eastAsia="Junicode" w:hAnsi="Junicode" w:cs="Junicode"/>
          <w:lang w:val="en-CA"/>
        </w:rPr>
        <w:t>where players flicke</w:t>
      </w:r>
      <w:r w:rsidR="00D62B24">
        <w:rPr>
          <w:rFonts w:ascii="Junicode" w:eastAsia="Junicode" w:hAnsi="Junicode" w:cs="Junicode"/>
          <w:lang w:val="en-CA"/>
        </w:rPr>
        <w:t>d</w:t>
      </w:r>
      <w:r w:rsidR="0019753E">
        <w:rPr>
          <w:rFonts w:ascii="Junicode" w:eastAsia="Junicode" w:hAnsi="Junicode" w:cs="Junicode"/>
          <w:lang w:val="en-CA"/>
        </w:rPr>
        <w:t xml:space="preserve"> the dregs of wine from a kylix </w:t>
      </w:r>
      <w:r w:rsidR="00D62B24">
        <w:rPr>
          <w:rFonts w:ascii="Junicode" w:eastAsia="Junicode" w:hAnsi="Junicode" w:cs="Junicode"/>
          <w:lang w:val="en-CA"/>
        </w:rPr>
        <w:t>at</w:t>
      </w:r>
      <w:r w:rsidR="0019753E">
        <w:rPr>
          <w:rFonts w:ascii="Junicode" w:eastAsia="Junicode" w:hAnsi="Junicode" w:cs="Junicode"/>
          <w:lang w:val="en-CA"/>
        </w:rPr>
        <w:t xml:space="preserve"> a target.</w:t>
      </w:r>
    </w:p>
    <w:p w14:paraId="07D304CF" w14:textId="5EB08A05" w:rsidR="39A7EB01" w:rsidRDefault="39A7EB01" w:rsidP="00EF08A2">
      <w:pPr>
        <w:spacing w:before="240" w:after="240"/>
      </w:pPr>
      <w:r w:rsidRPr="076FFE18">
        <w:rPr>
          <w:rFonts w:ascii="Junicode" w:hAnsi="Junicode"/>
          <w:i/>
          <w:iCs/>
          <w:lang w:val="en-CA"/>
        </w:rPr>
        <w:t>__________________________________________________________________________</w:t>
      </w:r>
    </w:p>
    <w:p w14:paraId="52176BE9" w14:textId="589C50A1" w:rsidR="0B8308C5" w:rsidRDefault="0B8308C5" w:rsidP="076FFE18">
      <w:pPr>
        <w:spacing w:before="240" w:after="240"/>
      </w:pPr>
      <w:r w:rsidRPr="076FFE18">
        <w:rPr>
          <w:rFonts w:ascii="Junicode" w:eastAsia="Junicode" w:hAnsi="Junicode" w:cs="Junicode"/>
          <w:b/>
          <w:bCs/>
          <w:lang w:val="en-CA"/>
        </w:rPr>
        <w:t>Wine Poured From the God (</w:t>
      </w:r>
      <w:hyperlink r:id="rId11">
        <w:r w:rsidRPr="076FFE18">
          <w:rPr>
            <w:rStyle w:val="Hyperlink"/>
            <w:rFonts w:ascii="Junicode" w:eastAsia="Junicode" w:hAnsi="Junicode" w:cs="Junicode"/>
            <w:lang w:val="en-CA"/>
          </w:rPr>
          <w:t>ROM,</w:t>
        </w:r>
        <w:r w:rsidRPr="076FFE18">
          <w:rPr>
            <w:rStyle w:val="Hyperlink"/>
            <w:rFonts w:ascii="Junicode" w:eastAsia="Junicode" w:hAnsi="Junicode" w:cs="Junicode"/>
            <w:lang w:val="en-CA"/>
          </w:rPr>
          <w:t xml:space="preserve"> </w:t>
        </w:r>
        <w:r w:rsidRPr="076FFE18">
          <w:rPr>
            <w:rStyle w:val="Hyperlink"/>
            <w:rFonts w:ascii="Junicode" w:eastAsia="Junicode" w:hAnsi="Junicode" w:cs="Junicode"/>
            <w:lang w:val="en-CA"/>
          </w:rPr>
          <w:t>919.5.17</w:t>
        </w:r>
      </w:hyperlink>
      <w:r w:rsidRPr="076FFE18">
        <w:rPr>
          <w:rFonts w:ascii="Junicode" w:eastAsia="Junicode" w:hAnsi="Junicode" w:cs="Junicode"/>
          <w:lang w:val="en-CA"/>
        </w:rPr>
        <w:t>)</w:t>
      </w:r>
    </w:p>
    <w:p w14:paraId="6FE03F1B" w14:textId="55D7E016" w:rsidR="0B8308C5" w:rsidRDefault="0B8308C5" w:rsidP="076FFE18">
      <w:pPr>
        <w:spacing w:before="240" w:after="240"/>
      </w:pPr>
      <w:r w:rsidRPr="076FFE18">
        <w:rPr>
          <w:rFonts w:ascii="Junicode" w:eastAsia="Junicode" w:hAnsi="Junicode" w:cs="Junicode"/>
          <w:lang w:val="en-CA"/>
        </w:rPr>
        <w:t>Oinochoe | c. 350 BCE · Greek, Classical</w:t>
      </w:r>
    </w:p>
    <w:p w14:paraId="657F2DDA" w14:textId="22C3094B" w:rsidR="33617A67" w:rsidRDefault="00AE32F2" w:rsidP="076FFE18">
      <w:pPr>
        <w:spacing w:before="240" w:after="240"/>
        <w:rPr>
          <w:rFonts w:ascii="Junicode" w:eastAsia="Junicode" w:hAnsi="Junicode" w:cs="Junicode"/>
          <w:lang w:val="en-CA"/>
        </w:rPr>
      </w:pPr>
      <w:r>
        <w:rPr>
          <w:rFonts w:ascii="Junicode" w:eastAsia="Junicode" w:hAnsi="Junicode" w:cs="Junicode"/>
          <w:lang w:val="en-CA"/>
        </w:rPr>
        <w:t>Look closely. What do you see?</w:t>
      </w:r>
    </w:p>
    <w:p w14:paraId="6C1A0271" w14:textId="2B48C3ED" w:rsidR="008D252B" w:rsidRDefault="00AE32F2" w:rsidP="076FFE18">
      <w:pPr>
        <w:spacing w:before="240" w:after="240"/>
        <w:rPr>
          <w:rFonts w:ascii="Junicode" w:eastAsia="Junicode" w:hAnsi="Junicode" w:cs="Junicode"/>
          <w:lang w:val="en-CA"/>
        </w:rPr>
      </w:pPr>
      <w:r>
        <w:rPr>
          <w:rFonts w:ascii="Junicode" w:eastAsia="Junicode" w:hAnsi="Junicode" w:cs="Junicode"/>
          <w:lang w:val="en-CA"/>
        </w:rPr>
        <w:t xml:space="preserve">This jug is mythology made functional. It is shaped </w:t>
      </w:r>
      <w:r w:rsidR="008D252B">
        <w:rPr>
          <w:rFonts w:ascii="Junicode" w:eastAsia="Junicode" w:hAnsi="Junicode" w:cs="Junicode"/>
          <w:lang w:val="en-CA"/>
        </w:rPr>
        <w:t>as Dionysus himself, holding grapes and riding a panther, his sacred animal.</w:t>
      </w:r>
    </w:p>
    <w:p w14:paraId="1C9D4EE9" w14:textId="77777777" w:rsidR="008D252B" w:rsidRDefault="008D252B" w:rsidP="008D252B">
      <w:pPr>
        <w:spacing w:before="240" w:after="240"/>
        <w:rPr>
          <w:rFonts w:ascii="Junicode" w:eastAsia="Junicode" w:hAnsi="Junicode" w:cs="Junicode"/>
          <w:lang w:val="en-CA"/>
        </w:rPr>
      </w:pPr>
      <w:r>
        <w:rPr>
          <w:rFonts w:ascii="Junicode" w:eastAsia="Junicode" w:hAnsi="Junicode" w:cs="Junicode"/>
          <w:lang w:val="en-CA"/>
        </w:rPr>
        <w:lastRenderedPageBreak/>
        <w:t>In the symposium, wine was drawn from a krater and poured into cups using vessels like this one. To use it was to pour from the god himself, making his presence a part of the act of drinking.</w:t>
      </w:r>
    </w:p>
    <w:p w14:paraId="59295816" w14:textId="45F5E4AF" w:rsidR="008D252B" w:rsidRPr="008D252B" w:rsidRDefault="008D252B" w:rsidP="008D252B">
      <w:pPr>
        <w:spacing w:before="240" w:after="240"/>
        <w:rPr>
          <w:rFonts w:ascii="Junicode" w:eastAsia="Junicode" w:hAnsi="Junicode" w:cs="Junicode"/>
          <w:lang w:val="en-CA"/>
        </w:rPr>
      </w:pPr>
      <w:r>
        <w:rPr>
          <w:rFonts w:ascii="Junicode" w:eastAsia="Junicode" w:hAnsi="Junicode" w:cs="Junicode"/>
          <w:i/>
          <w:iCs/>
          <w:lang w:val="en-CA"/>
        </w:rPr>
        <w:t>Fun Fact</w:t>
      </w:r>
      <w:r>
        <w:rPr>
          <w:rFonts w:ascii="Junicode" w:eastAsia="Junicode" w:hAnsi="Junicode" w:cs="Junicode"/>
          <w:lang w:val="en-CA"/>
        </w:rPr>
        <w:t xml:space="preserve">: </w:t>
      </w:r>
      <w:r w:rsidR="00B953A3" w:rsidRPr="00B953A3">
        <w:rPr>
          <w:rFonts w:ascii="Junicode" w:eastAsia="Junicode" w:hAnsi="Junicode" w:cs="Junicode"/>
        </w:rPr>
        <w:t>"Plastic" vases, which were vessels sculpted to look like human or animal figures, were popular gifts and novelty items at symposia.</w:t>
      </w:r>
    </w:p>
    <w:p w14:paraId="3BABCC47" w14:textId="19B70090" w:rsidR="30C446AF" w:rsidRPr="008D252B" w:rsidRDefault="30C446AF" w:rsidP="008D252B">
      <w:pPr>
        <w:spacing w:before="240" w:after="240"/>
        <w:rPr>
          <w:rFonts w:ascii="Junicode" w:eastAsia="Junicode" w:hAnsi="Junicode" w:cs="Junicode"/>
          <w:lang w:val="en-CA"/>
        </w:rPr>
      </w:pPr>
      <w:r w:rsidRPr="076FFE18">
        <w:rPr>
          <w:rFonts w:ascii="Junicode" w:hAnsi="Junicode"/>
          <w:i/>
          <w:iCs/>
          <w:lang w:val="en-CA"/>
        </w:rPr>
        <w:t>__________________________________________________________________________</w:t>
      </w:r>
    </w:p>
    <w:p w14:paraId="2B44A9F7" w14:textId="1ED732A4" w:rsidR="7B93855A" w:rsidRDefault="7B93855A" w:rsidP="076FFE18">
      <w:pPr>
        <w:spacing w:before="240" w:after="240"/>
      </w:pPr>
      <w:r w:rsidRPr="076FFE18">
        <w:rPr>
          <w:rFonts w:ascii="Junicode" w:eastAsia="Junicode" w:hAnsi="Junicode" w:cs="Junicode"/>
          <w:b/>
          <w:bCs/>
          <w:lang w:val="en-CA"/>
        </w:rPr>
        <w:t>Wine, Engineered</w:t>
      </w:r>
      <w:r w:rsidR="00B953A3">
        <w:rPr>
          <w:rFonts w:ascii="Junicode" w:eastAsia="Junicode" w:hAnsi="Junicode" w:cs="Junicode"/>
          <w:b/>
          <w:bCs/>
          <w:lang w:val="en-CA"/>
        </w:rPr>
        <w:t xml:space="preserve"> (</w:t>
      </w:r>
      <w:hyperlink r:id="rId12" w:tgtFrame="_blank" w:history="1">
        <w:r w:rsidR="00B953A3" w:rsidRPr="00B953A3">
          <w:rPr>
            <w:rStyle w:val="Hyperlink"/>
            <w:rFonts w:ascii="Junicode" w:eastAsia="Junicode" w:hAnsi="Junicode" w:cs="Junicode"/>
            <w:b/>
            <w:bCs/>
          </w:rPr>
          <w:t>Metropolitan Museum, 1989.281.69</w:t>
        </w:r>
      </w:hyperlink>
      <w:r w:rsidR="00B953A3">
        <w:rPr>
          <w:rFonts w:ascii="Junicode" w:eastAsia="Junicode" w:hAnsi="Junicode" w:cs="Junicode"/>
          <w:b/>
          <w:bCs/>
          <w:lang w:val="en-CA"/>
        </w:rPr>
        <w:t>)</w:t>
      </w:r>
    </w:p>
    <w:p w14:paraId="16B73337" w14:textId="7583F1FA" w:rsidR="601EFBED" w:rsidRDefault="601EFBED" w:rsidP="076FFE18">
      <w:pPr>
        <w:spacing w:before="240" w:after="240"/>
      </w:pPr>
      <w:r w:rsidRPr="076FFE18">
        <w:rPr>
          <w:rFonts w:ascii="Junicode" w:eastAsia="Junicode" w:hAnsi="Junicode" w:cs="Junicode"/>
          <w:lang w:val="en-CA"/>
        </w:rPr>
        <w:t>Psykter | c. 520–510 BCE · Greek, Archaic · Attributed to Oltos</w:t>
      </w:r>
    </w:p>
    <w:p w14:paraId="6C8B584D" w14:textId="77777777" w:rsidR="00F03244" w:rsidRDefault="601EFBED" w:rsidP="076FFE18">
      <w:pPr>
        <w:spacing w:after="240"/>
        <w:rPr>
          <w:rFonts w:ascii="Junicode" w:eastAsia="Junicode" w:hAnsi="Junicode" w:cs="Junicode"/>
          <w:lang w:val="en-CA"/>
        </w:rPr>
      </w:pPr>
      <w:r w:rsidRPr="076FFE18">
        <w:rPr>
          <w:rFonts w:ascii="Junicode" w:eastAsia="Junicode" w:hAnsi="Junicode" w:cs="Junicode"/>
          <w:lang w:val="en-CA"/>
        </w:rPr>
        <w:t xml:space="preserve">Wine at a symposium was never simply poured and drunk. It was staged. </w:t>
      </w:r>
    </w:p>
    <w:p w14:paraId="5405C1B4" w14:textId="547227E6" w:rsidR="00F03244" w:rsidRDefault="00F03244" w:rsidP="076FFE18">
      <w:pPr>
        <w:spacing w:after="240"/>
        <w:rPr>
          <w:rFonts w:ascii="Junicode" w:eastAsia="Junicode" w:hAnsi="Junicode" w:cs="Junicode"/>
          <w:lang w:val="en-CA"/>
        </w:rPr>
      </w:pPr>
      <w:r>
        <w:rPr>
          <w:rFonts w:ascii="Junicode" w:eastAsia="Junicode" w:hAnsi="Junicode" w:cs="Junicode"/>
          <w:lang w:val="en-CA"/>
        </w:rPr>
        <w:t>Psykters like this one were likely filled with ice or snow and floated inside a krater to keep wine cold</w:t>
      </w:r>
      <w:r w:rsidR="00D97C5C">
        <w:rPr>
          <w:rFonts w:ascii="Junicode" w:eastAsia="Junicode" w:hAnsi="Junicode" w:cs="Junicode"/>
          <w:lang w:val="en-CA"/>
        </w:rPr>
        <w:t xml:space="preserve"> as</w:t>
      </w:r>
      <w:r>
        <w:rPr>
          <w:rFonts w:ascii="Junicode" w:eastAsia="Junicode" w:hAnsi="Junicode" w:cs="Junicode"/>
          <w:lang w:val="en-CA"/>
        </w:rPr>
        <w:t xml:space="preserve"> a small act of luxury.</w:t>
      </w:r>
    </w:p>
    <w:p w14:paraId="3130A42C" w14:textId="3E2DA82E" w:rsidR="00D97C5C" w:rsidRDefault="00D97C5C" w:rsidP="076FFE18">
      <w:pPr>
        <w:spacing w:after="240"/>
        <w:rPr>
          <w:rFonts w:ascii="Junicode" w:eastAsia="Junicode" w:hAnsi="Junicode" w:cs="Junicode"/>
          <w:lang w:val="en-CA"/>
        </w:rPr>
      </w:pPr>
      <w:r>
        <w:rPr>
          <w:rFonts w:ascii="Junicode" w:eastAsia="Junicode" w:hAnsi="Junicode" w:cs="Junicode"/>
          <w:lang w:val="en-CA"/>
        </w:rPr>
        <w:t xml:space="preserve">Around the vessel, soldiers in full armour ride dolphins. As the psykter bobbed in the wine, the dolphins would have appeared to leap and dive across its surface, animating the scene and delighting the symposium guests. </w:t>
      </w:r>
    </w:p>
    <w:p w14:paraId="58A3AAFD" w14:textId="26E9D4E9" w:rsidR="601EFBED" w:rsidRDefault="601EFBED" w:rsidP="076FFE18">
      <w:pPr>
        <w:spacing w:before="240" w:after="240"/>
      </w:pPr>
      <w:r w:rsidRPr="076FFE18">
        <w:rPr>
          <w:rFonts w:ascii="Junicode" w:eastAsia="Junicode" w:hAnsi="Junicode" w:cs="Junicode"/>
          <w:i/>
          <w:iCs/>
          <w:lang w:val="en-CA"/>
        </w:rPr>
        <w:t xml:space="preserve">Fun </w:t>
      </w:r>
      <w:r w:rsidRPr="076FFE18">
        <w:rPr>
          <w:rFonts w:ascii="Junicode" w:eastAsia="Junicode" w:hAnsi="Junicode" w:cs="Junicode"/>
          <w:lang w:val="en-CA"/>
        </w:rPr>
        <w:t>Fact: Psykters were short-lived luxury objects: they were only produced for about 40 years between 520 and 480 BCE.</w:t>
      </w:r>
    </w:p>
    <w:p w14:paraId="494B7F51" w14:textId="77777777" w:rsidR="00664C2C" w:rsidRPr="008D252B" w:rsidRDefault="00664C2C" w:rsidP="00664C2C">
      <w:pPr>
        <w:spacing w:before="240" w:after="240"/>
        <w:rPr>
          <w:rFonts w:ascii="Junicode" w:eastAsia="Junicode" w:hAnsi="Junicode" w:cs="Junicode"/>
          <w:lang w:val="en-CA"/>
        </w:rPr>
      </w:pPr>
      <w:r w:rsidRPr="076FFE18">
        <w:rPr>
          <w:rFonts w:ascii="Junicode" w:hAnsi="Junicode"/>
          <w:i/>
          <w:iCs/>
          <w:lang w:val="en-CA"/>
        </w:rPr>
        <w:t>__________________________________________________________________________</w:t>
      </w:r>
    </w:p>
    <w:p w14:paraId="53F1BF1A" w14:textId="2F208CFF" w:rsidR="003B204C" w:rsidRDefault="003B204C" w:rsidP="076FFE18">
      <w:pPr>
        <w:rPr>
          <w:rFonts w:ascii="Junicode" w:hAnsi="Junicode"/>
        </w:rPr>
      </w:pPr>
      <w:r>
        <w:rPr>
          <w:rFonts w:ascii="Junicode" w:hAnsi="Junicode"/>
          <w:b/>
          <w:bCs/>
        </w:rPr>
        <w:t xml:space="preserve">Theatre and Transformation </w:t>
      </w:r>
      <w:r w:rsidRPr="003B204C">
        <w:rPr>
          <w:rFonts w:ascii="Junicode" w:hAnsi="Junicode"/>
        </w:rPr>
        <w:t>(</w:t>
      </w:r>
      <w:r w:rsidRPr="003B204C">
        <w:rPr>
          <w:rFonts w:ascii="Junicode" w:hAnsi="Junicode"/>
        </w:rPr>
        <w:t xml:space="preserve">Staatliche </w:t>
      </w:r>
      <w:proofErr w:type="spellStart"/>
      <w:r w:rsidRPr="003B204C">
        <w:rPr>
          <w:rFonts w:ascii="Junicode" w:hAnsi="Junicode"/>
        </w:rPr>
        <w:t>Antikensammlungen</w:t>
      </w:r>
      <w:proofErr w:type="spellEnd"/>
      <w:r w:rsidRPr="003B204C">
        <w:rPr>
          <w:rFonts w:ascii="Junicode" w:hAnsi="Junicode"/>
        </w:rPr>
        <w:t>, 8729</w:t>
      </w:r>
      <w:r w:rsidRPr="003B204C">
        <w:rPr>
          <w:rFonts w:ascii="Junicode" w:hAnsi="Junicode"/>
        </w:rPr>
        <w:t>)</w:t>
      </w:r>
    </w:p>
    <w:p w14:paraId="191FEE4E" w14:textId="1BAAC4A3" w:rsidR="003B204C" w:rsidRDefault="003B204C" w:rsidP="076FFE18">
      <w:pPr>
        <w:rPr>
          <w:rFonts w:ascii="Junicode" w:hAnsi="Junicode"/>
        </w:rPr>
      </w:pPr>
      <w:r>
        <w:rPr>
          <w:rFonts w:ascii="Junicode" w:hAnsi="Junicode"/>
        </w:rPr>
        <w:t xml:space="preserve">Kylix, known as the Dionysus Cup | c. </w:t>
      </w:r>
      <w:r w:rsidR="00E73A69">
        <w:rPr>
          <w:rFonts w:ascii="Junicode" w:hAnsi="Junicode"/>
        </w:rPr>
        <w:t>540-530</w:t>
      </w:r>
      <w:r>
        <w:rPr>
          <w:rFonts w:ascii="Junicode" w:hAnsi="Junicode"/>
        </w:rPr>
        <w:t xml:space="preserve"> BCE </w:t>
      </w:r>
      <w:r w:rsidRPr="076FFE18">
        <w:rPr>
          <w:rFonts w:ascii="Junicode" w:eastAsia="Junicode" w:hAnsi="Junicode" w:cs="Junicode"/>
          <w:lang w:val="en-CA"/>
        </w:rPr>
        <w:t>·</w:t>
      </w:r>
      <w:r>
        <w:rPr>
          <w:rFonts w:ascii="Junicode" w:eastAsia="Junicode" w:hAnsi="Junicode" w:cs="Junicode"/>
          <w:lang w:val="en-CA"/>
        </w:rPr>
        <w:t xml:space="preserve"> </w:t>
      </w:r>
      <w:r>
        <w:rPr>
          <w:rFonts w:ascii="Junicode" w:hAnsi="Junicode"/>
        </w:rPr>
        <w:t xml:space="preserve">Greek, Archaic </w:t>
      </w:r>
      <w:r w:rsidRPr="076FFE18">
        <w:rPr>
          <w:rFonts w:ascii="Junicode" w:eastAsia="Junicode" w:hAnsi="Junicode" w:cs="Junicode"/>
          <w:lang w:val="en-CA"/>
        </w:rPr>
        <w:t>·</w:t>
      </w:r>
      <w:r>
        <w:rPr>
          <w:rFonts w:ascii="Junicode" w:hAnsi="Junicode"/>
        </w:rPr>
        <w:t xml:space="preserve"> Attributed to Exekias</w:t>
      </w:r>
    </w:p>
    <w:p w14:paraId="751720BA" w14:textId="6B63B562" w:rsidR="00086783" w:rsidRDefault="0016313A" w:rsidP="076FFE18">
      <w:pPr>
        <w:rPr>
          <w:rFonts w:ascii="Junicode" w:hAnsi="Junicode"/>
        </w:rPr>
      </w:pPr>
      <w:proofErr w:type="spellStart"/>
      <w:r>
        <w:rPr>
          <w:rFonts w:ascii="Junicode" w:hAnsi="Junicode"/>
        </w:rPr>
        <w:t>Kylikes</w:t>
      </w:r>
      <w:proofErr w:type="spellEnd"/>
      <w:r>
        <w:rPr>
          <w:rFonts w:ascii="Junicode" w:hAnsi="Junicode"/>
        </w:rPr>
        <w:t xml:space="preserve"> like this one were </w:t>
      </w:r>
      <w:r w:rsidR="00086783">
        <w:rPr>
          <w:rFonts w:ascii="Junicode" w:hAnsi="Junicode"/>
        </w:rPr>
        <w:t xml:space="preserve">the standard drinking cups of the symposium – wide, shallow vessels designed to be </w:t>
      </w:r>
      <w:r w:rsidR="00F7036E">
        <w:rPr>
          <w:rFonts w:ascii="Junicode" w:hAnsi="Junicode"/>
        </w:rPr>
        <w:t xml:space="preserve">lifted and tilted as wine was consumed. </w:t>
      </w:r>
    </w:p>
    <w:p w14:paraId="2116D8CE" w14:textId="1959201F" w:rsidR="00211D57" w:rsidRDefault="00F7036E" w:rsidP="076FFE18">
      <w:pPr>
        <w:rPr>
          <w:rFonts w:ascii="Junicode" w:hAnsi="Junicode"/>
        </w:rPr>
      </w:pPr>
      <w:r>
        <w:rPr>
          <w:rFonts w:ascii="Junicode" w:hAnsi="Junicode"/>
        </w:rPr>
        <w:t xml:space="preserve">The painted eyes on the exterior turn drinking into performance. </w:t>
      </w:r>
      <w:r w:rsidR="00211D57">
        <w:rPr>
          <w:rFonts w:ascii="Junicode" w:hAnsi="Junicode"/>
        </w:rPr>
        <w:t>As the cup is raised, the drinker’s face disappears, to be replaced by the wide, staring eyes of the vessel itself.</w:t>
      </w:r>
    </w:p>
    <w:p w14:paraId="6EC607BA" w14:textId="037B7174" w:rsidR="00F7036E" w:rsidRDefault="00F7036E" w:rsidP="076FFE18">
      <w:pPr>
        <w:rPr>
          <w:rFonts w:ascii="Junicode" w:hAnsi="Junicode"/>
        </w:rPr>
      </w:pPr>
      <w:r>
        <w:rPr>
          <w:rFonts w:ascii="Junicode" w:hAnsi="Junicode"/>
        </w:rPr>
        <w:t>These eyes may also have served as protective talismans, meant to ward off evil from the drinker.</w:t>
      </w:r>
    </w:p>
    <w:p w14:paraId="590B8CED" w14:textId="44D2EF1B" w:rsidR="00211D57" w:rsidRDefault="00211D57" w:rsidP="076FFE18">
      <w:pPr>
        <w:rPr>
          <w:rFonts w:ascii="Junicode" w:hAnsi="Junicode"/>
        </w:rPr>
      </w:pPr>
      <w:r>
        <w:rPr>
          <w:rFonts w:ascii="Junicode" w:hAnsi="Junicode"/>
          <w:i/>
          <w:iCs/>
        </w:rPr>
        <w:t>Fun Fact</w:t>
      </w:r>
      <w:r>
        <w:rPr>
          <w:rFonts w:ascii="Junicode" w:hAnsi="Junicode"/>
        </w:rPr>
        <w:t>: The interior of this cup shows Dionysus sailing across the sea, only revealed as the drinker empties the wine from his cup. This links the act of drinking directly to the god.</w:t>
      </w:r>
    </w:p>
    <w:p w14:paraId="6B2BB426" w14:textId="77777777" w:rsidR="00211D57" w:rsidRDefault="00211D57">
      <w:pPr>
        <w:rPr>
          <w:rFonts w:ascii="Junicode" w:hAnsi="Junicode"/>
        </w:rPr>
      </w:pPr>
      <w:r>
        <w:rPr>
          <w:rFonts w:ascii="Junicode" w:hAnsi="Junicode"/>
        </w:rPr>
        <w:br w:type="page"/>
      </w:r>
    </w:p>
    <w:p w14:paraId="72B92BD1" w14:textId="2364243C" w:rsidR="00211D57" w:rsidRDefault="00211D57" w:rsidP="00211D57">
      <w:pPr>
        <w:jc w:val="center"/>
        <w:rPr>
          <w:rFonts w:ascii="Junicode" w:hAnsi="Junicode"/>
          <w:b/>
          <w:bCs/>
          <w:u w:val="single"/>
        </w:rPr>
      </w:pPr>
      <w:r>
        <w:rPr>
          <w:rFonts w:ascii="Junicode" w:hAnsi="Junicode"/>
          <w:b/>
          <w:bCs/>
          <w:u w:val="single"/>
        </w:rPr>
        <w:lastRenderedPageBreak/>
        <w:t xml:space="preserve">Act IV- </w:t>
      </w:r>
      <w:r w:rsidR="00440FB0">
        <w:rPr>
          <w:rFonts w:ascii="Junicode" w:hAnsi="Junicode"/>
          <w:b/>
          <w:bCs/>
          <w:u w:val="single"/>
        </w:rPr>
        <w:t xml:space="preserve">Wine, Festivals &amp; the Dead: </w:t>
      </w:r>
      <w:r w:rsidR="00C2755D">
        <w:rPr>
          <w:rFonts w:ascii="Junicode" w:hAnsi="Junicode"/>
          <w:b/>
          <w:bCs/>
          <w:u w:val="single"/>
        </w:rPr>
        <w:t>From th</w:t>
      </w:r>
      <w:r w:rsidR="00440FB0">
        <w:rPr>
          <w:rFonts w:ascii="Junicode" w:hAnsi="Junicode"/>
          <w:b/>
          <w:bCs/>
          <w:u w:val="single"/>
        </w:rPr>
        <w:t xml:space="preserve">e Anthesteria </w:t>
      </w:r>
      <w:r w:rsidR="00507A84">
        <w:rPr>
          <w:rFonts w:ascii="Junicode" w:hAnsi="Junicode"/>
          <w:b/>
          <w:bCs/>
          <w:u w:val="single"/>
        </w:rPr>
        <w:t>to</w:t>
      </w:r>
      <w:r w:rsidR="00440FB0">
        <w:rPr>
          <w:rFonts w:ascii="Junicode" w:hAnsi="Junicode"/>
          <w:b/>
          <w:bCs/>
          <w:u w:val="single"/>
        </w:rPr>
        <w:t xml:space="preserve"> the World Beyond</w:t>
      </w:r>
    </w:p>
    <w:p w14:paraId="5FAD7682" w14:textId="2AC60F2F" w:rsidR="00507A84" w:rsidRDefault="002738D5" w:rsidP="076FFE18">
      <w:pPr>
        <w:rPr>
          <w:rFonts w:ascii="Junicode" w:hAnsi="Junicode"/>
        </w:rPr>
      </w:pPr>
      <w:r>
        <w:rPr>
          <w:rFonts w:ascii="Junicode" w:hAnsi="Junicode"/>
        </w:rPr>
        <w:t>Wine marked life at every stage in Ancient Greece. At festivals like the Anthesteria, which celebrated the opening of new wine, children, women, and men all participated in rituals connected to Dionysus.</w:t>
      </w:r>
    </w:p>
    <w:p w14:paraId="6415E658" w14:textId="5C991D02" w:rsidR="002738D5" w:rsidRDefault="002738D5" w:rsidP="076FFE18">
      <w:pPr>
        <w:rPr>
          <w:rFonts w:ascii="Junicode" w:hAnsi="Junicode"/>
        </w:rPr>
      </w:pPr>
      <w:r>
        <w:rPr>
          <w:rFonts w:ascii="Junicode" w:hAnsi="Junicode"/>
        </w:rPr>
        <w:t xml:space="preserve">These celebrations also blurred the boundaries between the living and the dead. During the festival, the spirits of the deceased were believed to return, and wine played a role in both welcoming and sending the departed away. </w:t>
      </w:r>
    </w:p>
    <w:p w14:paraId="44B81924" w14:textId="1C75DD39" w:rsidR="002738D5" w:rsidRDefault="00F4308C" w:rsidP="076FFE18">
      <w:pPr>
        <w:rPr>
          <w:rFonts w:ascii="Junicode" w:hAnsi="Junicode"/>
        </w:rPr>
      </w:pPr>
      <w:r>
        <w:rPr>
          <w:rFonts w:ascii="Junicode" w:hAnsi="Junicode"/>
        </w:rPr>
        <w:t>Vessels for wine were not only used in life but placed in tombs as well. Together, the objects in this last section trace wine’s presence from childhood to the afterlife.</w:t>
      </w:r>
    </w:p>
    <w:p w14:paraId="4C3542E7" w14:textId="77777777" w:rsidR="00EF70C6" w:rsidRPr="008D252B" w:rsidRDefault="00EF70C6" w:rsidP="00EF70C6">
      <w:pPr>
        <w:spacing w:before="240" w:after="240"/>
        <w:rPr>
          <w:rFonts w:ascii="Junicode" w:eastAsia="Junicode" w:hAnsi="Junicode" w:cs="Junicode"/>
          <w:lang w:val="en-CA"/>
        </w:rPr>
      </w:pPr>
      <w:r w:rsidRPr="076FFE18">
        <w:rPr>
          <w:rFonts w:ascii="Junicode" w:hAnsi="Junicode"/>
          <w:i/>
          <w:iCs/>
          <w:lang w:val="en-CA"/>
        </w:rPr>
        <w:t>__________________________________________________________________________</w:t>
      </w:r>
    </w:p>
    <w:p w14:paraId="29D6228D" w14:textId="47B095E8" w:rsidR="00EF70C6" w:rsidRDefault="007850D2" w:rsidP="076FFE18">
      <w:pPr>
        <w:rPr>
          <w:rFonts w:ascii="Junicode" w:hAnsi="Junicode"/>
          <w:b/>
          <w:bCs/>
        </w:rPr>
      </w:pPr>
      <w:r>
        <w:rPr>
          <w:rFonts w:ascii="Junicode" w:hAnsi="Junicode"/>
          <w:b/>
          <w:bCs/>
        </w:rPr>
        <w:t>The First Taste of Wine</w:t>
      </w:r>
      <w:r w:rsidR="007B7845">
        <w:rPr>
          <w:rFonts w:ascii="Junicode" w:hAnsi="Junicode"/>
          <w:b/>
          <w:bCs/>
        </w:rPr>
        <w:t xml:space="preserve"> (</w:t>
      </w:r>
      <w:hyperlink r:id="rId13" w:tgtFrame="_blank" w:history="1">
        <w:r w:rsidR="007B7845" w:rsidRPr="007B7845">
          <w:rPr>
            <w:rStyle w:val="Hyperlink"/>
            <w:rFonts w:ascii="Junicode" w:hAnsi="Junicode"/>
            <w:b/>
            <w:bCs/>
          </w:rPr>
          <w:t>ROM, 923.13.45</w:t>
        </w:r>
      </w:hyperlink>
      <w:r w:rsidR="007B7845">
        <w:rPr>
          <w:rFonts w:ascii="Junicode" w:hAnsi="Junicode"/>
          <w:b/>
          <w:bCs/>
        </w:rPr>
        <w:t>)</w:t>
      </w:r>
    </w:p>
    <w:p w14:paraId="706C91C7" w14:textId="6C1B82EE" w:rsidR="007B7845" w:rsidRDefault="007B7845" w:rsidP="076FFE18">
      <w:pPr>
        <w:rPr>
          <w:rFonts w:ascii="Junicode" w:hAnsi="Junicode"/>
        </w:rPr>
      </w:pPr>
      <w:r>
        <w:rPr>
          <w:rFonts w:ascii="Junicode" w:hAnsi="Junicode"/>
        </w:rPr>
        <w:t xml:space="preserve">Red-figure Chous </w:t>
      </w:r>
      <w:r w:rsidR="00747096">
        <w:rPr>
          <w:rFonts w:ascii="Junicode" w:hAnsi="Junicode"/>
        </w:rPr>
        <w:t xml:space="preserve">| </w:t>
      </w:r>
      <w:r w:rsidR="00747096" w:rsidRPr="00747096">
        <w:rPr>
          <w:rFonts w:ascii="Junicode" w:hAnsi="Junicode"/>
        </w:rPr>
        <w:t>c. 425-400 BCE · Greek, Classical</w:t>
      </w:r>
    </w:p>
    <w:p w14:paraId="610A47D4" w14:textId="38695639" w:rsidR="007850D2" w:rsidRDefault="00747096" w:rsidP="076FFE18">
      <w:pPr>
        <w:rPr>
          <w:rFonts w:ascii="Junicode" w:hAnsi="Junicode"/>
        </w:rPr>
      </w:pPr>
      <w:r>
        <w:rPr>
          <w:rFonts w:ascii="Junicode" w:hAnsi="Junicode"/>
        </w:rPr>
        <w:t xml:space="preserve">The Chous was a </w:t>
      </w:r>
      <w:r w:rsidR="007850D2">
        <w:rPr>
          <w:rFonts w:ascii="Junicode" w:hAnsi="Junicode"/>
        </w:rPr>
        <w:t>small jug associated with the Anthesteria, a festival marking the opening of new wine. Children around the age of three were given their first taste of wine from vessels like this one, marking their participation in the rituals of the festival</w:t>
      </w:r>
      <w:r w:rsidR="00093905">
        <w:rPr>
          <w:rFonts w:ascii="Junicode" w:hAnsi="Junicode"/>
        </w:rPr>
        <w:t>.</w:t>
      </w:r>
    </w:p>
    <w:p w14:paraId="54BB8B84" w14:textId="1504ACEF" w:rsidR="00093905" w:rsidRDefault="00093905" w:rsidP="076FFE18">
      <w:pPr>
        <w:rPr>
          <w:rFonts w:ascii="Junicode" w:hAnsi="Junicode"/>
        </w:rPr>
      </w:pPr>
      <w:r>
        <w:rPr>
          <w:rFonts w:ascii="Junicode" w:hAnsi="Junicode"/>
        </w:rPr>
        <w:t xml:space="preserve">On this example, a young boy is seen playing with a ball, flanked by a chous and grapes- an image that reflects the vessel’s intended user. </w:t>
      </w:r>
    </w:p>
    <w:p w14:paraId="57235692" w14:textId="7255FD16" w:rsidR="00747096" w:rsidRDefault="00093905" w:rsidP="076FFE18">
      <w:pPr>
        <w:rPr>
          <w:rFonts w:ascii="Junicode" w:hAnsi="Junicode"/>
        </w:rPr>
      </w:pPr>
      <w:r>
        <w:rPr>
          <w:rFonts w:ascii="Junicode" w:hAnsi="Junicode"/>
          <w:i/>
          <w:iCs/>
        </w:rPr>
        <w:t>Fun Fact</w:t>
      </w:r>
      <w:r>
        <w:rPr>
          <w:rFonts w:ascii="Junicode" w:hAnsi="Junicode"/>
        </w:rPr>
        <w:t xml:space="preserve">: </w:t>
      </w:r>
      <w:r w:rsidR="00342E9E">
        <w:rPr>
          <w:rFonts w:ascii="Junicode" w:hAnsi="Junicode"/>
        </w:rPr>
        <w:t xml:space="preserve">There are over </w:t>
      </w:r>
      <w:r w:rsidR="00785105">
        <w:rPr>
          <w:rFonts w:ascii="Junicode" w:hAnsi="Junicode"/>
        </w:rPr>
        <w:t>a thousand examples of Cho</w:t>
      </w:r>
      <w:r w:rsidR="00FC5A26">
        <w:rPr>
          <w:rFonts w:ascii="Junicode" w:hAnsi="Junicode"/>
        </w:rPr>
        <w:t xml:space="preserve">es </w:t>
      </w:r>
      <w:r w:rsidR="002169E9">
        <w:rPr>
          <w:rFonts w:ascii="Junicode" w:hAnsi="Junicode"/>
        </w:rPr>
        <w:t>like this one have survived</w:t>
      </w:r>
      <w:r w:rsidR="00087D9C">
        <w:rPr>
          <w:rFonts w:ascii="Junicode" w:hAnsi="Junicode"/>
        </w:rPr>
        <w:t xml:space="preserve"> – evidence of how common these vessels once were.</w:t>
      </w:r>
      <w:r w:rsidR="002169E9">
        <w:rPr>
          <w:rFonts w:ascii="Junicode" w:hAnsi="Junicode"/>
        </w:rPr>
        <w:t xml:space="preserve"> </w:t>
      </w:r>
    </w:p>
    <w:p w14:paraId="7F7298CD" w14:textId="77777777" w:rsidR="00087D9C" w:rsidRPr="008D252B" w:rsidRDefault="00087D9C" w:rsidP="00087D9C">
      <w:pPr>
        <w:spacing w:before="240" w:after="240"/>
        <w:rPr>
          <w:rFonts w:ascii="Junicode" w:eastAsia="Junicode" w:hAnsi="Junicode" w:cs="Junicode"/>
          <w:lang w:val="en-CA"/>
        </w:rPr>
      </w:pPr>
      <w:r w:rsidRPr="076FFE18">
        <w:rPr>
          <w:rFonts w:ascii="Junicode" w:hAnsi="Junicode"/>
          <w:i/>
          <w:iCs/>
          <w:lang w:val="en-CA"/>
        </w:rPr>
        <w:t>__________________________________________________________________________</w:t>
      </w:r>
    </w:p>
    <w:p w14:paraId="3E312C05" w14:textId="088B1198" w:rsidR="00087D9C" w:rsidRDefault="003348DD" w:rsidP="076FFE18">
      <w:pPr>
        <w:rPr>
          <w:rFonts w:ascii="Junicode" w:hAnsi="Junicode"/>
          <w:b/>
          <w:bCs/>
        </w:rPr>
      </w:pPr>
      <w:r>
        <w:rPr>
          <w:rFonts w:ascii="Junicode" w:hAnsi="Junicode"/>
          <w:b/>
          <w:bCs/>
        </w:rPr>
        <w:t>Women’s Worship (</w:t>
      </w:r>
      <w:hyperlink r:id="rId14" w:tgtFrame="_blank" w:history="1">
        <w:r w:rsidRPr="003348DD">
          <w:rPr>
            <w:rStyle w:val="Hyperlink"/>
            <w:rFonts w:ascii="Junicode" w:hAnsi="Junicode"/>
            <w:b/>
            <w:bCs/>
          </w:rPr>
          <w:t>MFA, 90.155a</w:t>
        </w:r>
      </w:hyperlink>
      <w:r>
        <w:rPr>
          <w:rFonts w:ascii="Junicode" w:hAnsi="Junicode"/>
          <w:b/>
          <w:bCs/>
        </w:rPr>
        <w:t>)</w:t>
      </w:r>
    </w:p>
    <w:p w14:paraId="4B5FC3C6" w14:textId="3B0FF2F8" w:rsidR="003348DD" w:rsidRDefault="003348DD" w:rsidP="076FFE18">
      <w:pPr>
        <w:rPr>
          <w:rFonts w:ascii="Junicode" w:hAnsi="Junicode"/>
        </w:rPr>
      </w:pPr>
      <w:r>
        <w:rPr>
          <w:rFonts w:ascii="Junicode" w:hAnsi="Junicode"/>
        </w:rPr>
        <w:t xml:space="preserve">Stamnos | </w:t>
      </w:r>
      <w:r w:rsidRPr="003348DD">
        <w:rPr>
          <w:rFonts w:ascii="Junicode" w:hAnsi="Junicode"/>
        </w:rPr>
        <w:t>c. 450 BCE · Greek, Early Classical · Attributed to the Villa Giulia Painter</w:t>
      </w:r>
    </w:p>
    <w:p w14:paraId="2AE8645E" w14:textId="28548B27" w:rsidR="007F4595" w:rsidRDefault="007F4595" w:rsidP="076FFE18">
      <w:pPr>
        <w:rPr>
          <w:rFonts w:ascii="Junicode" w:hAnsi="Junicode"/>
        </w:rPr>
      </w:pPr>
      <w:r>
        <w:rPr>
          <w:rFonts w:ascii="Junicode" w:hAnsi="Junicode"/>
        </w:rPr>
        <w:t>Dionysian festival</w:t>
      </w:r>
      <w:r>
        <w:rPr>
          <w:rFonts w:ascii="Junicode" w:hAnsi="Junicode"/>
        </w:rPr>
        <w:t>s</w:t>
      </w:r>
      <w:r>
        <w:rPr>
          <w:rFonts w:ascii="Junicode" w:hAnsi="Junicode"/>
        </w:rPr>
        <w:t xml:space="preserve"> </w:t>
      </w:r>
      <w:r>
        <w:rPr>
          <w:rFonts w:ascii="Junicode" w:hAnsi="Junicode"/>
        </w:rPr>
        <w:t>weren’t</w:t>
      </w:r>
      <w:r>
        <w:rPr>
          <w:rFonts w:ascii="Junicode" w:hAnsi="Junicode"/>
        </w:rPr>
        <w:t xml:space="preserve"> reserved for men: women </w:t>
      </w:r>
      <w:r w:rsidR="00E17638">
        <w:rPr>
          <w:rFonts w:ascii="Junicode" w:hAnsi="Junicode"/>
        </w:rPr>
        <w:t>also honoured the god.</w:t>
      </w:r>
    </w:p>
    <w:p w14:paraId="015DCA3D" w14:textId="63F6E262" w:rsidR="00E17638" w:rsidRDefault="003152CD" w:rsidP="076FFE18">
      <w:pPr>
        <w:rPr>
          <w:rFonts w:ascii="Junicode" w:hAnsi="Junicode"/>
        </w:rPr>
      </w:pPr>
      <w:r>
        <w:rPr>
          <w:rFonts w:ascii="Junicode" w:hAnsi="Junicode"/>
        </w:rPr>
        <w:t>Here,</w:t>
      </w:r>
      <w:r w:rsidR="00E17638">
        <w:rPr>
          <w:rFonts w:ascii="Junicode" w:hAnsi="Junicode"/>
        </w:rPr>
        <w:t xml:space="preserve"> women gather around an image of Dionysus while serving wine</w:t>
      </w:r>
      <w:r w:rsidR="001A0010">
        <w:rPr>
          <w:rFonts w:ascii="Junicode" w:hAnsi="Junicode"/>
        </w:rPr>
        <w:t>. The god is represented by a</w:t>
      </w:r>
      <w:r w:rsidR="00E17638">
        <w:rPr>
          <w:rFonts w:ascii="Junicode" w:hAnsi="Junicode"/>
        </w:rPr>
        <w:t xml:space="preserve"> pole adorned with a mask and draped </w:t>
      </w:r>
      <w:r w:rsidR="00D85625">
        <w:rPr>
          <w:rFonts w:ascii="Junicode" w:hAnsi="Junicode"/>
        </w:rPr>
        <w:t>cloth;</w:t>
      </w:r>
      <w:r w:rsidR="00E17638">
        <w:rPr>
          <w:rFonts w:ascii="Junicode" w:hAnsi="Junicode"/>
        </w:rPr>
        <w:t xml:space="preserve"> a simple form used to represent his presence.</w:t>
      </w:r>
    </w:p>
    <w:p w14:paraId="353BEFE1" w14:textId="3A165F45" w:rsidR="003348DD" w:rsidRDefault="00E17638" w:rsidP="076FFE18">
      <w:pPr>
        <w:rPr>
          <w:rFonts w:ascii="Junicode" w:hAnsi="Junicode"/>
        </w:rPr>
      </w:pPr>
      <w:r>
        <w:rPr>
          <w:rFonts w:ascii="Junicode" w:hAnsi="Junicode"/>
        </w:rPr>
        <w:t xml:space="preserve">The scene may be a depiction of the </w:t>
      </w:r>
      <w:proofErr w:type="spellStart"/>
      <w:r>
        <w:rPr>
          <w:rFonts w:ascii="Junicode" w:hAnsi="Junicode"/>
        </w:rPr>
        <w:t>Lenaia</w:t>
      </w:r>
      <w:proofErr w:type="spellEnd"/>
      <w:r>
        <w:rPr>
          <w:rFonts w:ascii="Junicode" w:hAnsi="Junicode"/>
        </w:rPr>
        <w:t xml:space="preserve">, a Dionysian festival in which women played a central role. It offers a </w:t>
      </w:r>
      <w:r w:rsidR="00D85625">
        <w:rPr>
          <w:rFonts w:ascii="Junicode" w:hAnsi="Junicode"/>
        </w:rPr>
        <w:t>glimpse of wine culture beyond the symposium and beyond male spaces.</w:t>
      </w:r>
    </w:p>
    <w:p w14:paraId="4A5A7282" w14:textId="7901E14D" w:rsidR="006D3D0A" w:rsidRDefault="00D85625" w:rsidP="00DA5DFC">
      <w:pPr>
        <w:rPr>
          <w:rFonts w:ascii="Junicode" w:hAnsi="Junicode"/>
        </w:rPr>
      </w:pPr>
      <w:r>
        <w:rPr>
          <w:rFonts w:ascii="Junicode" w:hAnsi="Junicode"/>
          <w:i/>
          <w:iCs/>
        </w:rPr>
        <w:t>Fun Fact</w:t>
      </w:r>
      <w:r>
        <w:rPr>
          <w:rFonts w:ascii="Junicode" w:hAnsi="Junicode"/>
        </w:rPr>
        <w:t>:</w:t>
      </w:r>
      <w:r w:rsidR="00FA177A">
        <w:rPr>
          <w:rFonts w:ascii="Junicode" w:hAnsi="Junicode"/>
        </w:rPr>
        <w:t xml:space="preserve"> </w:t>
      </w:r>
      <w:r w:rsidR="006D3D0A">
        <w:rPr>
          <w:rFonts w:ascii="Junicode" w:hAnsi="Junicode"/>
        </w:rPr>
        <w:t xml:space="preserve">Female worshippers of Dionysus, often called </w:t>
      </w:r>
      <w:r w:rsidR="006D3D0A">
        <w:rPr>
          <w:rFonts w:ascii="Junicode" w:hAnsi="Junicode"/>
          <w:i/>
          <w:iCs/>
        </w:rPr>
        <w:t>Maenads</w:t>
      </w:r>
      <w:r w:rsidR="006D3D0A">
        <w:rPr>
          <w:rFonts w:ascii="Junicode" w:hAnsi="Junicode"/>
        </w:rPr>
        <w:t xml:space="preserve">, played a role in festivals like the </w:t>
      </w:r>
      <w:proofErr w:type="spellStart"/>
      <w:r w:rsidR="006D3D0A">
        <w:rPr>
          <w:rFonts w:ascii="Junicode" w:hAnsi="Junicode"/>
        </w:rPr>
        <w:t>Lenaia</w:t>
      </w:r>
      <w:proofErr w:type="spellEnd"/>
      <w:r w:rsidR="006D3D0A">
        <w:rPr>
          <w:rFonts w:ascii="Junicode" w:hAnsi="Junicode"/>
        </w:rPr>
        <w:t>.</w:t>
      </w:r>
    </w:p>
    <w:p w14:paraId="5C76B951" w14:textId="77777777" w:rsidR="000745F1" w:rsidRPr="006D3D0A" w:rsidRDefault="000745F1" w:rsidP="00DA5DFC">
      <w:pPr>
        <w:rPr>
          <w:rFonts w:ascii="Junicode" w:hAnsi="Junicode"/>
        </w:rPr>
      </w:pPr>
    </w:p>
    <w:p w14:paraId="0449D9C6" w14:textId="77777777" w:rsidR="000745F1" w:rsidRPr="008D252B" w:rsidRDefault="000745F1" w:rsidP="000745F1">
      <w:pPr>
        <w:spacing w:before="240" w:after="240"/>
        <w:rPr>
          <w:rFonts w:ascii="Junicode" w:eastAsia="Junicode" w:hAnsi="Junicode" w:cs="Junicode"/>
          <w:lang w:val="en-CA"/>
        </w:rPr>
      </w:pPr>
      <w:r w:rsidRPr="076FFE18">
        <w:rPr>
          <w:rFonts w:ascii="Junicode" w:hAnsi="Junicode"/>
          <w:i/>
          <w:iCs/>
          <w:lang w:val="en-CA"/>
        </w:rPr>
        <w:lastRenderedPageBreak/>
        <w:t>__________________________________________________________________________</w:t>
      </w:r>
    </w:p>
    <w:p w14:paraId="6D05D69D" w14:textId="55C7D6E4" w:rsidR="00D85625" w:rsidRDefault="000745F1" w:rsidP="00DA5DFC">
      <w:pPr>
        <w:rPr>
          <w:rFonts w:ascii="Junicode" w:hAnsi="Junicode"/>
          <w:b/>
          <w:bCs/>
        </w:rPr>
      </w:pPr>
      <w:r>
        <w:rPr>
          <w:rFonts w:ascii="Junicode" w:hAnsi="Junicode"/>
          <w:b/>
          <w:bCs/>
        </w:rPr>
        <w:t>Accompanied into the Afterlife</w:t>
      </w:r>
      <w:r w:rsidR="00F000E2">
        <w:rPr>
          <w:rFonts w:ascii="Junicode" w:hAnsi="Junicode"/>
          <w:b/>
          <w:bCs/>
        </w:rPr>
        <w:t xml:space="preserve"> (</w:t>
      </w:r>
      <w:hyperlink r:id="rId15" w:tgtFrame="_blank" w:history="1">
        <w:r w:rsidR="00F000E2" w:rsidRPr="00F000E2">
          <w:rPr>
            <w:rStyle w:val="Hyperlink"/>
            <w:rFonts w:ascii="Junicode" w:hAnsi="Junicode"/>
            <w:b/>
            <w:bCs/>
          </w:rPr>
          <w:t>RISD, 26.166</w:t>
        </w:r>
      </w:hyperlink>
      <w:r w:rsidR="00F000E2">
        <w:rPr>
          <w:rFonts w:ascii="Junicode" w:hAnsi="Junicode"/>
          <w:b/>
          <w:bCs/>
        </w:rPr>
        <w:t>)</w:t>
      </w:r>
    </w:p>
    <w:p w14:paraId="4CAEFEE4" w14:textId="7321F564" w:rsidR="000745F1" w:rsidRDefault="000745F1" w:rsidP="00DA5DFC">
      <w:pPr>
        <w:rPr>
          <w:rFonts w:ascii="Junicode" w:hAnsi="Junicode"/>
        </w:rPr>
      </w:pPr>
      <w:r>
        <w:rPr>
          <w:rFonts w:ascii="Junicode" w:hAnsi="Junicode"/>
        </w:rPr>
        <w:t xml:space="preserve">Bull’s head rhyton | </w:t>
      </w:r>
      <w:r w:rsidR="00F000E2" w:rsidRPr="00F000E2">
        <w:rPr>
          <w:rFonts w:ascii="Junicode" w:hAnsi="Junicode"/>
        </w:rPr>
        <w:t>c. After 350 BCE · Greco-Italian</w:t>
      </w:r>
    </w:p>
    <w:p w14:paraId="4C3DB204" w14:textId="12F84AE4" w:rsidR="00E5375D" w:rsidRDefault="00E5375D" w:rsidP="00DA5DFC">
      <w:pPr>
        <w:rPr>
          <w:rFonts w:ascii="Junicode" w:hAnsi="Junicode"/>
        </w:rPr>
      </w:pPr>
      <w:r>
        <w:rPr>
          <w:rFonts w:ascii="Junicode" w:hAnsi="Junicode"/>
        </w:rPr>
        <w:t xml:space="preserve">Shaped as a bull’s head, vessels like </w:t>
      </w:r>
      <w:r w:rsidR="00963D63">
        <w:rPr>
          <w:rFonts w:ascii="Junicode" w:hAnsi="Junicode"/>
        </w:rPr>
        <w:t>this</w:t>
      </w:r>
      <w:r>
        <w:rPr>
          <w:rFonts w:ascii="Junicode" w:hAnsi="Junicode"/>
        </w:rPr>
        <w:t xml:space="preserve"> </w:t>
      </w:r>
      <w:r w:rsidR="00963D63">
        <w:rPr>
          <w:rFonts w:ascii="Junicode" w:hAnsi="Junicode"/>
        </w:rPr>
        <w:t>were</w:t>
      </w:r>
      <w:r>
        <w:rPr>
          <w:rFonts w:ascii="Junicode" w:hAnsi="Junicode"/>
        </w:rPr>
        <w:t xml:space="preserve"> used to pour wine in ritual acts known as libations. </w:t>
      </w:r>
    </w:p>
    <w:p w14:paraId="21ADB18D" w14:textId="19037BB8" w:rsidR="00540C3C" w:rsidRDefault="00E5375D" w:rsidP="007B40F4">
      <w:pPr>
        <w:rPr>
          <w:rFonts w:ascii="Junicode" w:hAnsi="Junicode"/>
        </w:rPr>
      </w:pPr>
      <w:r>
        <w:rPr>
          <w:rFonts w:ascii="Junicode" w:hAnsi="Junicode"/>
        </w:rPr>
        <w:t>In life, wine was shared among the living. In death, it was offered to the deceased</w:t>
      </w:r>
      <w:r w:rsidR="00540C3C">
        <w:rPr>
          <w:rFonts w:ascii="Junicode" w:hAnsi="Junicode"/>
        </w:rPr>
        <w:t>, and for the powers of the underworld.</w:t>
      </w:r>
      <w:r w:rsidR="001E5DF0">
        <w:rPr>
          <w:rFonts w:ascii="Junicode" w:hAnsi="Junicode"/>
        </w:rPr>
        <w:t xml:space="preserve"> Vessels like this were placed in tombs to equip the dead for a banquet that, it was hoped, continued beyond the grave.</w:t>
      </w:r>
    </w:p>
    <w:p w14:paraId="7FC7F611" w14:textId="0E294D09" w:rsidR="00E5375D" w:rsidRDefault="00E5375D" w:rsidP="00DA5DFC">
      <w:pPr>
        <w:rPr>
          <w:rFonts w:ascii="Junicode" w:hAnsi="Junicode"/>
        </w:rPr>
      </w:pPr>
      <w:r>
        <w:rPr>
          <w:rFonts w:ascii="Junicode" w:hAnsi="Junicode"/>
        </w:rPr>
        <w:t>The journey of wine didn’t end with death</w:t>
      </w:r>
      <w:r w:rsidR="00963D63">
        <w:rPr>
          <w:rFonts w:ascii="Junicode" w:hAnsi="Junicode"/>
        </w:rPr>
        <w:t>. I</w:t>
      </w:r>
      <w:r>
        <w:rPr>
          <w:rFonts w:ascii="Junicode" w:hAnsi="Junicode"/>
        </w:rPr>
        <w:t xml:space="preserve">t accompanied Ancient Greeks into the </w:t>
      </w:r>
      <w:r w:rsidR="00963D63">
        <w:rPr>
          <w:rFonts w:ascii="Junicode" w:hAnsi="Junicode"/>
        </w:rPr>
        <w:t>world beyond</w:t>
      </w:r>
      <w:r>
        <w:rPr>
          <w:rFonts w:ascii="Junicode" w:hAnsi="Junicode"/>
        </w:rPr>
        <w:t>.</w:t>
      </w:r>
    </w:p>
    <w:p w14:paraId="0A0D8BAE" w14:textId="4E9E5247" w:rsidR="00833D34" w:rsidRPr="00833D34" w:rsidRDefault="00833D34" w:rsidP="00DA5DFC">
      <w:pPr>
        <w:rPr>
          <w:rFonts w:ascii="Junicode" w:hAnsi="Junicode"/>
        </w:rPr>
      </w:pPr>
    </w:p>
    <w:sectPr w:rsidR="00833D34" w:rsidRPr="0083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Junicode">
    <w:panose1 w:val="00000500000000000000"/>
    <w:charset w:val="4D"/>
    <w:family w:val="auto"/>
    <w:pitch w:val="variable"/>
    <w:sig w:usb0="A000007F" w:usb1="00000410" w:usb2="00408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5D8EE"/>
    <w:multiLevelType w:val="hybridMultilevel"/>
    <w:tmpl w:val="704C8FBA"/>
    <w:lvl w:ilvl="0" w:tplc="595CA546">
      <w:start w:val="1"/>
      <w:numFmt w:val="bullet"/>
      <w:lvlText w:val="-"/>
      <w:lvlJc w:val="left"/>
      <w:pPr>
        <w:ind w:left="720" w:hanging="360"/>
      </w:pPr>
      <w:rPr>
        <w:rFonts w:ascii="Aptos" w:hAnsi="Aptos" w:hint="default"/>
      </w:rPr>
    </w:lvl>
    <w:lvl w:ilvl="1" w:tplc="150CCF1E">
      <w:start w:val="1"/>
      <w:numFmt w:val="bullet"/>
      <w:lvlText w:val="o"/>
      <w:lvlJc w:val="left"/>
      <w:pPr>
        <w:ind w:left="1440" w:hanging="360"/>
      </w:pPr>
      <w:rPr>
        <w:rFonts w:ascii="Courier New" w:hAnsi="Courier New" w:hint="default"/>
      </w:rPr>
    </w:lvl>
    <w:lvl w:ilvl="2" w:tplc="4F4690F0">
      <w:start w:val="1"/>
      <w:numFmt w:val="bullet"/>
      <w:lvlText w:val=""/>
      <w:lvlJc w:val="left"/>
      <w:pPr>
        <w:ind w:left="2160" w:hanging="360"/>
      </w:pPr>
      <w:rPr>
        <w:rFonts w:ascii="Wingdings" w:hAnsi="Wingdings" w:hint="default"/>
      </w:rPr>
    </w:lvl>
    <w:lvl w:ilvl="3" w:tplc="C83896CE">
      <w:start w:val="1"/>
      <w:numFmt w:val="bullet"/>
      <w:lvlText w:val=""/>
      <w:lvlJc w:val="left"/>
      <w:pPr>
        <w:ind w:left="2880" w:hanging="360"/>
      </w:pPr>
      <w:rPr>
        <w:rFonts w:ascii="Symbol" w:hAnsi="Symbol" w:hint="default"/>
      </w:rPr>
    </w:lvl>
    <w:lvl w:ilvl="4" w:tplc="C82CFBC8">
      <w:start w:val="1"/>
      <w:numFmt w:val="bullet"/>
      <w:lvlText w:val="o"/>
      <w:lvlJc w:val="left"/>
      <w:pPr>
        <w:ind w:left="3600" w:hanging="360"/>
      </w:pPr>
      <w:rPr>
        <w:rFonts w:ascii="Courier New" w:hAnsi="Courier New" w:hint="default"/>
      </w:rPr>
    </w:lvl>
    <w:lvl w:ilvl="5" w:tplc="CAEEBB50">
      <w:start w:val="1"/>
      <w:numFmt w:val="bullet"/>
      <w:lvlText w:val=""/>
      <w:lvlJc w:val="left"/>
      <w:pPr>
        <w:ind w:left="4320" w:hanging="360"/>
      </w:pPr>
      <w:rPr>
        <w:rFonts w:ascii="Wingdings" w:hAnsi="Wingdings" w:hint="default"/>
      </w:rPr>
    </w:lvl>
    <w:lvl w:ilvl="6" w:tplc="88D27BA4">
      <w:start w:val="1"/>
      <w:numFmt w:val="bullet"/>
      <w:lvlText w:val=""/>
      <w:lvlJc w:val="left"/>
      <w:pPr>
        <w:ind w:left="5040" w:hanging="360"/>
      </w:pPr>
      <w:rPr>
        <w:rFonts w:ascii="Symbol" w:hAnsi="Symbol" w:hint="default"/>
      </w:rPr>
    </w:lvl>
    <w:lvl w:ilvl="7" w:tplc="E2AC6960">
      <w:start w:val="1"/>
      <w:numFmt w:val="bullet"/>
      <w:lvlText w:val="o"/>
      <w:lvlJc w:val="left"/>
      <w:pPr>
        <w:ind w:left="5760" w:hanging="360"/>
      </w:pPr>
      <w:rPr>
        <w:rFonts w:ascii="Courier New" w:hAnsi="Courier New" w:hint="default"/>
      </w:rPr>
    </w:lvl>
    <w:lvl w:ilvl="8" w:tplc="E7EE556A">
      <w:start w:val="1"/>
      <w:numFmt w:val="bullet"/>
      <w:lvlText w:val=""/>
      <w:lvlJc w:val="left"/>
      <w:pPr>
        <w:ind w:left="6480" w:hanging="360"/>
      </w:pPr>
      <w:rPr>
        <w:rFonts w:ascii="Wingdings" w:hAnsi="Wingdings" w:hint="default"/>
      </w:rPr>
    </w:lvl>
  </w:abstractNum>
  <w:abstractNum w:abstractNumId="1" w15:restartNumberingAfterBreak="0">
    <w:nsid w:val="79A46A6C"/>
    <w:multiLevelType w:val="hybridMultilevel"/>
    <w:tmpl w:val="FE0E0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9089829">
    <w:abstractNumId w:val="0"/>
  </w:num>
  <w:num w:numId="2" w16cid:durableId="2023118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B34"/>
    <w:rsid w:val="00000519"/>
    <w:rsid w:val="0001001E"/>
    <w:rsid w:val="000229D7"/>
    <w:rsid w:val="0003127F"/>
    <w:rsid w:val="00066EC7"/>
    <w:rsid w:val="000745F1"/>
    <w:rsid w:val="00080DCD"/>
    <w:rsid w:val="000845F9"/>
    <w:rsid w:val="00086783"/>
    <w:rsid w:val="00087D9C"/>
    <w:rsid w:val="00093905"/>
    <w:rsid w:val="000A092D"/>
    <w:rsid w:val="000C1B34"/>
    <w:rsid w:val="000C2D3F"/>
    <w:rsid w:val="000C3AB3"/>
    <w:rsid w:val="000E299D"/>
    <w:rsid w:val="0013040E"/>
    <w:rsid w:val="001337BB"/>
    <w:rsid w:val="00137FE3"/>
    <w:rsid w:val="0016313A"/>
    <w:rsid w:val="00191975"/>
    <w:rsid w:val="0019753E"/>
    <w:rsid w:val="001A0010"/>
    <w:rsid w:val="001E5DF0"/>
    <w:rsid w:val="001F4CC8"/>
    <w:rsid w:val="002076CD"/>
    <w:rsid w:val="00211D57"/>
    <w:rsid w:val="002169E9"/>
    <w:rsid w:val="00253DD7"/>
    <w:rsid w:val="002738D5"/>
    <w:rsid w:val="002B4ED2"/>
    <w:rsid w:val="002C5387"/>
    <w:rsid w:val="003152CD"/>
    <w:rsid w:val="00322869"/>
    <w:rsid w:val="00326CD1"/>
    <w:rsid w:val="003348DD"/>
    <w:rsid w:val="00342E9E"/>
    <w:rsid w:val="00376A48"/>
    <w:rsid w:val="00397AB7"/>
    <w:rsid w:val="003B204C"/>
    <w:rsid w:val="003C16C0"/>
    <w:rsid w:val="003C3AC6"/>
    <w:rsid w:val="003E3C8F"/>
    <w:rsid w:val="003E6F34"/>
    <w:rsid w:val="004020B7"/>
    <w:rsid w:val="00425D11"/>
    <w:rsid w:val="00440FB0"/>
    <w:rsid w:val="00442FF2"/>
    <w:rsid w:val="00462962"/>
    <w:rsid w:val="004946A2"/>
    <w:rsid w:val="004A464A"/>
    <w:rsid w:val="004B4C55"/>
    <w:rsid w:val="004C684E"/>
    <w:rsid w:val="004D67E9"/>
    <w:rsid w:val="004E2D69"/>
    <w:rsid w:val="00507A84"/>
    <w:rsid w:val="00517F2A"/>
    <w:rsid w:val="00540C3C"/>
    <w:rsid w:val="00553F72"/>
    <w:rsid w:val="005600CD"/>
    <w:rsid w:val="005850CA"/>
    <w:rsid w:val="005965B4"/>
    <w:rsid w:val="005C7B0C"/>
    <w:rsid w:val="005E5F79"/>
    <w:rsid w:val="005F4B8C"/>
    <w:rsid w:val="006052AF"/>
    <w:rsid w:val="0061409E"/>
    <w:rsid w:val="00617825"/>
    <w:rsid w:val="0063311C"/>
    <w:rsid w:val="00664C2C"/>
    <w:rsid w:val="00666A18"/>
    <w:rsid w:val="00675D88"/>
    <w:rsid w:val="006808F9"/>
    <w:rsid w:val="00692A4D"/>
    <w:rsid w:val="006B11E9"/>
    <w:rsid w:val="006B75FC"/>
    <w:rsid w:val="006D3D0A"/>
    <w:rsid w:val="00703AD5"/>
    <w:rsid w:val="00746309"/>
    <w:rsid w:val="00747096"/>
    <w:rsid w:val="00780435"/>
    <w:rsid w:val="007850D2"/>
    <w:rsid w:val="00785105"/>
    <w:rsid w:val="00792455"/>
    <w:rsid w:val="007B40F4"/>
    <w:rsid w:val="007B7845"/>
    <w:rsid w:val="007C1B79"/>
    <w:rsid w:val="007D7F15"/>
    <w:rsid w:val="007F2B2D"/>
    <w:rsid w:val="007F4595"/>
    <w:rsid w:val="00822468"/>
    <w:rsid w:val="0083289E"/>
    <w:rsid w:val="00833D34"/>
    <w:rsid w:val="00841E96"/>
    <w:rsid w:val="00843B45"/>
    <w:rsid w:val="00846E85"/>
    <w:rsid w:val="00875F18"/>
    <w:rsid w:val="0088799F"/>
    <w:rsid w:val="008A3759"/>
    <w:rsid w:val="008A5A40"/>
    <w:rsid w:val="008A6AF0"/>
    <w:rsid w:val="008A7EB9"/>
    <w:rsid w:val="008B6E55"/>
    <w:rsid w:val="008D252B"/>
    <w:rsid w:val="008D5CEB"/>
    <w:rsid w:val="00944B8D"/>
    <w:rsid w:val="00955853"/>
    <w:rsid w:val="00963D63"/>
    <w:rsid w:val="00967F6D"/>
    <w:rsid w:val="009722FC"/>
    <w:rsid w:val="009A67AE"/>
    <w:rsid w:val="009C6F69"/>
    <w:rsid w:val="00A12DFC"/>
    <w:rsid w:val="00A17D1F"/>
    <w:rsid w:val="00A22B07"/>
    <w:rsid w:val="00A25395"/>
    <w:rsid w:val="00A34EDD"/>
    <w:rsid w:val="00A446E1"/>
    <w:rsid w:val="00A773FD"/>
    <w:rsid w:val="00AB2822"/>
    <w:rsid w:val="00AD131C"/>
    <w:rsid w:val="00AE32F2"/>
    <w:rsid w:val="00AE3A56"/>
    <w:rsid w:val="00AE743F"/>
    <w:rsid w:val="00B14618"/>
    <w:rsid w:val="00B16474"/>
    <w:rsid w:val="00B22322"/>
    <w:rsid w:val="00B33E80"/>
    <w:rsid w:val="00B41FB0"/>
    <w:rsid w:val="00B77A15"/>
    <w:rsid w:val="00B80650"/>
    <w:rsid w:val="00B953A3"/>
    <w:rsid w:val="00BA567B"/>
    <w:rsid w:val="00BD2E1C"/>
    <w:rsid w:val="00BE352B"/>
    <w:rsid w:val="00C2755D"/>
    <w:rsid w:val="00C46ECA"/>
    <w:rsid w:val="00C50090"/>
    <w:rsid w:val="00C60177"/>
    <w:rsid w:val="00CA2AF3"/>
    <w:rsid w:val="00CD6E9C"/>
    <w:rsid w:val="00CE17F1"/>
    <w:rsid w:val="00D13A91"/>
    <w:rsid w:val="00D31B7B"/>
    <w:rsid w:val="00D616B1"/>
    <w:rsid w:val="00D62B24"/>
    <w:rsid w:val="00D830A5"/>
    <w:rsid w:val="00D85625"/>
    <w:rsid w:val="00D97C5C"/>
    <w:rsid w:val="00DA262F"/>
    <w:rsid w:val="00DA5DFC"/>
    <w:rsid w:val="00DA5EE8"/>
    <w:rsid w:val="00DB58F5"/>
    <w:rsid w:val="00DC5E14"/>
    <w:rsid w:val="00DD1BFF"/>
    <w:rsid w:val="00DF30B4"/>
    <w:rsid w:val="00E05A0C"/>
    <w:rsid w:val="00E16872"/>
    <w:rsid w:val="00E1697D"/>
    <w:rsid w:val="00E17638"/>
    <w:rsid w:val="00E407FA"/>
    <w:rsid w:val="00E46551"/>
    <w:rsid w:val="00E5375D"/>
    <w:rsid w:val="00E65B3D"/>
    <w:rsid w:val="00E670EA"/>
    <w:rsid w:val="00E73A69"/>
    <w:rsid w:val="00E851B3"/>
    <w:rsid w:val="00E97D2A"/>
    <w:rsid w:val="00EC1093"/>
    <w:rsid w:val="00ED66A0"/>
    <w:rsid w:val="00EE318B"/>
    <w:rsid w:val="00EF08A2"/>
    <w:rsid w:val="00EF26C7"/>
    <w:rsid w:val="00EF70C6"/>
    <w:rsid w:val="00F000E2"/>
    <w:rsid w:val="00F03244"/>
    <w:rsid w:val="00F06A51"/>
    <w:rsid w:val="00F07475"/>
    <w:rsid w:val="00F40831"/>
    <w:rsid w:val="00F4308C"/>
    <w:rsid w:val="00F447D2"/>
    <w:rsid w:val="00F5130D"/>
    <w:rsid w:val="00F7036E"/>
    <w:rsid w:val="00F75859"/>
    <w:rsid w:val="00F81420"/>
    <w:rsid w:val="00F90717"/>
    <w:rsid w:val="00FA177A"/>
    <w:rsid w:val="00FA69D9"/>
    <w:rsid w:val="00FC57FC"/>
    <w:rsid w:val="00FC5A26"/>
    <w:rsid w:val="00FD5991"/>
    <w:rsid w:val="00FE030E"/>
    <w:rsid w:val="0112407B"/>
    <w:rsid w:val="0331CB2E"/>
    <w:rsid w:val="0384A6A5"/>
    <w:rsid w:val="03D6E5A4"/>
    <w:rsid w:val="045D8A1B"/>
    <w:rsid w:val="047F8DBE"/>
    <w:rsid w:val="04DB4867"/>
    <w:rsid w:val="056B5F05"/>
    <w:rsid w:val="0589ED27"/>
    <w:rsid w:val="05ADA9C5"/>
    <w:rsid w:val="05E82413"/>
    <w:rsid w:val="0729E5AB"/>
    <w:rsid w:val="076FFE18"/>
    <w:rsid w:val="078BC56D"/>
    <w:rsid w:val="07F5D58D"/>
    <w:rsid w:val="08367149"/>
    <w:rsid w:val="083A056D"/>
    <w:rsid w:val="08D4AADA"/>
    <w:rsid w:val="0968B22B"/>
    <w:rsid w:val="096BDA89"/>
    <w:rsid w:val="096CEC61"/>
    <w:rsid w:val="0A1AC9B5"/>
    <w:rsid w:val="0A340B5C"/>
    <w:rsid w:val="0A74AE24"/>
    <w:rsid w:val="0A78B46E"/>
    <w:rsid w:val="0B0EE9E9"/>
    <w:rsid w:val="0B540ACA"/>
    <w:rsid w:val="0B827D04"/>
    <w:rsid w:val="0B8308C5"/>
    <w:rsid w:val="0BCB374F"/>
    <w:rsid w:val="0BF22B7F"/>
    <w:rsid w:val="0C4C2E47"/>
    <w:rsid w:val="0C566AC4"/>
    <w:rsid w:val="0D4AB209"/>
    <w:rsid w:val="0D597626"/>
    <w:rsid w:val="1081848E"/>
    <w:rsid w:val="10D4FE4E"/>
    <w:rsid w:val="11DD5C91"/>
    <w:rsid w:val="1301A1F1"/>
    <w:rsid w:val="13AC25A5"/>
    <w:rsid w:val="15B5CDB7"/>
    <w:rsid w:val="16026680"/>
    <w:rsid w:val="17F1A938"/>
    <w:rsid w:val="17F34C05"/>
    <w:rsid w:val="18A85257"/>
    <w:rsid w:val="1932C2D0"/>
    <w:rsid w:val="194F9E4F"/>
    <w:rsid w:val="1C82EDDC"/>
    <w:rsid w:val="1D2864EC"/>
    <w:rsid w:val="1DA505F7"/>
    <w:rsid w:val="1E947EE0"/>
    <w:rsid w:val="1EC3D577"/>
    <w:rsid w:val="1F231712"/>
    <w:rsid w:val="208C6358"/>
    <w:rsid w:val="20F0AD25"/>
    <w:rsid w:val="21122E39"/>
    <w:rsid w:val="22B2EFA2"/>
    <w:rsid w:val="22DCAA4C"/>
    <w:rsid w:val="230AAD63"/>
    <w:rsid w:val="2364F3B1"/>
    <w:rsid w:val="2382D765"/>
    <w:rsid w:val="2507284D"/>
    <w:rsid w:val="26006FCD"/>
    <w:rsid w:val="2886179F"/>
    <w:rsid w:val="29451377"/>
    <w:rsid w:val="297D060C"/>
    <w:rsid w:val="2AFD789D"/>
    <w:rsid w:val="2B45831F"/>
    <w:rsid w:val="2C269A0F"/>
    <w:rsid w:val="2CE1FF51"/>
    <w:rsid w:val="2D8D3EAA"/>
    <w:rsid w:val="2DD5FF05"/>
    <w:rsid w:val="2F5D4266"/>
    <w:rsid w:val="2FC1C92C"/>
    <w:rsid w:val="2FD41B68"/>
    <w:rsid w:val="3076CE26"/>
    <w:rsid w:val="30C446AF"/>
    <w:rsid w:val="3107A413"/>
    <w:rsid w:val="321B9A6E"/>
    <w:rsid w:val="32E8F769"/>
    <w:rsid w:val="33439C3F"/>
    <w:rsid w:val="33617A67"/>
    <w:rsid w:val="34FA2C99"/>
    <w:rsid w:val="34FA45DB"/>
    <w:rsid w:val="35964A30"/>
    <w:rsid w:val="36D718E5"/>
    <w:rsid w:val="370F9498"/>
    <w:rsid w:val="372C8241"/>
    <w:rsid w:val="376BE4F3"/>
    <w:rsid w:val="3878A542"/>
    <w:rsid w:val="39A7EB01"/>
    <w:rsid w:val="39C56F34"/>
    <w:rsid w:val="3A414E36"/>
    <w:rsid w:val="3A46C4B0"/>
    <w:rsid w:val="3DA11B42"/>
    <w:rsid w:val="3E78644E"/>
    <w:rsid w:val="3EE56FE6"/>
    <w:rsid w:val="3F53459D"/>
    <w:rsid w:val="409260B9"/>
    <w:rsid w:val="41B1DA09"/>
    <w:rsid w:val="42AD7BA3"/>
    <w:rsid w:val="42B5D188"/>
    <w:rsid w:val="42E1860B"/>
    <w:rsid w:val="4356D350"/>
    <w:rsid w:val="43EC5267"/>
    <w:rsid w:val="451E33A1"/>
    <w:rsid w:val="45B46EAE"/>
    <w:rsid w:val="465E6F72"/>
    <w:rsid w:val="47683021"/>
    <w:rsid w:val="484FDABD"/>
    <w:rsid w:val="497944AD"/>
    <w:rsid w:val="49EAC4F4"/>
    <w:rsid w:val="4A5B65F5"/>
    <w:rsid w:val="4B4D4153"/>
    <w:rsid w:val="4B6C7BA8"/>
    <w:rsid w:val="4B7BBA5B"/>
    <w:rsid w:val="4BF1AF72"/>
    <w:rsid w:val="4C3A20DB"/>
    <w:rsid w:val="4C79E617"/>
    <w:rsid w:val="4D4135D9"/>
    <w:rsid w:val="4D4AF1C9"/>
    <w:rsid w:val="4EFAFE6F"/>
    <w:rsid w:val="512F539D"/>
    <w:rsid w:val="51D906B0"/>
    <w:rsid w:val="5255409E"/>
    <w:rsid w:val="53D6E691"/>
    <w:rsid w:val="53E6C566"/>
    <w:rsid w:val="54FF2AEC"/>
    <w:rsid w:val="551A29CB"/>
    <w:rsid w:val="559EFC91"/>
    <w:rsid w:val="55D91CDC"/>
    <w:rsid w:val="565715C4"/>
    <w:rsid w:val="56C135A4"/>
    <w:rsid w:val="56DD8E44"/>
    <w:rsid w:val="573EA421"/>
    <w:rsid w:val="5741F83E"/>
    <w:rsid w:val="5804C8CE"/>
    <w:rsid w:val="59817B89"/>
    <w:rsid w:val="5A7FF838"/>
    <w:rsid w:val="5B2D07D4"/>
    <w:rsid w:val="5BE52BF2"/>
    <w:rsid w:val="5CB99FBB"/>
    <w:rsid w:val="5DC3FA42"/>
    <w:rsid w:val="5DCA0718"/>
    <w:rsid w:val="5EFBB8CC"/>
    <w:rsid w:val="5F0A6266"/>
    <w:rsid w:val="5F46447F"/>
    <w:rsid w:val="601EFBED"/>
    <w:rsid w:val="615548F3"/>
    <w:rsid w:val="617C843F"/>
    <w:rsid w:val="630AA63B"/>
    <w:rsid w:val="649492B7"/>
    <w:rsid w:val="66AB9AE7"/>
    <w:rsid w:val="66FF39FB"/>
    <w:rsid w:val="6808C094"/>
    <w:rsid w:val="6892AE2F"/>
    <w:rsid w:val="6950E51F"/>
    <w:rsid w:val="69EA2E45"/>
    <w:rsid w:val="6AE1FF33"/>
    <w:rsid w:val="6B13BB11"/>
    <w:rsid w:val="6BD4EA4A"/>
    <w:rsid w:val="6CE16A96"/>
    <w:rsid w:val="6D296BA8"/>
    <w:rsid w:val="6DC67155"/>
    <w:rsid w:val="6DDFA2C9"/>
    <w:rsid w:val="6E3AAB8A"/>
    <w:rsid w:val="6F237252"/>
    <w:rsid w:val="6FAB0B71"/>
    <w:rsid w:val="702E1811"/>
    <w:rsid w:val="70514EA2"/>
    <w:rsid w:val="70A18080"/>
    <w:rsid w:val="71FCE75C"/>
    <w:rsid w:val="7273C6AC"/>
    <w:rsid w:val="7454E855"/>
    <w:rsid w:val="749018E4"/>
    <w:rsid w:val="74C78664"/>
    <w:rsid w:val="74FBA76F"/>
    <w:rsid w:val="76B9877C"/>
    <w:rsid w:val="77D4563E"/>
    <w:rsid w:val="782A4106"/>
    <w:rsid w:val="7B93855A"/>
    <w:rsid w:val="7C4E2AAA"/>
    <w:rsid w:val="7DC9929F"/>
    <w:rsid w:val="7F701A97"/>
    <w:rsid w:val="7FC2C8EB"/>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D890DD"/>
  <w15:chartTrackingRefBased/>
  <w15:docId w15:val="{27100F00-262D-264E-9F46-26F00D26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B3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C1B3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C1B3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C1B3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C1B3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C1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C1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C1B3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C1B3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C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B3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C1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B3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C1B34"/>
    <w:pPr>
      <w:spacing w:before="160"/>
      <w:jc w:val="center"/>
    </w:pPr>
    <w:rPr>
      <w:i/>
      <w:iCs/>
      <w:color w:val="404040" w:themeColor="text1" w:themeTint="BF"/>
    </w:rPr>
  </w:style>
  <w:style w:type="character" w:customStyle="1" w:styleId="QuoteChar">
    <w:name w:val="Quote Char"/>
    <w:basedOn w:val="DefaultParagraphFont"/>
    <w:link w:val="Quote"/>
    <w:uiPriority w:val="29"/>
    <w:rsid w:val="000C1B34"/>
    <w:rPr>
      <w:i/>
      <w:iCs/>
      <w:color w:val="404040" w:themeColor="text1" w:themeTint="BF"/>
      <w:lang w:val="en-GB"/>
    </w:rPr>
  </w:style>
  <w:style w:type="paragraph" w:styleId="ListParagraph">
    <w:name w:val="List Paragraph"/>
    <w:basedOn w:val="Normal"/>
    <w:uiPriority w:val="34"/>
    <w:qFormat/>
    <w:rsid w:val="000C1B34"/>
    <w:pPr>
      <w:ind w:left="720"/>
      <w:contextualSpacing/>
    </w:pPr>
  </w:style>
  <w:style w:type="character" w:styleId="IntenseEmphasis">
    <w:name w:val="Intense Emphasis"/>
    <w:basedOn w:val="DefaultParagraphFont"/>
    <w:uiPriority w:val="21"/>
    <w:qFormat/>
    <w:rsid w:val="000C1B34"/>
    <w:rPr>
      <w:i/>
      <w:iCs/>
      <w:color w:val="0F4761" w:themeColor="accent1" w:themeShade="BF"/>
    </w:rPr>
  </w:style>
  <w:style w:type="paragraph" w:styleId="IntenseQuote">
    <w:name w:val="Intense Quote"/>
    <w:basedOn w:val="Normal"/>
    <w:next w:val="Normal"/>
    <w:link w:val="IntenseQuoteChar"/>
    <w:uiPriority w:val="30"/>
    <w:qFormat/>
    <w:rsid w:val="000C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B34"/>
    <w:rPr>
      <w:i/>
      <w:iCs/>
      <w:color w:val="0F4761" w:themeColor="accent1" w:themeShade="BF"/>
      <w:lang w:val="en-GB"/>
    </w:rPr>
  </w:style>
  <w:style w:type="character" w:styleId="IntenseReference">
    <w:name w:val="Intense Reference"/>
    <w:basedOn w:val="DefaultParagraphFont"/>
    <w:uiPriority w:val="32"/>
    <w:qFormat/>
    <w:rsid w:val="000C1B34"/>
    <w:rPr>
      <w:b/>
      <w:bCs/>
      <w:smallCaps/>
      <w:color w:val="0F4761" w:themeColor="accent1" w:themeShade="BF"/>
      <w:spacing w:val="5"/>
    </w:rPr>
  </w:style>
  <w:style w:type="character" w:styleId="Hyperlink">
    <w:name w:val="Hyperlink"/>
    <w:basedOn w:val="DefaultParagraphFont"/>
    <w:uiPriority w:val="99"/>
    <w:unhideWhenUsed/>
    <w:rsid w:val="6950E51F"/>
    <w:rPr>
      <w:color w:val="467886"/>
      <w:u w:val="single"/>
    </w:rPr>
  </w:style>
  <w:style w:type="character" w:styleId="FollowedHyperlink">
    <w:name w:val="FollowedHyperlink"/>
    <w:basedOn w:val="DefaultParagraphFont"/>
    <w:uiPriority w:val="99"/>
    <w:semiHidden/>
    <w:unhideWhenUsed/>
    <w:rsid w:val="00F06A51"/>
    <w:rPr>
      <w:color w:val="96607D" w:themeColor="followedHyperlink"/>
      <w:u w:val="single"/>
    </w:rPr>
  </w:style>
  <w:style w:type="character" w:styleId="UnresolvedMention">
    <w:name w:val="Unresolved Mention"/>
    <w:basedOn w:val="DefaultParagraphFont"/>
    <w:uiPriority w:val="99"/>
    <w:semiHidden/>
    <w:unhideWhenUsed/>
    <w:rsid w:val="00B95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68842">
      <w:bodyDiv w:val="1"/>
      <w:marLeft w:val="0"/>
      <w:marRight w:val="0"/>
      <w:marTop w:val="0"/>
      <w:marBottom w:val="0"/>
      <w:divBdr>
        <w:top w:val="none" w:sz="0" w:space="0" w:color="auto"/>
        <w:left w:val="none" w:sz="0" w:space="0" w:color="auto"/>
        <w:bottom w:val="none" w:sz="0" w:space="0" w:color="auto"/>
        <w:right w:val="none" w:sz="0" w:space="0" w:color="auto"/>
      </w:divBdr>
    </w:div>
    <w:div w:id="478959629">
      <w:bodyDiv w:val="1"/>
      <w:marLeft w:val="0"/>
      <w:marRight w:val="0"/>
      <w:marTop w:val="0"/>
      <w:marBottom w:val="0"/>
      <w:divBdr>
        <w:top w:val="none" w:sz="0" w:space="0" w:color="auto"/>
        <w:left w:val="none" w:sz="0" w:space="0" w:color="auto"/>
        <w:bottom w:val="none" w:sz="0" w:space="0" w:color="auto"/>
        <w:right w:val="none" w:sz="0" w:space="0" w:color="auto"/>
      </w:divBdr>
    </w:div>
    <w:div w:id="519245017">
      <w:bodyDiv w:val="1"/>
      <w:marLeft w:val="0"/>
      <w:marRight w:val="0"/>
      <w:marTop w:val="0"/>
      <w:marBottom w:val="0"/>
      <w:divBdr>
        <w:top w:val="none" w:sz="0" w:space="0" w:color="auto"/>
        <w:left w:val="none" w:sz="0" w:space="0" w:color="auto"/>
        <w:bottom w:val="none" w:sz="0" w:space="0" w:color="auto"/>
        <w:right w:val="none" w:sz="0" w:space="0" w:color="auto"/>
      </w:divBdr>
    </w:div>
    <w:div w:id="627513762">
      <w:bodyDiv w:val="1"/>
      <w:marLeft w:val="0"/>
      <w:marRight w:val="0"/>
      <w:marTop w:val="0"/>
      <w:marBottom w:val="0"/>
      <w:divBdr>
        <w:top w:val="none" w:sz="0" w:space="0" w:color="auto"/>
        <w:left w:val="none" w:sz="0" w:space="0" w:color="auto"/>
        <w:bottom w:val="none" w:sz="0" w:space="0" w:color="auto"/>
        <w:right w:val="none" w:sz="0" w:space="0" w:color="auto"/>
      </w:divBdr>
      <w:divsChild>
        <w:div w:id="19472647">
          <w:marLeft w:val="0"/>
          <w:marRight w:val="0"/>
          <w:marTop w:val="0"/>
          <w:marBottom w:val="0"/>
          <w:divBdr>
            <w:top w:val="none" w:sz="0" w:space="0" w:color="auto"/>
            <w:left w:val="none" w:sz="0" w:space="0" w:color="auto"/>
            <w:bottom w:val="none" w:sz="0" w:space="0" w:color="auto"/>
            <w:right w:val="none" w:sz="0" w:space="0" w:color="auto"/>
          </w:divBdr>
          <w:divsChild>
            <w:div w:id="80111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5285">
      <w:bodyDiv w:val="1"/>
      <w:marLeft w:val="0"/>
      <w:marRight w:val="0"/>
      <w:marTop w:val="0"/>
      <w:marBottom w:val="0"/>
      <w:divBdr>
        <w:top w:val="none" w:sz="0" w:space="0" w:color="auto"/>
        <w:left w:val="none" w:sz="0" w:space="0" w:color="auto"/>
        <w:bottom w:val="none" w:sz="0" w:space="0" w:color="auto"/>
        <w:right w:val="none" w:sz="0" w:space="0" w:color="auto"/>
      </w:divBdr>
      <w:divsChild>
        <w:div w:id="507720216">
          <w:marLeft w:val="0"/>
          <w:marRight w:val="0"/>
          <w:marTop w:val="0"/>
          <w:marBottom w:val="0"/>
          <w:divBdr>
            <w:top w:val="none" w:sz="0" w:space="0" w:color="auto"/>
            <w:left w:val="none" w:sz="0" w:space="0" w:color="auto"/>
            <w:bottom w:val="none" w:sz="0" w:space="0" w:color="auto"/>
            <w:right w:val="none" w:sz="0" w:space="0" w:color="auto"/>
          </w:divBdr>
        </w:div>
      </w:divsChild>
    </w:div>
    <w:div w:id="1445421402">
      <w:bodyDiv w:val="1"/>
      <w:marLeft w:val="0"/>
      <w:marRight w:val="0"/>
      <w:marTop w:val="0"/>
      <w:marBottom w:val="0"/>
      <w:divBdr>
        <w:top w:val="none" w:sz="0" w:space="0" w:color="auto"/>
        <w:left w:val="none" w:sz="0" w:space="0" w:color="auto"/>
        <w:bottom w:val="none" w:sz="0" w:space="0" w:color="auto"/>
        <w:right w:val="none" w:sz="0" w:space="0" w:color="auto"/>
      </w:divBdr>
    </w:div>
    <w:div w:id="1871795145">
      <w:bodyDiv w:val="1"/>
      <w:marLeft w:val="0"/>
      <w:marRight w:val="0"/>
      <w:marTop w:val="0"/>
      <w:marBottom w:val="0"/>
      <w:divBdr>
        <w:top w:val="none" w:sz="0" w:space="0" w:color="auto"/>
        <w:left w:val="none" w:sz="0" w:space="0" w:color="auto"/>
        <w:bottom w:val="none" w:sz="0" w:space="0" w:color="auto"/>
        <w:right w:val="none" w:sz="0" w:space="0" w:color="auto"/>
      </w:divBdr>
      <w:divsChild>
        <w:div w:id="1573277441">
          <w:marLeft w:val="0"/>
          <w:marRight w:val="0"/>
          <w:marTop w:val="0"/>
          <w:marBottom w:val="0"/>
          <w:divBdr>
            <w:top w:val="none" w:sz="0" w:space="0" w:color="auto"/>
            <w:left w:val="none" w:sz="0" w:space="0" w:color="auto"/>
            <w:bottom w:val="none" w:sz="0" w:space="0" w:color="auto"/>
            <w:right w:val="none" w:sz="0" w:space="0" w:color="auto"/>
          </w:divBdr>
          <w:divsChild>
            <w:div w:id="18221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4981">
      <w:bodyDiv w:val="1"/>
      <w:marLeft w:val="0"/>
      <w:marRight w:val="0"/>
      <w:marTop w:val="0"/>
      <w:marBottom w:val="0"/>
      <w:divBdr>
        <w:top w:val="none" w:sz="0" w:space="0" w:color="auto"/>
        <w:left w:val="none" w:sz="0" w:space="0" w:color="auto"/>
        <w:bottom w:val="none" w:sz="0" w:space="0" w:color="auto"/>
        <w:right w:val="none" w:sz="0" w:space="0" w:color="auto"/>
      </w:divBdr>
      <w:divsChild>
        <w:div w:id="611788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ctions.rom.on.ca/objects/376495/fragment-of-an-amphora-handle-with-rectangular-stamp-eiapi;jsessionid=BD60CFB1DA370D24C106C8DC5DA0A982?ctx=d2e093b867f6161670e9abb61a5f796f0e2e0cce&amp;idx=0" TargetMode="External"/><Relationship Id="rId13" Type="http://schemas.openxmlformats.org/officeDocument/2006/relationships/hyperlink" Target="https://collections.rom.on.ca/objects/324390/attic-redfigure-chous-jug-showing-a-boy-playing?ctx=503de5701479c2bdb819f55de2f1953c58bfb210&amp;idx=84" TargetMode="External"/><Relationship Id="rId3" Type="http://schemas.openxmlformats.org/officeDocument/2006/relationships/settings" Target="settings.xml"/><Relationship Id="rId7" Type="http://schemas.openxmlformats.org/officeDocument/2006/relationships/hyperlink" Target="https://www.britishmuseum.org/collection/object/G_2006-0331-12" TargetMode="External"/><Relationship Id="rId12" Type="http://schemas.openxmlformats.org/officeDocument/2006/relationships/hyperlink" Target="https://www.metmuseum.org/art/collection/search/25594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enn.museum/collections/object/209494" TargetMode="External"/><Relationship Id="rId11" Type="http://schemas.openxmlformats.org/officeDocument/2006/relationships/hyperlink" Target="https://collections.rom.on.ca/objects/343622/attic-plastic-oinochoe-shaped-as-dionysos-riding-a-panther?ctx=a58416c97c3f11f67871421244d9848e31007928&amp;idx=8" TargetMode="External"/><Relationship Id="rId5" Type="http://schemas.openxmlformats.org/officeDocument/2006/relationships/hyperlink" Target="https://collections.mfa.org/objects/153422/twohandled-jar-amphora-with-dionysos-in-a-vineyard?ctx=e28e5202-4191-4091-8f1e-3f1823c4e494&amp;idx=0" TargetMode="External"/><Relationship Id="rId15" Type="http://schemas.openxmlformats.org/officeDocument/2006/relationships/hyperlink" Target="https://risdmuseum.org/art-design/collection/drinking-cup-rhyton-26166" TargetMode="External"/><Relationship Id="rId10" Type="http://schemas.openxmlformats.org/officeDocument/2006/relationships/hyperlink" Target="https://collections.rom.on.ca/objects/349771/attic-redfigure-kylix-with-a-symposiast-and-a-boxing-scene;jsessionid=44C36446C2FF965CAC480BFD790F77A8?ctx=19834b885be1aeb6c90782fff37d0d99f7b2a1ae&amp;idx=11" TargetMode="External"/><Relationship Id="rId4" Type="http://schemas.openxmlformats.org/officeDocument/2006/relationships/webSettings" Target="webSettings.xml"/><Relationship Id="rId9" Type="http://schemas.openxmlformats.org/officeDocument/2006/relationships/hyperlink" Target="https://art.thewalters.org/object/48.67/" TargetMode="External"/><Relationship Id="rId14" Type="http://schemas.openxmlformats.org/officeDocument/2006/relationships/hyperlink" Target="https://collections.mfa.org/objects/153877/lidded-jar-stamnos-depicting-women-congregated-about-an-id?ctx=2fe07a8c-add7-4cca-98c1-3a284ccdb12e&amp;idx=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110</TotalTime>
  <Pages>9</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Minji Kang</dc:creator>
  <cp:keywords/>
  <dc:description/>
  <cp:lastModifiedBy>Minji Kang</cp:lastModifiedBy>
  <cp:revision>187</cp:revision>
  <dcterms:created xsi:type="dcterms:W3CDTF">2026-04-06T19:12:00Z</dcterms:created>
  <dcterms:modified xsi:type="dcterms:W3CDTF">2026-04-21T17:20:00Z</dcterms:modified>
</cp:coreProperties>
</file>