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Franchise Standards</w:t>
      </w:r>
    </w:p>
    <w:p>
      <w:pPr>
        <w:jc w:val="center"/>
      </w:pPr>
      <w:r>
        <w:rPr>
          <w:b/>
        </w:rPr>
        <w:t>Volume 01 – Franchise Bible</w:t>
        <w:br/>
      </w:r>
      <w:r>
        <w:t>Part 11: Timeline Framework &amp; Canon Eras</w:t>
      </w:r>
    </w:p>
    <w:p>
      <w:pPr>
        <w:pStyle w:val="Heading1"/>
      </w:pPr>
      <w:r>
        <w:t>Purpose</w:t>
      </w:r>
    </w:p>
    <w:p>
      <w:r>
        <w:t>This chapter establishes the official high-level timeline used by every Collectiverse story. It defines the major eras of the franchise while intentionally leaving room for future stories.</w:t>
      </w:r>
    </w:p>
    <w:p>
      <w:pPr>
        <w:pStyle w:val="Heading1"/>
      </w:pPr>
      <w:r>
        <w:t>Canonical Eras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Era</w:t>
            </w:r>
          </w:p>
        </w:tc>
        <w:tc>
          <w:tcPr>
            <w:tcW w:type="dxa" w:w="4320"/>
          </w:tcPr>
          <w:p>
            <w:r>
              <w:t>Summary</w:t>
            </w:r>
          </w:p>
        </w:tc>
      </w:tr>
      <w:tr>
        <w:tc>
          <w:tcPr>
            <w:tcW w:type="dxa" w:w="4320"/>
          </w:tcPr>
          <w:p>
            <w:r>
              <w:t>Era I – The Age of Preservation</w:t>
            </w:r>
          </w:p>
        </w:tc>
        <w:tc>
          <w:tcPr>
            <w:tcW w:type="dxa" w:w="4320"/>
          </w:tcPr>
          <w:p>
            <w:r>
              <w:t>The earliest generations of collectors, librarians, archivists, museums, and families preserve history without a unified organization.</w:t>
            </w:r>
          </w:p>
        </w:tc>
      </w:tr>
      <w:tr>
        <w:tc>
          <w:tcPr>
            <w:tcW w:type="dxa" w:w="4320"/>
          </w:tcPr>
          <w:p>
            <w:r>
              <w:t>Era II – The Founding Era</w:t>
            </w:r>
          </w:p>
        </w:tc>
        <w:tc>
          <w:tcPr>
            <w:tcW w:type="dxa" w:w="4320"/>
          </w:tcPr>
          <w:p>
            <w:r>
              <w:t>The philosophy that becomes the Keepers is established. The first coordinated preservation efforts begin.</w:t>
            </w:r>
          </w:p>
        </w:tc>
      </w:tr>
      <w:tr>
        <w:tc>
          <w:tcPr>
            <w:tcW w:type="dxa" w:w="4320"/>
          </w:tcPr>
          <w:p>
            <w:r>
              <w:t>Era III – The Rise of the Keepers</w:t>
            </w:r>
          </w:p>
        </w:tc>
        <w:tc>
          <w:tcPr>
            <w:tcW w:type="dxa" w:w="4320"/>
          </w:tcPr>
          <w:p>
            <w:r>
              <w:t>Keeper HQ is established and the Keepers become recognized as trusted protectors of authenticity.</w:t>
            </w:r>
          </w:p>
        </w:tc>
      </w:tr>
      <w:tr>
        <w:tc>
          <w:tcPr>
            <w:tcW w:type="dxa" w:w="4320"/>
          </w:tcPr>
          <w:p>
            <w:r>
              <w:t>Era IV – The Shadow Expansion</w:t>
            </w:r>
          </w:p>
        </w:tc>
        <w:tc>
          <w:tcPr>
            <w:tcW w:type="dxa" w:w="4320"/>
          </w:tcPr>
          <w:p>
            <w:r>
              <w:t>Independent bad actors gradually organize into what becomes the Syndicate.</w:t>
            </w:r>
          </w:p>
        </w:tc>
      </w:tr>
      <w:tr>
        <w:tc>
          <w:tcPr>
            <w:tcW w:type="dxa" w:w="4320"/>
          </w:tcPr>
          <w:p>
            <w:r>
              <w:t>Era V – The Modern Era</w:t>
            </w:r>
          </w:p>
        </w:tc>
        <w:tc>
          <w:tcPr>
            <w:tcW w:type="dxa" w:w="4320"/>
          </w:tcPr>
          <w:p>
            <w:r>
              <w:t>The Keepers and the Syndicate openly compete to influence the future of collecting across physical and digital worlds.</w:t>
            </w:r>
          </w:p>
        </w:tc>
      </w:tr>
      <w:tr>
        <w:tc>
          <w:tcPr>
            <w:tcW w:type="dxa" w:w="4320"/>
          </w:tcPr>
          <w:p>
            <w:r>
              <w:t>Era VI – The Future Era</w:t>
            </w:r>
          </w:p>
        </w:tc>
        <w:tc>
          <w:tcPr>
            <w:tcW w:type="dxa" w:w="4320"/>
          </w:tcPr>
          <w:p>
            <w:r>
              <w:t>Reserved for future stories, technologies, discoveries, and generations of Keepers.</w:t>
            </w:r>
          </w:p>
        </w:tc>
      </w:tr>
    </w:tbl>
    <w:p>
      <w:pPr>
        <w:pStyle w:val="Heading1"/>
      </w:pPr>
      <w:r>
        <w:t>Timeline Rules</w:t>
      </w:r>
    </w:p>
    <w:p>
      <w:pPr>
        <w:pStyle w:val="ListBullet"/>
      </w:pPr>
      <w:r>
        <w:t>Earlier canon cannot be contradicted without a documented canon revision.</w:t>
      </w:r>
    </w:p>
    <w:p>
      <w:pPr>
        <w:pStyle w:val="ListBullet"/>
      </w:pPr>
      <w:r>
        <w:t>Major historical events receive permanent CCIDs.</w:t>
      </w:r>
    </w:p>
    <w:p>
      <w:pPr>
        <w:pStyle w:val="ListBullet"/>
      </w:pPr>
      <w:r>
        <w:t>New stories should reference established eras whenever practical.</w:t>
      </w:r>
    </w:p>
    <w:p>
      <w:pPr>
        <w:pStyle w:val="ListBullet"/>
      </w:pPr>
      <w:r>
        <w:t>Dates should remain intentionally flexible until officially assigned.</w:t>
      </w:r>
    </w:p>
    <w:p>
      <w:pPr>
        <w:pStyle w:val="Heading1"/>
      </w:pPr>
      <w:r>
        <w:t>Story Placement</w:t>
      </w:r>
    </w:p>
    <w:p>
      <w:r>
        <w:t>Animated episodes, films, books, games, educational content, and live experiences should identify their placement within the official timeline whenever relevant to continuity.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2026-07-25</w:t>
            </w:r>
          </w:p>
        </w:tc>
        <w:tc>
          <w:tcPr>
            <w:tcW w:type="dxa" w:w="2160"/>
          </w:tcPr>
          <w:p>
            <w:r>
              <w:t>Draft Canon</w:t>
            </w:r>
          </w:p>
        </w:tc>
        <w:tc>
          <w:tcPr>
            <w:tcW w:type="dxa" w:w="2160"/>
          </w:tcPr>
          <w:p>
            <w:r>
              <w:t>Initial timeline framework.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