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13: Geography of the Collectiverse</w:t>
      </w:r>
    </w:p>
    <w:p>
      <w:pPr>
        <w:pStyle w:val="Heading1"/>
      </w:pPr>
      <w:r>
        <w:t>Purpose</w:t>
      </w:r>
    </w:p>
    <w:p>
      <w:r>
        <w:t>This chapter establishes the geographic framework of the Collectiverse universe. The world is intentionally recognizable and grounded in the real world while allowing fictional locations that support the franchise's stories.</w:t>
      </w:r>
    </w:p>
    <w:p>
      <w:pPr>
        <w:pStyle w:val="Heading1"/>
      </w:pPr>
      <w:r>
        <w:t>World Design Philosophy</w:t>
      </w:r>
    </w:p>
    <w:p>
      <w:r>
        <w:t>Collectiverse takes place in a version of Earth where collecting communities, museums, libraries, conventions, and archives are interconnected through the Great Collector Network. Most cities and landmarks are recognizable, while certain specialized facilities remain fictional.</w:t>
      </w:r>
    </w:p>
    <w:p>
      <w:pPr>
        <w:pStyle w:val="Heading1"/>
      </w:pPr>
      <w:r>
        <w:t>Primary Canonical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Keeper HQ</w:t>
            </w:r>
          </w:p>
        </w:tc>
        <w:tc>
          <w:tcPr>
            <w:tcW w:type="dxa" w:w="4320"/>
          </w:tcPr>
          <w:p>
            <w:r>
              <w:t>The global home of the Keepers and the emotional center of the franchise.</w:t>
            </w:r>
          </w:p>
        </w:tc>
      </w:tr>
      <w:tr>
        <w:tc>
          <w:tcPr>
            <w:tcW w:type="dxa" w:w="4320"/>
          </w:tcPr>
          <w:p>
            <w:r>
              <w:t>The Grand Archive</w:t>
            </w:r>
          </w:p>
        </w:tc>
        <w:tc>
          <w:tcPr>
            <w:tcW w:type="dxa" w:w="4320"/>
          </w:tcPr>
          <w:p>
            <w:r>
              <w:t>The world's largest protected repository of authenticated knowledge and collectible history.</w:t>
            </w:r>
          </w:p>
        </w:tc>
      </w:tr>
      <w:tr>
        <w:tc>
          <w:tcPr>
            <w:tcW w:type="dxa" w:w="4320"/>
          </w:tcPr>
          <w:p>
            <w:r>
              <w:t>The Hall of Provenance</w:t>
            </w:r>
          </w:p>
        </w:tc>
        <w:tc>
          <w:tcPr>
            <w:tcW w:type="dxa" w:w="4320"/>
          </w:tcPr>
          <w:p>
            <w:r>
              <w:t>A secure research facility documenting ownership histories and authentication records.</w:t>
            </w:r>
          </w:p>
        </w:tc>
      </w:tr>
      <w:tr>
        <w:tc>
          <w:tcPr>
            <w:tcW w:type="dxa" w:w="4320"/>
          </w:tcPr>
          <w:p>
            <w:r>
              <w:t>The Restoration Works</w:t>
            </w:r>
          </w:p>
        </w:tc>
        <w:tc>
          <w:tcPr>
            <w:tcW w:type="dxa" w:w="4320"/>
          </w:tcPr>
          <w:p>
            <w:r>
              <w:t>Forge's advanced restoration and fabrication complex.</w:t>
            </w:r>
          </w:p>
        </w:tc>
      </w:tr>
      <w:tr>
        <w:tc>
          <w:tcPr>
            <w:tcW w:type="dxa" w:w="4320"/>
          </w:tcPr>
          <w:p>
            <w:r>
              <w:t>The Syndicate Network</w:t>
            </w:r>
          </w:p>
        </w:tc>
        <w:tc>
          <w:tcPr>
            <w:tcW w:type="dxa" w:w="4320"/>
          </w:tcPr>
          <w:p>
            <w:r>
              <w:t>A decentralized collection of hidden facilities, safe houses, and covert operations used by the villains.</w:t>
            </w:r>
          </w:p>
        </w:tc>
      </w:tr>
    </w:tbl>
    <w:p>
      <w:pPr>
        <w:pStyle w:val="Heading1"/>
      </w:pPr>
      <w:r>
        <w:t>Travel Philosophy</w:t>
      </w:r>
    </w:p>
    <w:p>
      <w:pPr>
        <w:pStyle w:val="ListBullet"/>
      </w:pPr>
      <w:r>
        <w:t>The Keepers travel wherever collectors need assistance.</w:t>
      </w:r>
    </w:p>
    <w:p>
      <w:pPr>
        <w:pStyle w:val="ListBullet"/>
      </w:pPr>
      <w:r>
        <w:t>Stories may occur anywhere in the world.</w:t>
      </w:r>
    </w:p>
    <w:p>
      <w:pPr>
        <w:pStyle w:val="ListBullet"/>
      </w:pPr>
      <w:r>
        <w:t>Every region has unique collecting traditions worth celebrating.</w:t>
      </w:r>
    </w:p>
    <w:p>
      <w:pPr>
        <w:pStyle w:val="ListBullet"/>
      </w:pPr>
      <w:r>
        <w:t>Local culture should always be portrayed respectfully.</w:t>
      </w:r>
    </w:p>
    <w:p>
      <w:pPr>
        <w:pStyle w:val="ListBullet"/>
      </w:pPr>
      <w:r>
        <w:t>Real-world locations should inspire curiosity and education.</w:t>
      </w:r>
    </w:p>
    <w:p>
      <w:pPr>
        <w:pStyle w:val="Heading1"/>
      </w:pPr>
      <w:r>
        <w:t>Canon Rules</w:t>
      </w:r>
    </w:p>
    <w:p>
      <w:pPr>
        <w:pStyle w:val="ListBullet"/>
      </w:pPr>
      <w:r>
        <w:t>Major locations receive permanent CCIDs.</w:t>
      </w:r>
    </w:p>
    <w:p>
      <w:pPr>
        <w:pStyle w:val="ListBullet"/>
      </w:pPr>
      <w:r>
        <w:t>New locations must have a distinct narrative purpose.</w:t>
      </w:r>
    </w:p>
    <w:p>
      <w:pPr>
        <w:pStyle w:val="ListBullet"/>
      </w:pPr>
      <w:r>
        <w:t>Existing locations should evolve without contradicting established canon.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geography chapter.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