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THE DIRECTOR Character Master Specification</w:t>
        <w:br/>
      </w:r>
      <w:r>
        <w:t>Part 01: Executive Profile &amp; Canon Identity</w:t>
      </w:r>
    </w:p>
    <w:p>
      <w:pPr>
        <w:pStyle w:val="Heading1"/>
      </w:pPr>
      <w:r>
        <w:t>Purpose</w:t>
      </w:r>
    </w:p>
    <w:p>
      <w:r>
        <w:t>This document establishes the official executive profile and canonical identity of THE DIRECTOR, leader of The Syndicate. It serves as the foundational reference for all future creative, technical, publishing, merchandising, licensing, and production work.</w:t>
      </w:r>
    </w:p>
    <w:p>
      <w:pPr>
        <w:pStyle w:val="Heading1"/>
      </w:pPr>
      <w:r>
        <w:t>Executive Profile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Canonical Definition</w:t>
            </w:r>
          </w:p>
        </w:tc>
      </w:tr>
      <w:tr>
        <w:tc>
          <w:tcPr>
            <w:tcW w:type="dxa" w:w="4320"/>
          </w:tcPr>
          <w:p>
            <w:r>
              <w:t>Character Name</w:t>
            </w:r>
          </w:p>
        </w:tc>
        <w:tc>
          <w:tcPr>
            <w:tcW w:type="dxa" w:w="4320"/>
          </w:tcPr>
          <w:p>
            <w:r>
              <w:t>THE DIRECTOR</w:t>
            </w:r>
          </w:p>
        </w:tc>
      </w:tr>
      <w:tr>
        <w:tc>
          <w:tcPr>
            <w:tcW w:type="dxa" w:w="4320"/>
          </w:tcPr>
          <w:p>
            <w:r>
              <w:t>Faction</w:t>
            </w:r>
          </w:p>
        </w:tc>
        <w:tc>
          <w:tcPr>
            <w:tcW w:type="dxa" w:w="4320"/>
          </w:tcPr>
          <w:p>
            <w:r>
              <w:t>The Syndicate</w:t>
            </w:r>
          </w:p>
        </w:tc>
      </w:tr>
      <w:tr>
        <w:tc>
          <w:tcPr>
            <w:tcW w:type="dxa" w:w="4320"/>
          </w:tcPr>
          <w:p>
            <w:r>
              <w:t>Primary Role</w:t>
            </w:r>
          </w:p>
        </w:tc>
        <w:tc>
          <w:tcPr>
            <w:tcW w:type="dxa" w:w="4320"/>
          </w:tcPr>
          <w:p>
            <w:r>
              <w:t>Mastermind, strategist, and supreme coordinator</w:t>
            </w:r>
          </w:p>
        </w:tc>
      </w:tr>
      <w:tr>
        <w:tc>
          <w:tcPr>
            <w:tcW w:type="dxa" w:w="4320"/>
          </w:tcPr>
          <w:p>
            <w:r>
              <w:t>Species</w:t>
            </w:r>
          </w:p>
        </w:tc>
        <w:tc>
          <w:tcPr>
            <w:tcW w:type="dxa" w:w="4320"/>
          </w:tcPr>
          <w:p>
            <w:r>
              <w:t>Chibi humanoid robot/android</w:t>
            </w:r>
          </w:p>
        </w:tc>
      </w:tr>
      <w:tr>
        <w:tc>
          <w:tcPr>
            <w:tcW w:type="dxa" w:w="4320"/>
          </w:tcPr>
          <w:p>
            <w:r>
              <w:t>Relative Size</w:t>
            </w:r>
          </w:p>
        </w:tc>
        <w:tc>
          <w:tcPr>
            <w:tcW w:type="dxa" w:w="4320"/>
          </w:tcPr>
          <w:p>
            <w:r>
              <w:t>Approximately 160% of Atlas' height; tallest character in the franchise</w:t>
            </w:r>
          </w:p>
        </w:tc>
      </w:tr>
      <w:tr>
        <w:tc>
          <w:tcPr>
            <w:tcW w:type="dxa" w:w="4320"/>
          </w:tcPr>
          <w:p>
            <w:r>
              <w:t>Signature Feature</w:t>
            </w:r>
          </w:p>
        </w:tc>
        <w:tc>
          <w:tcPr>
            <w:tcW w:type="dxa" w:w="4320"/>
          </w:tcPr>
          <w:p>
            <w:r>
              <w:t>Opaque mirror-black visor concealing all facial features</w:t>
            </w:r>
          </w:p>
        </w:tc>
      </w:tr>
      <w:tr>
        <w:tc>
          <w:tcPr>
            <w:tcW w:type="dxa" w:w="4320"/>
          </w:tcPr>
          <w:p>
            <w:r>
              <w:t>Primary Symbol</w:t>
            </w:r>
          </w:p>
        </w:tc>
        <w:tc>
          <w:tcPr>
            <w:tcW w:type="dxa" w:w="4320"/>
          </w:tcPr>
          <w:p>
            <w:r>
              <w:t>Control through order, efficiency, and manipulation</w:t>
            </w:r>
          </w:p>
        </w:tc>
      </w:tr>
      <w:tr>
        <w:tc>
          <w:tcPr>
            <w:tcW w:type="dxa" w:w="4320"/>
          </w:tcPr>
          <w:p>
            <w:r>
              <w:t>Core Mission</w:t>
            </w:r>
          </w:p>
        </w:tc>
        <w:tc>
          <w:tcPr>
            <w:tcW w:type="dxa" w:w="4320"/>
          </w:tcPr>
          <w:p>
            <w:r>
              <w:t>Acquire, control, and reshape the collectibles ecosystem under Syndicate authority</w:t>
            </w:r>
          </w:p>
        </w:tc>
      </w:tr>
    </w:tbl>
    <w:p>
      <w:pPr>
        <w:pStyle w:val="Heading1"/>
      </w:pPr>
      <w:r>
        <w:t>Canonical Identity</w:t>
      </w:r>
    </w:p>
    <w:p>
      <w:r>
        <w:t>THE DIRECTOR is the calculating architect behind The Syndicate. Cold, disciplined, and relentlessly strategic, he believes that centralized control is superior to community stewardship. He sees collectibles as assets to be managed rather than cultural history to be preserved.</w:t>
      </w:r>
    </w:p>
    <w:p>
      <w:pPr>
        <w:pStyle w:val="Heading1"/>
      </w:pPr>
      <w:r>
        <w:t>Character Purpose</w:t>
      </w:r>
    </w:p>
    <w:p>
      <w:pPr>
        <w:pStyle w:val="ListBullet"/>
      </w:pPr>
      <w:r>
        <w:t>Serve as the franchise's primary long-term antagonist.</w:t>
      </w:r>
    </w:p>
    <w:p>
      <w:pPr>
        <w:pStyle w:val="ListBullet"/>
      </w:pPr>
      <w:r>
        <w:t>Challenge Atlas' vision of open community and shared stewardship.</w:t>
      </w:r>
    </w:p>
    <w:p>
      <w:pPr>
        <w:pStyle w:val="ListBullet"/>
      </w:pPr>
      <w:r>
        <w:t>Coordinate the specialized talents of The Syndicate.</w:t>
      </w:r>
    </w:p>
    <w:p>
      <w:pPr>
        <w:pStyle w:val="ListBullet"/>
      </w:pPr>
      <w:r>
        <w:t>Demonstrate how control without empathy corrupts noble intentions.</w:t>
      </w:r>
    </w:p>
    <w:p>
      <w:pPr>
        <w:pStyle w:val="ListBullet"/>
      </w:pPr>
      <w:r>
        <w:t>Drive the overarching conflict across the Collectiverse.</w:t>
      </w:r>
    </w:p>
    <w:p>
      <w:pPr>
        <w:pStyle w:val="Heading1"/>
      </w:pPr>
      <w:r>
        <w:t>Core Responsibilities</w:t>
      </w:r>
    </w:p>
    <w:p>
      <w:pPr>
        <w:pStyle w:val="ListBullet"/>
      </w:pPr>
      <w:r>
        <w:t>Direct Syndicate operations.</w:t>
      </w:r>
    </w:p>
    <w:p>
      <w:pPr>
        <w:pStyle w:val="ListBullet"/>
      </w:pPr>
      <w:r>
        <w:t>Develop long-term acquisition and manipulation strategies.</w:t>
      </w:r>
    </w:p>
    <w:p>
      <w:pPr>
        <w:pStyle w:val="ListBullet"/>
      </w:pPr>
      <w:r>
        <w:t>Coordinate villain missions.</w:t>
      </w:r>
    </w:p>
    <w:p>
      <w:pPr>
        <w:pStyle w:val="ListBullet"/>
      </w:pPr>
      <w:r>
        <w:t>Protect Syndicate interests.</w:t>
      </w:r>
    </w:p>
    <w:p>
      <w:pPr>
        <w:pStyle w:val="ListBullet"/>
      </w:pPr>
      <w:r>
        <w:t>Continuously undermine the Keepers' mission.</w:t>
      </w:r>
    </w:p>
    <w:p>
      <w:pPr>
        <w:pStyle w:val="Heading1"/>
      </w:pPr>
      <w:r>
        <w:t>Production Notes</w:t>
      </w:r>
    </w:p>
    <w:p>
      <w:r>
        <w:t>All official depictions must remain faithful to the locked design: elongated chibi robot silhouette, dark gunmetal armor with crimson energy accents, rigid architectural shoulders, flawless mirror-black visor with no visible eyes, and a composed, intimidating presence.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