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33: Residential Wing &amp; Keeper Living Spaces</w:t>
      </w:r>
    </w:p>
    <w:p>
      <w:pPr>
        <w:pStyle w:val="Heading1"/>
      </w:pPr>
      <w:r>
        <w:t>Purpose</w:t>
      </w:r>
    </w:p>
    <w:p>
      <w:r>
        <w:t>The Residential Wing is where the Keepers become a family. It balances privacy, comfort, and teamwork, reinforcing that Keeper HQ is not merely a workplace but a true home built around community and stewardship.</w:t>
      </w:r>
    </w:p>
    <w:p>
      <w:pPr>
        <w:pStyle w:val="Heading1"/>
      </w:pPr>
      <w:r>
        <w:t>Design Philosophy</w:t>
      </w:r>
    </w:p>
    <w:p>
      <w:pPr>
        <w:pStyle w:val="ListBullet"/>
      </w:pPr>
      <w:r>
        <w:t>Every Keeper has a private retreat reflecting their personality.</w:t>
      </w:r>
    </w:p>
    <w:p>
      <w:pPr>
        <w:pStyle w:val="ListBullet"/>
      </w:pPr>
      <w:r>
        <w:t>Shared spaces encourage daily interaction and collaboration.</w:t>
      </w:r>
    </w:p>
    <w:p>
      <w:pPr>
        <w:pStyle w:val="ListBullet"/>
      </w:pPr>
      <w:r>
        <w:t>Architecture promotes warmth, curiosity, and hospitality.</w:t>
      </w:r>
    </w:p>
    <w:p>
      <w:pPr>
        <w:pStyle w:val="ListBullet"/>
      </w:pPr>
      <w:r>
        <w:t>Collections are respected but never overshadow relationships.</w:t>
      </w:r>
    </w:p>
    <w:p>
      <w:pPr>
        <w:pStyle w:val="Heading1"/>
      </w:pPr>
      <w:r>
        <w:t>Private Suites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Keeper</w:t>
            </w:r>
          </w:p>
        </w:tc>
        <w:tc>
          <w:tcPr>
            <w:tcW w:type="dxa" w:w="4320"/>
          </w:tcPr>
          <w:p>
            <w:r>
              <w:t>Suite Characteristics</w:t>
            </w:r>
          </w:p>
        </w:tc>
      </w:tr>
      <w:tr>
        <w:tc>
          <w:tcPr>
            <w:tcW w:type="dxa" w:w="4320"/>
          </w:tcPr>
          <w:p>
            <w:r>
              <w:t>Atlas</w:t>
            </w:r>
          </w:p>
        </w:tc>
        <w:tc>
          <w:tcPr>
            <w:tcW w:type="dxa" w:w="4320"/>
          </w:tcPr>
          <w:p>
            <w:r>
              <w:t>Simple, organized command-style room with mission displays and planning desk.</w:t>
            </w:r>
          </w:p>
        </w:tc>
      </w:tr>
      <w:tr>
        <w:tc>
          <w:tcPr>
            <w:tcW w:type="dxa" w:w="4320"/>
          </w:tcPr>
          <w:p>
            <w:r>
              <w:t>Pixel</w:t>
            </w:r>
          </w:p>
        </w:tc>
        <w:tc>
          <w:tcPr>
            <w:tcW w:type="dxa" w:w="4320"/>
          </w:tcPr>
          <w:p>
            <w:r>
              <w:t>Modern tech workspace with scanners, holographic maps, and gadgets.</w:t>
            </w:r>
          </w:p>
        </w:tc>
      </w:tr>
      <w:tr>
        <w:tc>
          <w:tcPr>
            <w:tcW w:type="dxa" w:w="4320"/>
          </w:tcPr>
          <w:p>
            <w:r>
              <w:t>Ink</w:t>
            </w:r>
          </w:p>
        </w:tc>
        <w:tc>
          <w:tcPr>
            <w:tcW w:type="dxa" w:w="4320"/>
          </w:tcPr>
          <w:p>
            <w:r>
              <w:t>Cozy study lined with books, scrolls, journals, and comfortable reading nooks.</w:t>
            </w:r>
          </w:p>
        </w:tc>
      </w:tr>
      <w:tr>
        <w:tc>
          <w:tcPr>
            <w:tcW w:type="dxa" w:w="4320"/>
          </w:tcPr>
          <w:p>
            <w:r>
              <w:t>Sterling</w:t>
            </w:r>
          </w:p>
        </w:tc>
        <w:tc>
          <w:tcPr>
            <w:tcW w:type="dxa" w:w="4320"/>
          </w:tcPr>
          <w:p>
            <w:r>
              <w:t>Elegant suite with fine furnishings, appraisal desk, and secure display cabinets.</w:t>
            </w:r>
          </w:p>
        </w:tc>
      </w:tr>
      <w:tr>
        <w:tc>
          <w:tcPr>
            <w:tcW w:type="dxa" w:w="4320"/>
          </w:tcPr>
          <w:p>
            <w:r>
              <w:t>Forge</w:t>
            </w:r>
          </w:p>
        </w:tc>
        <w:tc>
          <w:tcPr>
            <w:tcW w:type="dxa" w:w="4320"/>
          </w:tcPr>
          <w:p>
            <w:r>
              <w:t>Workshop-inspired room with handcrafted furniture and tool storage.</w:t>
            </w:r>
          </w:p>
        </w:tc>
      </w:tr>
      <w:tr>
        <w:tc>
          <w:tcPr>
            <w:tcW w:type="dxa" w:w="4320"/>
          </w:tcPr>
          <w:p>
            <w:r>
              <w:t>Porter</w:t>
            </w:r>
          </w:p>
        </w:tc>
        <w:tc>
          <w:tcPr>
            <w:tcW w:type="dxa" w:w="4320"/>
          </w:tcPr>
          <w:p>
            <w:r>
              <w:t>Minimalist, durable room emphasizing readiness, fitness, and security.</w:t>
            </w:r>
          </w:p>
        </w:tc>
      </w:tr>
      <w:tr>
        <w:tc>
          <w:tcPr>
            <w:tcW w:type="dxa" w:w="4320"/>
          </w:tcPr>
          <w:p>
            <w:r>
              <w:t>Echo</w:t>
            </w:r>
          </w:p>
        </w:tc>
        <w:tc>
          <w:tcPr>
            <w:tcW w:type="dxa" w:w="4320"/>
          </w:tcPr>
          <w:p>
            <w:r>
              <w:t>Quiet sanctuary with natural light, plants, and spaces for reflection.</w:t>
            </w:r>
          </w:p>
        </w:tc>
      </w:tr>
    </w:tbl>
    <w:p>
      <w:pPr>
        <w:pStyle w:val="Heading1"/>
      </w:pPr>
      <w:r>
        <w:t>Shared Living Areas</w:t>
      </w:r>
    </w:p>
    <w:p>
      <w:pPr>
        <w:pStyle w:val="ListBullet"/>
      </w:pPr>
      <w:r>
        <w:t>Grand Kitchen and Family Dining Hall</w:t>
      </w:r>
    </w:p>
    <w:p>
      <w:pPr>
        <w:pStyle w:val="ListBullet"/>
      </w:pPr>
      <w:r>
        <w:t>Common Lounge with fireplace and games</w:t>
      </w:r>
    </w:p>
    <w:p>
      <w:pPr>
        <w:pStyle w:val="ListBullet"/>
      </w:pPr>
      <w:r>
        <w:t>Rooftop garden and observatory</w:t>
      </w:r>
    </w:p>
    <w:p>
      <w:pPr>
        <w:pStyle w:val="ListBullet"/>
      </w:pPr>
      <w:r>
        <w:t>Fitness and wellness room</w:t>
      </w:r>
    </w:p>
    <w:p>
      <w:pPr>
        <w:pStyle w:val="ListBullet"/>
      </w:pPr>
      <w:r>
        <w:t>Music and recreation corner</w:t>
      </w:r>
    </w:p>
    <w:p>
      <w:pPr>
        <w:pStyle w:val="ListBullet"/>
      </w:pPr>
      <w:r>
        <w:t>Laundry and household support areas</w:t>
      </w:r>
    </w:p>
    <w:p>
      <w:pPr>
        <w:pStyle w:val="Heading1"/>
      </w:pPr>
      <w:r>
        <w:t>Daily Traditions</w:t>
      </w:r>
    </w:p>
    <w:p>
      <w:r>
        <w:t>The Keepers typically begin the day with a shared breakfast and mission briefing, regroup for an evening meal whenever possible, celebrate successful recoveries together, and welcome visitors with hospitality and enthusiasm.</w:t>
      </w:r>
    </w:p>
    <w:p>
      <w:pPr>
        <w:pStyle w:val="Heading1"/>
      </w:pPr>
      <w:r>
        <w:t>Community Standards</w:t>
      </w:r>
    </w:p>
    <w:p>
      <w:pPr>
        <w:pStyle w:val="ListBullet"/>
      </w:pPr>
      <w:r>
        <w:t>Respect personal space and collections.</w:t>
      </w:r>
    </w:p>
    <w:p>
      <w:pPr>
        <w:pStyle w:val="ListBullet"/>
      </w:pPr>
      <w:r>
        <w:t>Share knowledge freely.</w:t>
      </w:r>
    </w:p>
    <w:p>
      <w:pPr>
        <w:pStyle w:val="ListBullet"/>
      </w:pPr>
      <w:r>
        <w:t>Resolve disagreements constructively.</w:t>
      </w:r>
    </w:p>
    <w:p>
      <w:pPr>
        <w:pStyle w:val="ListBullet"/>
      </w:pPr>
      <w:r>
        <w:t>Welcome guests with kindness.</w:t>
      </w:r>
    </w:p>
    <w:p>
      <w:pPr>
        <w:pStyle w:val="ListBullet"/>
      </w:pPr>
      <w:r>
        <w:t>Leave shared spaces better than they were found.</w:t>
      </w:r>
    </w:p>
    <w:p>
      <w:pPr>
        <w:pStyle w:val="Heading1"/>
      </w:pPr>
      <w:r>
        <w:t>Canon Rules</w:t>
      </w:r>
    </w:p>
    <w:p>
      <w:r>
        <w:t>The Residential Wing should consistently communicate warmth, belonging, optimism, and mutual respect. Character interactions here reveal friendships and personalities that may not be visible during missions.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residential wing standards.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