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10: Franchise Glossary &amp; Canon Terminology</w:t>
      </w:r>
    </w:p>
    <w:p>
      <w:pPr>
        <w:pStyle w:val="Heading1"/>
      </w:pPr>
      <w:r>
        <w:t>Purpose</w:t>
      </w:r>
    </w:p>
    <w:p>
      <w:r>
        <w:t>This glossary establishes the official vocabulary of the Collectiverse universe. Future volumes should use these terms consistently unless superseded by an approved canon revision.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Official Definition</w:t>
            </w:r>
          </w:p>
        </w:tc>
      </w:tr>
      <w:tr>
        <w:tc>
          <w:tcPr>
            <w:tcW w:type="dxa" w:w="4320"/>
          </w:tcPr>
          <w:p>
            <w:r>
              <w:t>Authenticity</w:t>
            </w:r>
          </w:p>
        </w:tc>
        <w:tc>
          <w:tcPr>
            <w:tcW w:type="dxa" w:w="4320"/>
          </w:tcPr>
          <w:p>
            <w:r>
              <w:t>The verified originality and integrity of a collectible, its history, and its provenance.</w:t>
            </w:r>
          </w:p>
        </w:tc>
      </w:tr>
      <w:tr>
        <w:tc>
          <w:tcPr>
            <w:tcW w:type="dxa" w:w="4320"/>
          </w:tcPr>
          <w:p>
            <w:r>
              <w:t>Canon</w:t>
            </w:r>
          </w:p>
        </w:tc>
        <w:tc>
          <w:tcPr>
            <w:tcW w:type="dxa" w:w="4320"/>
          </w:tcPr>
          <w:p>
            <w:r>
              <w:t>The officially approved body of Collectiverse lore and production standards.</w:t>
            </w:r>
          </w:p>
        </w:tc>
      </w:tr>
      <w:tr>
        <w:tc>
          <w:tcPr>
            <w:tcW w:type="dxa" w:w="4320"/>
          </w:tcPr>
          <w:p>
            <w:r>
              <w:t>CCID</w:t>
            </w:r>
          </w:p>
        </w:tc>
        <w:tc>
          <w:tcPr>
            <w:tcW w:type="dxa" w:w="4320"/>
          </w:tcPr>
          <w:p>
            <w:r>
              <w:t>Collectiverse Canon ID assigned to every canonical character, location, technology, vehicle, organization, symbol, or major event.</w:t>
            </w:r>
          </w:p>
        </w:tc>
      </w:tr>
      <w:tr>
        <w:tc>
          <w:tcPr>
            <w:tcW w:type="dxa" w:w="4320"/>
          </w:tcPr>
          <w:p>
            <w:r>
              <w:t>Collector</w:t>
            </w:r>
          </w:p>
        </w:tc>
        <w:tc>
          <w:tcPr>
            <w:tcW w:type="dxa" w:w="4320"/>
          </w:tcPr>
          <w:p>
            <w:r>
              <w:t>Any individual who preserves, studies, or appreciates items of personal, historical, artistic, or cultural significance.</w:t>
            </w:r>
          </w:p>
        </w:tc>
      </w:tr>
      <w:tr>
        <w:tc>
          <w:tcPr>
            <w:tcW w:type="dxa" w:w="4320"/>
          </w:tcPr>
          <w:p>
            <w:r>
              <w:t>Great Collector Network</w:t>
            </w:r>
          </w:p>
        </w:tc>
        <w:tc>
          <w:tcPr>
            <w:tcW w:type="dxa" w:w="4320"/>
          </w:tcPr>
          <w:p>
            <w:r>
              <w:t>The worldwide community of collectors, museums, archives, schools, hobby shops, and institutions connected by shared stewardship of history.</w:t>
            </w:r>
          </w:p>
        </w:tc>
      </w:tr>
      <w:tr>
        <w:tc>
          <w:tcPr>
            <w:tcW w:type="dxa" w:w="4320"/>
          </w:tcPr>
          <w:p>
            <w:r>
              <w:t>Keeper</w:t>
            </w:r>
          </w:p>
        </w:tc>
        <w:tc>
          <w:tcPr>
            <w:tcW w:type="dxa" w:w="4320"/>
          </w:tcPr>
          <w:p>
            <w:r>
              <w:t>A guardian of authenticity dedicated to preservation, education, investigation, and community service.</w:t>
            </w:r>
          </w:p>
        </w:tc>
      </w:tr>
      <w:tr>
        <w:tc>
          <w:tcPr>
            <w:tcW w:type="dxa" w:w="4320"/>
          </w:tcPr>
          <w:p>
            <w:r>
              <w:t>Keeper HQ</w:t>
            </w:r>
          </w:p>
        </w:tc>
        <w:tc>
          <w:tcPr>
            <w:tcW w:type="dxa" w:w="4320"/>
          </w:tcPr>
          <w:p>
            <w:r>
              <w:t>The home of the Keepers and the global center for preservation, learning, and collaboration.</w:t>
            </w:r>
          </w:p>
        </w:tc>
      </w:tr>
      <w:tr>
        <w:tc>
          <w:tcPr>
            <w:tcW w:type="dxa" w:w="4320"/>
          </w:tcPr>
          <w:p>
            <w:r>
              <w:t>Mission</w:t>
            </w:r>
          </w:p>
        </w:tc>
        <w:tc>
          <w:tcPr>
            <w:tcW w:type="dxa" w:w="4320"/>
          </w:tcPr>
          <w:p>
            <w:r>
              <w:t>An organized effort undertaken by the Keepers to protect authenticity, recover history, educate, or assist the collecting community.</w:t>
            </w:r>
          </w:p>
        </w:tc>
      </w:tr>
      <w:tr>
        <w:tc>
          <w:tcPr>
            <w:tcW w:type="dxa" w:w="4320"/>
          </w:tcPr>
          <w:p>
            <w:r>
              <w:t>Preservation</w:t>
            </w:r>
          </w:p>
        </w:tc>
        <w:tc>
          <w:tcPr>
            <w:tcW w:type="dxa" w:w="4320"/>
          </w:tcPr>
          <w:p>
            <w:r>
              <w:t>The responsible care, storage, documentation, and protection of collectibles and their stories.</w:t>
            </w:r>
          </w:p>
        </w:tc>
      </w:tr>
      <w:tr>
        <w:tc>
          <w:tcPr>
            <w:tcW w:type="dxa" w:w="4320"/>
          </w:tcPr>
          <w:p>
            <w:r>
              <w:t>Provenance</w:t>
            </w:r>
          </w:p>
        </w:tc>
        <w:tc>
          <w:tcPr>
            <w:tcW w:type="dxa" w:w="4320"/>
          </w:tcPr>
          <w:p>
            <w:r>
              <w:t>The documented ownership and historical record associated with a collectible.</w:t>
            </w:r>
          </w:p>
        </w:tc>
      </w:tr>
      <w:tr>
        <w:tc>
          <w:tcPr>
            <w:tcW w:type="dxa" w:w="4320"/>
          </w:tcPr>
          <w:p>
            <w:r>
              <w:t>Syndicate</w:t>
            </w:r>
          </w:p>
        </w:tc>
        <w:tc>
          <w:tcPr>
            <w:tcW w:type="dxa" w:w="4320"/>
          </w:tcPr>
          <w:p>
            <w:r>
              <w:t>The primary opposing organization whose actions threaten authenticity, trust, and preservation.</w:t>
            </w:r>
          </w:p>
        </w:tc>
      </w:tr>
    </w:tbl>
    <w:p>
      <w:pPr>
        <w:pStyle w:val="Heading1"/>
      </w:pPr>
      <w:r>
        <w:t>Terminology Standards</w:t>
      </w:r>
    </w:p>
    <w:p>
      <w:pPr>
        <w:pStyle w:val="ListBullet"/>
      </w:pPr>
      <w:r>
        <w:t>Use defined terms consistently across all franchise documents.</w:t>
      </w:r>
    </w:p>
    <w:p>
      <w:pPr>
        <w:pStyle w:val="ListBullet"/>
      </w:pPr>
      <w:r>
        <w:t>New canonical terms require approval and glossary updates.</w:t>
      </w:r>
    </w:p>
    <w:p>
      <w:pPr>
        <w:pStyle w:val="ListBullet"/>
      </w:pPr>
      <w:r>
        <w:t>Avoid conflicting names for established locations, technologies, and organizations.</w:t>
      </w:r>
    </w:p>
    <w:p>
      <w:pPr>
        <w:pStyle w:val="ListBullet"/>
      </w:pPr>
      <w:r>
        <w:t>Maintain one authoritative definition for every recurring concept.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glossary chapter.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