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12: Organizations of the Collectiverse</w:t>
      </w:r>
    </w:p>
    <w:p>
      <w:pPr>
        <w:pStyle w:val="Heading1"/>
      </w:pPr>
      <w:r>
        <w:t>Purpose</w:t>
      </w:r>
    </w:p>
    <w:p>
      <w:r>
        <w:t>This chapter defines the major organizations that shape the Collectiverse universe. These groups provide structure, allies, rivals, and recurring story opportunities.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The Keepers</w:t>
            </w:r>
          </w:p>
        </w:tc>
        <w:tc>
          <w:tcPr>
            <w:tcW w:type="dxa" w:w="4320"/>
          </w:tcPr>
          <w:p>
            <w:r>
              <w:t>A mission-driven organization dedicated to authenticity, preservation, education, investigation, and community. They operate from Keeper HQ and support collectors worldwide.</w:t>
            </w:r>
          </w:p>
        </w:tc>
      </w:tr>
      <w:tr>
        <w:tc>
          <w:tcPr>
            <w:tcW w:type="dxa" w:w="4320"/>
          </w:tcPr>
          <w:p>
            <w:r>
              <w:t>The Syndicate</w:t>
            </w:r>
          </w:p>
        </w:tc>
        <w:tc>
          <w:tcPr>
            <w:tcW w:type="dxa" w:w="4320"/>
          </w:tcPr>
          <w:p>
            <w:r>
              <w:t>A coordinated network of manipulators who seek influence through counterfeiting, market manipulation, theft, misinformation, and control of valuable collectibles.</w:t>
            </w:r>
          </w:p>
        </w:tc>
      </w:tr>
      <w:tr>
        <w:tc>
          <w:tcPr>
            <w:tcW w:type="dxa" w:w="4320"/>
          </w:tcPr>
          <w:p>
            <w:r>
              <w:t>The Great Collector Network</w:t>
            </w:r>
          </w:p>
        </w:tc>
        <w:tc>
          <w:tcPr>
            <w:tcW w:type="dxa" w:w="4320"/>
          </w:tcPr>
          <w:p>
            <w:r>
              <w:t>A worldwide community of museums, archives, libraries, hobby shops, conventions, clubs, educators, families, and independent collectors. It is the living heart of the collecting community.</w:t>
            </w:r>
          </w:p>
        </w:tc>
      </w:tr>
      <w:tr>
        <w:tc>
          <w:tcPr>
            <w:tcW w:type="dxa" w:w="4320"/>
          </w:tcPr>
          <w:p>
            <w:r>
              <w:t>Partner Institutions</w:t>
            </w:r>
          </w:p>
        </w:tc>
        <w:tc>
          <w:tcPr>
            <w:tcW w:type="dxa" w:w="4320"/>
          </w:tcPr>
          <w:p>
            <w:r>
              <w:t>Museums, universities, historical societies, auction houses, and cultural organizations that collaborate with the Keepers on preservation, research, and public education.</w:t>
            </w:r>
          </w:p>
        </w:tc>
      </w:tr>
      <w:tr>
        <w:tc>
          <w:tcPr>
            <w:tcW w:type="dxa" w:w="4320"/>
          </w:tcPr>
          <w:p>
            <w:r>
              <w:t>Local Collector Clubs</w:t>
            </w:r>
          </w:p>
        </w:tc>
        <w:tc>
          <w:tcPr>
            <w:tcW w:type="dxa" w:w="4320"/>
          </w:tcPr>
          <w:p>
            <w:r>
              <w:t>Grassroots organizations that celebrate collecting, mentor newcomers, host events, and preserve local collecting history.</w:t>
            </w:r>
          </w:p>
        </w:tc>
      </w:tr>
    </w:tbl>
    <w:p>
      <w:pPr>
        <w:pStyle w:val="Heading1"/>
      </w:pPr>
      <w:r>
        <w:t>Relationships</w:t>
      </w:r>
    </w:p>
    <w:p>
      <w:pPr>
        <w:pStyle w:val="ListBullet"/>
      </w:pPr>
      <w:r>
        <w:t>The Keepers support—not govern—the Great Collector Network.</w:t>
      </w:r>
    </w:p>
    <w:p>
      <w:pPr>
        <w:pStyle w:val="ListBullet"/>
      </w:pPr>
      <w:r>
        <w:t>Partner Institutions frequently request Keeper expertise.</w:t>
      </w:r>
    </w:p>
    <w:p>
      <w:pPr>
        <w:pStyle w:val="ListBullet"/>
      </w:pPr>
      <w:r>
        <w:t>The Syndicate infiltrates legitimate organizations whenever it benefits their objectives.</w:t>
      </w:r>
    </w:p>
    <w:p>
      <w:pPr>
        <w:pStyle w:val="ListBullet"/>
      </w:pPr>
      <w:r>
        <w:t>Collector Clubs are independent but often become trusted allies of the Keepers.</w:t>
      </w:r>
    </w:p>
    <w:p>
      <w:pPr>
        <w:pStyle w:val="Heading1"/>
      </w:pPr>
      <w:r>
        <w:t>Canon Rules</w:t>
      </w:r>
    </w:p>
    <w:p>
      <w:pPr>
        <w:pStyle w:val="ListBullet"/>
      </w:pPr>
      <w:r>
        <w:t>Organizations receive permanent CCIDs.</w:t>
      </w:r>
    </w:p>
    <w:p>
      <w:pPr>
        <w:pStyle w:val="ListBullet"/>
      </w:pPr>
      <w:r>
        <w:t>Major organizational changes require canon approval.</w:t>
      </w:r>
    </w:p>
    <w:p>
      <w:pPr>
        <w:pStyle w:val="ListBullet"/>
      </w:pPr>
      <w:r>
        <w:t>New organizations should add unique value without duplicating existing roles.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organizations chapter.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