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Atlas Character Master Specification</w:t>
        <w:br/>
      </w:r>
      <w:r>
        <w:t>Part 06: Relationships, Story Role &amp; Narrative Standards</w:t>
      </w:r>
    </w:p>
    <w:p>
      <w:pPr>
        <w:pStyle w:val="Heading1"/>
      </w:pPr>
      <w:r>
        <w:t>Purpose</w:t>
      </w:r>
    </w:p>
    <w:p>
      <w:r>
        <w:t>This section defines Atlas's relationships with the principal characters of the Collectiverse, his narrative function, and the rules governing how he should be written in stories across all media.</w:t>
      </w:r>
    </w:p>
    <w:p>
      <w:pPr>
        <w:pStyle w:val="Heading1"/>
      </w:pPr>
      <w:r>
        <w:t>Narrative Role</w:t>
      </w:r>
    </w:p>
    <w:p>
      <w:r>
        <w:t>Atlas is the audience's guide into the Collectiverse. He connects individual adventures to the larger mission of preserving history, protecting authenticity, and strengthening the collecting community.</w:t>
      </w:r>
    </w:p>
    <w:p>
      <w:pPr>
        <w:pStyle w:val="Heading1"/>
      </w:pPr>
      <w:r>
        <w:t>Relationship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Narrative Function</w:t>
            </w:r>
          </w:p>
        </w:tc>
      </w:tr>
      <w:tr>
        <w:tc>
          <w:tcPr>
            <w:tcW w:type="dxa" w:w="2880"/>
          </w:tcPr>
          <w:p>
            <w:r>
              <w:t>Pixel</w:t>
            </w:r>
          </w:p>
        </w:tc>
        <w:tc>
          <w:tcPr>
            <w:tcW w:type="dxa" w:w="2880"/>
          </w:tcPr>
          <w:p>
            <w:r>
              <w:t>Trusted investigator</w:t>
            </w:r>
          </w:p>
        </w:tc>
        <w:tc>
          <w:tcPr>
            <w:tcW w:type="dxa" w:w="2880"/>
          </w:tcPr>
          <w:p>
            <w:r>
              <w:t>Relies on Pixel's discoveries before making strategic decisions.</w:t>
            </w:r>
          </w:p>
        </w:tc>
      </w:tr>
      <w:tr>
        <w:tc>
          <w:tcPr>
            <w:tcW w:type="dxa" w:w="2880"/>
          </w:tcPr>
          <w:p>
            <w:r>
              <w:t>Ink</w:t>
            </w:r>
          </w:p>
        </w:tc>
        <w:tc>
          <w:tcPr>
            <w:tcW w:type="dxa" w:w="2880"/>
          </w:tcPr>
          <w:p>
            <w:r>
              <w:t>Historian and advisor</w:t>
            </w:r>
          </w:p>
        </w:tc>
        <w:tc>
          <w:tcPr>
            <w:tcW w:type="dxa" w:w="2880"/>
          </w:tcPr>
          <w:p>
            <w:r>
              <w:t>Turns to Ink for historical context and lessons from the past.</w:t>
            </w:r>
          </w:p>
        </w:tc>
      </w:tr>
      <w:tr>
        <w:tc>
          <w:tcPr>
            <w:tcW w:type="dxa" w:w="2880"/>
          </w:tcPr>
          <w:p>
            <w:r>
              <w:t>Sterling</w:t>
            </w:r>
          </w:p>
        </w:tc>
        <w:tc>
          <w:tcPr>
            <w:tcW w:type="dxa" w:w="2880"/>
          </w:tcPr>
          <w:p>
            <w:r>
              <w:t>Authentication expert</w:t>
            </w:r>
          </w:p>
        </w:tc>
        <w:tc>
          <w:tcPr>
            <w:tcW w:type="dxa" w:w="2880"/>
          </w:tcPr>
          <w:p>
            <w:r>
              <w:t>Consults Sterling before assigning value or authenticity.</w:t>
            </w:r>
          </w:p>
        </w:tc>
      </w:tr>
      <w:tr>
        <w:tc>
          <w:tcPr>
            <w:tcW w:type="dxa" w:w="2880"/>
          </w:tcPr>
          <w:p>
            <w:r>
              <w:t>Forge</w:t>
            </w:r>
          </w:p>
        </w:tc>
        <w:tc>
          <w:tcPr>
            <w:tcW w:type="dxa" w:w="2880"/>
          </w:tcPr>
          <w:p>
            <w:r>
              <w:t>Master builder</w:t>
            </w:r>
          </w:p>
        </w:tc>
        <w:tc>
          <w:tcPr>
            <w:tcW w:type="dxa" w:w="2880"/>
          </w:tcPr>
          <w:p>
            <w:r>
              <w:t>Works with Forge to restore and protect important artifacts.</w:t>
            </w:r>
          </w:p>
        </w:tc>
      </w:tr>
      <w:tr>
        <w:tc>
          <w:tcPr>
            <w:tcW w:type="dxa" w:w="2880"/>
          </w:tcPr>
          <w:p>
            <w:r>
              <w:t>Porter</w:t>
            </w:r>
          </w:p>
        </w:tc>
        <w:tc>
          <w:tcPr>
            <w:tcW w:type="dxa" w:w="2880"/>
          </w:tcPr>
          <w:p>
            <w:r>
              <w:t>Guardian</w:t>
            </w:r>
          </w:p>
        </w:tc>
        <w:tc>
          <w:tcPr>
            <w:tcW w:type="dxa" w:w="2880"/>
          </w:tcPr>
          <w:p>
            <w:r>
              <w:t>Coordinates security and protection during missions.</w:t>
            </w:r>
          </w:p>
        </w:tc>
      </w:tr>
      <w:tr>
        <w:tc>
          <w:tcPr>
            <w:tcW w:type="dxa" w:w="2880"/>
          </w:tcPr>
          <w:p>
            <w:r>
              <w:t>Echo</w:t>
            </w:r>
          </w:p>
        </w:tc>
        <w:tc>
          <w:tcPr>
            <w:tcW w:type="dxa" w:w="2880"/>
          </w:tcPr>
          <w:p>
            <w:r>
              <w:t>Memory keeper</w:t>
            </w:r>
          </w:p>
        </w:tc>
        <w:tc>
          <w:tcPr>
            <w:tcW w:type="dxa" w:w="2880"/>
          </w:tcPr>
          <w:p>
            <w:r>
              <w:t>Depends on Echo to preserve knowledge and maintain communication.</w:t>
            </w:r>
          </w:p>
        </w:tc>
      </w:tr>
    </w:tbl>
    <w:p>
      <w:pPr>
        <w:pStyle w:val="Heading1"/>
      </w:pPr>
      <w:r>
        <w:t>Relationship With The Syndicate</w:t>
      </w:r>
    </w:p>
    <w:p>
      <w:pPr>
        <w:pStyle w:val="ListBullet"/>
      </w:pPr>
      <w:r>
        <w:t>Atlas opposes deception rather than seeking revenge.</w:t>
      </w:r>
    </w:p>
    <w:p>
      <w:pPr>
        <w:pStyle w:val="ListBullet"/>
      </w:pPr>
      <w:r>
        <w:t>He attempts understanding before conflict whenever possible.</w:t>
      </w:r>
    </w:p>
    <w:p>
      <w:pPr>
        <w:pStyle w:val="ListBullet"/>
      </w:pPr>
      <w:r>
        <w:t>He never underestimates an opponent, but never loses compassion.</w:t>
      </w:r>
    </w:p>
    <w:p>
      <w:pPr>
        <w:pStyle w:val="ListBullet"/>
      </w:pPr>
      <w:r>
        <w:t>Victory is measured by protecting history, not humiliating villains.</w:t>
      </w:r>
    </w:p>
    <w:p>
      <w:pPr>
        <w:pStyle w:val="Heading1"/>
      </w:pPr>
      <w:r>
        <w:t>Story Rules</w:t>
      </w:r>
    </w:p>
    <w:p>
      <w:pPr>
        <w:pStyle w:val="ListBullet"/>
      </w:pPr>
      <w:r>
        <w:t>Atlas should initiate discovery rather than simply react.</w:t>
      </w:r>
    </w:p>
    <w:p>
      <w:pPr>
        <w:pStyle w:val="ListBullet"/>
      </w:pPr>
      <w:r>
        <w:t>His leadership should enable other characters to shine.</w:t>
      </w:r>
    </w:p>
    <w:p>
      <w:pPr>
        <w:pStyle w:val="ListBullet"/>
      </w:pPr>
      <w:r>
        <w:t>Major decisions should reflect integrity and long-term thinking.</w:t>
      </w:r>
    </w:p>
    <w:p>
      <w:pPr>
        <w:pStyle w:val="ListBullet"/>
      </w:pPr>
      <w:r>
        <w:t>Humor should arise naturally from curiosity and optimism.</w:t>
      </w:r>
    </w:p>
    <w:p>
      <w:pPr>
        <w:pStyle w:val="ListBullet"/>
      </w:pPr>
      <w:r>
        <w:t>Every story should reinforce the value of preserving authentic collectibles.</w:t>
      </w:r>
    </w:p>
    <w:p>
      <w:pPr>
        <w:pStyle w:val="Heading1"/>
      </w:pPr>
      <w:r>
        <w:t>Dialogue Standards</w:t>
      </w:r>
    </w:p>
    <w:p>
      <w:r>
        <w:t>Atlas speaks with confidence, warmth, and clarity. He explains complex ideas in approachable language, asks thoughtful questions, and encourages participation. He avoids arrogance, ridicule, or needless sarcasm.</w:t>
      </w:r>
    </w:p>
    <w:p>
      <w:pPr>
        <w:pStyle w:val="Heading1"/>
      </w:pPr>
      <w:r>
        <w:t>Canon Restrictions</w:t>
      </w:r>
    </w:p>
    <w:p>
      <w:pPr>
        <w:pStyle w:val="ListBullet"/>
      </w:pPr>
      <w:r>
        <w:t>Atlas cannot intentionally exploit collectors.</w:t>
      </w:r>
    </w:p>
    <w:p>
      <w:pPr>
        <w:pStyle w:val="ListBullet"/>
      </w:pPr>
      <w:r>
        <w:t>Atlas cannot knowingly promote counterfeit or altered collectibles.</w:t>
      </w:r>
    </w:p>
    <w:p>
      <w:pPr>
        <w:pStyle w:val="ListBullet"/>
      </w:pPr>
      <w:r>
        <w:t>Atlas does not abandon teammates for personal gain.</w:t>
      </w:r>
    </w:p>
    <w:p>
      <w:pPr>
        <w:pStyle w:val="ListBullet"/>
      </w:pPr>
      <w:r>
        <w:t>Atlas remains hopeful even during setbacks.</w:t>
      </w:r>
    </w:p>
    <w:p>
      <w:pPr>
        <w:pStyle w:val="Heading1"/>
      </w:pPr>
      <w:r>
        <w:t>Canon Lock</w:t>
      </w:r>
    </w:p>
    <w:p>
      <w:r>
        <w:t>These narrative standards define Atlas's role across animation, comics, games, publishing, educational content, marketing, and licensed experiences. Deviations require formal franchise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