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ECHO Character Master Specification</w:t>
        <w:br/>
      </w:r>
      <w:r>
        <w:t>Part 02: Visual Construction &amp; Anatomy</w:t>
      </w:r>
    </w:p>
    <w:p>
      <w:pPr>
        <w:pStyle w:val="Heading1"/>
      </w:pPr>
      <w:r>
        <w:t>Purpose</w:t>
      </w:r>
    </w:p>
    <w:p>
      <w:r>
        <w:t>This document defines ECHO's canonical anatomy, silhouette, feather construction, wing structure, costume elements, proportions, and production standards. It is the authoritative reference for all official Collectiverse artwork, animation, games, collectibles, and licensed products.</w:t>
      </w:r>
    </w:p>
    <w:p>
      <w:pPr>
        <w:pStyle w:val="Heading1"/>
      </w:pPr>
      <w:r>
        <w:t>Design Philosophy</w:t>
      </w:r>
    </w:p>
    <w:p>
      <w:r>
        <w:t>ECHO is designed to communicate wisdom, memory, and calm guidance. Every visual element should feel intelligent and approachable while preserving the practical anatomy of a great horned owl. Her design balances natural realism with stylized chibi appeal.</w:t>
      </w:r>
    </w:p>
    <w:p>
      <w:pPr>
        <w:pStyle w:val="Heading1"/>
      </w:pPr>
      <w:r>
        <w:t>Primary Construction Standards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Canonical Specification</w:t>
            </w:r>
          </w:p>
        </w:tc>
      </w:tr>
      <w:tr>
        <w:tc>
          <w:tcPr>
            <w:tcW w:type="dxa" w:w="4320"/>
          </w:tcPr>
          <w:p>
            <w:r>
              <w:t>Species</w:t>
            </w:r>
          </w:p>
        </w:tc>
        <w:tc>
          <w:tcPr>
            <w:tcW w:type="dxa" w:w="4320"/>
          </w:tcPr>
          <w:p>
            <w:r>
              <w:t>Great Horned Owl rendered in stylized chibi proportions.</w:t>
            </w:r>
          </w:p>
        </w:tc>
      </w:tr>
      <w:tr>
        <w:tc>
          <w:tcPr>
            <w:tcW w:type="dxa" w:w="4320"/>
          </w:tcPr>
          <w:p>
            <w:r>
              <w:t>Height</w:t>
            </w:r>
          </w:p>
        </w:tc>
        <w:tc>
          <w:tcPr>
            <w:tcW w:type="dxa" w:w="4320"/>
          </w:tcPr>
          <w:p>
            <w:r>
              <w:t>Approximately 80% of Atlas' height.</w:t>
            </w:r>
          </w:p>
        </w:tc>
      </w:tr>
      <w:tr>
        <w:tc>
          <w:tcPr>
            <w:tcW w:type="dxa" w:w="4320"/>
          </w:tcPr>
          <w:p>
            <w:r>
              <w:t>Head</w:t>
            </w:r>
          </w:p>
        </w:tc>
        <w:tc>
          <w:tcPr>
            <w:tcW w:type="dxa" w:w="4320"/>
          </w:tcPr>
          <w:p>
            <w:r>
              <w:t>Large rounded head with expressive feather ear tufts.</w:t>
            </w:r>
          </w:p>
        </w:tc>
      </w:tr>
      <w:tr>
        <w:tc>
          <w:tcPr>
            <w:tcW w:type="dxa" w:w="4320"/>
          </w:tcPr>
          <w:p>
            <w:r>
              <w:t>Eyes</w:t>
            </w:r>
          </w:p>
        </w:tc>
        <w:tc>
          <w:tcPr>
            <w:tcW w:type="dxa" w:w="4320"/>
          </w:tcPr>
          <w:p>
            <w:r>
              <w:t>Large luminous amber eyes with a subtle violet outer ring.</w:t>
            </w:r>
          </w:p>
        </w:tc>
      </w:tr>
      <w:tr>
        <w:tc>
          <w:tcPr>
            <w:tcW w:type="dxa" w:w="4320"/>
          </w:tcPr>
          <w:p>
            <w:r>
              <w:t>Beak</w:t>
            </w:r>
          </w:p>
        </w:tc>
        <w:tc>
          <w:tcPr>
            <w:tcW w:type="dxa" w:w="4320"/>
          </w:tcPr>
          <w:p>
            <w:r>
              <w:t>Short curved beak in dark charcoal, expressive without exaggeration.</w:t>
            </w:r>
          </w:p>
        </w:tc>
      </w:tr>
      <w:tr>
        <w:tc>
          <w:tcPr>
            <w:tcW w:type="dxa" w:w="4320"/>
          </w:tcPr>
          <w:p>
            <w:r>
              <w:t>Feathers</w:t>
            </w:r>
          </w:p>
        </w:tc>
        <w:tc>
          <w:tcPr>
            <w:tcW w:type="dxa" w:w="4320"/>
          </w:tcPr>
          <w:p>
            <w:r>
              <w:t>Grey-brown plumage with soft cream barring and layered texture.</w:t>
            </w:r>
          </w:p>
        </w:tc>
      </w:tr>
      <w:tr>
        <w:tc>
          <w:tcPr>
            <w:tcW w:type="dxa" w:w="4320"/>
          </w:tcPr>
          <w:p>
            <w:r>
              <w:t>Wings</w:t>
            </w:r>
          </w:p>
        </w:tc>
        <w:tc>
          <w:tcPr>
            <w:tcW w:type="dxa" w:w="4320"/>
          </w:tcPr>
          <w:p>
            <w:r>
              <w:t>Serve as functional arms while preserving believable avian anatomy.</w:t>
            </w:r>
          </w:p>
        </w:tc>
      </w:tr>
      <w:tr>
        <w:tc>
          <w:tcPr>
            <w:tcW w:type="dxa" w:w="4320"/>
          </w:tcPr>
          <w:p>
            <w:r>
              <w:t>Shawl</w:t>
            </w:r>
          </w:p>
        </w:tc>
        <w:tc>
          <w:tcPr>
            <w:tcW w:type="dxa" w:w="4320"/>
          </w:tcPr>
          <w:p>
            <w:r>
              <w:t>Compact shoulder shawl that does not interfere with flight or wing movement.</w:t>
            </w:r>
          </w:p>
        </w:tc>
      </w:tr>
      <w:tr>
        <w:tc>
          <w:tcPr>
            <w:tcW w:type="dxa" w:w="4320"/>
          </w:tcPr>
          <w:p>
            <w:r>
              <w:t>Badge</w:t>
            </w:r>
          </w:p>
        </w:tc>
        <w:tc>
          <w:tcPr>
            <w:tcW w:type="dxa" w:w="4320"/>
          </w:tcPr>
          <w:p>
            <w:r>
              <w:t>Official blue Collectiverse hex badge with gold 'C'.</w:t>
            </w:r>
          </w:p>
        </w:tc>
      </w:tr>
    </w:tbl>
    <w:p>
      <w:pPr>
        <w:pStyle w:val="Heading1"/>
      </w:pPr>
      <w:r>
        <w:t>Silhouette Standards</w:t>
      </w:r>
    </w:p>
    <w:p>
      <w:pPr>
        <w:pStyle w:val="ListBullet"/>
      </w:pPr>
      <w:r>
        <w:t>Recognizable rounded owl silhouette from every angle.</w:t>
      </w:r>
    </w:p>
    <w:p>
      <w:pPr>
        <w:pStyle w:val="ListBullet"/>
      </w:pPr>
      <w:r>
        <w:t>Ear tufts remain a defining visual feature.</w:t>
      </w:r>
    </w:p>
    <w:p>
      <w:pPr>
        <w:pStyle w:val="ListBullet"/>
      </w:pPr>
      <w:r>
        <w:t>Wings should read naturally whether folded or extended.</w:t>
      </w:r>
    </w:p>
    <w:p>
      <w:pPr>
        <w:pStyle w:val="ListBullet"/>
      </w:pPr>
      <w:r>
        <w:t>Compact shawl enhances identity without obscuring feather detail.</w:t>
      </w:r>
    </w:p>
    <w:p>
      <w:pPr>
        <w:pStyle w:val="Heading1"/>
      </w:pPr>
      <w:r>
        <w:t>Construction Restrictions</w:t>
      </w:r>
    </w:p>
    <w:p>
      <w:pPr>
        <w:pStyle w:val="ListBullet"/>
      </w:pPr>
      <w:r>
        <w:t>Do not add jewelry to the ear tufts or anything that would impede flight.</w:t>
      </w:r>
    </w:p>
    <w:p>
      <w:pPr>
        <w:pStyle w:val="ListBullet"/>
      </w:pPr>
      <w:r>
        <w:t>Do not enlarge the shawl beyond the approved compact design.</w:t>
      </w:r>
    </w:p>
    <w:p>
      <w:pPr>
        <w:pStyle w:val="ListBullet"/>
      </w:pPr>
      <w:r>
        <w:t>Avoid overly feminine styling inconsistent with the locked design.</w:t>
      </w:r>
    </w:p>
    <w:p>
      <w:pPr>
        <w:pStyle w:val="ListBullet"/>
      </w:pPr>
      <w:r>
        <w:t>Maintain a calm, observant facial expression.</w:t>
      </w:r>
    </w:p>
    <w:p>
      <w:pPr>
        <w:pStyle w:val="ListBullet"/>
      </w:pPr>
      <w:r>
        <w:t>Preserve realistic owl feather structure beneath stylization.</w:t>
      </w:r>
    </w:p>
    <w:p>
      <w:pPr>
        <w:pStyle w:val="Heading1"/>
      </w:pPr>
      <w:r>
        <w:t>Production Notes</w:t>
      </w:r>
    </w:p>
    <w:p>
      <w:r>
        <w:t>All official 2D and 3D assets must preserve ECHO's locked proportions, feather patterns, eye coloration, compact shawl, expressive ear tufts, and approachable scholarly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