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FORGE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section defines FORGE's official color palette, material rendering standards, mechanical arm finishes, lighting behavior, manufacturing requirements, and quality assurance standards. These specifications ensure a consistent appearance across all official Collectiverse media and products.</w:t>
      </w:r>
    </w:p>
    <w:p>
      <w:pPr>
        <w:pStyle w:val="Heading1"/>
      </w:pPr>
      <w:r>
        <w:t>Official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Primary Fur</w:t>
            </w:r>
          </w:p>
        </w:tc>
        <w:tc>
          <w:tcPr>
            <w:tcW w:type="dxa" w:w="2880"/>
          </w:tcPr>
          <w:p>
            <w:r>
              <w:t>Dark charcoal-brown</w:t>
            </w:r>
          </w:p>
        </w:tc>
        <w:tc>
          <w:tcPr>
            <w:tcW w:type="dxa" w:w="2880"/>
          </w:tcPr>
          <w:p>
            <w:r>
              <w:t>Dense natural fur with subtle texture and matte finish.</w:t>
            </w:r>
          </w:p>
        </w:tc>
      </w:tr>
      <w:tr>
        <w:tc>
          <w:tcPr>
            <w:tcW w:type="dxa" w:w="2880"/>
          </w:tcPr>
          <w:p>
            <w:r>
              <w:t>Chest Patch</w:t>
            </w:r>
          </w:p>
        </w:tc>
        <w:tc>
          <w:tcPr>
            <w:tcW w:type="dxa" w:w="2880"/>
          </w:tcPr>
          <w:p>
            <w:r>
              <w:t>Warm light brown</w:t>
            </w:r>
          </w:p>
        </w:tc>
        <w:tc>
          <w:tcPr>
            <w:tcW w:type="dxa" w:w="2880"/>
          </w:tcPr>
          <w:p>
            <w:r>
              <w:t>Soft contrast preserving natural gorilla anatomy.</w:t>
            </w:r>
          </w:p>
        </w:tc>
      </w:tr>
      <w:tr>
        <w:tc>
          <w:tcPr>
            <w:tcW w:type="dxa" w:w="2880"/>
          </w:tcPr>
          <w:p>
            <w:r>
              <w:t>Eyes</w:t>
            </w:r>
          </w:p>
        </w:tc>
        <w:tc>
          <w:tcPr>
            <w:tcW w:type="dxa" w:w="2880"/>
          </w:tcPr>
          <w:p>
            <w:r>
              <w:t>Warm amber-brown</w:t>
            </w:r>
          </w:p>
        </w:tc>
        <w:tc>
          <w:tcPr>
            <w:tcW w:type="dxa" w:w="2880"/>
          </w:tcPr>
          <w:p>
            <w:r>
              <w:t>Kind, trustworthy, and attentive.</w:t>
            </w:r>
          </w:p>
        </w:tc>
      </w:tr>
      <w:tr>
        <w:tc>
          <w:tcPr>
            <w:tcW w:type="dxa" w:w="2880"/>
          </w:tcPr>
          <w:p>
            <w:r>
              <w:t>Mechanical Arm</w:t>
            </w:r>
          </w:p>
        </w:tc>
        <w:tc>
          <w:tcPr>
            <w:tcW w:type="dxa" w:w="2880"/>
          </w:tcPr>
          <w:p>
            <w:r>
              <w:t>Copper and bronze</w:t>
            </w:r>
          </w:p>
        </w:tc>
        <w:tc>
          <w:tcPr>
            <w:tcW w:type="dxa" w:w="2880"/>
          </w:tcPr>
          <w:p>
            <w:r>
              <w:t>Handcrafted metallic finish with visible engineering details.</w:t>
            </w:r>
          </w:p>
        </w:tc>
      </w:tr>
      <w:tr>
        <w:tc>
          <w:tcPr>
            <w:tcW w:type="dxa" w:w="2880"/>
          </w:tcPr>
          <w:p>
            <w:r>
              <w:t>Apron</w:t>
            </w:r>
          </w:p>
        </w:tc>
        <w:tc>
          <w:tcPr>
            <w:tcW w:type="dxa" w:w="2880"/>
          </w:tcPr>
          <w:p>
            <w:r>
              <w:t>Weathered brown leather</w:t>
            </w:r>
          </w:p>
        </w:tc>
        <w:tc>
          <w:tcPr>
            <w:tcW w:type="dxa" w:w="2880"/>
          </w:tcPr>
          <w:p>
            <w:r>
              <w:t>Heavy-duty artisan leather with tasteful wear.</w:t>
            </w:r>
          </w:p>
        </w:tc>
      </w:tr>
      <w:tr>
        <w:tc>
          <w:tcPr>
            <w:tcW w:type="dxa" w:w="2880"/>
          </w:tcPr>
          <w:p>
            <w:r>
              <w:t>Tool Belt</w:t>
            </w:r>
          </w:p>
        </w:tc>
        <w:tc>
          <w:tcPr>
            <w:tcW w:type="dxa" w:w="2880"/>
          </w:tcPr>
          <w:p>
            <w:r>
              <w:t>Dark leather</w:t>
            </w:r>
          </w:p>
        </w:tc>
        <w:tc>
          <w:tcPr>
            <w:tcW w:type="dxa" w:w="2880"/>
          </w:tcPr>
          <w:p>
            <w:r>
              <w:t>Functional workshop finish with metal hardware.</w:t>
            </w:r>
          </w:p>
        </w:tc>
      </w:tr>
      <w:tr>
        <w:tc>
          <w:tcPr>
            <w:tcW w:type="dxa" w:w="2880"/>
          </w:tcPr>
          <w:p>
            <w:r>
              <w:t>Goggles</w:t>
            </w:r>
          </w:p>
        </w:tc>
        <w:tc>
          <w:tcPr>
            <w:tcW w:type="dxa" w:w="2880"/>
          </w:tcPr>
          <w:p>
            <w:r>
              <w:t>Bronze frame with clear lenses</w:t>
            </w:r>
          </w:p>
        </w:tc>
        <w:tc>
          <w:tcPr>
            <w:tcW w:type="dxa" w:w="2880"/>
          </w:tcPr>
          <w:p>
            <w:r>
              <w:t>Workshop equipment kept clean and maintained.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Blue hex with gold 'C'</w:t>
            </w:r>
          </w:p>
        </w:tc>
        <w:tc>
          <w:tcPr>
            <w:tcW w:type="dxa" w:w="2880"/>
          </w:tcPr>
          <w:p>
            <w:r>
              <w:t>Official Collectiverse colors.</w:t>
            </w:r>
          </w:p>
        </w:tc>
      </w:tr>
    </w:tbl>
    <w:p>
      <w:pPr>
        <w:pStyle w:val="Heading1"/>
      </w:pPr>
      <w:r>
        <w:t>Material Standards</w:t>
      </w:r>
    </w:p>
    <w:p>
      <w:pPr>
        <w:pStyle w:val="ListBullet"/>
      </w:pPr>
      <w:r>
        <w:t>Mechanical arm combines brushed copper, bronze, steel fasteners, gears, pistons, and rivets.</w:t>
      </w:r>
    </w:p>
    <w:p>
      <w:pPr>
        <w:pStyle w:val="ListBullet"/>
      </w:pPr>
      <w:r>
        <w:t>Leather apron and belt should show honest workshop use without neglect.</w:t>
      </w:r>
    </w:p>
    <w:p>
      <w:pPr>
        <w:pStyle w:val="ListBullet"/>
      </w:pPr>
      <w:r>
        <w:t>Fur remains soft, healthy, and well-groomed despite workshop conditions.</w:t>
      </w:r>
    </w:p>
    <w:p>
      <w:pPr>
        <w:pStyle w:val="ListBullet"/>
      </w:pPr>
      <w:r>
        <w:t>Goggles and tools emphasize craftsmanship over industrial mass production.</w:t>
      </w:r>
    </w:p>
    <w:p>
      <w:pPr>
        <w:pStyle w:val="Heading1"/>
      </w:pPr>
      <w:r>
        <w:t>Lighting &amp; Rendering</w:t>
      </w:r>
    </w:p>
    <w:p>
      <w:r>
        <w:t>Lighting should emphasize the warmth of FORGE's personality while highlighting the handcrafted metallic surfaces of the prosthetic arm. Metallic reflections should appear realistic but never overpower the character's face.</w:t>
      </w:r>
    </w:p>
    <w:p>
      <w:pPr>
        <w:pStyle w:val="Heading1"/>
      </w:pPr>
      <w:r>
        <w:t>Manufacturing Standards</w:t>
      </w:r>
    </w:p>
    <w:p>
      <w:pPr>
        <w:pStyle w:val="ListBullet"/>
      </w:pPr>
      <w:r>
        <w:t>Maintain accurate chibi proportions at every scale.</w:t>
      </w:r>
    </w:p>
    <w:p>
      <w:pPr>
        <w:pStyle w:val="ListBullet"/>
      </w:pPr>
      <w:r>
        <w:t>Mechanical arm details must remain recognizable on both premium and simplified products.</w:t>
      </w:r>
    </w:p>
    <w:p>
      <w:pPr>
        <w:pStyle w:val="ListBullet"/>
      </w:pPr>
      <w:r>
        <w:t>Use durable finishes for metallic elements.</w:t>
      </w:r>
    </w:p>
    <w:p>
      <w:pPr>
        <w:pStyle w:val="ListBullet"/>
      </w:pPr>
      <w:r>
        <w:t>Verify badge, goggles, apron, and tool belt placement during quality control.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Fur colors match approved references.</w:t>
      </w:r>
    </w:p>
    <w:p>
      <w:pPr>
        <w:pStyle w:val="ListBullet"/>
      </w:pPr>
      <w:r>
        <w:t>Mechanical arm uses canonical copper/bronze finish.</w:t>
      </w:r>
    </w:p>
    <w:p>
      <w:pPr>
        <w:pStyle w:val="ListBullet"/>
      </w:pPr>
      <w:r>
        <w:t>Wardrobe and tools follow approved specifications.</w:t>
      </w:r>
    </w:p>
    <w:p>
      <w:pPr>
        <w:pStyle w:val="ListBullet"/>
      </w:pPr>
      <w:r>
        <w:t>Overall appearance communicates craftsmanship, strength, and kindness.</w:t>
      </w:r>
    </w:p>
    <w:p>
      <w:pPr>
        <w:pStyle w:val="Heading1"/>
      </w:pPr>
      <w:r>
        <w:t>Canon Lock</w:t>
      </w:r>
    </w:p>
    <w:p>
      <w:r>
        <w:t>These color, material, rendering, manufacturing, and quality assurance standards are canonical and apply to every official depiction of FORGE.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