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FORGE Character Master Specification</w:t>
        <w:br/>
      </w:r>
      <w:r>
        <w:t>Part 09: Voice, Dialogue, Audio Identity &amp; Performance Direction</w:t>
      </w:r>
    </w:p>
    <w:p>
      <w:pPr>
        <w:pStyle w:val="Heading1"/>
      </w:pPr>
      <w:r>
        <w:t>Purpose</w:t>
      </w:r>
    </w:p>
    <w:p>
      <w:r>
        <w:t>This document establishes FORGE's canonical voice, dialogue style, audio identity, localization guidance, and performance direction. These standards ensure consistent portrayals across animation, games, audiobooks, interactive media, and licensed content.</w:t>
      </w:r>
    </w:p>
    <w:p>
      <w:pPr>
        <w:pStyle w:val="Heading1"/>
      </w:pPr>
      <w:r>
        <w:t>Voice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Overall Tone</w:t>
            </w:r>
          </w:p>
        </w:tc>
        <w:tc>
          <w:tcPr>
            <w:tcW w:type="dxa" w:w="4320"/>
          </w:tcPr>
          <w:p>
            <w:r>
              <w:t>Deep, warm, dependable, and reassuring.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Neutral with subtle blue-collar craftsmanship influence; never exaggerated.</w:t>
            </w:r>
          </w:p>
        </w:tc>
      </w:tr>
      <w:tr>
        <w:tc>
          <w:tcPr>
            <w:tcW w:type="dxa" w:w="4320"/>
          </w:tcPr>
          <w:p>
            <w:r>
              <w:t>Pace</w:t>
            </w:r>
          </w:p>
        </w:tc>
        <w:tc>
          <w:tcPr>
            <w:tcW w:type="dxa" w:w="4320"/>
          </w:tcPr>
          <w:p>
            <w:r>
              <w:t>Measured and thoughtful, allowing ideas to sink in.</w:t>
            </w:r>
          </w:p>
        </w:tc>
      </w:tr>
      <w:tr>
        <w:tc>
          <w:tcPr>
            <w:tcW w:type="dxa" w:w="4320"/>
          </w:tcPr>
          <w:p>
            <w:r>
              <w:t>Pitch</w:t>
            </w:r>
          </w:p>
        </w:tc>
        <w:tc>
          <w:tcPr>
            <w:tcW w:type="dxa" w:w="4320"/>
          </w:tcPr>
          <w:p>
            <w:r>
              <w:t>Low to medium-low with calm confidence.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Steady and controlled rather than loud or forceful.</w:t>
            </w:r>
          </w:p>
        </w:tc>
      </w:tr>
      <w:tr>
        <w:tc>
          <w:tcPr>
            <w:tcW w:type="dxa" w:w="4320"/>
          </w:tcPr>
          <w:p>
            <w:r>
              <w:t>Emotional Range</w:t>
            </w:r>
          </w:p>
        </w:tc>
        <w:tc>
          <w:tcPr>
            <w:tcW w:type="dxa" w:w="4320"/>
          </w:tcPr>
          <w:p>
            <w:r>
              <w:t>Gentle warmth, quiet humor, determined resolve, and patient encouragement.</w:t>
            </w:r>
          </w:p>
        </w:tc>
      </w:tr>
    </w:tbl>
    <w:p>
      <w:pPr>
        <w:pStyle w:val="Heading1"/>
      </w:pPr>
      <w:r>
        <w:t>Dialogue Principles</w:t>
      </w:r>
    </w:p>
    <w:p>
      <w:pPr>
        <w:pStyle w:val="ListBullet"/>
      </w:pPr>
      <w:r>
        <w:t>Teach through practical examples.</w:t>
      </w:r>
    </w:p>
    <w:p>
      <w:pPr>
        <w:pStyle w:val="ListBullet"/>
      </w:pPr>
      <w:r>
        <w:t>Praise effort, patience, and craftsmanship.</w:t>
      </w:r>
    </w:p>
    <w:p>
      <w:pPr>
        <w:pStyle w:val="ListBullet"/>
      </w:pPr>
      <w:r>
        <w:t>Avoid unnecessary technical jargon when simpler words work.</w:t>
      </w:r>
    </w:p>
    <w:p>
      <w:pPr>
        <w:pStyle w:val="ListBullet"/>
      </w:pPr>
      <w:r>
        <w:t>Emphasize preservation over replacement.</w:t>
      </w:r>
    </w:p>
    <w:p>
      <w:pPr>
        <w:pStyle w:val="ListBullet"/>
      </w:pPr>
      <w:r>
        <w:t>Give credit to teammates and original creators.</w:t>
      </w:r>
    </w:p>
    <w:p>
      <w:pPr>
        <w:pStyle w:val="Heading1"/>
      </w:pPr>
      <w:r>
        <w:t>Signature Communication Style</w:t>
      </w:r>
    </w:p>
    <w:p>
      <w:r>
        <w:t>FORGE speaks with quiet confidence and genuine humility. He rarely raises his voice, listens before offering advice, and explains complex engineering or restoration concepts in clear, encouraging language.</w:t>
      </w:r>
    </w:p>
    <w:p>
      <w:pPr>
        <w:pStyle w:val="Heading1"/>
      </w:pPr>
      <w:r>
        <w:t>Audio Identity</w:t>
      </w:r>
    </w:p>
    <w:p>
      <w:pPr>
        <w:pStyle w:val="ListBullet"/>
      </w:pPr>
      <w:r>
        <w:t>Soft metallic clicks from the mechanical arm during precise movements.</w:t>
      </w:r>
    </w:p>
    <w:p>
      <w:pPr>
        <w:pStyle w:val="ListBullet"/>
      </w:pPr>
      <w:r>
        <w:t>Subtle leather creaks from the apron and tool belt.</w:t>
      </w:r>
    </w:p>
    <w:p>
      <w:pPr>
        <w:pStyle w:val="ListBullet"/>
      </w:pPr>
      <w:r>
        <w:t>Gentle tool sounds rather than harsh industrial effects.</w:t>
      </w:r>
    </w:p>
    <w:p>
      <w:pPr>
        <w:pStyle w:val="ListBullet"/>
      </w:pPr>
      <w:r>
        <w:t>Controlled mechanical servos that reinforce craftsmanship instead of weaponry.</w:t>
      </w:r>
    </w:p>
    <w:p>
      <w:pPr>
        <w:pStyle w:val="Heading1"/>
      </w:pPr>
      <w:r>
        <w:t>Localization Standards</w:t>
      </w:r>
    </w:p>
    <w:p>
      <w:r>
        <w:t>Localized performances should preserve FORGE's calm authority, kindness, and mentor-like demeanor. Translations should favor accessible educational language while maintaining his identity as a master craftsman.</w:t>
      </w:r>
    </w:p>
    <w:p>
      <w:pPr>
        <w:pStyle w:val="Heading1"/>
      </w:pPr>
      <w:r>
        <w:t>Performance Direction</w:t>
      </w:r>
    </w:p>
    <w:p>
      <w:pPr>
        <w:pStyle w:val="ListBullet"/>
      </w:pPr>
      <w:r>
        <w:t>Sound patient even under pressure.</w:t>
      </w:r>
    </w:p>
    <w:p>
      <w:pPr>
        <w:pStyle w:val="ListBullet"/>
      </w:pPr>
      <w:r>
        <w:t>Deliver technical information naturally through conversation.</w:t>
      </w:r>
    </w:p>
    <w:p>
      <w:pPr>
        <w:pStyle w:val="ListBullet"/>
      </w:pPr>
      <w:r>
        <w:t>Express pride in quality work without arrogance.</w:t>
      </w:r>
    </w:p>
    <w:p>
      <w:pPr>
        <w:pStyle w:val="ListBullet"/>
      </w:pPr>
      <w:r>
        <w:t>Use warmth and reassurance whenever guiding teammates or collectors.</w:t>
      </w:r>
    </w:p>
    <w:p>
      <w:pPr>
        <w:pStyle w:val="Heading1"/>
      </w:pPr>
      <w:r>
        <w:t>Canon Lock</w:t>
      </w:r>
    </w:p>
    <w:p>
      <w:r>
        <w:t>These voice, dialogue, localization, audio, and performance standards are canonical. Every official portrayal of FORGE must preserve his identity as the Keepers' dependable builder, mentor, and restoration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