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PORTER Character Master Specification</w:t>
        <w:br/>
      </w:r>
      <w:r>
        <w:t>Part 05: Personality, Psychology &amp; Team Dynamics</w:t>
      </w:r>
    </w:p>
    <w:p>
      <w:pPr>
        <w:pStyle w:val="Heading1"/>
      </w:pPr>
      <w:r>
        <w:t>Purpose</w:t>
      </w:r>
    </w:p>
    <w:p>
      <w:r>
        <w:t>This document defines PORTER's canonical personality, psychological profile, motivations, interpersonal relationships, and team dynamics. These standards ensure every official portrayal reflects his role as the steadfast guardian of the Keepers.</w:t>
      </w:r>
    </w:p>
    <w:p>
      <w:pPr>
        <w:pStyle w:val="Heading1"/>
      </w:pPr>
      <w:r>
        <w:t>Core Character Statement</w:t>
      </w:r>
    </w:p>
    <w:p>
      <w:r>
        <w:t>PORTER believes that true strength exists to protect others. He measures success not by victories in conflict, but by the number of people, collectibles, and stories that remain safe because he stood watch.</w:t>
      </w:r>
    </w:p>
    <w:p>
      <w:pPr>
        <w:pStyle w:val="Heading1"/>
      </w:pPr>
      <w:r>
        <w:t>Core Values</w:t>
      </w:r>
    </w:p>
    <w:p>
      <w:pPr>
        <w:pStyle w:val="ListBullet"/>
      </w:pPr>
      <w:r>
        <w:t>Protection before recognition.</w:t>
      </w:r>
    </w:p>
    <w:p>
      <w:pPr>
        <w:pStyle w:val="ListBullet"/>
      </w:pPr>
      <w:r>
        <w:t>Responsibility over personal comfort.</w:t>
      </w:r>
    </w:p>
    <w:p>
      <w:pPr>
        <w:pStyle w:val="ListBullet"/>
      </w:pPr>
      <w:r>
        <w:t>Discipline without cruelty.</w:t>
      </w:r>
    </w:p>
    <w:p>
      <w:pPr>
        <w:pStyle w:val="ListBullet"/>
      </w:pPr>
      <w:r>
        <w:t>Preparation prevents disaster.</w:t>
      </w:r>
    </w:p>
    <w:p>
      <w:pPr>
        <w:pStyle w:val="ListBullet"/>
      </w:pPr>
      <w:r>
        <w:t>Loyalty to teammates and community.</w:t>
      </w:r>
    </w:p>
    <w:p>
      <w:pPr>
        <w:pStyle w:val="Heading1"/>
      </w:pPr>
      <w:r>
        <w:t>Psychological Profile</w:t>
      </w:r>
    </w:p>
    <w:p>
      <w:r>
        <w:t>PORTER is calm under pressure, highly dependable, and exceptionally patient. He rarely reacts emotionally in public, preferring to analyze situations before acting. Although physically imposing, he is gentle with fragile objects and respectful toward everyone he meets.</w:t>
      </w:r>
    </w:p>
    <w:p>
      <w:pPr>
        <w:pStyle w:val="Heading1"/>
      </w:pPr>
      <w:r>
        <w:t>Communication Style</w:t>
      </w:r>
    </w:p>
    <w:p>
      <w:pPr>
        <w:pStyle w:val="ListBullet"/>
      </w:pPr>
      <w:r>
        <w:t>Speaks directly and honestly.</w:t>
      </w:r>
    </w:p>
    <w:p>
      <w:pPr>
        <w:pStyle w:val="ListBullet"/>
      </w:pPr>
      <w:r>
        <w:t>Uses few words but meaningful guidance.</w:t>
      </w:r>
    </w:p>
    <w:p>
      <w:pPr>
        <w:pStyle w:val="ListBullet"/>
      </w:pPr>
      <w:r>
        <w:t>Offers reassurance during stressful situations.</w:t>
      </w:r>
    </w:p>
    <w:p>
      <w:pPr>
        <w:pStyle w:val="ListBullet"/>
      </w:pPr>
      <w:r>
        <w:t>Prefers listening before giving advice.</w:t>
      </w:r>
    </w:p>
    <w:p>
      <w:pPr>
        <w:pStyle w:val="Heading1"/>
      </w:pPr>
      <w:r>
        <w:t>Team Relationships</w:t>
      </w:r>
    </w:p>
    <w:tbl>
      <w:tblPr>
        <w:tblStyle w:val="TableGrid"/>
        <w:tblW w:type="auto" w:w="0"/>
        <w:tblLook w:firstColumn="1" w:firstRow="1" w:lastColumn="0" w:lastRow="0" w:noHBand="0" w:noVBand="1" w:val="04A0"/>
      </w:tblPr>
      <w:tblGrid>
        <w:gridCol w:w="4320"/>
        <w:gridCol w:w="4320"/>
      </w:tblGrid>
      <w:tr>
        <w:tc>
          <w:tcPr>
            <w:tcW w:type="dxa" w:w="4320"/>
          </w:tcPr>
          <w:p>
            <w:r>
              <w:t>Keeper</w:t>
            </w:r>
          </w:p>
        </w:tc>
        <w:tc>
          <w:tcPr>
            <w:tcW w:type="dxa" w:w="4320"/>
          </w:tcPr>
          <w:p>
            <w:r>
              <w:t>Relationship</w:t>
            </w:r>
          </w:p>
        </w:tc>
      </w:tr>
      <w:tr>
        <w:tc>
          <w:tcPr>
            <w:tcW w:type="dxa" w:w="4320"/>
          </w:tcPr>
          <w:p>
            <w:r>
              <w:t>Atlas</w:t>
            </w:r>
          </w:p>
        </w:tc>
        <w:tc>
          <w:tcPr>
            <w:tcW w:type="dxa" w:w="4320"/>
          </w:tcPr>
          <w:p>
            <w:r>
              <w:t>Trusts Atlas' leadership and willingly serves as the team's shield.</w:t>
            </w:r>
          </w:p>
        </w:tc>
      </w:tr>
      <w:tr>
        <w:tc>
          <w:tcPr>
            <w:tcW w:type="dxa" w:w="4320"/>
          </w:tcPr>
          <w:p>
            <w:r>
              <w:t>Pixel</w:t>
            </w:r>
          </w:p>
        </w:tc>
        <w:tc>
          <w:tcPr>
            <w:tcW w:type="dxa" w:w="4320"/>
          </w:tcPr>
          <w:p>
            <w:r>
              <w:t>Provides security while Pixel investigates dangerous areas.</w:t>
            </w:r>
          </w:p>
        </w:tc>
      </w:tr>
      <w:tr>
        <w:tc>
          <w:tcPr>
            <w:tcW w:type="dxa" w:w="4320"/>
          </w:tcPr>
          <w:p>
            <w:r>
              <w:t>Ink</w:t>
            </w:r>
          </w:p>
        </w:tc>
        <w:tc>
          <w:tcPr>
            <w:tcW w:type="dxa" w:w="4320"/>
          </w:tcPr>
          <w:p>
            <w:r>
              <w:t>Protects historical records and respects Ink's knowledge.</w:t>
            </w:r>
          </w:p>
        </w:tc>
      </w:tr>
      <w:tr>
        <w:tc>
          <w:tcPr>
            <w:tcW w:type="dxa" w:w="4320"/>
          </w:tcPr>
          <w:p>
            <w:r>
              <w:t>Sterling</w:t>
            </w:r>
          </w:p>
        </w:tc>
        <w:tc>
          <w:tcPr>
            <w:tcW w:type="dxa" w:w="4320"/>
          </w:tcPr>
          <w:p>
            <w:r>
              <w:t>Safeguards valuable collectibles during authentication work.</w:t>
            </w:r>
          </w:p>
        </w:tc>
      </w:tr>
      <w:tr>
        <w:tc>
          <w:tcPr>
            <w:tcW w:type="dxa" w:w="4320"/>
          </w:tcPr>
          <w:p>
            <w:r>
              <w:t>Forge</w:t>
            </w:r>
          </w:p>
        </w:tc>
        <w:tc>
          <w:tcPr>
            <w:tcW w:type="dxa" w:w="4320"/>
          </w:tcPr>
          <w:p>
            <w:r>
              <w:t>Works closely to design and test protective equipment.</w:t>
            </w:r>
          </w:p>
        </w:tc>
      </w:tr>
      <w:tr>
        <w:tc>
          <w:tcPr>
            <w:tcW w:type="dxa" w:w="4320"/>
          </w:tcPr>
          <w:p>
            <w:r>
              <w:t>Echo</w:t>
            </w:r>
          </w:p>
        </w:tc>
        <w:tc>
          <w:tcPr>
            <w:tcW w:type="dxa" w:w="4320"/>
          </w:tcPr>
          <w:p>
            <w:r>
              <w:t>Values Echo's wisdom and watches over communications during missions.</w:t>
            </w:r>
          </w:p>
        </w:tc>
      </w:tr>
    </w:tbl>
    <w:p>
      <w:pPr>
        <w:pStyle w:val="Heading1"/>
      </w:pPr>
      <w:r>
        <w:t>Strengths</w:t>
      </w:r>
    </w:p>
    <w:p>
      <w:pPr>
        <w:pStyle w:val="ListBullet"/>
      </w:pPr>
      <w:r>
        <w:t>Unwavering courage.</w:t>
      </w:r>
    </w:p>
    <w:p>
      <w:pPr>
        <w:pStyle w:val="ListBullet"/>
      </w:pPr>
      <w:r>
        <w:t>Excellent situational awareness.</w:t>
      </w:r>
    </w:p>
    <w:p>
      <w:pPr>
        <w:pStyle w:val="ListBullet"/>
      </w:pPr>
      <w:r>
        <w:t>Exceptional physical resilience.</w:t>
      </w:r>
    </w:p>
    <w:p>
      <w:pPr>
        <w:pStyle w:val="ListBullet"/>
      </w:pPr>
      <w:r>
        <w:t>Dependable leadership during crises.</w:t>
      </w:r>
    </w:p>
    <w:p>
      <w:pPr>
        <w:pStyle w:val="Heading1"/>
      </w:pPr>
      <w:r>
        <w:t>Growth Areas</w:t>
      </w:r>
    </w:p>
    <w:p>
      <w:pPr>
        <w:pStyle w:val="ListBullet"/>
      </w:pPr>
      <w:r>
        <w:t>Can shoulder too much responsibility alone.</w:t>
      </w:r>
    </w:p>
    <w:p>
      <w:pPr>
        <w:pStyle w:val="ListBullet"/>
      </w:pPr>
      <w:r>
        <w:t>Sometimes hesitates to ask for help.</w:t>
      </w:r>
    </w:p>
    <w:p>
      <w:pPr>
        <w:pStyle w:val="ListBullet"/>
      </w:pPr>
      <w:r>
        <w:t>May underestimate his own emotional needs.</w:t>
      </w:r>
    </w:p>
    <w:p>
      <w:pPr>
        <w:pStyle w:val="Heading1"/>
      </w:pPr>
      <w:r>
        <w:t>Canon Lock</w:t>
      </w:r>
    </w:p>
    <w:p>
      <w:r>
        <w:t>These personality, psychology, and relationship standards are canonical and apply across all official Collectiverse productions.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