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defines THE DIRECTOR's approved expressions, posture, movement vocabulary, body language, and animation performance standards for all official Collectiverse media.</w:t>
      </w:r>
    </w:p>
    <w:p>
      <w:pPr>
        <w:pStyle w:val="Heading1"/>
      </w:pPr>
      <w:r>
        <w:t>Performance Philosophy</w:t>
      </w:r>
    </w:p>
    <w:p>
      <w:r>
        <w:t>THE DIRECTOR commands attention through restraint. His authority comes from precision, confidence, and economy of movement rather than exaggerated emotion. Every action should appear deliberate and calculated.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Direction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Perfectly composed stance with unreadable visor.</w:t>
            </w:r>
          </w:p>
        </w:tc>
      </w:tr>
      <w:tr>
        <w:tc>
          <w:tcPr>
            <w:tcW w:type="dxa" w:w="4320"/>
          </w:tcPr>
          <w:p>
            <w:r>
              <w:t>Silent Approval</w:t>
            </w:r>
          </w:p>
        </w:tc>
        <w:tc>
          <w:tcPr>
            <w:tcW w:type="dxa" w:w="4320"/>
          </w:tcPr>
          <w:p>
            <w:r>
              <w:t>Subtle head inclination only.</w:t>
            </w:r>
          </w:p>
        </w:tc>
      </w:tr>
      <w:tr>
        <w:tc>
          <w:tcPr>
            <w:tcW w:type="dxa" w:w="4320"/>
          </w:tcPr>
          <w:p>
            <w:r>
              <w:t>Strategic Focus</w:t>
            </w:r>
          </w:p>
        </w:tc>
        <w:tc>
          <w:tcPr>
            <w:tcW w:type="dxa" w:w="4320"/>
          </w:tcPr>
          <w:p>
            <w:r>
              <w:t>Slight forward posture with intensified crimson energy.</w:t>
            </w:r>
          </w:p>
        </w:tc>
      </w:tr>
      <w:tr>
        <w:tc>
          <w:tcPr>
            <w:tcW w:type="dxa" w:w="4320"/>
          </w:tcPr>
          <w:p>
            <w:r>
              <w:t>Controlled Anger</w:t>
            </w:r>
          </w:p>
        </w:tc>
        <w:tc>
          <w:tcPr>
            <w:tcW w:type="dxa" w:w="4320"/>
          </w:tcPr>
          <w:p>
            <w:r>
              <w:t>Rigid posture; shoulders squared; no wild gestures.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One hand extended with measured authority.</w:t>
            </w:r>
          </w:p>
        </w:tc>
      </w:tr>
      <w:tr>
        <w:tc>
          <w:tcPr>
            <w:tcW w:type="dxa" w:w="4320"/>
          </w:tcPr>
          <w:p>
            <w:r>
              <w:t>Victory</w:t>
            </w:r>
          </w:p>
        </w:tc>
        <w:tc>
          <w:tcPr>
            <w:tcW w:type="dxa" w:w="4320"/>
          </w:tcPr>
          <w:p>
            <w:r>
              <w:t>Calm confidence rather than celebration.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Stand tall with symmetrical posture.</w:t>
      </w:r>
    </w:p>
    <w:p>
      <w:pPr>
        <w:pStyle w:val="ListBullet"/>
      </w:pPr>
      <w:r>
        <w:t>Use slow, precise hand gestures.</w:t>
      </w:r>
    </w:p>
    <w:p>
      <w:pPr>
        <w:pStyle w:val="ListBullet"/>
      </w:pPr>
      <w:r>
        <w:t>Avoid fidgeting or unnecessary motion.</w:t>
      </w:r>
    </w:p>
    <w:p>
      <w:pPr>
        <w:pStyle w:val="ListBullet"/>
      </w:pPr>
      <w:r>
        <w:t>Occupy space confidently without appearing frantic.</w:t>
      </w:r>
    </w:p>
    <w:p>
      <w:pPr>
        <w:pStyle w:val="ListBullet"/>
      </w:pPr>
      <w:r>
        <w:t>Turn the entire upper body instead of making quick head movements.</w:t>
      </w:r>
    </w:p>
    <w:p>
      <w:pPr>
        <w:pStyle w:val="Heading1"/>
      </w:pPr>
      <w:r>
        <w:t>Movement Standards</w:t>
      </w:r>
    </w:p>
    <w:p>
      <w:pPr>
        <w:pStyle w:val="ListBullet"/>
      </w:pPr>
      <w:r>
        <w:t>Walking is smooth, deliberate, and mechanically precise.</w:t>
      </w:r>
    </w:p>
    <w:p>
      <w:pPr>
        <w:pStyle w:val="ListBullet"/>
      </w:pPr>
      <w:r>
        <w:t>Idle poses communicate constant awareness.</w:t>
      </w:r>
    </w:p>
    <w:p>
      <w:pPr>
        <w:pStyle w:val="ListBullet"/>
      </w:pPr>
      <w:r>
        <w:t>Combat motions prioritize efficiency over spectacle.</w:t>
      </w:r>
    </w:p>
    <w:p>
      <w:pPr>
        <w:pStyle w:val="ListBullet"/>
      </w:pPr>
      <w:r>
        <w:t>Every gesture should reinforce leadership and control.</w:t>
      </w:r>
    </w:p>
    <w:p>
      <w:pPr>
        <w:pStyle w:val="Heading1"/>
      </w:pPr>
      <w:r>
        <w:t>Performance Restrictions</w:t>
      </w:r>
    </w:p>
    <w:p>
      <w:pPr>
        <w:pStyle w:val="ListBullet"/>
      </w:pPr>
      <w:r>
        <w:t>Never use slapstick or exaggerated comedy.</w:t>
      </w:r>
    </w:p>
    <w:p>
      <w:pPr>
        <w:pStyle w:val="ListBullet"/>
      </w:pPr>
      <w:r>
        <w:t>Never reveal panic through body language.</w:t>
      </w:r>
    </w:p>
    <w:p>
      <w:pPr>
        <w:pStyle w:val="ListBullet"/>
      </w:pPr>
      <w:r>
        <w:t>Do not animate erratic or chaotic movements.</w:t>
      </w:r>
    </w:p>
    <w:p>
      <w:pPr>
        <w:pStyle w:val="ListBullet"/>
      </w:pPr>
      <w:r>
        <w:t>The visor never displays eyes or facial expressions.</w:t>
      </w:r>
    </w:p>
    <w:p>
      <w:pPr>
        <w:pStyle w:val="Heading1"/>
      </w:pPr>
      <w:r>
        <w:t>Canon Lock</w:t>
      </w:r>
    </w:p>
    <w:p>
      <w:r>
        <w:t>These expression, movement, and performance standards are canonical and mandatory for every official portrayal of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