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03 — World Bible</w:t>
      </w:r>
    </w:p>
    <w:p>
      <w:pPr>
        <w:jc w:val="center"/>
      </w:pPr>
      <w:r>
        <w:rPr>
          <w:b/>
          <w:sz w:val="36"/>
        </w:rPr>
        <w:t>Part 06 — Syndicate Territories &amp; Hidden Infrastructure</w:t>
      </w:r>
    </w:p>
    <w:p>
      <w:pPr>
        <w:pStyle w:val="Heading1"/>
      </w:pPr>
      <w:r>
        <w:t>Purpose</w:t>
      </w:r>
    </w:p>
    <w:p>
      <w:r>
        <w:t>This document defines the hidden operational network used by The Syndicate. These facilities are designed to manipulate authenticity, ownership, markets, and information while remaining concealed from the public.</w:t>
      </w:r>
    </w:p>
    <w:p>
      <w:pPr>
        <w:pStyle w:val="Heading1"/>
      </w:pPr>
      <w:r>
        <w:t>Core Philosophy</w:t>
      </w:r>
    </w:p>
    <w:p>
      <w:r>
        <w:t>Unlike the Keepers, who build trust through transparency, The Syndicate thrives on secrecy, compartmentalization, deception, and plausible deniability. Their infrastructure is decentralized so that the loss of one location never compromises the entire organization.</w:t>
      </w:r>
    </w:p>
    <w:p>
      <w:pPr>
        <w:pStyle w:val="Heading1"/>
      </w:pPr>
      <w:r>
        <w:t>Infrastructure Model</w:t>
      </w:r>
    </w:p>
    <w:tbl>
      <w:tblPr>
        <w:tblStyle w:val="TableGrid"/>
        <w:tblW w:type="auto" w:w="0"/>
        <w:tblLook w:firstColumn="1" w:firstRow="1" w:lastColumn="0" w:lastRow="0" w:noHBand="0" w:noVBand="1" w:val="04A0"/>
      </w:tblPr>
      <w:tblGrid>
        <w:gridCol w:w="3312"/>
        <w:gridCol w:w="3312"/>
        <w:gridCol w:w="3312"/>
      </w:tblGrid>
      <w:tr>
        <w:tc>
          <w:tcPr>
            <w:tcW w:type="dxa" w:w="3312"/>
          </w:tcPr>
          <w:p>
            <w:r>
              <w:t>Facility</w:t>
            </w:r>
          </w:p>
        </w:tc>
        <w:tc>
          <w:tcPr>
            <w:tcW w:type="dxa" w:w="3312"/>
          </w:tcPr>
          <w:p>
            <w:r>
              <w:t>Purpose</w:t>
            </w:r>
          </w:p>
        </w:tc>
        <w:tc>
          <w:tcPr>
            <w:tcW w:type="dxa" w:w="3312"/>
          </w:tcPr>
          <w:p>
            <w:r>
              <w:t>Primary Operator</w:t>
            </w:r>
          </w:p>
        </w:tc>
      </w:tr>
      <w:tr>
        <w:tc>
          <w:tcPr>
            <w:tcW w:type="dxa" w:w="3312"/>
          </w:tcPr>
          <w:p>
            <w:r>
              <w:t>Director's Command Nexus</w:t>
            </w:r>
          </w:p>
        </w:tc>
        <w:tc>
          <w:tcPr>
            <w:tcW w:type="dxa" w:w="3312"/>
          </w:tcPr>
          <w:p>
            <w:r>
              <w:t>Strategic planning and coordination</w:t>
            </w:r>
          </w:p>
        </w:tc>
        <w:tc>
          <w:tcPr>
            <w:tcW w:type="dxa" w:w="3312"/>
          </w:tcPr>
          <w:p>
            <w:r>
              <w:t>The Director</w:t>
            </w:r>
          </w:p>
        </w:tc>
      </w:tr>
      <w:tr>
        <w:tc>
          <w:tcPr>
            <w:tcW w:type="dxa" w:w="3312"/>
          </w:tcPr>
          <w:p>
            <w:r>
              <w:t>Counterfeit Studios</w:t>
            </w:r>
          </w:p>
        </w:tc>
        <w:tc>
          <w:tcPr>
            <w:tcW w:type="dxa" w:w="3312"/>
          </w:tcPr>
          <w:p>
            <w:r>
              <w:t>Forgery and replication operations</w:t>
            </w:r>
          </w:p>
        </w:tc>
        <w:tc>
          <w:tcPr>
            <w:tcW w:type="dxa" w:w="3312"/>
          </w:tcPr>
          <w:p>
            <w:r>
              <w:t>The Counterfeiter</w:t>
            </w:r>
          </w:p>
        </w:tc>
      </w:tr>
      <w:tr>
        <w:tc>
          <w:tcPr>
            <w:tcW w:type="dxa" w:w="3312"/>
          </w:tcPr>
          <w:p>
            <w:r>
              <w:t>Digital Intrusion Cells</w:t>
            </w:r>
          </w:p>
        </w:tc>
        <w:tc>
          <w:tcPr>
            <w:tcW w:type="dxa" w:w="3312"/>
          </w:tcPr>
          <w:p>
            <w:r>
              <w:t>Cyber infiltration and market manipulation</w:t>
            </w:r>
          </w:p>
        </w:tc>
        <w:tc>
          <w:tcPr>
            <w:tcW w:type="dxa" w:w="3312"/>
          </w:tcPr>
          <w:p>
            <w:r>
              <w:t>The Hacker</w:t>
            </w:r>
          </w:p>
        </w:tc>
      </w:tr>
      <w:tr>
        <w:tc>
          <w:tcPr>
            <w:tcW w:type="dxa" w:w="3312"/>
          </w:tcPr>
          <w:p>
            <w:r>
              <w:t>False Restoration Labs</w:t>
            </w:r>
          </w:p>
        </w:tc>
        <w:tc>
          <w:tcPr>
            <w:tcW w:type="dxa" w:w="3312"/>
          </w:tcPr>
          <w:p>
            <w:r>
              <w:t>Destructive 'improvements' and alterations</w:t>
            </w:r>
          </w:p>
        </w:tc>
        <w:tc>
          <w:tcPr>
            <w:tcW w:type="dxa" w:w="3312"/>
          </w:tcPr>
          <w:p>
            <w:r>
              <w:t>The Restorer</w:t>
            </w:r>
          </w:p>
        </w:tc>
      </w:tr>
      <w:tr>
        <w:tc>
          <w:tcPr>
            <w:tcW w:type="dxa" w:w="3312"/>
          </w:tcPr>
          <w:p>
            <w:r>
              <w:t>Hidden Hoards</w:t>
            </w:r>
          </w:p>
        </w:tc>
        <w:tc>
          <w:tcPr>
            <w:tcW w:type="dxa" w:w="3312"/>
          </w:tcPr>
          <w:p>
            <w:r>
              <w:t>Storage of stolen knowledge and rare artifacts</w:t>
            </w:r>
          </w:p>
        </w:tc>
        <w:tc>
          <w:tcPr>
            <w:tcW w:type="dxa" w:w="3312"/>
          </w:tcPr>
          <w:p>
            <w:r>
              <w:t>The Hoarder</w:t>
            </w:r>
          </w:p>
        </w:tc>
      </w:tr>
      <w:tr>
        <w:tc>
          <w:tcPr>
            <w:tcW w:type="dxa" w:w="3312"/>
          </w:tcPr>
          <w:p>
            <w:r>
              <w:t>Smuggling Routes</w:t>
            </w:r>
          </w:p>
        </w:tc>
        <w:tc>
          <w:tcPr>
            <w:tcW w:type="dxa" w:w="3312"/>
          </w:tcPr>
          <w:p>
            <w:r>
              <w:t>Covert transportation of illicit collectibles</w:t>
            </w:r>
          </w:p>
        </w:tc>
        <w:tc>
          <w:tcPr>
            <w:tcW w:type="dxa" w:w="3312"/>
          </w:tcPr>
          <w:p>
            <w:r>
              <w:t>The Smuggler</w:t>
            </w:r>
          </w:p>
        </w:tc>
      </w:tr>
    </w:tbl>
    <w:p>
      <w:pPr>
        <w:pStyle w:val="Heading1"/>
      </w:pPr>
      <w:r>
        <w:t>Operational Principles</w:t>
      </w:r>
    </w:p>
    <w:p>
      <w:pPr>
        <w:pStyle w:val="ListBullet"/>
      </w:pPr>
      <w:r>
        <w:t>Cells operate independently whenever possible.</w:t>
      </w:r>
    </w:p>
    <w:p>
      <w:pPr>
        <w:pStyle w:val="ListBullet"/>
      </w:pPr>
      <w:r>
        <w:t>Personnel know only the information required for their mission.</w:t>
      </w:r>
    </w:p>
    <w:p>
      <w:pPr>
        <w:pStyle w:val="ListBullet"/>
      </w:pPr>
      <w:r>
        <w:t>Legitimate businesses may be used as fronts.</w:t>
      </w:r>
    </w:p>
    <w:p>
      <w:pPr>
        <w:pStyle w:val="ListBullet"/>
      </w:pPr>
      <w:r>
        <w:t>Digital identities are frequently rotated.</w:t>
      </w:r>
    </w:p>
    <w:p>
      <w:pPr>
        <w:pStyle w:val="ListBullet"/>
      </w:pPr>
      <w:r>
        <w:t>Evidence is destroyed or redirected before withdrawal.</w:t>
      </w:r>
    </w:p>
    <w:p>
      <w:pPr>
        <w:pStyle w:val="ListBullet"/>
      </w:pPr>
      <w:r>
        <w:t>No permanent headquarters is publicly identifiable.</w:t>
      </w:r>
    </w:p>
    <w:p>
      <w:pPr>
        <w:pStyle w:val="Heading1"/>
      </w:pPr>
      <w:r>
        <w:t>Security Doctrine</w:t>
      </w:r>
    </w:p>
    <w:p>
      <w:pPr>
        <w:pStyle w:val="ListBullet"/>
      </w:pPr>
      <w:r>
        <w:t>Compartmentalized communications.</w:t>
      </w:r>
    </w:p>
    <w:p>
      <w:pPr>
        <w:pStyle w:val="ListBullet"/>
      </w:pPr>
      <w:r>
        <w:t>Encrypted logistics and financial networks.</w:t>
      </w:r>
    </w:p>
    <w:p>
      <w:pPr>
        <w:pStyle w:val="ListBullet"/>
      </w:pPr>
      <w:r>
        <w:t>Multiple escape routes for every facility.</w:t>
      </w:r>
    </w:p>
    <w:p>
      <w:pPr>
        <w:pStyle w:val="ListBullet"/>
      </w:pPr>
      <w:r>
        <w:t>Rapid relocation capability.</w:t>
      </w:r>
    </w:p>
    <w:p>
      <w:pPr>
        <w:pStyle w:val="ListBullet"/>
      </w:pPr>
      <w:r>
        <w:t>Counter-surveillance measures.</w:t>
      </w:r>
    </w:p>
    <w:p>
      <w:pPr>
        <w:pStyle w:val="ListBullet"/>
      </w:pPr>
      <w:r>
        <w:t>Strict need-to-know access controls.</w:t>
      </w:r>
    </w:p>
    <w:p>
      <w:pPr>
        <w:pStyle w:val="Heading1"/>
      </w:pPr>
      <w:r>
        <w:t>Relationship to the World</w:t>
      </w:r>
    </w:p>
    <w:p>
      <w:r>
        <w:t>The Syndicate hides within the normal collecting ecosystem rather than ruling it openly. Auctions, conventions, marketplaces, restoration shops, warehouses, and transportation systems may unknowingly become targets or temporary operating locations.</w:t>
      </w:r>
    </w:p>
    <w:p>
      <w:pPr>
        <w:pStyle w:val="Heading1"/>
      </w:pPr>
      <w:r>
        <w:t>Visual Identity</w:t>
      </w:r>
    </w:p>
    <w:p>
      <w:r>
        <w:t>Syndicate environments contrast with Keeper facilities through darker materials, concealed entrances, modular workspaces, industrial equipment, fragmented architecture, and hidden technology. They should feel intelligent and organized rather than overtly evil.</w:t>
      </w:r>
    </w:p>
    <w:p>
      <w:pPr>
        <w:pStyle w:val="Heading1"/>
      </w:pPr>
      <w:r>
        <w:t>Story Usage</w:t>
      </w:r>
    </w:p>
    <w:p>
      <w:pPr>
        <w:pStyle w:val="ListBullet"/>
      </w:pPr>
      <w:r>
        <w:t>Individual facilities may be introduced without revealing the full network.</w:t>
      </w:r>
    </w:p>
    <w:p>
      <w:pPr>
        <w:pStyle w:val="ListBullet"/>
      </w:pPr>
      <w:r>
        <w:t>The destruction of one site never ends the Syndicate threat.</w:t>
      </w:r>
    </w:p>
    <w:p>
      <w:pPr>
        <w:pStyle w:val="ListBullet"/>
      </w:pPr>
      <w:r>
        <w:t>Each villain may maintain specialized locations aligned with their expertise.</w:t>
      </w:r>
    </w:p>
    <w:p>
      <w:pPr>
        <w:pStyle w:val="ListBullet"/>
      </w:pPr>
      <w:r>
        <w:t>The Director coordinates strategy but rarely appears in the field.</w:t>
      </w:r>
    </w:p>
    <w:p>
      <w:pPr>
        <w:pStyle w:val="Heading1"/>
      </w:pPr>
      <w:r>
        <w:t>Future Expansion</w:t>
      </w:r>
    </w:p>
    <w:p>
      <w:pPr>
        <w:pStyle w:val="ListNumber"/>
      </w:pPr>
      <w:r>
        <w:t>International safe houses</w:t>
      </w:r>
    </w:p>
    <w:p>
      <w:pPr>
        <w:pStyle w:val="ListNumber"/>
      </w:pPr>
      <w:r>
        <w:t>Black-market exchange hubs</w:t>
      </w:r>
    </w:p>
    <w:p>
      <w:pPr>
        <w:pStyle w:val="ListNumber"/>
      </w:pPr>
      <w:r>
        <w:t>Covert research facilities</w:t>
      </w:r>
    </w:p>
    <w:p>
      <w:pPr>
        <w:pStyle w:val="ListNumber"/>
      </w:pPr>
      <w:r>
        <w:t>Hidden data repositories</w:t>
      </w:r>
    </w:p>
    <w:p>
      <w:pPr>
        <w:pStyle w:val="ListNumber"/>
      </w:pPr>
      <w:r>
        <w:t>Undercover logistics partners</w:t>
      </w:r>
    </w:p>
    <w:p>
      <w:pPr>
        <w:pStyle w:val="ListNumber"/>
      </w:pPr>
      <w:r>
        <w:t>Emergency evacuation sites</w:t>
      </w:r>
    </w:p>
    <w:p>
      <w:pPr>
        <w:pStyle w:val="Heading1"/>
      </w:pPr>
      <w:r>
        <w:t>Canon Status</w:t>
      </w:r>
    </w:p>
    <w:p>
      <w:r>
        <w:t>LOCKED — Future stories may expand The Syndicate's infrastructure while preserving its decentralized, secretive operating model.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