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ECHO Character Master Specification</w:t>
        <w:br/>
      </w:r>
      <w:r>
        <w:t>Part 04: Expression Library, Body Language &amp; Performance Standards</w:t>
      </w:r>
    </w:p>
    <w:p>
      <w:pPr>
        <w:pStyle w:val="Heading1"/>
      </w:pPr>
      <w:r>
        <w:t>Purpose</w:t>
      </w:r>
    </w:p>
    <w:p>
      <w:r>
        <w:t>This document establishes ECHO's canonical facial expressions, body language, wing gestures, movement vocabulary, and performance standards for animation, illustration, games, and interactive media.</w:t>
      </w:r>
    </w:p>
    <w:p>
      <w:pPr>
        <w:pStyle w:val="Heading1"/>
      </w:pPr>
      <w:r>
        <w:t>Performance Philosophy</w:t>
      </w:r>
    </w:p>
    <w:p>
      <w:r>
        <w:t>ECHO communicates wisdom through calm confidence. Her movements are smooth, deliberate, and graceful. She should appear observant before acting, projecting patience, intelligence, and quiet reassurance.</w:t>
      </w:r>
    </w:p>
    <w:p>
      <w:pPr>
        <w:pStyle w:val="Heading1"/>
      </w:pPr>
      <w:r>
        <w:t>Expression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Expression</w:t>
            </w:r>
          </w:p>
        </w:tc>
        <w:tc>
          <w:tcPr>
            <w:tcW w:type="dxa" w:w="4320"/>
          </w:tcPr>
          <w:p>
            <w:r>
              <w:t>Canonical Description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Relaxed eyes, attentive posture, slight head tilt.</w:t>
            </w:r>
          </w:p>
        </w:tc>
      </w:tr>
      <w:tr>
        <w:tc>
          <w:tcPr>
            <w:tcW w:type="dxa" w:w="4320"/>
          </w:tcPr>
          <w:p>
            <w:r>
              <w:t>Thoughtful</w:t>
            </w:r>
          </w:p>
        </w:tc>
        <w:tc>
          <w:tcPr>
            <w:tcW w:type="dxa" w:w="4320"/>
          </w:tcPr>
          <w:p>
            <w:r>
              <w:t>Eyes focused upward, one wing resting near beak.</w:t>
            </w:r>
          </w:p>
        </w:tc>
      </w:tr>
      <w:tr>
        <w:tc>
          <w:tcPr>
            <w:tcW w:type="dxa" w:w="4320"/>
          </w:tcPr>
          <w:p>
            <w:r>
              <w:t>Concerned</w:t>
            </w:r>
          </w:p>
        </w:tc>
        <w:tc>
          <w:tcPr>
            <w:tcW w:type="dxa" w:w="4320"/>
          </w:tcPr>
          <w:p>
            <w:r>
              <w:t>Gentle narrowed eyes with protective posture.</w:t>
            </w:r>
          </w:p>
        </w:tc>
      </w:tr>
      <w:tr>
        <w:tc>
          <w:tcPr>
            <w:tcW w:type="dxa" w:w="4320"/>
          </w:tcPr>
          <w:p>
            <w:r>
              <w:t>Encouraging</w:t>
            </w:r>
          </w:p>
        </w:tc>
        <w:tc>
          <w:tcPr>
            <w:tcW w:type="dxa" w:w="4320"/>
          </w:tcPr>
          <w:p>
            <w:r>
              <w:t>Warm gaze with subtle welcoming expression.</w:t>
            </w:r>
          </w:p>
        </w:tc>
      </w:tr>
      <w:tr>
        <w:tc>
          <w:tcPr>
            <w:tcW w:type="dxa" w:w="4320"/>
          </w:tcPr>
          <w:p>
            <w:r>
              <w:t>Determined</w:t>
            </w:r>
          </w:p>
        </w:tc>
        <w:tc>
          <w:tcPr>
            <w:tcW w:type="dxa" w:w="4320"/>
          </w:tcPr>
          <w:p>
            <w:r>
              <w:t>Forward-facing posture, focused eyes, wings prepared for action.</w:t>
            </w:r>
          </w:p>
        </w:tc>
      </w:tr>
      <w:tr>
        <w:tc>
          <w:tcPr>
            <w:tcW w:type="dxa" w:w="4320"/>
          </w:tcPr>
          <w:p>
            <w:r>
              <w:t>Joyful</w:t>
            </w:r>
          </w:p>
        </w:tc>
        <w:tc>
          <w:tcPr>
            <w:tcW w:type="dxa" w:w="4320"/>
          </w:tcPr>
          <w:p>
            <w:r>
              <w:t>Bright eyes, uplifted posture, restrained celebration.</w:t>
            </w:r>
          </w:p>
        </w:tc>
      </w:tr>
    </w:tbl>
    <w:p>
      <w:pPr>
        <w:pStyle w:val="Heading1"/>
      </w:pPr>
      <w:r>
        <w:t>Body Language</w:t>
      </w:r>
    </w:p>
    <w:p>
      <w:pPr>
        <w:pStyle w:val="ListBullet"/>
      </w:pPr>
      <w:r>
        <w:t>Use subtle head tilts to indicate curiosity and active listening.</w:t>
      </w:r>
    </w:p>
    <w:p>
      <w:pPr>
        <w:pStyle w:val="ListBullet"/>
      </w:pPr>
      <w:r>
        <w:t>Keep wings relaxed unless emphasizing a point.</w:t>
      </w:r>
    </w:p>
    <w:p>
      <w:pPr>
        <w:pStyle w:val="ListBullet"/>
      </w:pPr>
      <w:r>
        <w:t>Stand with balanced, composed posture.</w:t>
      </w:r>
    </w:p>
    <w:p>
      <w:pPr>
        <w:pStyle w:val="ListBullet"/>
      </w:pPr>
      <w:r>
        <w:t>Maintain calm eye contact that inspires trust.</w:t>
      </w:r>
    </w:p>
    <w:p>
      <w:pPr>
        <w:pStyle w:val="ListBullet"/>
      </w:pPr>
      <w:r>
        <w:t>Avoid frantic or exaggerated movement.</w:t>
      </w:r>
    </w:p>
    <w:p>
      <w:pPr>
        <w:pStyle w:val="Heading1"/>
      </w:pPr>
      <w:r>
        <w:t>Gesture Library</w:t>
      </w:r>
    </w:p>
    <w:p>
      <w:pPr>
        <w:pStyle w:val="ListBullet"/>
      </w:pPr>
      <w:r>
        <w:t>Open wing gesture when explaining history.</w:t>
      </w:r>
    </w:p>
    <w:p>
      <w:pPr>
        <w:pStyle w:val="ListBullet"/>
      </w:pPr>
      <w:r>
        <w:t>Folded wings during careful observation.</w:t>
      </w:r>
    </w:p>
    <w:p>
      <w:pPr>
        <w:pStyle w:val="ListBullet"/>
      </w:pPr>
      <w:r>
        <w:t>Gentle pointing with a wing tip.</w:t>
      </w:r>
    </w:p>
    <w:p>
      <w:pPr>
        <w:pStyle w:val="ListBullet"/>
      </w:pPr>
      <w:r>
        <w:t>Protective wing wrap around fragile collectibles.</w:t>
      </w:r>
    </w:p>
    <w:p>
      <w:pPr>
        <w:pStyle w:val="ListBullet"/>
      </w:pPr>
      <w:r>
        <w:t>Slow nods to acknowledge understanding.</w:t>
      </w:r>
    </w:p>
    <w:p>
      <w:pPr>
        <w:pStyle w:val="Heading1"/>
      </w:pPr>
      <w:r>
        <w:t>Movement Standards</w:t>
      </w:r>
    </w:p>
    <w:p>
      <w:r>
        <w:t>ECHO moves quietly and efficiently. Walking, hopping, and flight transitions should feel natural and effortless. Every movement reinforces awareness, precision, and thoughtful decision-making.</w:t>
      </w:r>
    </w:p>
    <w:p>
      <w:pPr>
        <w:pStyle w:val="Heading1"/>
      </w:pPr>
      <w:r>
        <w:t>Interaction Standards</w:t>
      </w:r>
    </w:p>
    <w:p>
      <w:r>
        <w:t>ECHO encourages discussion rather than giving orders. She guides teammates through knowledge, helping them understand context before taking action while remaining approachable and supportive.</w:t>
      </w:r>
    </w:p>
    <w:p>
      <w:pPr>
        <w:pStyle w:val="Heading1"/>
      </w:pPr>
      <w:r>
        <w:t>Canon Lock</w:t>
      </w:r>
    </w:p>
    <w:p>
      <w:r>
        <w:t>These expression, body language, movement, and performance standards are canonical and apply to every official portrayal of ECHO.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