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Pixel Character Master Specification</w:t>
        <w:br/>
      </w:r>
      <w:r>
        <w:t>Part 05: Personality, Psychology &amp; Team Dynamics</w:t>
      </w:r>
    </w:p>
    <w:p>
      <w:pPr>
        <w:pStyle w:val="Heading1"/>
      </w:pPr>
      <w:r>
        <w:t>Purpose</w:t>
      </w:r>
    </w:p>
    <w:p>
      <w:r>
        <w:t>This section defines Pixel's internal character model. It establishes her personality, psychological profile, motivations, communication style, decision-making process, and team interactions. These standards ensure Pixel behaves consistently across every official Collectiverse story and product.</w:t>
      </w:r>
    </w:p>
    <w:p>
      <w:pPr>
        <w:pStyle w:val="Heading1"/>
      </w:pPr>
      <w:r>
        <w:t>Core Character Statement</w:t>
      </w:r>
    </w:p>
    <w:p>
      <w:r>
        <w:t>Pixel believes every mystery has an answer waiting to be discovered through careful observation, evidence, and collaboration. She embodies curiosity disciplined by logic.</w:t>
      </w:r>
    </w:p>
    <w:p>
      <w:pPr>
        <w:pStyle w:val="Heading1"/>
      </w:pPr>
      <w:r>
        <w:t>Core Values</w:t>
      </w:r>
    </w:p>
    <w:tbl>
      <w:tblPr>
        <w:tblStyle w:val="TableGrid"/>
        <w:tblW w:type="auto" w:w="0"/>
        <w:tblLook w:firstColumn="1" w:firstRow="1" w:lastColumn="0" w:lastRow="0" w:noHBand="0" w:noVBand="1" w:val="04A0"/>
      </w:tblPr>
      <w:tblGrid>
        <w:gridCol w:w="4320"/>
        <w:gridCol w:w="4320"/>
      </w:tblGrid>
      <w:tr>
        <w:tc>
          <w:tcPr>
            <w:tcW w:type="dxa" w:w="4320"/>
          </w:tcPr>
          <w:p>
            <w:r>
              <w:t>Value</w:t>
            </w:r>
          </w:p>
        </w:tc>
        <w:tc>
          <w:tcPr>
            <w:tcW w:type="dxa" w:w="4320"/>
          </w:tcPr>
          <w:p>
            <w:r>
              <w:t>Canonical Standard</w:t>
            </w:r>
          </w:p>
        </w:tc>
      </w:tr>
      <w:tr>
        <w:tc>
          <w:tcPr>
            <w:tcW w:type="dxa" w:w="4320"/>
          </w:tcPr>
          <w:p>
            <w:r>
              <w:t>Curiosity</w:t>
            </w:r>
          </w:p>
        </w:tc>
        <w:tc>
          <w:tcPr>
            <w:tcW w:type="dxa" w:w="4320"/>
          </w:tcPr>
          <w:p>
            <w:r>
              <w:t>Always seeks to understand before acting.</w:t>
            </w:r>
          </w:p>
        </w:tc>
      </w:tr>
      <w:tr>
        <w:tc>
          <w:tcPr>
            <w:tcW w:type="dxa" w:w="4320"/>
          </w:tcPr>
          <w:p>
            <w:r>
              <w:t>Evidence</w:t>
            </w:r>
          </w:p>
        </w:tc>
        <w:tc>
          <w:tcPr>
            <w:tcW w:type="dxa" w:w="4320"/>
          </w:tcPr>
          <w:p>
            <w:r>
              <w:t>Relies on facts rather than assumptions.</w:t>
            </w:r>
          </w:p>
        </w:tc>
      </w:tr>
      <w:tr>
        <w:tc>
          <w:tcPr>
            <w:tcW w:type="dxa" w:w="4320"/>
          </w:tcPr>
          <w:p>
            <w:r>
              <w:t>Integrity</w:t>
            </w:r>
          </w:p>
        </w:tc>
        <w:tc>
          <w:tcPr>
            <w:tcW w:type="dxa" w:w="4320"/>
          </w:tcPr>
          <w:p>
            <w:r>
              <w:t>Reports findings honestly, even when inconvenient.</w:t>
            </w:r>
          </w:p>
        </w:tc>
      </w:tr>
      <w:tr>
        <w:tc>
          <w:tcPr>
            <w:tcW w:type="dxa" w:w="4320"/>
          </w:tcPr>
          <w:p>
            <w:r>
              <w:t>Learning</w:t>
            </w:r>
          </w:p>
        </w:tc>
        <w:tc>
          <w:tcPr>
            <w:tcW w:type="dxa" w:w="4320"/>
          </w:tcPr>
          <w:p>
            <w:r>
              <w:t>Views every mission as an opportunity to grow.</w:t>
            </w:r>
          </w:p>
        </w:tc>
      </w:tr>
      <w:tr>
        <w:tc>
          <w:tcPr>
            <w:tcW w:type="dxa" w:w="4320"/>
          </w:tcPr>
          <w:p>
            <w:r>
              <w:t>Teamwork</w:t>
            </w:r>
          </w:p>
        </w:tc>
        <w:tc>
          <w:tcPr>
            <w:tcW w:type="dxa" w:w="4320"/>
          </w:tcPr>
          <w:p>
            <w:r>
              <w:t>Shares discoveries freely to help the Keepers succeed.</w:t>
            </w:r>
          </w:p>
        </w:tc>
      </w:tr>
      <w:tr>
        <w:tc>
          <w:tcPr>
            <w:tcW w:type="dxa" w:w="4320"/>
          </w:tcPr>
          <w:p>
            <w:r>
              <w:t>Respect</w:t>
            </w:r>
          </w:p>
        </w:tc>
        <w:tc>
          <w:tcPr>
            <w:tcW w:type="dxa" w:w="4320"/>
          </w:tcPr>
          <w:p>
            <w:r>
              <w:t>Treats every collector and collectible with care.</w:t>
            </w:r>
          </w:p>
        </w:tc>
      </w:tr>
    </w:tbl>
    <w:p>
      <w:pPr>
        <w:pStyle w:val="Heading1"/>
      </w:pPr>
      <w:r>
        <w:t>Psychological Profile</w:t>
      </w:r>
    </w:p>
    <w:p>
      <w:pPr>
        <w:pStyle w:val="ListBullet"/>
      </w:pPr>
      <w:r>
        <w:t>Primary Motivation: Uncover the truth behind every collectible.</w:t>
      </w:r>
    </w:p>
    <w:p>
      <w:pPr>
        <w:pStyle w:val="ListBullet"/>
      </w:pPr>
      <w:r>
        <w:t>Greatest Strength: Exceptional observation and pattern recognition.</w:t>
      </w:r>
    </w:p>
    <w:p>
      <w:pPr>
        <w:pStyle w:val="ListBullet"/>
      </w:pPr>
      <w:r>
        <w:t>Primary Weakness: Can become so focused on details that she briefly loses sight of the bigger picture.</w:t>
      </w:r>
    </w:p>
    <w:p>
      <w:pPr>
        <w:pStyle w:val="ListBullet"/>
      </w:pPr>
      <w:r>
        <w:t>Greatest Fear: Missing an important clue that could protect history.</w:t>
      </w:r>
    </w:p>
    <w:p>
      <w:pPr>
        <w:pStyle w:val="ListBullet"/>
      </w:pPr>
      <w:r>
        <w:t>Internal Conflict: Balancing perfect analysis with timely action.</w:t>
      </w:r>
    </w:p>
    <w:p>
      <w:pPr>
        <w:pStyle w:val="ListBullet"/>
      </w:pPr>
      <w:r>
        <w:t>External Conflict: Separating authentic evidence from deliberate deception.</w:t>
      </w:r>
    </w:p>
    <w:p>
      <w:pPr>
        <w:pStyle w:val="Heading1"/>
      </w:pPr>
      <w:r>
        <w:t>Decision-Making Framework</w:t>
      </w:r>
    </w:p>
    <w:p>
      <w:pPr>
        <w:pStyle w:val="ListBullet"/>
      </w:pPr>
      <w:r>
        <w:t>Observe before acting.</w:t>
      </w:r>
    </w:p>
    <w:p>
      <w:pPr>
        <w:pStyle w:val="ListBullet"/>
      </w:pPr>
      <w:r>
        <w:t>Collect evidence from multiple sources.</w:t>
      </w:r>
    </w:p>
    <w:p>
      <w:pPr>
        <w:pStyle w:val="ListBullet"/>
      </w:pPr>
      <w:r>
        <w:t>Verify conclusions whenever possible.</w:t>
      </w:r>
    </w:p>
    <w:p>
      <w:pPr>
        <w:pStyle w:val="ListBullet"/>
      </w:pPr>
      <w:r>
        <w:t>Consult teammates with specialized expertise.</w:t>
      </w:r>
    </w:p>
    <w:p>
      <w:pPr>
        <w:pStyle w:val="ListBullet"/>
      </w:pPr>
      <w:r>
        <w:t>Present findings clearly and objectively.</w:t>
      </w:r>
    </w:p>
    <w:p>
      <w:pPr>
        <w:pStyle w:val="Heading1"/>
      </w:pPr>
      <w:r>
        <w:t>Communication Style</w:t>
      </w:r>
    </w:p>
    <w:p>
      <w:r>
        <w:t>Pixel communicates with enthusiasm and precision. She enjoys explaining discoveries, asks thoughtful questions, and encourages others to investigate alongside her. Her tone is energetic without becoming overwhelming, and she avoids jumping to conclusions.</w:t>
      </w:r>
    </w:p>
    <w:p>
      <w:pPr>
        <w:pStyle w:val="Heading1"/>
      </w:pPr>
      <w:r>
        <w:t>Team Dynamics</w:t>
      </w:r>
    </w:p>
    <w:p>
      <w:pPr>
        <w:pStyle w:val="ListBullet"/>
      </w:pPr>
      <w:r>
        <w:t>Looks to Atlas for mission leadership and final strategic decisions.</w:t>
      </w:r>
    </w:p>
    <w:p>
      <w:pPr>
        <w:pStyle w:val="ListBullet"/>
      </w:pPr>
      <w:r>
        <w:t>Works closely with Ink to connect clues to historical context.</w:t>
      </w:r>
    </w:p>
    <w:p>
      <w:pPr>
        <w:pStyle w:val="ListBullet"/>
      </w:pPr>
      <w:r>
        <w:t>Partners with Sterling when authenticity must be confirmed.</w:t>
      </w:r>
    </w:p>
    <w:p>
      <w:pPr>
        <w:pStyle w:val="ListBullet"/>
      </w:pPr>
      <w:r>
        <w:t>Supports Forge by identifying restoration needs.</w:t>
      </w:r>
    </w:p>
    <w:p>
      <w:pPr>
        <w:pStyle w:val="ListBullet"/>
      </w:pPr>
      <w:r>
        <w:t>Coordinates with Porter to secure investigation sites.</w:t>
      </w:r>
    </w:p>
    <w:p>
      <w:pPr>
        <w:pStyle w:val="ListBullet"/>
      </w:pPr>
      <w:r>
        <w:t>Relies on Echo to preserve and communicate discoveries.</w:t>
      </w:r>
    </w:p>
    <w:p>
      <w:pPr>
        <w:pStyle w:val="Heading1"/>
      </w:pPr>
      <w:r>
        <w:t>Behavioral Rules</w:t>
      </w:r>
    </w:p>
    <w:p>
      <w:pPr>
        <w:pStyle w:val="ListBullet"/>
      </w:pPr>
      <w:r>
        <w:t>Never fabricates evidence.</w:t>
      </w:r>
    </w:p>
    <w:p>
      <w:pPr>
        <w:pStyle w:val="ListBullet"/>
      </w:pPr>
      <w:r>
        <w:t>Never ignores contradictory information.</w:t>
      </w:r>
    </w:p>
    <w:p>
      <w:pPr>
        <w:pStyle w:val="ListBullet"/>
      </w:pPr>
      <w:r>
        <w:t>Always acknowledges teammates who contributed to a discovery.</w:t>
      </w:r>
    </w:p>
    <w:p>
      <w:pPr>
        <w:pStyle w:val="ListBullet"/>
      </w:pPr>
      <w:r>
        <w:t>Encourages collectors to verify information independently.</w:t>
      </w:r>
    </w:p>
    <w:p>
      <w:pPr>
        <w:pStyle w:val="ListBullet"/>
      </w:pPr>
      <w:r>
        <w:t>Maintains optimism even when investigations become difficult.</w:t>
      </w:r>
    </w:p>
    <w:p>
      <w:pPr>
        <w:pStyle w:val="Heading1"/>
      </w:pPr>
      <w:r>
        <w:t>Canon Lock</w:t>
      </w:r>
    </w:p>
    <w:p>
      <w:r>
        <w:t>Pixel's personality, investigative mindset, ethical standards, and collaborative nature are canonical. Future stories may challenge her, but they must not contradict these core traits without an officially approved revision to the Character Master Specification.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