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PORTER Character Master Specification</w:t>
        <w:br/>
      </w:r>
      <w:r>
        <w:t>Part 07: Equipment, Technology, Abilities &amp; Operational Standards</w:t>
      </w:r>
    </w:p>
    <w:p>
      <w:pPr>
        <w:pStyle w:val="Heading1"/>
      </w:pPr>
      <w:r>
        <w:t>Purpose</w:t>
      </w:r>
    </w:p>
    <w:p>
      <w:r>
        <w:t>This document establishes the canonical specifications for PORTER's equipment, defensive technology, abilities, operational procedures, and mission limitations. These standards apply across animation, games, publishing, collectibles, and licensed products.</w:t>
      </w:r>
    </w:p>
    <w:p>
      <w:pPr>
        <w:pStyle w:val="Heading1"/>
      </w:pPr>
      <w:r>
        <w:t>Primary Equipment</w:t>
      </w:r>
    </w:p>
    <w:tbl>
      <w:tblPr>
        <w:tblStyle w:val="TableGrid"/>
        <w:tblW w:type="auto" w:w="0"/>
        <w:tblLook w:firstColumn="1" w:firstRow="1" w:lastColumn="0" w:lastRow="0" w:noHBand="0" w:noVBand="1" w:val="04A0"/>
      </w:tblPr>
      <w:tblGrid>
        <w:gridCol w:w="4320"/>
        <w:gridCol w:w="4320"/>
      </w:tblGrid>
      <w:tr>
        <w:tc>
          <w:tcPr>
            <w:tcW w:type="dxa" w:w="4320"/>
          </w:tcPr>
          <w:p>
            <w:r>
              <w:t>Equipment</w:t>
            </w:r>
          </w:p>
        </w:tc>
        <w:tc>
          <w:tcPr>
            <w:tcW w:type="dxa" w:w="4320"/>
          </w:tcPr>
          <w:p>
            <w:r>
              <w:t>Canonical Function</w:t>
            </w:r>
          </w:p>
        </w:tc>
      </w:tr>
      <w:tr>
        <w:tc>
          <w:tcPr>
            <w:tcW w:type="dxa" w:w="4320"/>
          </w:tcPr>
          <w:p>
            <w:r>
              <w:t>Energy Horn</w:t>
            </w:r>
          </w:p>
        </w:tc>
        <w:tc>
          <w:tcPr>
            <w:tcW w:type="dxa" w:w="4320"/>
          </w:tcPr>
          <w:p>
            <w:r>
              <w:t>Projects controlled protective energy for shielding, breaching obstacles only when necessary, and absorbing impacts.</w:t>
            </w:r>
          </w:p>
        </w:tc>
      </w:tr>
      <w:tr>
        <w:tc>
          <w:tcPr>
            <w:tcW w:type="dxa" w:w="4320"/>
          </w:tcPr>
          <w:p>
            <w:r>
              <w:t>Protective Vest</w:t>
            </w:r>
          </w:p>
        </w:tc>
        <w:tc>
          <w:tcPr>
            <w:tcW w:type="dxa" w:w="4320"/>
          </w:tcPr>
          <w:p>
            <w:r>
              <w:t>Provides reinforced defense while preserving mobility.</w:t>
            </w:r>
          </w:p>
        </w:tc>
      </w:tr>
      <w:tr>
        <w:tc>
          <w:tcPr>
            <w:tcW w:type="dxa" w:w="4320"/>
          </w:tcPr>
          <w:p>
            <w:r>
              <w:t>White Porter Gloves</w:t>
            </w:r>
          </w:p>
        </w:tc>
        <w:tc>
          <w:tcPr>
            <w:tcW w:type="dxa" w:w="4320"/>
          </w:tcPr>
          <w:p>
            <w:r>
              <w:t>Enable careful handling of fragile collectibles without contamination.</w:t>
            </w:r>
          </w:p>
        </w:tc>
      </w:tr>
      <w:tr>
        <w:tc>
          <w:tcPr>
            <w:tcW w:type="dxa" w:w="4320"/>
          </w:tcPr>
          <w:p>
            <w:r>
              <w:t>Porter Hat</w:t>
            </w:r>
          </w:p>
        </w:tc>
        <w:tc>
          <w:tcPr>
            <w:tcW w:type="dxa" w:w="4320"/>
          </w:tcPr>
          <w:p>
            <w:r>
              <w:t>Identifies PORTER's guardian and transport role.</w:t>
            </w:r>
          </w:p>
        </w:tc>
      </w:tr>
      <w:tr>
        <w:tc>
          <w:tcPr>
            <w:tcW w:type="dxa" w:w="4320"/>
          </w:tcPr>
          <w:p>
            <w:r>
              <w:t>Utility Belt</w:t>
            </w:r>
          </w:p>
        </w:tc>
        <w:tc>
          <w:tcPr>
            <w:tcW w:type="dxa" w:w="4320"/>
          </w:tcPr>
          <w:p>
            <w:r>
              <w:t>Carries communication gear, emergency supplies, restraint tools, and inspection equipment.</w:t>
            </w:r>
          </w:p>
        </w:tc>
      </w:tr>
      <w:tr>
        <w:tc>
          <w:tcPr>
            <w:tcW w:type="dxa" w:w="4320"/>
          </w:tcPr>
          <w:p>
            <w:r>
              <w:t>Collectiverse Badge</w:t>
            </w:r>
          </w:p>
        </w:tc>
        <w:tc>
          <w:tcPr>
            <w:tcW w:type="dxa" w:w="4320"/>
          </w:tcPr>
          <w:p>
            <w:r>
              <w:t>Official Keeper identification.</w:t>
            </w:r>
          </w:p>
        </w:tc>
      </w:tr>
    </w:tbl>
    <w:p>
      <w:pPr>
        <w:pStyle w:val="Heading1"/>
      </w:pPr>
      <w:r>
        <w:t>Core Abilities</w:t>
      </w:r>
    </w:p>
    <w:p>
      <w:pPr>
        <w:pStyle w:val="ListBullet"/>
      </w:pPr>
      <w:r>
        <w:t>Exceptional physical strength under disciplined control.</w:t>
      </w:r>
    </w:p>
    <w:p>
      <w:pPr>
        <w:pStyle w:val="ListBullet"/>
      </w:pPr>
      <w:r>
        <w:t>Advanced defensive positioning and escort tactics.</w:t>
      </w:r>
    </w:p>
    <w:p>
      <w:pPr>
        <w:pStyle w:val="ListBullet"/>
      </w:pPr>
      <w:r>
        <w:t>Environmental threat assessment.</w:t>
      </w:r>
    </w:p>
    <w:p>
      <w:pPr>
        <w:pStyle w:val="ListBullet"/>
      </w:pPr>
      <w:r>
        <w:t>Safe transport of high-value collectibles.</w:t>
      </w:r>
    </w:p>
    <w:p>
      <w:pPr>
        <w:pStyle w:val="ListBullet"/>
      </w:pPr>
      <w:r>
        <w:t>Protective leadership during emergencies.</w:t>
      </w:r>
    </w:p>
    <w:p>
      <w:pPr>
        <w:pStyle w:val="Heading1"/>
      </w:pPr>
      <w:r>
        <w:t>Operational Workflow</w:t>
      </w:r>
    </w:p>
    <w:p>
      <w:pPr>
        <w:pStyle w:val="ListNumber"/>
      </w:pPr>
      <w:r>
        <w:t>Assess the environment for physical risks.</w:t>
      </w:r>
    </w:p>
    <w:p>
      <w:pPr>
        <w:pStyle w:val="ListNumber"/>
      </w:pPr>
      <w:r>
        <w:t>Position between threats and protected assets.</w:t>
      </w:r>
    </w:p>
    <w:p>
      <w:pPr>
        <w:pStyle w:val="ListNumber"/>
      </w:pPr>
      <w:r>
        <w:t>Coordinate with Atlas and the Keepers.</w:t>
      </w:r>
    </w:p>
    <w:p>
      <w:pPr>
        <w:pStyle w:val="ListNumber"/>
      </w:pPr>
      <w:r>
        <w:t>Deploy defensive capabilities only as required.</w:t>
      </w:r>
    </w:p>
    <w:p>
      <w:pPr>
        <w:pStyle w:val="ListNumber"/>
      </w:pPr>
      <w:r>
        <w:t>Confirm people and collectibles are secure before mission completion.</w:t>
      </w:r>
    </w:p>
    <w:p>
      <w:pPr>
        <w:pStyle w:val="Heading1"/>
      </w:pPr>
      <w:r>
        <w:t>Operational Limitations</w:t>
      </w:r>
    </w:p>
    <w:p>
      <w:pPr>
        <w:pStyle w:val="ListBullet"/>
      </w:pPr>
      <w:r>
        <w:t>Uses force only as a last resort.</w:t>
      </w:r>
    </w:p>
    <w:p>
      <w:pPr>
        <w:pStyle w:val="ListBullet"/>
      </w:pPr>
      <w:r>
        <w:t>Cannot abandon civilians or teammates to pursue an adversary.</w:t>
      </w:r>
    </w:p>
    <w:p>
      <w:pPr>
        <w:pStyle w:val="ListBullet"/>
      </w:pPr>
      <w:r>
        <w:t>Prioritizes preservation over confrontation.</w:t>
      </w:r>
    </w:p>
    <w:p>
      <w:pPr>
        <w:pStyle w:val="ListBullet"/>
      </w:pPr>
      <w:r>
        <w:t>Relies on teamwork for technical and investigative tasks.</w:t>
      </w:r>
    </w:p>
    <w:p>
      <w:pPr>
        <w:pStyle w:val="Heading1"/>
      </w:pPr>
      <w:r>
        <w:t>Technology Principles</w:t>
      </w:r>
    </w:p>
    <w:p>
      <w:r>
        <w:t>PORTER's equipment exists to protect rather than intimidate. His energy horn, armor, and support gear are engineered for defense, rescue, safe transport, and preservation. Offensive capability is always secondary to safeguarding lives and history.</w:t>
      </w:r>
    </w:p>
    <w:p>
      <w:pPr>
        <w:pStyle w:val="Heading1"/>
      </w:pPr>
      <w:r>
        <w:t>Canon Lock</w:t>
      </w:r>
    </w:p>
    <w:p>
      <w:r>
        <w:t>These equipment, technology, ability, and operational standards are canonical and govern every official portrayal of PORTER.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