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02: Visual Construction &amp; Anatomy</w:t>
      </w:r>
    </w:p>
    <w:p>
      <w:pPr>
        <w:pStyle w:val="Heading1"/>
      </w:pPr>
      <w:r>
        <w:t>Purpose</w:t>
      </w:r>
    </w:p>
    <w:p>
      <w:r>
        <w:t>This document defines THE DIRECTOR's canonical visual construction, anatomy, silhouette, armor architecture, proportions, and model-building standards. It is the definitive production reference for illustration, animation, 3D modeling, and merchandising.</w:t>
      </w:r>
    </w:p>
    <w:p>
      <w:pPr>
        <w:pStyle w:val="Heading1"/>
      </w:pPr>
      <w:r>
        <w:t>Design Philosophy</w:t>
      </w:r>
    </w:p>
    <w:p>
      <w:r>
        <w:t>THE DIRECTOR is intentionally designed as the visual opposite of Atlas. Where Atlas appears approachable and community-focused, THE DIRECTOR projects authority, precision, and emotional distance. Every surface reinforces discipline, control, and calculated perfection.</w:t>
      </w:r>
    </w:p>
    <w:p>
      <w:pPr>
        <w:pStyle w:val="Heading1"/>
      </w:pPr>
      <w:r>
        <w:t>Overall Silhouette</w:t>
      </w:r>
    </w:p>
    <w:p>
      <w:pPr>
        <w:pStyle w:val="ListBullet"/>
      </w:pPr>
      <w:r>
        <w:t>Tallest character in the Collectiverse franchise (160% of Atlas' height).</w:t>
      </w:r>
    </w:p>
    <w:p>
      <w:pPr>
        <w:pStyle w:val="ListBullet"/>
      </w:pPr>
      <w:r>
        <w:t>Elongated chibi proportions with long torso and legs while retaining an oversized head.</w:t>
      </w:r>
    </w:p>
    <w:p>
      <w:pPr>
        <w:pStyle w:val="ListBullet"/>
      </w:pPr>
      <w:r>
        <w:t>Broad geometric shoulders that create an unmistakable architectural outline.</w:t>
      </w:r>
    </w:p>
    <w:p>
      <w:pPr>
        <w:pStyle w:val="ListBullet"/>
      </w:pPr>
      <w:r>
        <w:t>Strong vertical profile conveying command and dominance.</w:t>
      </w:r>
    </w:p>
    <w:p>
      <w:pPr>
        <w:pStyle w:val="Heading1"/>
      </w:pPr>
      <w:r>
        <w:t>Anatomical Construction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Smooth armored shell with no exposed mechanical components.</w:t>
            </w:r>
          </w:p>
        </w:tc>
      </w:tr>
      <w:tr>
        <w:tc>
          <w:tcPr>
            <w:tcW w:type="dxa" w:w="4320"/>
          </w:tcPr>
          <w:p>
            <w:r>
              <w:t>Visor</w:t>
            </w:r>
          </w:p>
        </w:tc>
        <w:tc>
          <w:tcPr>
            <w:tcW w:type="dxa" w:w="4320"/>
          </w:tcPr>
          <w:p>
            <w:r>
              <w:t>Completely opaque mirror-black visor. Eyes are never visible under any circumstance.</w:t>
            </w:r>
          </w:p>
        </w:tc>
      </w:tr>
      <w:tr>
        <w:tc>
          <w:tcPr>
            <w:tcW w:type="dxa" w:w="4320"/>
          </w:tcPr>
          <w:p>
            <w:r>
              <w:t>Neck</w:t>
            </w:r>
          </w:p>
        </w:tc>
        <w:tc>
          <w:tcPr>
            <w:tcW w:type="dxa" w:w="4320"/>
          </w:tcPr>
          <w:p>
            <w:r>
              <w:t>Protected segmented mechanical collar allowing full articulation.</w:t>
            </w:r>
          </w:p>
        </w:tc>
      </w:tr>
      <w:tr>
        <w:tc>
          <w:tcPr>
            <w:tcW w:type="dxa" w:w="4320"/>
          </w:tcPr>
          <w:p>
            <w:r>
              <w:t>Torso</w:t>
            </w:r>
          </w:p>
        </w:tc>
        <w:tc>
          <w:tcPr>
            <w:tcW w:type="dxa" w:w="4320"/>
          </w:tcPr>
          <w:p>
            <w:r>
              <w:t>Angular armored chest with layered plating and precise panel gaps.</w:t>
            </w:r>
          </w:p>
        </w:tc>
      </w:tr>
      <w:tr>
        <w:tc>
          <w:tcPr>
            <w:tcW w:type="dxa" w:w="4320"/>
          </w:tcPr>
          <w:p>
            <w:r>
              <w:t>Shoulders</w:t>
            </w:r>
          </w:p>
        </w:tc>
        <w:tc>
          <w:tcPr>
            <w:tcW w:type="dxa" w:w="4320"/>
          </w:tcPr>
          <w:p>
            <w:r>
              <w:t>Rigid architectural shoulder structures; never soft, rounded, or cape-like.</w:t>
            </w:r>
          </w:p>
        </w:tc>
      </w:tr>
      <w:tr>
        <w:tc>
          <w:tcPr>
            <w:tcW w:type="dxa" w:w="4320"/>
          </w:tcPr>
          <w:p>
            <w:r>
              <w:t>Arms</w:t>
            </w:r>
          </w:p>
        </w:tc>
        <w:tc>
          <w:tcPr>
            <w:tcW w:type="dxa" w:w="4320"/>
          </w:tcPr>
          <w:p>
            <w:r>
              <w:t>Long articulated robotic arms with elegant precision.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Five-finger mechanical hands optimized for expressive command gestures.</w:t>
            </w:r>
          </w:p>
        </w:tc>
      </w:tr>
      <w:tr>
        <w:tc>
          <w:tcPr>
            <w:tcW w:type="dxa" w:w="4320"/>
          </w:tcPr>
          <w:p>
            <w:r>
              <w:t>Legs</w:t>
            </w:r>
          </w:p>
        </w:tc>
        <w:tc>
          <w:tcPr>
            <w:tcW w:type="dxa" w:w="4320"/>
          </w:tcPr>
          <w:p>
            <w:r>
              <w:t>Long, balanced mechanical legs reinforcing a commanding stance.</w:t>
            </w:r>
          </w:p>
        </w:tc>
      </w:tr>
      <w:tr>
        <w:tc>
          <w:tcPr>
            <w:tcW w:type="dxa" w:w="4320"/>
          </w:tcPr>
          <w:p>
            <w:r>
              <w:t>Feet</w:t>
            </w:r>
          </w:p>
        </w:tc>
        <w:tc>
          <w:tcPr>
            <w:tcW w:type="dxa" w:w="4320"/>
          </w:tcPr>
          <w:p>
            <w:r>
              <w:t>Broad stabilized feet providing visual weight and authority.</w:t>
            </w:r>
          </w:p>
        </w:tc>
      </w:tr>
    </w:tbl>
    <w:p>
      <w:pPr>
        <w:pStyle w:val="Heading1"/>
      </w:pPr>
      <w:r>
        <w:t>Armor Construction</w:t>
      </w:r>
    </w:p>
    <w:p>
      <w:pPr>
        <w:pStyle w:val="ListBullet"/>
      </w:pPr>
      <w:r>
        <w:t>Primary armor uses dark gunmetal plating with mirror-finished accent panels.</w:t>
      </w:r>
    </w:p>
    <w:p>
      <w:pPr>
        <w:pStyle w:val="ListBullet"/>
      </w:pPr>
      <w:r>
        <w:t>Deep crimson energy channels illuminate seams and key joints.</w:t>
      </w:r>
    </w:p>
    <w:p>
      <w:pPr>
        <w:pStyle w:val="ListBullet"/>
      </w:pPr>
      <w:r>
        <w:t>Panel geometry remains clean, symmetrical, and highly engineered.</w:t>
      </w:r>
    </w:p>
    <w:p>
      <w:pPr>
        <w:pStyle w:val="ListBullet"/>
      </w:pPr>
      <w:r>
        <w:t>No exposed wiring, damaged plating, or improvised components.</w:t>
      </w:r>
    </w:p>
    <w:p>
      <w:pPr>
        <w:pStyle w:val="Heading1"/>
      </w:pPr>
      <w:r>
        <w:t>Production Restrictions</w:t>
      </w:r>
    </w:p>
    <w:p>
      <w:pPr>
        <w:pStyle w:val="ListBullet"/>
      </w:pPr>
      <w:r>
        <w:t>Never reveal THE DIRECTOR's eyes.</w:t>
      </w:r>
    </w:p>
    <w:p>
      <w:pPr>
        <w:pStyle w:val="ListBullet"/>
      </w:pPr>
      <w:r>
        <w:t>Never shorten the silhouette to match Atlas.</w:t>
      </w:r>
    </w:p>
    <w:p>
      <w:pPr>
        <w:pStyle w:val="ListBullet"/>
      </w:pPr>
      <w:r>
        <w:t>Never soften the shoulders or armor geometry.</w:t>
      </w:r>
    </w:p>
    <w:p>
      <w:pPr>
        <w:pStyle w:val="ListBullet"/>
      </w:pPr>
      <w:r>
        <w:t>Avoid exaggerated facial emotion; expression is communicated through posture and movement.</w:t>
      </w:r>
    </w:p>
    <w:p>
      <w:pPr>
        <w:pStyle w:val="Heading1"/>
      </w:pPr>
      <w:r>
        <w:t>Canon Lock</w:t>
      </w:r>
    </w:p>
    <w:p>
      <w:r>
        <w:t>These anatomical, structural, and visual standards are canonical and mandatory for every official depiction of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