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61C43" w14:textId="1CA899EE" w:rsidR="00C6384C" w:rsidRPr="008D7F4A" w:rsidRDefault="008D7F4A">
      <w:pPr>
        <w:rPr>
          <w:sz w:val="36"/>
          <w:szCs w:val="36"/>
        </w:rPr>
      </w:pPr>
      <w:r w:rsidRPr="008D7F4A">
        <w:rPr>
          <w:sz w:val="36"/>
          <w:szCs w:val="36"/>
        </w:rPr>
        <w:t>Lab 3 – SDN</w:t>
      </w:r>
    </w:p>
    <w:p w14:paraId="289CF2C7" w14:textId="0B25F69D" w:rsidR="008D7F4A" w:rsidRDefault="008D7F4A"/>
    <w:p w14:paraId="0B55F99F" w14:textId="30614300" w:rsidR="00455DBC" w:rsidRDefault="00455DBC">
      <w:pPr>
        <w:rPr>
          <w:rFonts w:asciiTheme="majorHAnsi" w:hAnsiTheme="majorHAnsi" w:cstheme="majorHAnsi"/>
        </w:rPr>
      </w:pPr>
      <w:r w:rsidRPr="00F63FFC">
        <w:rPr>
          <w:rFonts w:asciiTheme="majorHAnsi" w:hAnsiTheme="majorHAnsi" w:cstheme="majorHAnsi"/>
        </w:rPr>
        <w:t xml:space="preserve">Answer </w:t>
      </w:r>
      <w:r w:rsidR="00F63FFC" w:rsidRPr="00F63FFC">
        <w:rPr>
          <w:rFonts w:asciiTheme="majorHAnsi" w:hAnsiTheme="majorHAnsi" w:cstheme="majorHAnsi"/>
        </w:rPr>
        <w:t>1</w:t>
      </w:r>
      <w:r w:rsidRPr="00F63FFC">
        <w:rPr>
          <w:rFonts w:asciiTheme="majorHAnsi" w:hAnsiTheme="majorHAnsi" w:cstheme="majorHAnsi"/>
        </w:rPr>
        <w:t>-</w:t>
      </w:r>
      <w:r>
        <w:t xml:space="preserve"> </w:t>
      </w:r>
      <w:r w:rsidRPr="00455DBC">
        <w:rPr>
          <w:rFonts w:asciiTheme="majorHAnsi" w:hAnsiTheme="majorHAnsi" w:cstheme="majorHAnsi"/>
        </w:rPr>
        <w:t xml:space="preserve">Traditional switches work with rules set ahead of time for sending network traffic </w:t>
      </w:r>
      <w:r>
        <w:rPr>
          <w:rFonts w:asciiTheme="majorHAnsi" w:hAnsiTheme="majorHAnsi" w:cstheme="majorHAnsi"/>
        </w:rPr>
        <w:t>f</w:t>
      </w:r>
      <w:r w:rsidRPr="00455DBC">
        <w:rPr>
          <w:rFonts w:asciiTheme="majorHAnsi" w:hAnsiTheme="majorHAnsi" w:cstheme="majorHAnsi"/>
        </w:rPr>
        <w:t xml:space="preserve">or example, it uses MAC addresses to decide where packets go. </w:t>
      </w:r>
    </w:p>
    <w:p w14:paraId="4A728C86" w14:textId="0A12B2DA" w:rsidR="008D7F4A" w:rsidRDefault="00455DBC">
      <w:pPr>
        <w:rPr>
          <w:rFonts w:asciiTheme="majorHAnsi" w:hAnsiTheme="majorHAnsi" w:cstheme="majorHAnsi"/>
        </w:rPr>
      </w:pPr>
      <w:r w:rsidRPr="00455DBC">
        <w:rPr>
          <w:rFonts w:asciiTheme="majorHAnsi" w:hAnsiTheme="majorHAnsi" w:cstheme="majorHAnsi"/>
        </w:rPr>
        <w:t>OpenFlow switches, on the other hand, let network managers control network traffic flow through the switch with software</w:t>
      </w:r>
      <w:r>
        <w:rPr>
          <w:rFonts w:asciiTheme="majorHAnsi" w:hAnsiTheme="majorHAnsi" w:cstheme="majorHAnsi"/>
        </w:rPr>
        <w:t xml:space="preserve"> which </w:t>
      </w:r>
      <w:r w:rsidRPr="00455DBC">
        <w:rPr>
          <w:rFonts w:asciiTheme="majorHAnsi" w:hAnsiTheme="majorHAnsi" w:cstheme="majorHAnsi"/>
        </w:rPr>
        <w:t>means the switch's actions can be changed quickly, giving better control over network traffic flow. This results in stronger network security, better use of network resources, and simpler management for big networks.</w:t>
      </w:r>
    </w:p>
    <w:p w14:paraId="0A641C61" w14:textId="3DA17E25" w:rsidR="00455DBC" w:rsidRDefault="00455DBC">
      <w:pPr>
        <w:rPr>
          <w:rFonts w:asciiTheme="majorHAnsi" w:hAnsiTheme="majorHAnsi" w:cstheme="majorHAnsi"/>
        </w:rPr>
      </w:pPr>
    </w:p>
    <w:p w14:paraId="77712129" w14:textId="7088A17B" w:rsidR="00455DBC" w:rsidRDefault="00455DBC">
      <w:pPr>
        <w:rPr>
          <w:rFonts w:asciiTheme="majorHAnsi" w:hAnsiTheme="majorHAnsi" w:cstheme="majorHAnsi"/>
        </w:rPr>
      </w:pPr>
      <w:r>
        <w:rPr>
          <w:rFonts w:asciiTheme="majorHAnsi" w:hAnsiTheme="majorHAnsi" w:cstheme="majorHAnsi"/>
        </w:rPr>
        <w:t xml:space="preserve">Answer 2- </w:t>
      </w:r>
    </w:p>
    <w:p w14:paraId="44A7E644" w14:textId="40A38E57" w:rsidR="003463FE" w:rsidRDefault="003463FE">
      <w:pPr>
        <w:rPr>
          <w:rFonts w:asciiTheme="majorHAnsi" w:hAnsiTheme="majorHAnsi" w:cstheme="majorHAnsi"/>
        </w:rPr>
      </w:pPr>
      <w:r w:rsidRPr="003463FE">
        <w:rPr>
          <w:rFonts w:asciiTheme="majorHAnsi" w:hAnsiTheme="majorHAnsi" w:cstheme="majorHAnsi"/>
        </w:rPr>
        <w:drawing>
          <wp:inline distT="0" distB="0" distL="0" distR="0" wp14:anchorId="5D987E63" wp14:editId="2F63D920">
            <wp:extent cx="5943600" cy="3488055"/>
            <wp:effectExtent l="0" t="0" r="0" b="444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4"/>
                    <a:stretch>
                      <a:fillRect/>
                    </a:stretch>
                  </pic:blipFill>
                  <pic:spPr>
                    <a:xfrm>
                      <a:off x="0" y="0"/>
                      <a:ext cx="5943600" cy="3488055"/>
                    </a:xfrm>
                    <a:prstGeom prst="rect">
                      <a:avLst/>
                    </a:prstGeom>
                  </pic:spPr>
                </pic:pic>
              </a:graphicData>
            </a:graphic>
          </wp:inline>
        </w:drawing>
      </w:r>
    </w:p>
    <w:p w14:paraId="4DCF9931" w14:textId="2374F4CA" w:rsidR="00455DBC" w:rsidRDefault="00455DBC">
      <w:pPr>
        <w:rPr>
          <w:rFonts w:asciiTheme="majorHAnsi" w:hAnsiTheme="majorHAnsi" w:cstheme="majorHAnsi"/>
        </w:rPr>
      </w:pPr>
      <w:r w:rsidRPr="00455DBC">
        <w:rPr>
          <w:rFonts w:asciiTheme="majorHAnsi" w:hAnsiTheme="majorHAnsi" w:cstheme="majorHAnsi"/>
          <w:noProof/>
        </w:rPr>
        <w:drawing>
          <wp:inline distT="0" distB="0" distL="0" distR="0" wp14:anchorId="197D2BC5" wp14:editId="60C29257">
            <wp:extent cx="5943600" cy="2768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768600"/>
                    </a:xfrm>
                    <a:prstGeom prst="rect">
                      <a:avLst/>
                    </a:prstGeom>
                  </pic:spPr>
                </pic:pic>
              </a:graphicData>
            </a:graphic>
          </wp:inline>
        </w:drawing>
      </w:r>
    </w:p>
    <w:p w14:paraId="58DFB369" w14:textId="18F2AEAB" w:rsidR="00455DBC" w:rsidRDefault="00455DBC">
      <w:pPr>
        <w:rPr>
          <w:rFonts w:asciiTheme="majorHAnsi" w:hAnsiTheme="majorHAnsi" w:cstheme="majorHAnsi"/>
        </w:rPr>
      </w:pPr>
    </w:p>
    <w:p w14:paraId="3123A2B3" w14:textId="75075058" w:rsidR="00455DBC" w:rsidRDefault="00455DBC">
      <w:pPr>
        <w:rPr>
          <w:rFonts w:asciiTheme="majorHAnsi" w:hAnsiTheme="majorHAnsi" w:cstheme="majorHAnsi"/>
        </w:rPr>
      </w:pPr>
      <w:r>
        <w:rPr>
          <w:rFonts w:asciiTheme="majorHAnsi" w:hAnsiTheme="majorHAnsi" w:cstheme="majorHAnsi"/>
        </w:rPr>
        <w:t xml:space="preserve">Answer 3- </w:t>
      </w:r>
    </w:p>
    <w:p w14:paraId="34A22C9E" w14:textId="07F81DAD" w:rsidR="003463FE" w:rsidRDefault="003463FE">
      <w:pPr>
        <w:rPr>
          <w:rFonts w:asciiTheme="majorHAnsi" w:hAnsiTheme="majorHAnsi" w:cstheme="majorHAnsi"/>
        </w:rPr>
      </w:pPr>
      <w:r w:rsidRPr="003463FE">
        <w:rPr>
          <w:rFonts w:asciiTheme="majorHAnsi" w:hAnsiTheme="majorHAnsi" w:cstheme="majorHAnsi"/>
        </w:rPr>
        <w:drawing>
          <wp:inline distT="0" distB="0" distL="0" distR="0" wp14:anchorId="54973B3B" wp14:editId="4D6681A6">
            <wp:extent cx="5943600" cy="525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25780"/>
                    </a:xfrm>
                    <a:prstGeom prst="rect">
                      <a:avLst/>
                    </a:prstGeom>
                  </pic:spPr>
                </pic:pic>
              </a:graphicData>
            </a:graphic>
          </wp:inline>
        </w:drawing>
      </w:r>
    </w:p>
    <w:p w14:paraId="31E73F15" w14:textId="22F687D4" w:rsidR="00455DBC" w:rsidRPr="00455DBC" w:rsidRDefault="00BF6515">
      <w:pPr>
        <w:rPr>
          <w:rFonts w:asciiTheme="majorHAnsi" w:hAnsiTheme="majorHAnsi" w:cstheme="majorHAnsi"/>
        </w:rPr>
      </w:pPr>
      <w:r w:rsidRPr="00BF6515">
        <w:rPr>
          <w:rFonts w:asciiTheme="majorHAnsi" w:hAnsiTheme="majorHAnsi" w:cstheme="majorHAnsi"/>
          <w:noProof/>
        </w:rPr>
        <w:drawing>
          <wp:inline distT="0" distB="0" distL="0" distR="0" wp14:anchorId="66C58A4F" wp14:editId="5968E924">
            <wp:extent cx="5943600" cy="4858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858385"/>
                    </a:xfrm>
                    <a:prstGeom prst="rect">
                      <a:avLst/>
                    </a:prstGeom>
                  </pic:spPr>
                </pic:pic>
              </a:graphicData>
            </a:graphic>
          </wp:inline>
        </w:drawing>
      </w:r>
    </w:p>
    <w:sectPr w:rsidR="00455DBC" w:rsidRPr="00455D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4A"/>
    <w:rsid w:val="003463FE"/>
    <w:rsid w:val="00455DBC"/>
    <w:rsid w:val="008D7F4A"/>
    <w:rsid w:val="00BF6515"/>
    <w:rsid w:val="00C6384C"/>
    <w:rsid w:val="00F63F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10FAA99"/>
  <w15:chartTrackingRefBased/>
  <w15:docId w15:val="{3B799DB1-8560-F545-A9FE-5BC0D8AB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81</Words>
  <Characters>465</Characters>
  <Application>Microsoft Office Word</Application>
  <DocSecurity>0</DocSecurity>
  <Lines>3</Lines>
  <Paragraphs>1</Paragraphs>
  <ScaleCrop>false</ScaleCrop>
  <Company/>
  <LinksUpToDate>false</LinksUpToDate>
  <CharactersWithSpaces>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Mandal</dc:creator>
  <cp:keywords/>
  <dc:description/>
  <cp:lastModifiedBy>Suraj Mandal</cp:lastModifiedBy>
  <cp:revision>5</cp:revision>
  <dcterms:created xsi:type="dcterms:W3CDTF">2023-02-01T19:26:00Z</dcterms:created>
  <dcterms:modified xsi:type="dcterms:W3CDTF">2023-02-01T21:08:00Z</dcterms:modified>
</cp:coreProperties>
</file>