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78491">
      <w:pPr>
        <w:pStyle w:val="31"/>
        <w:ind w:firstLine="48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Hlk156411921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Synchronous improvement of methane production and digestate dewaterability in sludge anaerobic digestion by </w:t>
      </w:r>
      <w:bookmarkStart w:id="1" w:name="_Hlk163986147"/>
      <w:r>
        <w:rPr>
          <w:color w:val="000000" w:themeColor="text1"/>
          <w14:textFill>
            <w14:solidFill>
              <w14:schemeClr w14:val="tx1"/>
            </w14:solidFill>
          </w14:textFill>
        </w:rPr>
        <w:t>nanobubble</w:t>
      </w:r>
      <w:bookmarkEnd w:id="0"/>
      <w:bookmarkEnd w:id="1"/>
    </w:p>
    <w:p w14:paraId="1BFA178F">
      <w:pPr>
        <w:ind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B5E4D8F">
      <w:pPr>
        <w:ind w:firstLine="0" w:firstLineChars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Supplementary materials</w:t>
      </w:r>
    </w:p>
    <w:p w14:paraId="0AA19228">
      <w:pPr>
        <w:widowControl/>
        <w:spacing w:line="240" w:lineRule="auto"/>
        <w:ind w:firstLine="0" w:firstLineChars="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087621BE">
      <w:pPr>
        <w:ind w:firstLine="0" w:firstLineChars="0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GoBack"/>
      <w:r>
        <w:rPr>
          <w:rFonts w:eastAsiaTheme="minorEastAsia"/>
          <w:color w:val="000000" w:themeColor="text1"/>
          <w:lang w:val="en-IN"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09540" cy="6619240"/>
            <wp:effectExtent l="0" t="0" r="0" b="0"/>
            <wp:docPr id="978788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8825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609" cy="662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36F93DF5">
      <w:pPr>
        <w:ind w:firstLine="0" w:firstLineChars="0"/>
        <w:jc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Fig.S1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Plot of PCA analysis of archaea (a) and bacteria (b)</w:t>
      </w:r>
    </w:p>
    <w:p w14:paraId="548EE1B8">
      <w:pPr>
        <w:widowControl/>
        <w:spacing w:line="240" w:lineRule="auto"/>
        <w:ind w:firstLine="0" w:firstLineChars="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1B52978">
      <w:pPr>
        <w:ind w:firstLine="0" w:firstLineChars="0"/>
        <w:jc w:val="left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lang w:val="en-IN"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4226560"/>
            <wp:effectExtent l="0" t="0" r="0" b="2540"/>
            <wp:docPr id="5346173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1732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8054">
      <w:pPr>
        <w:ind w:firstLine="0" w:firstLineChars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Fig.S2 Changes in EPS during anaerobic digestion</w:t>
      </w:r>
    </w:p>
    <w:p w14:paraId="74F36DAE">
      <w:pPr>
        <w:widowControl/>
        <w:spacing w:line="240" w:lineRule="auto"/>
        <w:ind w:firstLine="0" w:firstLineChars="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64520B2">
      <w:pPr>
        <w:ind w:firstLine="0" w:firstLineChars="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lang w:val="en-IN"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6370955"/>
            <wp:effectExtent l="0" t="0" r="0" b="0"/>
            <wp:docPr id="8131734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7340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DBA2">
      <w:pPr>
        <w:ind w:firstLine="0" w:firstLineChars="0"/>
        <w:jc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Fig.S3 3D-EEM maps of EPS of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digestate</w:t>
      </w:r>
    </w:p>
    <w:p w14:paraId="31910DC3">
      <w:pPr>
        <w:ind w:firstLine="0" w:firstLineChars="0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191D295">
      <w:pPr>
        <w:ind w:firstLine="0" w:firstLineChars="0"/>
        <w:jc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Table S1 </w:t>
      </w:r>
      <w:r>
        <w:rPr>
          <w:rFonts w:eastAsia="黑体"/>
          <w:color w:val="000000" w:themeColor="text1"/>
          <w:lang w:val="en-GB"/>
          <w14:textFill>
            <w14:solidFill>
              <w14:schemeClr w14:val="tx1"/>
            </w14:solidFill>
          </w14:textFill>
        </w:rPr>
        <w:t>Properties of inoculum and substrate</w:t>
      </w:r>
    </w:p>
    <w:tbl>
      <w:tblPr>
        <w:tblStyle w:val="20"/>
        <w:tblW w:w="8364" w:type="dxa"/>
        <w:jc w:val="center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42"/>
        <w:gridCol w:w="1701"/>
        <w:gridCol w:w="1984"/>
        <w:gridCol w:w="2694"/>
      </w:tblGrid>
      <w:tr w14:paraId="405B3AF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</w:tcPr>
          <w:p w14:paraId="67F10010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bookmarkStart w:id="2" w:name="_Hlk149143269"/>
          </w:p>
        </w:tc>
        <w:tc>
          <w:tcPr>
            <w:tcW w:w="1843" w:type="dxa"/>
            <w:gridSpan w:val="2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</w:tcPr>
          <w:p w14:paraId="239C504A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Seed sludge</w:t>
            </w:r>
          </w:p>
        </w:tc>
        <w:tc>
          <w:tcPr>
            <w:tcW w:w="198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</w:tcPr>
          <w:p w14:paraId="3EC0DEA1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Dewatered sludge</w:t>
            </w:r>
          </w:p>
        </w:tc>
        <w:tc>
          <w:tcPr>
            <w:tcW w:w="269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</w:tcPr>
          <w:p w14:paraId="0829A5BA">
            <w:pPr>
              <w:spacing w:line="360" w:lineRule="auto"/>
              <w:ind w:firstLine="0" w:firstLineChars="0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Initial sludge (mixture of</w:t>
            </w:r>
          </w:p>
          <w:p w14:paraId="40C77EE0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Seed sludge, DWS, and NBW)</w:t>
            </w:r>
          </w:p>
        </w:tc>
      </w:tr>
      <w:tr w14:paraId="1842A28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06F18BD8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TS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%)</w:t>
            </w:r>
          </w:p>
        </w:tc>
        <w:tc>
          <w:tcPr>
            <w:tcW w:w="1701" w:type="dxa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7B8E91D7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5.4±0.7</w:t>
            </w:r>
          </w:p>
        </w:tc>
        <w:tc>
          <w:tcPr>
            <w:tcW w:w="1984" w:type="dxa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277DE409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13.1±1.0</w:t>
            </w:r>
          </w:p>
        </w:tc>
        <w:tc>
          <w:tcPr>
            <w:tcW w:w="2694" w:type="dxa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23A1FBB9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.4±0.5</w:t>
            </w:r>
          </w:p>
        </w:tc>
      </w:tr>
      <w:tr w14:paraId="39A6628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4F60EE7A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VS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54A9A053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2.5±0.3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0A788079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7.4±0.5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4BE56026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.5±0.1</w:t>
            </w:r>
          </w:p>
        </w:tc>
      </w:tr>
      <w:tr w14:paraId="01EAA5E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3F1DBA64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VS/TS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72846BC3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46.1±1.3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5D270515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56.7±0.3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3CFAF08A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5.6±0.8</w:t>
            </w:r>
          </w:p>
        </w:tc>
      </w:tr>
      <w:tr w14:paraId="5D32E25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21EBDC4C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706F24BA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7.64±0.12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72E0F199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7.25±0.09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3AA16881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.33±0.02</w:t>
            </w:r>
          </w:p>
        </w:tc>
      </w:tr>
      <w:tr w14:paraId="0867731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04214C3E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SCOD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mg L</w:t>
            </w:r>
            <w:r>
              <w:rPr>
                <w:b w:val="0"/>
                <w:bCs w:val="0"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-1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0C76A1F2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2803.2±27.8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3E2F75F7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4168.1±60.6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3DCD4F49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994.9±67.4</w:t>
            </w:r>
          </w:p>
        </w:tc>
      </w:tr>
      <w:tr w14:paraId="7708C4F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03B735D1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TAN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mgN L</w:t>
            </w:r>
            <w:r>
              <w:rPr>
                <w:b w:val="0"/>
                <w:bCs w:val="0"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-1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26983B17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1351.0±71.4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391FA29E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831.6±40.6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0DAE6942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477.4±7.0</w:t>
            </w:r>
          </w:p>
        </w:tc>
      </w:tr>
      <w:tr w14:paraId="433967B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267A3112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FAN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mgN L</w:t>
            </w:r>
            <w:r>
              <w:rPr>
                <w:b w:val="0"/>
                <w:bCs w:val="0"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-1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38B94F7D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71.5±0.1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382B40FB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18.2±0.1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6E68BD77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12.7±0.1</w:t>
            </w:r>
          </w:p>
        </w:tc>
      </w:tr>
      <w:tr w14:paraId="3FD8551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0C4D412F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RF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b w:val="0"/>
                <w:bCs w:val="0"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m kg</w:t>
            </w:r>
            <w:r>
              <w:rPr>
                <w:b w:val="0"/>
                <w:bCs w:val="0"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-1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0ACA7029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133D7E55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39244784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6.5±0.9</w:t>
            </w:r>
          </w:p>
        </w:tc>
      </w:tr>
      <w:tr w14:paraId="075D2A8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69462248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 (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429E21D0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4783F37E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2C20F4D4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5.0±0.4</w:t>
            </w:r>
          </w:p>
        </w:tc>
      </w:tr>
      <w:tr w14:paraId="4DD2BD2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1C346744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MC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216A4B5C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05D9CFFB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100C9592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5.6±0.2</w:t>
            </w:r>
          </w:p>
        </w:tc>
      </w:tr>
      <w:tr w14:paraId="6337586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28AF8D6F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bookmarkStart w:id="3" w:name="_Hlk152751908"/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71D1B65C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29.6±1.0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154DDBDD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22.8±1.4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66F86B40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oftHyphen/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015B00E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5D4765AC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171453CD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2.3±0.1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01DF8A90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3.0±0.1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77D3546E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1F60C56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1B3EF2A4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58EF4B0E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4.3±0.1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6F1F3661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3.7±0.1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1B762B1D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731679D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5E81363D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/>
          </w:tcPr>
          <w:p w14:paraId="1E0AA2BF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0.61±0.03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</w:tcPr>
          <w:p w14:paraId="19123209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0.76±0.01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FFFFFF"/>
          </w:tcPr>
          <w:p w14:paraId="6A164308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164BFA6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gridSpan w:val="2"/>
            <w:tcBorders>
              <w:top w:val="nil"/>
              <w:bottom w:val="single" w:color="000000" w:sz="12" w:space="0"/>
            </w:tcBorders>
            <w:shd w:val="clear" w:color="auto" w:fill="FFFFFF"/>
          </w:tcPr>
          <w:p w14:paraId="404D61E8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C/N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  <w:shd w:val="clear" w:color="auto" w:fill="FFFFFF"/>
          </w:tcPr>
          <w:p w14:paraId="73B1E6A8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13.0±0.2</w:t>
            </w:r>
          </w:p>
        </w:tc>
        <w:tc>
          <w:tcPr>
            <w:tcW w:w="1984" w:type="dxa"/>
            <w:tcBorders>
              <w:top w:val="nil"/>
              <w:bottom w:val="single" w:color="000000" w:sz="12" w:space="0"/>
            </w:tcBorders>
            <w:shd w:val="clear" w:color="auto" w:fill="FFFFFF"/>
          </w:tcPr>
          <w:p w14:paraId="0AEAB205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7.6±0.1</w:t>
            </w:r>
          </w:p>
        </w:tc>
        <w:tc>
          <w:tcPr>
            <w:tcW w:w="2694" w:type="dxa"/>
            <w:tcBorders>
              <w:top w:val="nil"/>
              <w:bottom w:val="single" w:color="000000" w:sz="12" w:space="0"/>
            </w:tcBorders>
            <w:shd w:val="clear" w:color="auto" w:fill="FFFFFF"/>
          </w:tcPr>
          <w:p w14:paraId="68BC2E60">
            <w:pPr>
              <w:spacing w:line="360" w:lineRule="auto"/>
              <w:ind w:firstLine="0" w:firstLineChars="0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bookmarkEnd w:id="2"/>
      <w:bookmarkEnd w:id="3"/>
    </w:tbl>
    <w:p w14:paraId="2B6063FA">
      <w:pPr>
        <w:spacing w:line="240" w:lineRule="auto"/>
        <w:ind w:firstLine="0" w:firstLineChars="0"/>
        <w:rPr>
          <w:rFonts w:eastAsia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Note: The initial sludge mass mixing ratio was DWS: NBW: seed sludge = 682g:682g:136g </w:t>
      </w:r>
      <w:r>
        <w:rPr>
          <w:rFonts w:eastAsia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and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the initial sludge properties are based on five operating conditions; TS: total solid; VS: volatile solid; SCOD:</w:t>
      </w:r>
      <w:r>
        <w:rPr>
          <w:rFonts w:eastAsia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s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oluble chemical oxygen demand; TAN: total ammonia nitrogen; FAN: free ammonia nitrogen; </w:t>
      </w: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RF: specific resistance to filtration; </w:t>
      </w: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ST: capillary suction time;</w:t>
      </w:r>
      <w:r>
        <w:rPr>
          <w:rFonts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MC: 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moisture content</w:t>
      </w:r>
      <w:r>
        <w:rPr>
          <w:rFonts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is based on dewatered sludge cake;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Determination of C, N, H, and S content are all based on the dry weight of the sludge.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page"/>
      </w:r>
    </w:p>
    <w:p w14:paraId="6C67D4B7">
      <w:pPr>
        <w:ind w:firstLine="0" w:firstLineChars="0"/>
        <w:jc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Table S2 Alpha correlation index of archaea and bacteria</w:t>
      </w:r>
    </w:p>
    <w:tbl>
      <w:tblPr>
        <w:tblStyle w:val="11"/>
        <w:tblW w:w="0" w:type="auto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1665"/>
        <w:gridCol w:w="1495"/>
        <w:gridCol w:w="1788"/>
        <w:gridCol w:w="1788"/>
      </w:tblGrid>
      <w:tr w14:paraId="2497F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6586C2F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等线"/>
                <w:b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Sample</w:t>
            </w:r>
          </w:p>
        </w:tc>
        <w:tc>
          <w:tcPr>
            <w:tcW w:w="16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93B4314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OTUs</w:t>
            </w:r>
          </w:p>
        </w:tc>
        <w:tc>
          <w:tcPr>
            <w:tcW w:w="149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18947B6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Shannon</w:t>
            </w:r>
          </w:p>
        </w:tc>
        <w:tc>
          <w:tcPr>
            <w:tcW w:w="17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A90C4BF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Chao1</w:t>
            </w:r>
          </w:p>
        </w:tc>
        <w:tc>
          <w:tcPr>
            <w:tcW w:w="17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ED88CA3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Simpson</w:t>
            </w:r>
          </w:p>
        </w:tc>
      </w:tr>
      <w:tr w14:paraId="4DD4C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7872F9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Archaea</w:t>
            </w:r>
            <w:r>
              <w:rPr>
                <w:rFonts w:eastAsia="等线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Control-a</w:t>
            </w:r>
          </w:p>
        </w:tc>
        <w:tc>
          <w:tcPr>
            <w:tcW w:w="16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BDFA587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52.6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10.0</w:t>
            </w:r>
          </w:p>
        </w:tc>
        <w:tc>
          <w:tcPr>
            <w:tcW w:w="149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DDE1B9C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0.29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0.02</w:t>
            </w:r>
          </w:p>
        </w:tc>
        <w:tc>
          <w:tcPr>
            <w:tcW w:w="17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CD61B45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8.3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±0.5</w:t>
            </w:r>
          </w:p>
        </w:tc>
        <w:tc>
          <w:tcPr>
            <w:tcW w:w="17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CE0F99D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0.64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±0.03</w:t>
            </w:r>
          </w:p>
        </w:tc>
      </w:tr>
      <w:tr w14:paraId="72390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690336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Archaea</w:t>
            </w:r>
            <w:r>
              <w:rPr>
                <w:rFonts w:eastAsia="等线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Air-a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D2A1A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60.3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±2.4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4E81C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0.29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±0.03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94AA5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9.0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±3.6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178ED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±0.35</w:t>
            </w:r>
          </w:p>
        </w:tc>
      </w:tr>
      <w:tr w14:paraId="11829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A40E51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Archaea</w:t>
            </w:r>
            <w:r>
              <w:rPr>
                <w:rFonts w:eastAsia="等线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5F11A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58.6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±4.5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F2459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0.25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±0.01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2431F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8.3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±2.5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5EAEE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0.74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±0.01</w:t>
            </w:r>
          </w:p>
        </w:tc>
      </w:tr>
      <w:tr w14:paraId="4287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0AB6C3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Archaea</w:t>
            </w:r>
            <w:r>
              <w:rPr>
                <w:rFonts w:eastAsia="等线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He-a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23C5F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52.0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±10.8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2C0B5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0.31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±0.03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C7C26F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8.3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±0.7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AFEA2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±0.04</w:t>
            </w:r>
          </w:p>
        </w:tc>
      </w:tr>
      <w:tr w14:paraId="57E8A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87937E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Archaea</w:t>
            </w:r>
            <w:r>
              <w:rPr>
                <w:rFonts w:eastAsia="等线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24154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53.6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±11.9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13DAF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0.29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±0.07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83A51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7.8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±1.4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203CE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0.68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±0.09</w:t>
            </w:r>
          </w:p>
        </w:tc>
      </w:tr>
      <w:tr w14:paraId="0B831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AE73FF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Archaea</w:t>
            </w:r>
            <w:r>
              <w:rPr>
                <w:rFonts w:eastAsia="等线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Control-b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4B8E8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46.6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±8.1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669C3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0.19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±0.03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240A46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10.6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±1.1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AEE40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0.81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±0.04</w:t>
            </w:r>
          </w:p>
        </w:tc>
      </w:tr>
      <w:tr w14:paraId="23C8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266733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Archaea</w:t>
            </w:r>
            <w:r>
              <w:rPr>
                <w:rFonts w:eastAsia="等线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Air-b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1D403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38.3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±2.0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F51AD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0.29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±0.11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D4AD7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9.1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±1.2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CF0A6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0.68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±0.13</w:t>
            </w:r>
          </w:p>
        </w:tc>
      </w:tr>
      <w:tr w14:paraId="7CAC8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9D8CB1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Archaea</w:t>
            </w:r>
            <w:r>
              <w:rPr>
                <w:rFonts w:eastAsia="等线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-b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B4667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45.3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±14.5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8D108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0.36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±0.07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8043C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11.1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±4.2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753F3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0.60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±0.11</w:t>
            </w:r>
          </w:p>
        </w:tc>
      </w:tr>
      <w:tr w14:paraId="661D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0B30B9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Archaea</w:t>
            </w:r>
            <w:r>
              <w:rPr>
                <w:rFonts w:eastAsia="等线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He-b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8D44A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42.3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±6.1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505BB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0.39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±0.05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9C887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11.6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±3.3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9EA49B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±0.22</w:t>
            </w:r>
          </w:p>
        </w:tc>
      </w:tr>
      <w:tr w14:paraId="036E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69AFBF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Archaea</w:t>
            </w:r>
            <w:r>
              <w:rPr>
                <w:rFonts w:eastAsia="等线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-b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7FA51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42.7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±6.6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ADDA6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0.27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±0.05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61C8C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9.0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±1.0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1E86C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0.72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±0.05</w:t>
            </w:r>
          </w:p>
        </w:tc>
      </w:tr>
      <w:tr w14:paraId="4E6DA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7EBA9">
            <w:pPr>
              <w:spacing w:line="360" w:lineRule="auto"/>
              <w:ind w:firstLine="0" w:firstLineChars="0"/>
              <w:jc w:val="center"/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Bacteria</w:t>
            </w:r>
            <w:r>
              <w:rPr>
                <w:rFonts w:eastAsia="等线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Control-a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87887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2724.0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±261.2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4AD7B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2.51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±0.01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02ABD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2724.9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±261.1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47371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0.0085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±0.0015</w:t>
            </w:r>
          </w:p>
        </w:tc>
      </w:tr>
      <w:tr w14:paraId="2A115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AB1C28">
            <w:pPr>
              <w:spacing w:line="360" w:lineRule="auto"/>
              <w:ind w:firstLine="0" w:firstLineChars="0"/>
              <w:jc w:val="center"/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Bacteria</w:t>
            </w:r>
            <w:r>
              <w:rPr>
                <w:rFonts w:eastAsia="等线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Air-a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4117C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2738.3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±55.1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F8B8D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2.53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±0.04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98154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2739.3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±55.3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35CF0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0.0086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±0.0008</w:t>
            </w:r>
          </w:p>
        </w:tc>
      </w:tr>
      <w:tr w14:paraId="7A512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A38194">
            <w:pPr>
              <w:spacing w:line="360" w:lineRule="auto"/>
              <w:ind w:firstLine="0" w:firstLineChars="0"/>
              <w:jc w:val="center"/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Bacteria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CO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F008E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2853.6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±227.2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50FBF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2.61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±0.03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9C2CA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2854.8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±227.2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2A644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0.0074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±0.0010</w:t>
            </w:r>
          </w:p>
        </w:tc>
      </w:tr>
      <w:tr w14:paraId="599DB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8B4D2">
            <w:pPr>
              <w:spacing w:line="360" w:lineRule="auto"/>
              <w:ind w:firstLine="0" w:firstLineChars="0"/>
              <w:jc w:val="center"/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Bacteria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He-a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D8E45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2861.3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±101.4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7A677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2.41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±0.04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9DBF4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2651.0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±101.4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7E65F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0.0166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±0.0008</w:t>
            </w:r>
          </w:p>
        </w:tc>
      </w:tr>
      <w:tr w14:paraId="7FF75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68C355">
            <w:pPr>
              <w:spacing w:line="360" w:lineRule="auto"/>
              <w:ind w:firstLine="0" w:firstLineChars="0"/>
              <w:jc w:val="center"/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Bacteria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N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1A4F4C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2700.6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±122.7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0F207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2.54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±0.04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19ABC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2701.6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±122.5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9EDE0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0.0083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±0.0009</w:t>
            </w:r>
          </w:p>
        </w:tc>
      </w:tr>
      <w:tr w14:paraId="1770C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488C55">
            <w:pPr>
              <w:spacing w:line="360" w:lineRule="auto"/>
              <w:ind w:firstLine="0" w:firstLineChars="0"/>
              <w:jc w:val="center"/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Bacteria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Control-b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C8082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2195.0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±59.6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AB6B9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2.18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±0.07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09339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2196.3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±59.6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CDE80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0.0343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±0.0021</w:t>
            </w:r>
          </w:p>
        </w:tc>
      </w:tr>
      <w:tr w14:paraId="65E13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216035">
            <w:pPr>
              <w:spacing w:line="360" w:lineRule="auto"/>
              <w:ind w:firstLine="0" w:firstLineChars="0"/>
              <w:jc w:val="center"/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Bacteria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Air-b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4B881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2232.3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±133.5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7123D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2.24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±0.05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3A526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2233.5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±133.7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3675D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0.0279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±0.0012</w:t>
            </w:r>
          </w:p>
        </w:tc>
      </w:tr>
      <w:tr w14:paraId="7612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D4C27B">
            <w:pPr>
              <w:spacing w:line="360" w:lineRule="auto"/>
              <w:ind w:firstLine="0" w:firstLineChars="0"/>
              <w:jc w:val="center"/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Bacteria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CO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-b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5993C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2351.0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±122.5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4879B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2.18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±0.07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34C54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2352.1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±112.5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418A5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0.0359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±0.0132</w:t>
            </w:r>
          </w:p>
        </w:tc>
      </w:tr>
      <w:tr w14:paraId="6066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852543">
            <w:pPr>
              <w:spacing w:line="360" w:lineRule="auto"/>
              <w:ind w:firstLine="0" w:firstLineChars="0"/>
              <w:jc w:val="center"/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Bacteria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He-b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35CAB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2147.1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±145.7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70A72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2.08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±0.09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8C135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2147.9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±145.7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8E997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0.0367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±0.0060</w:t>
            </w:r>
          </w:p>
        </w:tc>
      </w:tr>
      <w:tr w14:paraId="29116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C8AF6A">
            <w:pPr>
              <w:spacing w:line="360" w:lineRule="auto"/>
              <w:ind w:firstLine="0" w:firstLineChars="0"/>
              <w:jc w:val="center"/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Bacteria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N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等线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-b</w:t>
            </w:r>
          </w:p>
        </w:tc>
        <w:tc>
          <w:tcPr>
            <w:tcW w:w="16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1FE5F28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2347.2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±40.0</w:t>
            </w:r>
          </w:p>
        </w:tc>
        <w:tc>
          <w:tcPr>
            <w:tcW w:w="149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6955FB8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2.08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±0.03</w:t>
            </w:r>
          </w:p>
        </w:tc>
        <w:tc>
          <w:tcPr>
            <w:tcW w:w="17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B85D5AF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2348.1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±40.3</w:t>
            </w:r>
          </w:p>
        </w:tc>
        <w:tc>
          <w:tcPr>
            <w:tcW w:w="17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8636B1F">
            <w:pPr>
              <w:spacing w:line="360" w:lineRule="auto"/>
              <w:ind w:firstLine="0" w:firstLineChars="0"/>
              <w:jc w:val="center"/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0.0362</w:t>
            </w:r>
            <w:r>
              <w:rPr>
                <w:rFonts w:eastAsia="等线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±0.0005</w:t>
            </w:r>
          </w:p>
        </w:tc>
      </w:tr>
    </w:tbl>
    <w:p w14:paraId="1585A885">
      <w:pPr>
        <w:widowControl/>
        <w:spacing w:line="240" w:lineRule="auto"/>
        <w:ind w:firstLine="0" w:firstLineChars="0"/>
        <w:jc w:val="left"/>
        <w:rPr>
          <w:rFonts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Note: The first ten groups are alpha correlation indices for archaea and the last ten groups are alpha correlation indices for </w:t>
      </w:r>
      <w:r>
        <w:rPr>
          <w:rFonts w:eastAsiaTheme="minor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bacteria</w:t>
      </w:r>
      <w:r>
        <w:rPr>
          <w:rFonts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; ‘-a’ shows microorganisms on Day 8 of anaerobic digestion; ‘-b’ shows microorganisms on Day 35 of anaerobic digestion.</w:t>
      </w:r>
    </w:p>
    <w:p w14:paraId="451BF77F">
      <w:pPr>
        <w:widowControl/>
        <w:spacing w:line="240" w:lineRule="auto"/>
        <w:ind w:firstLine="0" w:firstLineChars="0"/>
        <w:jc w:val="left"/>
        <w:rPr>
          <w:rFonts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701" w:right="1701" w:bottom="1701" w:left="1701" w:header="851" w:footer="992" w:gutter="0"/>
      <w:cols w:space="425" w:num="1"/>
      <w:docGrid w:type="lines" w:linePitch="32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3A569">
    <w:pPr>
      <w:pStyle w:val="7"/>
      <w:ind w:firstLine="36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0A9DC">
    <w:pPr>
      <w:pStyle w:val="7"/>
      <w:ind w:firstLine="36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32149">
    <w:pPr>
      <w:pStyle w:val="7"/>
      <w:ind w:firstLine="36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firstLine="480"/>
      </w:pPr>
      <w:r>
        <w:separator/>
      </w:r>
    </w:p>
  </w:footnote>
  <w:footnote w:type="continuationSeparator" w:id="1">
    <w:p>
      <w:pPr>
        <w:spacing w:line="48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5ECC8">
    <w:pPr>
      <w:pStyle w:val="8"/>
      <w:ind w:firstLine="36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A467D">
    <w:pPr>
      <w:pStyle w:val="8"/>
      <w:ind w:firstLine="36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C2A47">
    <w:pPr>
      <w:pStyle w:val="8"/>
      <w:ind w:firstLine="36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241"/>
  <w:drawingGridVerticalSpacing w:val="164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AztjA3tTA1MTEyMjVW0lEKTi0uzszPAykwNLCsBQAP+qoMLgAAAA=="/>
    <w:docVar w:name="commondata" w:val="eyJoZGlkIjoiYmE3ODI1MTlkN2U4YzExOTI0MmZmNjNlZDZkYTkzYjAifQ=="/>
  </w:docVars>
  <w:rsids>
    <w:rsidRoot w:val="002474FD"/>
    <w:rsid w:val="000018A8"/>
    <w:rsid w:val="00002C91"/>
    <w:rsid w:val="00004E00"/>
    <w:rsid w:val="00006B38"/>
    <w:rsid w:val="00007735"/>
    <w:rsid w:val="000119B2"/>
    <w:rsid w:val="000127A5"/>
    <w:rsid w:val="00015A40"/>
    <w:rsid w:val="00016D9B"/>
    <w:rsid w:val="0002026F"/>
    <w:rsid w:val="00020341"/>
    <w:rsid w:val="00026BE2"/>
    <w:rsid w:val="000271AD"/>
    <w:rsid w:val="00031EE4"/>
    <w:rsid w:val="00033CED"/>
    <w:rsid w:val="00034D90"/>
    <w:rsid w:val="00035637"/>
    <w:rsid w:val="000369F7"/>
    <w:rsid w:val="000401A0"/>
    <w:rsid w:val="00042D8B"/>
    <w:rsid w:val="000437CA"/>
    <w:rsid w:val="00044F03"/>
    <w:rsid w:val="0005004F"/>
    <w:rsid w:val="00050B55"/>
    <w:rsid w:val="00050C43"/>
    <w:rsid w:val="000527E7"/>
    <w:rsid w:val="000540B7"/>
    <w:rsid w:val="00056BA3"/>
    <w:rsid w:val="00065D74"/>
    <w:rsid w:val="00071F0C"/>
    <w:rsid w:val="00072D23"/>
    <w:rsid w:val="00073C10"/>
    <w:rsid w:val="00080A95"/>
    <w:rsid w:val="000823B3"/>
    <w:rsid w:val="0008601C"/>
    <w:rsid w:val="000956A8"/>
    <w:rsid w:val="000A29F5"/>
    <w:rsid w:val="000B211E"/>
    <w:rsid w:val="000B3045"/>
    <w:rsid w:val="000B514E"/>
    <w:rsid w:val="000B7803"/>
    <w:rsid w:val="000C2E9C"/>
    <w:rsid w:val="000C5227"/>
    <w:rsid w:val="000D0749"/>
    <w:rsid w:val="000D20AC"/>
    <w:rsid w:val="000D23A0"/>
    <w:rsid w:val="000D7A41"/>
    <w:rsid w:val="000E02E0"/>
    <w:rsid w:val="000E0FA2"/>
    <w:rsid w:val="000E17B9"/>
    <w:rsid w:val="000E283E"/>
    <w:rsid w:val="000E4319"/>
    <w:rsid w:val="000F6A58"/>
    <w:rsid w:val="000F7634"/>
    <w:rsid w:val="00101019"/>
    <w:rsid w:val="001031FC"/>
    <w:rsid w:val="00116E1C"/>
    <w:rsid w:val="00122FB0"/>
    <w:rsid w:val="001261A2"/>
    <w:rsid w:val="001344C9"/>
    <w:rsid w:val="00135C5F"/>
    <w:rsid w:val="0014487D"/>
    <w:rsid w:val="001570EB"/>
    <w:rsid w:val="0015750A"/>
    <w:rsid w:val="00164343"/>
    <w:rsid w:val="00171375"/>
    <w:rsid w:val="001718E4"/>
    <w:rsid w:val="00171BF9"/>
    <w:rsid w:val="00174285"/>
    <w:rsid w:val="00174B3B"/>
    <w:rsid w:val="00177DC3"/>
    <w:rsid w:val="001800DF"/>
    <w:rsid w:val="0018280B"/>
    <w:rsid w:val="00182EC8"/>
    <w:rsid w:val="001850B8"/>
    <w:rsid w:val="00192405"/>
    <w:rsid w:val="00192FE1"/>
    <w:rsid w:val="001942C4"/>
    <w:rsid w:val="0019774E"/>
    <w:rsid w:val="001A130F"/>
    <w:rsid w:val="001B0D47"/>
    <w:rsid w:val="001B0E7C"/>
    <w:rsid w:val="001B0FF3"/>
    <w:rsid w:val="001B21BD"/>
    <w:rsid w:val="001B3103"/>
    <w:rsid w:val="001B4096"/>
    <w:rsid w:val="001C16D0"/>
    <w:rsid w:val="001C3F36"/>
    <w:rsid w:val="001C6168"/>
    <w:rsid w:val="001D08F6"/>
    <w:rsid w:val="001E1EFE"/>
    <w:rsid w:val="001F086F"/>
    <w:rsid w:val="001F3B10"/>
    <w:rsid w:val="002009E4"/>
    <w:rsid w:val="00201CEC"/>
    <w:rsid w:val="00203030"/>
    <w:rsid w:val="00204C9B"/>
    <w:rsid w:val="00210A94"/>
    <w:rsid w:val="002116A9"/>
    <w:rsid w:val="002125D9"/>
    <w:rsid w:val="0021502C"/>
    <w:rsid w:val="0021758D"/>
    <w:rsid w:val="00217FC0"/>
    <w:rsid w:val="00220B9A"/>
    <w:rsid w:val="002268E9"/>
    <w:rsid w:val="00230D54"/>
    <w:rsid w:val="002370C7"/>
    <w:rsid w:val="00237C93"/>
    <w:rsid w:val="00240898"/>
    <w:rsid w:val="00242F71"/>
    <w:rsid w:val="00244A22"/>
    <w:rsid w:val="00245770"/>
    <w:rsid w:val="00246B77"/>
    <w:rsid w:val="00247411"/>
    <w:rsid w:val="002474FD"/>
    <w:rsid w:val="002538CD"/>
    <w:rsid w:val="00262910"/>
    <w:rsid w:val="00262AD9"/>
    <w:rsid w:val="00262C8F"/>
    <w:rsid w:val="00263817"/>
    <w:rsid w:val="0028090F"/>
    <w:rsid w:val="002856AD"/>
    <w:rsid w:val="002863E7"/>
    <w:rsid w:val="002913D0"/>
    <w:rsid w:val="00293BC9"/>
    <w:rsid w:val="00295F86"/>
    <w:rsid w:val="00296E2B"/>
    <w:rsid w:val="002A0313"/>
    <w:rsid w:val="002A211C"/>
    <w:rsid w:val="002A4696"/>
    <w:rsid w:val="002A48C9"/>
    <w:rsid w:val="002B02EC"/>
    <w:rsid w:val="002B6F43"/>
    <w:rsid w:val="002B7FAF"/>
    <w:rsid w:val="002C0A0B"/>
    <w:rsid w:val="002C2788"/>
    <w:rsid w:val="002D4B85"/>
    <w:rsid w:val="002D6AD2"/>
    <w:rsid w:val="002D70A5"/>
    <w:rsid w:val="002D7125"/>
    <w:rsid w:val="002D7B22"/>
    <w:rsid w:val="002E3734"/>
    <w:rsid w:val="002F751C"/>
    <w:rsid w:val="00300381"/>
    <w:rsid w:val="00304E03"/>
    <w:rsid w:val="00311BCD"/>
    <w:rsid w:val="00312970"/>
    <w:rsid w:val="00316D14"/>
    <w:rsid w:val="00321A82"/>
    <w:rsid w:val="00323567"/>
    <w:rsid w:val="003240CE"/>
    <w:rsid w:val="003313A1"/>
    <w:rsid w:val="00331B44"/>
    <w:rsid w:val="003335DC"/>
    <w:rsid w:val="003353C6"/>
    <w:rsid w:val="00337136"/>
    <w:rsid w:val="003407F6"/>
    <w:rsid w:val="00343C14"/>
    <w:rsid w:val="003516F9"/>
    <w:rsid w:val="003532FC"/>
    <w:rsid w:val="003570B0"/>
    <w:rsid w:val="003574E7"/>
    <w:rsid w:val="0035763C"/>
    <w:rsid w:val="003603C3"/>
    <w:rsid w:val="003607F5"/>
    <w:rsid w:val="00360F03"/>
    <w:rsid w:val="00362D1C"/>
    <w:rsid w:val="00365AB7"/>
    <w:rsid w:val="00370267"/>
    <w:rsid w:val="00370D0E"/>
    <w:rsid w:val="00375FBA"/>
    <w:rsid w:val="00383DEB"/>
    <w:rsid w:val="00386535"/>
    <w:rsid w:val="00387469"/>
    <w:rsid w:val="003876E4"/>
    <w:rsid w:val="00387E51"/>
    <w:rsid w:val="003944E2"/>
    <w:rsid w:val="00396079"/>
    <w:rsid w:val="003967CF"/>
    <w:rsid w:val="003A1796"/>
    <w:rsid w:val="003A4925"/>
    <w:rsid w:val="003B0AA5"/>
    <w:rsid w:val="003B14D3"/>
    <w:rsid w:val="003B6B7D"/>
    <w:rsid w:val="003C0988"/>
    <w:rsid w:val="003C4EE5"/>
    <w:rsid w:val="003D73CD"/>
    <w:rsid w:val="003D7AF0"/>
    <w:rsid w:val="003E0698"/>
    <w:rsid w:val="003E1DEA"/>
    <w:rsid w:val="003E6D53"/>
    <w:rsid w:val="003F2F09"/>
    <w:rsid w:val="003F631D"/>
    <w:rsid w:val="0040330C"/>
    <w:rsid w:val="00406ED0"/>
    <w:rsid w:val="00413839"/>
    <w:rsid w:val="0041763F"/>
    <w:rsid w:val="0042150C"/>
    <w:rsid w:val="00422E66"/>
    <w:rsid w:val="004318BA"/>
    <w:rsid w:val="00431B0E"/>
    <w:rsid w:val="00432746"/>
    <w:rsid w:val="004332E5"/>
    <w:rsid w:val="00440E4F"/>
    <w:rsid w:val="00440F2D"/>
    <w:rsid w:val="0044102D"/>
    <w:rsid w:val="004425E4"/>
    <w:rsid w:val="00447380"/>
    <w:rsid w:val="00452FD7"/>
    <w:rsid w:val="00455C63"/>
    <w:rsid w:val="00457452"/>
    <w:rsid w:val="0046044E"/>
    <w:rsid w:val="004616B9"/>
    <w:rsid w:val="0046574B"/>
    <w:rsid w:val="00467B21"/>
    <w:rsid w:val="004741A8"/>
    <w:rsid w:val="00474464"/>
    <w:rsid w:val="00474E55"/>
    <w:rsid w:val="004762D9"/>
    <w:rsid w:val="00476B7A"/>
    <w:rsid w:val="00480158"/>
    <w:rsid w:val="00480788"/>
    <w:rsid w:val="004864C0"/>
    <w:rsid w:val="004949C1"/>
    <w:rsid w:val="004A1AC1"/>
    <w:rsid w:val="004A1E31"/>
    <w:rsid w:val="004A3D8F"/>
    <w:rsid w:val="004A5113"/>
    <w:rsid w:val="004A5972"/>
    <w:rsid w:val="004A76EF"/>
    <w:rsid w:val="004A7FBC"/>
    <w:rsid w:val="004B1AA6"/>
    <w:rsid w:val="004B57B0"/>
    <w:rsid w:val="004B6269"/>
    <w:rsid w:val="004C2878"/>
    <w:rsid w:val="004C6D5D"/>
    <w:rsid w:val="004C6E1D"/>
    <w:rsid w:val="004C6F24"/>
    <w:rsid w:val="004D18E2"/>
    <w:rsid w:val="004D1960"/>
    <w:rsid w:val="004D7E0C"/>
    <w:rsid w:val="004E06A2"/>
    <w:rsid w:val="004E0EA7"/>
    <w:rsid w:val="004F0317"/>
    <w:rsid w:val="004F1508"/>
    <w:rsid w:val="004F23D3"/>
    <w:rsid w:val="004F3148"/>
    <w:rsid w:val="004F3A0A"/>
    <w:rsid w:val="004F3F15"/>
    <w:rsid w:val="004F6A14"/>
    <w:rsid w:val="0050001F"/>
    <w:rsid w:val="005008CB"/>
    <w:rsid w:val="005039A3"/>
    <w:rsid w:val="00503BD0"/>
    <w:rsid w:val="00503DF6"/>
    <w:rsid w:val="00513A39"/>
    <w:rsid w:val="00520471"/>
    <w:rsid w:val="00520580"/>
    <w:rsid w:val="00522E2A"/>
    <w:rsid w:val="005237B1"/>
    <w:rsid w:val="00523B0F"/>
    <w:rsid w:val="005254C3"/>
    <w:rsid w:val="00530B07"/>
    <w:rsid w:val="00531DFB"/>
    <w:rsid w:val="00531EF9"/>
    <w:rsid w:val="005418D5"/>
    <w:rsid w:val="00544391"/>
    <w:rsid w:val="00547BB3"/>
    <w:rsid w:val="005513B8"/>
    <w:rsid w:val="00555C7D"/>
    <w:rsid w:val="0056009C"/>
    <w:rsid w:val="005634E6"/>
    <w:rsid w:val="005671F1"/>
    <w:rsid w:val="00567585"/>
    <w:rsid w:val="00573DC3"/>
    <w:rsid w:val="005750C7"/>
    <w:rsid w:val="00584346"/>
    <w:rsid w:val="005966BE"/>
    <w:rsid w:val="005A1481"/>
    <w:rsid w:val="005A15F3"/>
    <w:rsid w:val="005A3058"/>
    <w:rsid w:val="005A692E"/>
    <w:rsid w:val="005A771F"/>
    <w:rsid w:val="005B146D"/>
    <w:rsid w:val="005B1B54"/>
    <w:rsid w:val="005B2844"/>
    <w:rsid w:val="005B5679"/>
    <w:rsid w:val="005B5F21"/>
    <w:rsid w:val="005C07E5"/>
    <w:rsid w:val="005C3B87"/>
    <w:rsid w:val="005D14B2"/>
    <w:rsid w:val="005D422A"/>
    <w:rsid w:val="005D621A"/>
    <w:rsid w:val="005D68E4"/>
    <w:rsid w:val="005E311D"/>
    <w:rsid w:val="005E322B"/>
    <w:rsid w:val="005F1A09"/>
    <w:rsid w:val="005F2A17"/>
    <w:rsid w:val="005F47BA"/>
    <w:rsid w:val="00610ACC"/>
    <w:rsid w:val="00610BB2"/>
    <w:rsid w:val="006161D8"/>
    <w:rsid w:val="00616605"/>
    <w:rsid w:val="00621C21"/>
    <w:rsid w:val="00622110"/>
    <w:rsid w:val="006247B5"/>
    <w:rsid w:val="00626A6D"/>
    <w:rsid w:val="0063406F"/>
    <w:rsid w:val="006401FD"/>
    <w:rsid w:val="006458B3"/>
    <w:rsid w:val="00645B4D"/>
    <w:rsid w:val="006463D3"/>
    <w:rsid w:val="006520E4"/>
    <w:rsid w:val="006546B7"/>
    <w:rsid w:val="0065490F"/>
    <w:rsid w:val="00654A14"/>
    <w:rsid w:val="00654F6B"/>
    <w:rsid w:val="0066092B"/>
    <w:rsid w:val="00660EB5"/>
    <w:rsid w:val="00664246"/>
    <w:rsid w:val="00671AE8"/>
    <w:rsid w:val="0067206C"/>
    <w:rsid w:val="006731B5"/>
    <w:rsid w:val="00673825"/>
    <w:rsid w:val="00685EF8"/>
    <w:rsid w:val="006861DE"/>
    <w:rsid w:val="00691082"/>
    <w:rsid w:val="006922C5"/>
    <w:rsid w:val="00693CE1"/>
    <w:rsid w:val="00694E2D"/>
    <w:rsid w:val="0069625B"/>
    <w:rsid w:val="006A0D31"/>
    <w:rsid w:val="006A2E7B"/>
    <w:rsid w:val="006B0175"/>
    <w:rsid w:val="006B01C7"/>
    <w:rsid w:val="006D1C0A"/>
    <w:rsid w:val="006D5301"/>
    <w:rsid w:val="006E45E3"/>
    <w:rsid w:val="006F0367"/>
    <w:rsid w:val="006F22E6"/>
    <w:rsid w:val="00702BFA"/>
    <w:rsid w:val="00702C57"/>
    <w:rsid w:val="00705368"/>
    <w:rsid w:val="00706A90"/>
    <w:rsid w:val="0071259B"/>
    <w:rsid w:val="007259C0"/>
    <w:rsid w:val="00726037"/>
    <w:rsid w:val="007368DF"/>
    <w:rsid w:val="00746202"/>
    <w:rsid w:val="007464C6"/>
    <w:rsid w:val="00746FBD"/>
    <w:rsid w:val="00750BF1"/>
    <w:rsid w:val="00752BF2"/>
    <w:rsid w:val="00755639"/>
    <w:rsid w:val="0076083A"/>
    <w:rsid w:val="00762EC2"/>
    <w:rsid w:val="00763D2C"/>
    <w:rsid w:val="00764996"/>
    <w:rsid w:val="00765ECC"/>
    <w:rsid w:val="00767658"/>
    <w:rsid w:val="00770466"/>
    <w:rsid w:val="007711D9"/>
    <w:rsid w:val="00781783"/>
    <w:rsid w:val="00781C5F"/>
    <w:rsid w:val="00790847"/>
    <w:rsid w:val="00793030"/>
    <w:rsid w:val="007A0A34"/>
    <w:rsid w:val="007A3838"/>
    <w:rsid w:val="007A3FF0"/>
    <w:rsid w:val="007A7CFB"/>
    <w:rsid w:val="007B29F5"/>
    <w:rsid w:val="007B39D0"/>
    <w:rsid w:val="007B47F2"/>
    <w:rsid w:val="007B4FF5"/>
    <w:rsid w:val="007B5AB6"/>
    <w:rsid w:val="007C096E"/>
    <w:rsid w:val="007C0EA0"/>
    <w:rsid w:val="007C4197"/>
    <w:rsid w:val="007C6BC0"/>
    <w:rsid w:val="007C7502"/>
    <w:rsid w:val="007D7EE3"/>
    <w:rsid w:val="007E0E92"/>
    <w:rsid w:val="007E5248"/>
    <w:rsid w:val="007F0F0A"/>
    <w:rsid w:val="007F3B78"/>
    <w:rsid w:val="007F546C"/>
    <w:rsid w:val="00800D62"/>
    <w:rsid w:val="00802D0C"/>
    <w:rsid w:val="0080435B"/>
    <w:rsid w:val="00810852"/>
    <w:rsid w:val="00810C3A"/>
    <w:rsid w:val="008121BE"/>
    <w:rsid w:val="00813376"/>
    <w:rsid w:val="00813C4D"/>
    <w:rsid w:val="00826389"/>
    <w:rsid w:val="00830121"/>
    <w:rsid w:val="0083207F"/>
    <w:rsid w:val="00832FA5"/>
    <w:rsid w:val="0084135B"/>
    <w:rsid w:val="00851FC6"/>
    <w:rsid w:val="00853F08"/>
    <w:rsid w:val="008561C8"/>
    <w:rsid w:val="008574F0"/>
    <w:rsid w:val="008601DA"/>
    <w:rsid w:val="00864522"/>
    <w:rsid w:val="00867486"/>
    <w:rsid w:val="00867E76"/>
    <w:rsid w:val="0087356F"/>
    <w:rsid w:val="00873D98"/>
    <w:rsid w:val="00880DBA"/>
    <w:rsid w:val="00883609"/>
    <w:rsid w:val="00884E96"/>
    <w:rsid w:val="0088621C"/>
    <w:rsid w:val="00890091"/>
    <w:rsid w:val="00890C4A"/>
    <w:rsid w:val="00890F26"/>
    <w:rsid w:val="00893234"/>
    <w:rsid w:val="008A3B1C"/>
    <w:rsid w:val="008A7FFB"/>
    <w:rsid w:val="008B0D53"/>
    <w:rsid w:val="008B17DF"/>
    <w:rsid w:val="008B1D92"/>
    <w:rsid w:val="008B1E4F"/>
    <w:rsid w:val="008B25F8"/>
    <w:rsid w:val="008B52A3"/>
    <w:rsid w:val="008B556A"/>
    <w:rsid w:val="008B6246"/>
    <w:rsid w:val="008B7DDE"/>
    <w:rsid w:val="008C0B33"/>
    <w:rsid w:val="008C16D8"/>
    <w:rsid w:val="008C3691"/>
    <w:rsid w:val="008C58E0"/>
    <w:rsid w:val="008C5976"/>
    <w:rsid w:val="008C5D51"/>
    <w:rsid w:val="008C6C53"/>
    <w:rsid w:val="008D2554"/>
    <w:rsid w:val="008D2E72"/>
    <w:rsid w:val="008D7E17"/>
    <w:rsid w:val="008E163D"/>
    <w:rsid w:val="008E4754"/>
    <w:rsid w:val="008E61FD"/>
    <w:rsid w:val="008E7776"/>
    <w:rsid w:val="008F06A1"/>
    <w:rsid w:val="008F131D"/>
    <w:rsid w:val="008F29DE"/>
    <w:rsid w:val="008F7ABB"/>
    <w:rsid w:val="009008EA"/>
    <w:rsid w:val="00905408"/>
    <w:rsid w:val="009061EE"/>
    <w:rsid w:val="0090697B"/>
    <w:rsid w:val="0091042A"/>
    <w:rsid w:val="009109D0"/>
    <w:rsid w:val="009171FB"/>
    <w:rsid w:val="009201CB"/>
    <w:rsid w:val="00920482"/>
    <w:rsid w:val="00923333"/>
    <w:rsid w:val="009265D3"/>
    <w:rsid w:val="009273F1"/>
    <w:rsid w:val="00930064"/>
    <w:rsid w:val="009328A2"/>
    <w:rsid w:val="0093583D"/>
    <w:rsid w:val="00940D79"/>
    <w:rsid w:val="009410B2"/>
    <w:rsid w:val="00944940"/>
    <w:rsid w:val="00944960"/>
    <w:rsid w:val="00950959"/>
    <w:rsid w:val="009522A4"/>
    <w:rsid w:val="00960152"/>
    <w:rsid w:val="0096179E"/>
    <w:rsid w:val="00963B6C"/>
    <w:rsid w:val="00965ACA"/>
    <w:rsid w:val="009660D7"/>
    <w:rsid w:val="00971DB9"/>
    <w:rsid w:val="00972EFC"/>
    <w:rsid w:val="0097355B"/>
    <w:rsid w:val="00974F35"/>
    <w:rsid w:val="00977698"/>
    <w:rsid w:val="0098358D"/>
    <w:rsid w:val="009837D1"/>
    <w:rsid w:val="00985B22"/>
    <w:rsid w:val="009860B1"/>
    <w:rsid w:val="009879B4"/>
    <w:rsid w:val="009937F7"/>
    <w:rsid w:val="00994702"/>
    <w:rsid w:val="00995AFD"/>
    <w:rsid w:val="009A4714"/>
    <w:rsid w:val="009B040C"/>
    <w:rsid w:val="009B1BD1"/>
    <w:rsid w:val="009C350D"/>
    <w:rsid w:val="009C658E"/>
    <w:rsid w:val="009C7134"/>
    <w:rsid w:val="009D5C62"/>
    <w:rsid w:val="009D6DC7"/>
    <w:rsid w:val="009E73EB"/>
    <w:rsid w:val="009F0267"/>
    <w:rsid w:val="009F1AA2"/>
    <w:rsid w:val="00A0095B"/>
    <w:rsid w:val="00A03293"/>
    <w:rsid w:val="00A045DD"/>
    <w:rsid w:val="00A05B83"/>
    <w:rsid w:val="00A0763F"/>
    <w:rsid w:val="00A11441"/>
    <w:rsid w:val="00A20123"/>
    <w:rsid w:val="00A20789"/>
    <w:rsid w:val="00A22213"/>
    <w:rsid w:val="00A22C56"/>
    <w:rsid w:val="00A22CEC"/>
    <w:rsid w:val="00A24116"/>
    <w:rsid w:val="00A278C6"/>
    <w:rsid w:val="00A31C5A"/>
    <w:rsid w:val="00A33DCD"/>
    <w:rsid w:val="00A33EB1"/>
    <w:rsid w:val="00A34758"/>
    <w:rsid w:val="00A40F07"/>
    <w:rsid w:val="00A4109D"/>
    <w:rsid w:val="00A43617"/>
    <w:rsid w:val="00A47783"/>
    <w:rsid w:val="00A52B66"/>
    <w:rsid w:val="00A5680F"/>
    <w:rsid w:val="00A56D4A"/>
    <w:rsid w:val="00A62130"/>
    <w:rsid w:val="00A67F35"/>
    <w:rsid w:val="00A74984"/>
    <w:rsid w:val="00A76B6E"/>
    <w:rsid w:val="00A80074"/>
    <w:rsid w:val="00A83CE0"/>
    <w:rsid w:val="00A83D5F"/>
    <w:rsid w:val="00A90221"/>
    <w:rsid w:val="00A9240F"/>
    <w:rsid w:val="00A93AF3"/>
    <w:rsid w:val="00A95C6E"/>
    <w:rsid w:val="00A95ECC"/>
    <w:rsid w:val="00A9713B"/>
    <w:rsid w:val="00A97B1C"/>
    <w:rsid w:val="00AA276A"/>
    <w:rsid w:val="00AA2956"/>
    <w:rsid w:val="00AA2FFF"/>
    <w:rsid w:val="00AA3B14"/>
    <w:rsid w:val="00AA68EB"/>
    <w:rsid w:val="00AA785D"/>
    <w:rsid w:val="00AB15BE"/>
    <w:rsid w:val="00AB15E2"/>
    <w:rsid w:val="00AB7417"/>
    <w:rsid w:val="00AC6AA0"/>
    <w:rsid w:val="00AC7B8A"/>
    <w:rsid w:val="00AD1942"/>
    <w:rsid w:val="00AD2973"/>
    <w:rsid w:val="00AD37EB"/>
    <w:rsid w:val="00AE46D1"/>
    <w:rsid w:val="00AE5231"/>
    <w:rsid w:val="00AE7294"/>
    <w:rsid w:val="00B0054F"/>
    <w:rsid w:val="00B009D5"/>
    <w:rsid w:val="00B11C2D"/>
    <w:rsid w:val="00B137EA"/>
    <w:rsid w:val="00B14C0B"/>
    <w:rsid w:val="00B1776E"/>
    <w:rsid w:val="00B20868"/>
    <w:rsid w:val="00B20C8F"/>
    <w:rsid w:val="00B24AA0"/>
    <w:rsid w:val="00B24CA9"/>
    <w:rsid w:val="00B24EF6"/>
    <w:rsid w:val="00B32C39"/>
    <w:rsid w:val="00B3370B"/>
    <w:rsid w:val="00B34939"/>
    <w:rsid w:val="00B34D46"/>
    <w:rsid w:val="00B438F7"/>
    <w:rsid w:val="00B519D3"/>
    <w:rsid w:val="00B51D33"/>
    <w:rsid w:val="00B52B45"/>
    <w:rsid w:val="00B5320D"/>
    <w:rsid w:val="00B57710"/>
    <w:rsid w:val="00B609B6"/>
    <w:rsid w:val="00B61A48"/>
    <w:rsid w:val="00B64666"/>
    <w:rsid w:val="00B64692"/>
    <w:rsid w:val="00B675EE"/>
    <w:rsid w:val="00B67941"/>
    <w:rsid w:val="00B70101"/>
    <w:rsid w:val="00B70658"/>
    <w:rsid w:val="00B73736"/>
    <w:rsid w:val="00B73F9E"/>
    <w:rsid w:val="00B83820"/>
    <w:rsid w:val="00B83D89"/>
    <w:rsid w:val="00B84C7F"/>
    <w:rsid w:val="00B870D6"/>
    <w:rsid w:val="00B901AB"/>
    <w:rsid w:val="00B90957"/>
    <w:rsid w:val="00B90E30"/>
    <w:rsid w:val="00B9489E"/>
    <w:rsid w:val="00BA0718"/>
    <w:rsid w:val="00BA5C02"/>
    <w:rsid w:val="00BA63A7"/>
    <w:rsid w:val="00BA797E"/>
    <w:rsid w:val="00BB07AE"/>
    <w:rsid w:val="00BC2235"/>
    <w:rsid w:val="00BC53A9"/>
    <w:rsid w:val="00BE147E"/>
    <w:rsid w:val="00BE186F"/>
    <w:rsid w:val="00BE25DE"/>
    <w:rsid w:val="00BE260F"/>
    <w:rsid w:val="00BE3E58"/>
    <w:rsid w:val="00BE42D3"/>
    <w:rsid w:val="00BF2ACB"/>
    <w:rsid w:val="00C059D5"/>
    <w:rsid w:val="00C162E5"/>
    <w:rsid w:val="00C163BF"/>
    <w:rsid w:val="00C20111"/>
    <w:rsid w:val="00C20303"/>
    <w:rsid w:val="00C21C1A"/>
    <w:rsid w:val="00C24641"/>
    <w:rsid w:val="00C315B0"/>
    <w:rsid w:val="00C33665"/>
    <w:rsid w:val="00C33FBF"/>
    <w:rsid w:val="00C41AAB"/>
    <w:rsid w:val="00C4418C"/>
    <w:rsid w:val="00C52AD9"/>
    <w:rsid w:val="00C53237"/>
    <w:rsid w:val="00C554F0"/>
    <w:rsid w:val="00C61113"/>
    <w:rsid w:val="00C659AD"/>
    <w:rsid w:val="00C704C2"/>
    <w:rsid w:val="00C77870"/>
    <w:rsid w:val="00C80617"/>
    <w:rsid w:val="00C835BA"/>
    <w:rsid w:val="00C86BDA"/>
    <w:rsid w:val="00C879C6"/>
    <w:rsid w:val="00C91C00"/>
    <w:rsid w:val="00CA2D85"/>
    <w:rsid w:val="00CA641F"/>
    <w:rsid w:val="00CB1F1E"/>
    <w:rsid w:val="00CB7E8F"/>
    <w:rsid w:val="00CC0D98"/>
    <w:rsid w:val="00CC22E2"/>
    <w:rsid w:val="00CC2403"/>
    <w:rsid w:val="00CC35A6"/>
    <w:rsid w:val="00CC4B19"/>
    <w:rsid w:val="00CD035D"/>
    <w:rsid w:val="00CD187A"/>
    <w:rsid w:val="00CD209F"/>
    <w:rsid w:val="00CD7A65"/>
    <w:rsid w:val="00CE18FD"/>
    <w:rsid w:val="00CE3B84"/>
    <w:rsid w:val="00CE4174"/>
    <w:rsid w:val="00CE7305"/>
    <w:rsid w:val="00CF0C66"/>
    <w:rsid w:val="00CF2056"/>
    <w:rsid w:val="00CF3B46"/>
    <w:rsid w:val="00CF4F0C"/>
    <w:rsid w:val="00CF5F06"/>
    <w:rsid w:val="00D0342C"/>
    <w:rsid w:val="00D04915"/>
    <w:rsid w:val="00D06BB0"/>
    <w:rsid w:val="00D110D3"/>
    <w:rsid w:val="00D11F7D"/>
    <w:rsid w:val="00D1201A"/>
    <w:rsid w:val="00D12D4D"/>
    <w:rsid w:val="00D13B7A"/>
    <w:rsid w:val="00D14127"/>
    <w:rsid w:val="00D20EED"/>
    <w:rsid w:val="00D222F4"/>
    <w:rsid w:val="00D2230F"/>
    <w:rsid w:val="00D233EC"/>
    <w:rsid w:val="00D250C2"/>
    <w:rsid w:val="00D32D4F"/>
    <w:rsid w:val="00D33533"/>
    <w:rsid w:val="00D33E35"/>
    <w:rsid w:val="00D3401F"/>
    <w:rsid w:val="00D360BE"/>
    <w:rsid w:val="00D366BF"/>
    <w:rsid w:val="00D379AD"/>
    <w:rsid w:val="00D40D73"/>
    <w:rsid w:val="00D42260"/>
    <w:rsid w:val="00D43900"/>
    <w:rsid w:val="00D441A9"/>
    <w:rsid w:val="00D44892"/>
    <w:rsid w:val="00D466B0"/>
    <w:rsid w:val="00D47705"/>
    <w:rsid w:val="00D479F6"/>
    <w:rsid w:val="00D500EF"/>
    <w:rsid w:val="00D51357"/>
    <w:rsid w:val="00D51A43"/>
    <w:rsid w:val="00D52568"/>
    <w:rsid w:val="00D52FF5"/>
    <w:rsid w:val="00D54317"/>
    <w:rsid w:val="00D55313"/>
    <w:rsid w:val="00D56E8B"/>
    <w:rsid w:val="00D600CE"/>
    <w:rsid w:val="00D618AD"/>
    <w:rsid w:val="00D659C5"/>
    <w:rsid w:val="00D712BE"/>
    <w:rsid w:val="00D7132B"/>
    <w:rsid w:val="00D73BAE"/>
    <w:rsid w:val="00D73D8D"/>
    <w:rsid w:val="00D74540"/>
    <w:rsid w:val="00D82D52"/>
    <w:rsid w:val="00D84054"/>
    <w:rsid w:val="00D902BA"/>
    <w:rsid w:val="00D90B46"/>
    <w:rsid w:val="00D9259C"/>
    <w:rsid w:val="00D92975"/>
    <w:rsid w:val="00D93A83"/>
    <w:rsid w:val="00D956BE"/>
    <w:rsid w:val="00DA43E5"/>
    <w:rsid w:val="00DA5241"/>
    <w:rsid w:val="00DA6B97"/>
    <w:rsid w:val="00DA7E99"/>
    <w:rsid w:val="00DB3811"/>
    <w:rsid w:val="00DC36B8"/>
    <w:rsid w:val="00DC553F"/>
    <w:rsid w:val="00DC5B69"/>
    <w:rsid w:val="00DD1111"/>
    <w:rsid w:val="00DD2B7D"/>
    <w:rsid w:val="00DD5B04"/>
    <w:rsid w:val="00DD6303"/>
    <w:rsid w:val="00DD71F1"/>
    <w:rsid w:val="00DD794B"/>
    <w:rsid w:val="00DE0F43"/>
    <w:rsid w:val="00DE4363"/>
    <w:rsid w:val="00DE5D72"/>
    <w:rsid w:val="00DE67E0"/>
    <w:rsid w:val="00DE711C"/>
    <w:rsid w:val="00DF4143"/>
    <w:rsid w:val="00DF63FC"/>
    <w:rsid w:val="00E03265"/>
    <w:rsid w:val="00E034A0"/>
    <w:rsid w:val="00E0483E"/>
    <w:rsid w:val="00E04F97"/>
    <w:rsid w:val="00E058CA"/>
    <w:rsid w:val="00E05FAA"/>
    <w:rsid w:val="00E1398B"/>
    <w:rsid w:val="00E20793"/>
    <w:rsid w:val="00E208E6"/>
    <w:rsid w:val="00E24AD1"/>
    <w:rsid w:val="00E3241B"/>
    <w:rsid w:val="00E377EA"/>
    <w:rsid w:val="00E37B89"/>
    <w:rsid w:val="00E409AC"/>
    <w:rsid w:val="00E5091E"/>
    <w:rsid w:val="00E52483"/>
    <w:rsid w:val="00E57511"/>
    <w:rsid w:val="00E6074C"/>
    <w:rsid w:val="00E61F9D"/>
    <w:rsid w:val="00E7015B"/>
    <w:rsid w:val="00E703AF"/>
    <w:rsid w:val="00E716BB"/>
    <w:rsid w:val="00E71D7C"/>
    <w:rsid w:val="00E833FF"/>
    <w:rsid w:val="00E83709"/>
    <w:rsid w:val="00E8650E"/>
    <w:rsid w:val="00E87AD6"/>
    <w:rsid w:val="00E90506"/>
    <w:rsid w:val="00E90653"/>
    <w:rsid w:val="00E93614"/>
    <w:rsid w:val="00E95EF2"/>
    <w:rsid w:val="00E9741D"/>
    <w:rsid w:val="00E97929"/>
    <w:rsid w:val="00EA64A8"/>
    <w:rsid w:val="00EB06F2"/>
    <w:rsid w:val="00EB0EBE"/>
    <w:rsid w:val="00EB2385"/>
    <w:rsid w:val="00EB3513"/>
    <w:rsid w:val="00EB6844"/>
    <w:rsid w:val="00EC2302"/>
    <w:rsid w:val="00EC3DB0"/>
    <w:rsid w:val="00EC4498"/>
    <w:rsid w:val="00EC5D91"/>
    <w:rsid w:val="00ED5D8E"/>
    <w:rsid w:val="00EE0F0D"/>
    <w:rsid w:val="00EE615A"/>
    <w:rsid w:val="00F0240C"/>
    <w:rsid w:val="00F029C6"/>
    <w:rsid w:val="00F04971"/>
    <w:rsid w:val="00F05420"/>
    <w:rsid w:val="00F068BE"/>
    <w:rsid w:val="00F21A1E"/>
    <w:rsid w:val="00F22AF4"/>
    <w:rsid w:val="00F2614E"/>
    <w:rsid w:val="00F306D4"/>
    <w:rsid w:val="00F30C3C"/>
    <w:rsid w:val="00F45C07"/>
    <w:rsid w:val="00F45FE6"/>
    <w:rsid w:val="00F47FE7"/>
    <w:rsid w:val="00F553B0"/>
    <w:rsid w:val="00F57838"/>
    <w:rsid w:val="00F61C3A"/>
    <w:rsid w:val="00F6693B"/>
    <w:rsid w:val="00F70E16"/>
    <w:rsid w:val="00F73ED8"/>
    <w:rsid w:val="00F75D48"/>
    <w:rsid w:val="00F7610F"/>
    <w:rsid w:val="00F76C3C"/>
    <w:rsid w:val="00F825B4"/>
    <w:rsid w:val="00F83357"/>
    <w:rsid w:val="00F85967"/>
    <w:rsid w:val="00F92720"/>
    <w:rsid w:val="00F930C7"/>
    <w:rsid w:val="00F930EE"/>
    <w:rsid w:val="00F93F67"/>
    <w:rsid w:val="00F968DD"/>
    <w:rsid w:val="00FA5988"/>
    <w:rsid w:val="00FB1AA6"/>
    <w:rsid w:val="00FB28E3"/>
    <w:rsid w:val="00FB685C"/>
    <w:rsid w:val="00FB7E65"/>
    <w:rsid w:val="00FC0E31"/>
    <w:rsid w:val="00FC33B9"/>
    <w:rsid w:val="00FC5856"/>
    <w:rsid w:val="00FD1916"/>
    <w:rsid w:val="00FE02C2"/>
    <w:rsid w:val="00FE05AC"/>
    <w:rsid w:val="00FE4D68"/>
    <w:rsid w:val="00FF06A1"/>
    <w:rsid w:val="00FF429C"/>
    <w:rsid w:val="00FF6A82"/>
    <w:rsid w:val="188A7F13"/>
    <w:rsid w:val="2E0D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line="480" w:lineRule="auto"/>
      <w:ind w:firstLine="480" w:firstLineChars="200"/>
      <w:jc w:val="both"/>
    </w:pPr>
    <w:rPr>
      <w:rFonts w:ascii="Times New Roman" w:hAnsi="Times New Roman" w:eastAsia="Times New Roman" w:cs="Times New Roman"/>
      <w:b/>
      <w:bCs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outlineLvl w:val="0"/>
    </w:pPr>
    <w:rPr>
      <w:kern w:val="44"/>
      <w:sz w:val="44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unhideWhenUsed/>
    <w:qFormat/>
    <w:uiPriority w:val="99"/>
    <w:pPr>
      <w:jc w:val="left"/>
    </w:pPr>
  </w:style>
  <w:style w:type="paragraph" w:styleId="6">
    <w:name w:val="Balloon Text"/>
    <w:basedOn w:val="1"/>
    <w:link w:val="34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annotation subject"/>
    <w:basedOn w:val="5"/>
    <w:next w:val="5"/>
    <w:link w:val="24"/>
    <w:semiHidden/>
    <w:unhideWhenUsed/>
    <w:qFormat/>
    <w:uiPriority w:val="99"/>
    <w:rPr>
      <w:b w:val="0"/>
      <w:bCs w:val="0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FollowedHyperlink"/>
    <w:basedOn w:val="1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line number"/>
    <w:basedOn w:val="12"/>
    <w:semiHidden/>
    <w:unhideWhenUsed/>
    <w:qFormat/>
    <w:uiPriority w:val="99"/>
  </w:style>
  <w:style w:type="character" w:styleId="16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8">
    <w:name w:val="Header Char"/>
    <w:basedOn w:val="12"/>
    <w:link w:val="8"/>
    <w:uiPriority w:val="99"/>
    <w:rPr>
      <w:sz w:val="18"/>
      <w:szCs w:val="18"/>
    </w:rPr>
  </w:style>
  <w:style w:type="character" w:customStyle="1" w:styleId="19">
    <w:name w:val="Footer Char"/>
    <w:basedOn w:val="12"/>
    <w:link w:val="7"/>
    <w:autoRedefine/>
    <w:qFormat/>
    <w:uiPriority w:val="99"/>
    <w:rPr>
      <w:sz w:val="18"/>
      <w:szCs w:val="18"/>
    </w:rPr>
  </w:style>
  <w:style w:type="table" w:customStyle="1" w:styleId="20">
    <w:name w:val="无格式表格 21"/>
    <w:basedOn w:val="10"/>
    <w:autoRedefine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1">
    <w:name w:val="书目1"/>
    <w:basedOn w:val="1"/>
    <w:next w:val="1"/>
    <w:autoRedefine/>
    <w:unhideWhenUsed/>
    <w:qFormat/>
    <w:uiPriority w:val="37"/>
    <w:pPr>
      <w:ind w:left="720" w:hanging="720"/>
    </w:pPr>
  </w:style>
  <w:style w:type="paragraph" w:customStyle="1" w:styleId="22">
    <w:name w:val="Bibliography"/>
    <w:basedOn w:val="21"/>
    <w:next w:val="21"/>
    <w:unhideWhenUsed/>
    <w:qFormat/>
    <w:uiPriority w:val="37"/>
    <w:pPr>
      <w:spacing w:line="240" w:lineRule="auto"/>
      <w:ind w:hanging="200" w:hangingChars="200"/>
    </w:pPr>
    <w:rPr>
      <w:b w:val="0"/>
      <w:bCs w:val="0"/>
    </w:rPr>
  </w:style>
  <w:style w:type="character" w:customStyle="1" w:styleId="23">
    <w:name w:val="Comment Text Char"/>
    <w:basedOn w:val="12"/>
    <w:link w:val="5"/>
    <w:qFormat/>
    <w:uiPriority w:val="99"/>
    <w:rPr>
      <w:kern w:val="2"/>
      <w:sz w:val="21"/>
      <w:szCs w:val="22"/>
    </w:rPr>
  </w:style>
  <w:style w:type="character" w:customStyle="1" w:styleId="24">
    <w:name w:val="Comment Subject Char"/>
    <w:basedOn w:val="23"/>
    <w:link w:val="9"/>
    <w:semiHidden/>
    <w:qFormat/>
    <w:uiPriority w:val="99"/>
    <w:rPr>
      <w:b/>
      <w:bCs/>
      <w:kern w:val="2"/>
      <w:sz w:val="21"/>
      <w:szCs w:val="22"/>
    </w:rPr>
  </w:style>
  <w:style w:type="character" w:customStyle="1" w:styleId="25">
    <w:name w:val="Heading 1 Char"/>
    <w:basedOn w:val="12"/>
    <w:link w:val="2"/>
    <w:qFormat/>
    <w:uiPriority w:val="9"/>
    <w:rPr>
      <w:rFonts w:ascii="Times New Roman" w:hAnsi="Times New Roman" w:eastAsia="Times New Roman" w:cs="Times New Roman"/>
      <w:b/>
      <w:bCs/>
      <w:kern w:val="44"/>
      <w:sz w:val="44"/>
      <w:szCs w:val="44"/>
    </w:rPr>
  </w:style>
  <w:style w:type="character" w:customStyle="1" w:styleId="26">
    <w:name w:val="Heading 2 Char"/>
    <w:basedOn w:val="12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7">
    <w:name w:val="Heading 3 Char"/>
    <w:basedOn w:val="12"/>
    <w:link w:val="4"/>
    <w:qFormat/>
    <w:uiPriority w:val="9"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customStyle="1" w:styleId="28">
    <w:name w:val="Book Title"/>
    <w:basedOn w:val="12"/>
    <w:qFormat/>
    <w:uiPriority w:val="33"/>
    <w:rPr>
      <w:b/>
      <w:bCs/>
      <w:i/>
      <w:iCs/>
      <w:spacing w:val="5"/>
    </w:rPr>
  </w:style>
  <w:style w:type="character" w:customStyle="1" w:styleId="29">
    <w:name w:val="Intense Reference"/>
    <w:basedOn w:val="12"/>
    <w:qFormat/>
    <w:uiPriority w:val="32"/>
    <w:rPr>
      <w:b/>
      <w:bCs/>
      <w:smallCaps/>
      <w:color w:val="4472C4" w:themeColor="accent1"/>
      <w:spacing w:val="5"/>
      <w14:textFill>
        <w14:solidFill>
          <w14:schemeClr w14:val="accent1"/>
        </w14:solidFill>
      </w14:textFill>
    </w:rPr>
  </w:style>
  <w:style w:type="character" w:customStyle="1" w:styleId="30">
    <w:name w:val="Subtle Reference"/>
    <w:basedOn w:val="12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1">
    <w:name w:val="参考文献"/>
    <w:basedOn w:val="1"/>
    <w:link w:val="32"/>
    <w:qFormat/>
    <w:uiPriority w:val="0"/>
    <w:rPr>
      <w:bCs w:val="0"/>
    </w:rPr>
  </w:style>
  <w:style w:type="character" w:customStyle="1" w:styleId="32">
    <w:name w:val="参考文献 字符"/>
    <w:basedOn w:val="12"/>
    <w:link w:val="31"/>
    <w:qFormat/>
    <w:uiPriority w:val="0"/>
    <w:rPr>
      <w:rFonts w:ascii="Times New Roman" w:hAnsi="Times New Roman" w:eastAsia="Times New Roman" w:cs="Times New Roman"/>
      <w:b/>
      <w:kern w:val="2"/>
      <w:sz w:val="24"/>
      <w:szCs w:val="24"/>
    </w:rPr>
  </w:style>
  <w:style w:type="character" w:customStyle="1" w:styleId="33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4">
    <w:name w:val="Balloon Text Char"/>
    <w:basedOn w:val="12"/>
    <w:link w:val="6"/>
    <w:semiHidden/>
    <w:qFormat/>
    <w:uiPriority w:val="99"/>
    <w:rPr>
      <w:rFonts w:ascii="Tahoma" w:hAnsi="Tahoma" w:eastAsia="Times New Roman" w:cs="Tahoma"/>
      <w:b/>
      <w:bCs/>
      <w:kern w:val="2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52743-F210-4E43-85FF-26C5A1CCBC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393</Words>
  <Characters>2514</Characters>
  <Lines>21</Lines>
  <Paragraphs>5</Paragraphs>
  <TotalTime>345</TotalTime>
  <ScaleCrop>false</ScaleCrop>
  <LinksUpToDate>false</LinksUpToDate>
  <CharactersWithSpaces>2729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2024-04-05T01:32:00Z</dcterms:created>
  <dc:creator>msc</dc:creator>
  <cp:lastModifiedBy>朱可亮</cp:lastModifiedBy>
  <dcterms:modified xsi:type="dcterms:W3CDTF">2026-10-22T06:08:23Z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id="eIe3GkRU"/&gt;&lt;style id="http://www.zotero.org/styles/bioresource-technology" hasBibliography="1" bibliographyStyleHasBeenSet="1"/&gt;&lt;prefs&gt;&lt;pref name="fieldType" value="Field"/&gt;&lt;pref name="dontAskDel</vt:lpwstr>
  </property>
  <property fmtid="{D5CDD505-2E9C-101B-9397-08002B2CF9AE}" pid="3" name="KSOProductBuildVer">
    <vt:lpwstr>2052-12.1.0.28043</vt:lpwstr>
  </property>
  <property fmtid="{D5CDD505-2E9C-101B-9397-08002B2CF9AE}" pid="4" name="ICV">
    <vt:lpwstr>66E9BF77B943471D8D61D6A65756CA7E_13</vt:lpwstr>
  </property>
  <property fmtid="{D5CDD505-2E9C-101B-9397-08002B2CF9AE}" pid="5" name="ZOTERO_PREF_2">
    <vt:lpwstr>ayCitationUpdates" value="true"/&gt;&lt;/prefs&gt;&lt;/data&gt;</vt:lpwstr>
  </property>
  <property fmtid="{D5CDD505-2E9C-101B-9397-08002B2CF9AE}" pid="6" name="KSOTemplateDocerSaveRecord">
    <vt:lpwstr>eyJoZGlkIjoiOTk2MjQyNGNhMGJjNjE3YzQyYmNkYjhiNzM3MTI2NjQiLCJ1c2VySWQiOiIxNDg1MzYzOTk3In0=</vt:lpwstr>
  </property>
</Properties>
</file>