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374D9A" w14:textId="5D6DA181" w:rsidR="00644C26" w:rsidRDefault="00644C26" w:rsidP="00644C26">
      <w:pPr>
        <w:adjustRightInd w:val="0"/>
      </w:pPr>
      <w:bookmarkStart w:id="0" w:name="_GoBack"/>
      <w:bookmarkEnd w:id="0"/>
      <w:r w:rsidRPr="00450B5B">
        <w:rPr>
          <w:rFonts w:ascii="Times New Roman" w:hAnsi="Times New Roman" w:cs="Times New Roman"/>
          <w:b/>
          <w:sz w:val="32"/>
          <w:szCs w:val="32"/>
        </w:rPr>
        <w:t xml:space="preserve">Performance of </w:t>
      </w:r>
      <w:r w:rsidR="00ED4E9A">
        <w:rPr>
          <w:rFonts w:ascii="Times New Roman" w:hAnsi="Times New Roman" w:cs="Times New Roman" w:hint="eastAsia"/>
          <w:b/>
          <w:sz w:val="32"/>
          <w:szCs w:val="32"/>
        </w:rPr>
        <w:t>microaeration</w:t>
      </w:r>
      <w:r w:rsidR="00ED4E9A" w:rsidRPr="00450B5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50B5B">
        <w:rPr>
          <w:rFonts w:ascii="Times New Roman" w:hAnsi="Times New Roman" w:cs="Times New Roman"/>
          <w:b/>
          <w:sz w:val="32"/>
          <w:szCs w:val="32"/>
        </w:rPr>
        <w:t xml:space="preserve">hydrolytic acidification process in the pretreatment of 2-butenal manufacture wastewater </w:t>
      </w:r>
    </w:p>
    <w:p w14:paraId="77A8D33A" w14:textId="77777777" w:rsidR="00644C26" w:rsidRDefault="00644C26" w:rsidP="00644C26"/>
    <w:p w14:paraId="2B01304E" w14:textId="77777777" w:rsidR="00644C26" w:rsidRDefault="00644C26" w:rsidP="00644C26"/>
    <w:p w14:paraId="18D9B6E0" w14:textId="77777777" w:rsidR="0059586C" w:rsidRPr="008067A9" w:rsidRDefault="0059586C" w:rsidP="0059586C">
      <w:pPr>
        <w:rPr>
          <w:rFonts w:ascii="Times New Roman" w:hAnsi="Times New Roman"/>
          <w:kern w:val="0"/>
          <w:sz w:val="28"/>
          <w:szCs w:val="28"/>
          <w:lang w:val="en-GB"/>
        </w:rPr>
      </w:pPr>
      <w:r w:rsidRPr="00630CC7">
        <w:rPr>
          <w:rFonts w:ascii="Times New Roman" w:hAnsi="Times New Roman"/>
          <w:color w:val="0000FF"/>
          <w:kern w:val="0"/>
          <w:sz w:val="28"/>
          <w:szCs w:val="28"/>
          <w:lang w:val="en-GB"/>
        </w:rPr>
        <w:t>Guangqing Song</w:t>
      </w:r>
      <w:r w:rsidRPr="00630CC7">
        <w:rPr>
          <w:rFonts w:ascii="Times New Roman" w:hAnsi="Times New Roman"/>
          <w:color w:val="0000FF"/>
          <w:kern w:val="0"/>
          <w:sz w:val="28"/>
          <w:szCs w:val="28"/>
          <w:vertAlign w:val="superscript"/>
          <w:lang w:val="en-GB"/>
        </w:rPr>
        <w:t>a,b,c</w:t>
      </w:r>
      <w:r w:rsidRPr="00630CC7">
        <w:rPr>
          <w:rFonts w:ascii="Times New Roman" w:hAnsi="Times New Roman"/>
          <w:color w:val="0000FF"/>
          <w:kern w:val="0"/>
          <w:sz w:val="28"/>
          <w:szCs w:val="28"/>
          <w:lang w:val="en-GB"/>
        </w:rPr>
        <w:t>, Yin Yu</w:t>
      </w:r>
      <w:r w:rsidRPr="00630CC7">
        <w:rPr>
          <w:rFonts w:ascii="Times New Roman" w:hAnsi="Times New Roman"/>
          <w:color w:val="0000FF"/>
          <w:kern w:val="0"/>
          <w:sz w:val="28"/>
          <w:szCs w:val="28"/>
          <w:vertAlign w:val="superscript"/>
          <w:lang w:val="en-GB"/>
        </w:rPr>
        <w:t xml:space="preserve"> a,c</w:t>
      </w:r>
      <w:r w:rsidRPr="00630CC7">
        <w:rPr>
          <w:rFonts w:ascii="Times New Roman" w:hAnsi="Times New Roman"/>
          <w:color w:val="0000FF"/>
          <w:kern w:val="0"/>
          <w:sz w:val="28"/>
          <w:szCs w:val="28"/>
          <w:lang w:val="en-GB"/>
        </w:rPr>
        <w:t>, Tao Liu</w:t>
      </w:r>
      <w:r w:rsidRPr="00630CC7">
        <w:rPr>
          <w:rFonts w:ascii="Times New Roman" w:hAnsi="Times New Roman"/>
          <w:color w:val="0000FF"/>
          <w:kern w:val="0"/>
          <w:sz w:val="28"/>
          <w:szCs w:val="28"/>
          <w:vertAlign w:val="superscript"/>
          <w:lang w:val="en-GB"/>
        </w:rPr>
        <w:t xml:space="preserve"> d</w:t>
      </w:r>
      <w:r w:rsidRPr="00630CC7">
        <w:rPr>
          <w:rFonts w:ascii="Times New Roman" w:hAnsi="Times New Roman"/>
          <w:color w:val="0000FF"/>
          <w:kern w:val="0"/>
          <w:sz w:val="28"/>
          <w:szCs w:val="28"/>
          <w:lang w:val="en-GB"/>
        </w:rPr>
        <w:t>, Hongbo Xi</w:t>
      </w:r>
      <w:r w:rsidRPr="00630CC7">
        <w:rPr>
          <w:rFonts w:ascii="Times New Roman" w:hAnsi="Times New Roman"/>
          <w:color w:val="0000FF"/>
          <w:kern w:val="0"/>
          <w:sz w:val="28"/>
          <w:szCs w:val="28"/>
          <w:vertAlign w:val="superscript"/>
          <w:lang w:val="en-GB"/>
        </w:rPr>
        <w:t xml:space="preserve"> a,c*</w:t>
      </w:r>
      <w:r w:rsidRPr="00630CC7">
        <w:rPr>
          <w:rFonts w:ascii="Times New Roman" w:hAnsi="Times New Roman"/>
          <w:color w:val="0000FF"/>
          <w:kern w:val="0"/>
          <w:sz w:val="28"/>
          <w:szCs w:val="28"/>
          <w:lang w:val="en-GB"/>
        </w:rPr>
        <w:t>, Yuexi Zhou</w:t>
      </w:r>
      <w:r w:rsidRPr="00630CC7">
        <w:rPr>
          <w:rFonts w:ascii="Times New Roman" w:hAnsi="Times New Roman"/>
          <w:color w:val="0000FF"/>
          <w:kern w:val="0"/>
          <w:sz w:val="28"/>
          <w:szCs w:val="28"/>
          <w:vertAlign w:val="superscript"/>
          <w:lang w:val="en-GB"/>
        </w:rPr>
        <w:t xml:space="preserve"> a,c**</w:t>
      </w:r>
    </w:p>
    <w:p w14:paraId="73497954" w14:textId="77777777" w:rsidR="0059586C" w:rsidRPr="00630CC7" w:rsidRDefault="0059586C" w:rsidP="0059586C">
      <w:pPr>
        <w:rPr>
          <w:rFonts w:ascii="Times New Roman" w:hAnsi="Times New Roman"/>
          <w:i/>
          <w:color w:val="0000FF"/>
          <w:kern w:val="0"/>
          <w:sz w:val="28"/>
          <w:szCs w:val="28"/>
          <w:lang w:val="en-GB"/>
        </w:rPr>
      </w:pPr>
      <w:r w:rsidRPr="00630CC7">
        <w:rPr>
          <w:rFonts w:ascii="Times New Roman" w:hAnsi="Times New Roman"/>
          <w:color w:val="0000FF"/>
          <w:kern w:val="0"/>
          <w:sz w:val="28"/>
          <w:szCs w:val="28"/>
          <w:vertAlign w:val="superscript"/>
          <w:lang w:val="en-GB"/>
        </w:rPr>
        <w:t xml:space="preserve">a </w:t>
      </w:r>
      <w:r w:rsidRPr="00630CC7">
        <w:rPr>
          <w:rFonts w:ascii="Times New Roman" w:eastAsia="Times New Roman" w:hAnsi="Times New Roman"/>
          <w:i/>
          <w:color w:val="0000FF"/>
          <w:kern w:val="0"/>
          <w:sz w:val="28"/>
          <w:szCs w:val="28"/>
          <w:lang w:val="en-GB" w:eastAsia="en-US"/>
        </w:rPr>
        <w:t>Research Center of Water Pollution Control</w:t>
      </w:r>
      <w:r w:rsidRPr="00630CC7">
        <w:rPr>
          <w:rFonts w:ascii="Times New Roman" w:hAnsi="Times New Roman"/>
          <w:i/>
          <w:color w:val="0000FF"/>
          <w:kern w:val="0"/>
          <w:sz w:val="28"/>
          <w:szCs w:val="28"/>
          <w:lang w:val="en-GB"/>
        </w:rPr>
        <w:t xml:space="preserve"> </w:t>
      </w:r>
      <w:r w:rsidRPr="00630CC7">
        <w:rPr>
          <w:rFonts w:ascii="Times New Roman" w:eastAsia="Times New Roman" w:hAnsi="Times New Roman"/>
          <w:i/>
          <w:color w:val="0000FF"/>
          <w:kern w:val="0"/>
          <w:sz w:val="28"/>
          <w:szCs w:val="28"/>
          <w:lang w:val="en-GB" w:eastAsia="en-US"/>
        </w:rPr>
        <w:t>Technology, Chinese Research Academy of Environmental Sciences</w:t>
      </w:r>
      <w:r w:rsidRPr="00630CC7">
        <w:rPr>
          <w:rFonts w:ascii="Times New Roman" w:hAnsi="Times New Roman"/>
          <w:i/>
          <w:color w:val="0000FF"/>
          <w:kern w:val="0"/>
          <w:sz w:val="28"/>
          <w:szCs w:val="28"/>
          <w:lang w:val="en-GB"/>
        </w:rPr>
        <w:t xml:space="preserve">, Beijing 100012, </w:t>
      </w:r>
      <w:r w:rsidRPr="00630CC7">
        <w:rPr>
          <w:rFonts w:ascii="Times New Roman" w:hAnsi="Times New Roman" w:hint="eastAsia"/>
          <w:i/>
          <w:color w:val="0000FF"/>
          <w:kern w:val="0"/>
          <w:sz w:val="28"/>
          <w:szCs w:val="28"/>
          <w:lang w:val="en-GB"/>
        </w:rPr>
        <w:t xml:space="preserve">PR </w:t>
      </w:r>
      <w:r w:rsidRPr="00630CC7">
        <w:rPr>
          <w:rFonts w:ascii="Times New Roman" w:hAnsi="Times New Roman"/>
          <w:i/>
          <w:color w:val="0000FF"/>
          <w:kern w:val="0"/>
          <w:sz w:val="28"/>
          <w:szCs w:val="28"/>
          <w:lang w:val="en-GB"/>
        </w:rPr>
        <w:t>China</w:t>
      </w:r>
      <w:r w:rsidRPr="00630CC7">
        <w:rPr>
          <w:rFonts w:ascii="Times New Roman" w:hAnsi="Times New Roman" w:hint="eastAsia"/>
          <w:i/>
          <w:color w:val="0000FF"/>
          <w:kern w:val="0"/>
          <w:sz w:val="28"/>
          <w:szCs w:val="28"/>
          <w:lang w:val="en-GB"/>
        </w:rPr>
        <w:t xml:space="preserve"> </w:t>
      </w:r>
    </w:p>
    <w:p w14:paraId="64C07011" w14:textId="77777777" w:rsidR="0059586C" w:rsidRPr="00630CC7" w:rsidRDefault="0059586C" w:rsidP="0059586C">
      <w:pPr>
        <w:rPr>
          <w:rFonts w:ascii="Times New Roman" w:hAnsi="Times New Roman"/>
          <w:i/>
          <w:color w:val="0000FF"/>
          <w:kern w:val="0"/>
          <w:sz w:val="28"/>
          <w:szCs w:val="28"/>
          <w:lang w:val="en-GB"/>
        </w:rPr>
      </w:pPr>
      <w:r w:rsidRPr="00630CC7">
        <w:rPr>
          <w:rFonts w:ascii="Times New Roman" w:hAnsi="Times New Roman"/>
          <w:color w:val="0000FF"/>
          <w:kern w:val="0"/>
          <w:sz w:val="28"/>
          <w:szCs w:val="28"/>
          <w:vertAlign w:val="superscript"/>
          <w:lang w:val="en-GB"/>
        </w:rPr>
        <w:t xml:space="preserve">b </w:t>
      </w:r>
      <w:r w:rsidRPr="00630CC7">
        <w:rPr>
          <w:rFonts w:ascii="Times New Roman" w:eastAsia="Times New Roman" w:hAnsi="Times New Roman"/>
          <w:i/>
          <w:color w:val="0000FF"/>
          <w:kern w:val="0"/>
          <w:sz w:val="28"/>
          <w:szCs w:val="28"/>
          <w:lang w:val="en-GB" w:eastAsia="en-US"/>
        </w:rPr>
        <w:t xml:space="preserve">College of Water </w:t>
      </w:r>
      <w:r>
        <w:rPr>
          <w:rFonts w:asciiTheme="minorEastAsia" w:hAnsiTheme="minorEastAsia" w:hint="eastAsia"/>
          <w:i/>
          <w:color w:val="0000FF"/>
          <w:kern w:val="0"/>
          <w:sz w:val="28"/>
          <w:szCs w:val="28"/>
          <w:lang w:val="en-GB"/>
        </w:rPr>
        <w:t>S</w:t>
      </w:r>
      <w:r w:rsidRPr="00630CC7">
        <w:rPr>
          <w:rFonts w:ascii="Times New Roman" w:eastAsia="Times New Roman" w:hAnsi="Times New Roman"/>
          <w:i/>
          <w:color w:val="0000FF"/>
          <w:kern w:val="0"/>
          <w:sz w:val="28"/>
          <w:szCs w:val="28"/>
          <w:lang w:val="en-GB" w:eastAsia="en-US"/>
        </w:rPr>
        <w:t>ciences, Beijing Normal University</w:t>
      </w:r>
      <w:r w:rsidRPr="00630CC7">
        <w:rPr>
          <w:rFonts w:ascii="Times New Roman" w:hAnsi="Times New Roman"/>
          <w:i/>
          <w:color w:val="0000FF"/>
          <w:kern w:val="0"/>
          <w:sz w:val="28"/>
          <w:szCs w:val="28"/>
          <w:lang w:val="en-GB"/>
        </w:rPr>
        <w:t xml:space="preserve">, Beijing 100875, </w:t>
      </w:r>
      <w:r w:rsidRPr="00630CC7">
        <w:rPr>
          <w:rFonts w:ascii="Times New Roman" w:hAnsi="Times New Roman" w:hint="eastAsia"/>
          <w:i/>
          <w:color w:val="0000FF"/>
          <w:kern w:val="0"/>
          <w:sz w:val="28"/>
          <w:szCs w:val="28"/>
          <w:lang w:val="en-GB"/>
        </w:rPr>
        <w:t xml:space="preserve">PR </w:t>
      </w:r>
      <w:r w:rsidRPr="00630CC7">
        <w:rPr>
          <w:rFonts w:ascii="Times New Roman" w:hAnsi="Times New Roman"/>
          <w:i/>
          <w:color w:val="0000FF"/>
          <w:kern w:val="0"/>
          <w:sz w:val="28"/>
          <w:szCs w:val="28"/>
          <w:lang w:val="en-GB"/>
        </w:rPr>
        <w:t>China</w:t>
      </w:r>
    </w:p>
    <w:p w14:paraId="45983363" w14:textId="77777777" w:rsidR="0059586C" w:rsidRPr="008067A9" w:rsidRDefault="0059586C" w:rsidP="0059586C">
      <w:pPr>
        <w:rPr>
          <w:rFonts w:ascii="Times New Roman" w:hAnsi="Times New Roman"/>
          <w:i/>
          <w:kern w:val="0"/>
          <w:sz w:val="28"/>
          <w:szCs w:val="28"/>
          <w:lang w:val="en-GB"/>
        </w:rPr>
      </w:pPr>
      <w:r w:rsidRPr="008067A9">
        <w:rPr>
          <w:rFonts w:ascii="Times New Roman" w:hAnsi="Times New Roman"/>
          <w:kern w:val="0"/>
          <w:sz w:val="28"/>
          <w:szCs w:val="28"/>
          <w:vertAlign w:val="superscript"/>
          <w:lang w:val="en-GB"/>
        </w:rPr>
        <w:t xml:space="preserve">c </w:t>
      </w:r>
      <w:r w:rsidRPr="008067A9">
        <w:rPr>
          <w:rFonts w:ascii="Times New Roman" w:eastAsia="Times New Roman" w:hAnsi="Times New Roman"/>
          <w:i/>
          <w:kern w:val="0"/>
          <w:sz w:val="28"/>
          <w:szCs w:val="28"/>
          <w:lang w:val="en-GB" w:eastAsia="en-US"/>
        </w:rPr>
        <w:t>State Key Laboratory of Environmental Criteria and Risk Assessment, Chinese Research Academy of</w:t>
      </w:r>
      <w:r w:rsidRPr="008067A9">
        <w:rPr>
          <w:rFonts w:ascii="Times New Roman" w:hAnsi="Times New Roman"/>
          <w:i/>
          <w:kern w:val="0"/>
          <w:sz w:val="28"/>
          <w:szCs w:val="28"/>
          <w:lang w:val="en-GB"/>
        </w:rPr>
        <w:t xml:space="preserve"> </w:t>
      </w:r>
      <w:r w:rsidRPr="008067A9">
        <w:rPr>
          <w:rFonts w:ascii="Times New Roman" w:eastAsia="Times New Roman" w:hAnsi="Times New Roman"/>
          <w:i/>
          <w:kern w:val="0"/>
          <w:sz w:val="28"/>
          <w:szCs w:val="28"/>
          <w:lang w:val="en-GB" w:eastAsia="en-US"/>
        </w:rPr>
        <w:t>Environment Sciences</w:t>
      </w:r>
      <w:r w:rsidRPr="008067A9">
        <w:rPr>
          <w:rFonts w:ascii="Times New Roman" w:hAnsi="Times New Roman"/>
          <w:i/>
          <w:kern w:val="0"/>
          <w:sz w:val="28"/>
          <w:szCs w:val="28"/>
          <w:lang w:val="en-GB"/>
        </w:rPr>
        <w:t xml:space="preserve">, Beijing 100012, </w:t>
      </w:r>
      <w:r w:rsidRPr="008067A9">
        <w:rPr>
          <w:rFonts w:ascii="Times New Roman" w:hAnsi="Times New Roman" w:hint="eastAsia"/>
          <w:i/>
          <w:kern w:val="0"/>
          <w:sz w:val="28"/>
          <w:szCs w:val="28"/>
          <w:lang w:val="en-GB"/>
        </w:rPr>
        <w:t xml:space="preserve">PR </w:t>
      </w:r>
      <w:r w:rsidRPr="008067A9">
        <w:rPr>
          <w:rFonts w:ascii="Times New Roman" w:hAnsi="Times New Roman"/>
          <w:i/>
          <w:kern w:val="0"/>
          <w:sz w:val="28"/>
          <w:szCs w:val="28"/>
          <w:lang w:val="en-GB"/>
        </w:rPr>
        <w:t>China</w:t>
      </w:r>
    </w:p>
    <w:p w14:paraId="7AF8366D" w14:textId="77777777" w:rsidR="0059586C" w:rsidRPr="008067A9" w:rsidRDefault="0059586C" w:rsidP="0059586C">
      <w:pPr>
        <w:autoSpaceDE w:val="0"/>
        <w:autoSpaceDN w:val="0"/>
        <w:adjustRightInd w:val="0"/>
        <w:rPr>
          <w:rFonts w:ascii="Times New Roman" w:eastAsia="Times New Roman" w:hAnsi="Times New Roman"/>
          <w:i/>
          <w:kern w:val="0"/>
          <w:sz w:val="28"/>
          <w:szCs w:val="28"/>
          <w:lang w:val="en-GB" w:eastAsia="en-US"/>
        </w:rPr>
      </w:pPr>
      <w:r w:rsidRPr="008067A9">
        <w:rPr>
          <w:rFonts w:ascii="Times New Roman" w:hAnsi="Times New Roman"/>
          <w:kern w:val="0"/>
          <w:sz w:val="28"/>
          <w:szCs w:val="28"/>
          <w:vertAlign w:val="superscript"/>
          <w:lang w:val="en-GB"/>
        </w:rPr>
        <w:t>d</w:t>
      </w:r>
      <w:r w:rsidRPr="008067A9">
        <w:rPr>
          <w:rFonts w:ascii="Times New Roman" w:eastAsia="Times New Roman" w:hAnsi="Times New Roman"/>
          <w:i/>
          <w:kern w:val="0"/>
          <w:sz w:val="28"/>
          <w:szCs w:val="28"/>
          <w:lang w:val="en-GB" w:eastAsia="en-US"/>
        </w:rPr>
        <w:t xml:space="preserve"> School of Environmental and Municipal Engineering, Lanzhou Jiaotong University, Lanzhou 730070, China</w:t>
      </w:r>
    </w:p>
    <w:p w14:paraId="1B55E57A" w14:textId="77777777" w:rsidR="00644C26" w:rsidRPr="0059586C" w:rsidRDefault="00644C26" w:rsidP="00644C26">
      <w:pPr>
        <w:rPr>
          <w:lang w:val="en-GB"/>
        </w:rPr>
      </w:pPr>
    </w:p>
    <w:p w14:paraId="49512E12" w14:textId="77777777" w:rsidR="00644C26" w:rsidRDefault="00644C26" w:rsidP="00644C26"/>
    <w:p w14:paraId="63F7CF08" w14:textId="77777777" w:rsidR="00644C26" w:rsidRPr="00825C84" w:rsidRDefault="00644C26" w:rsidP="00644C26">
      <w:pPr>
        <w:rPr>
          <w:rFonts w:ascii="Times New Roman" w:hAnsi="Times New Roman"/>
          <w:sz w:val="28"/>
          <w:szCs w:val="28"/>
        </w:rPr>
      </w:pPr>
      <w:r w:rsidRPr="00825C84">
        <w:rPr>
          <w:rFonts w:ascii="Times New Roman" w:hAnsi="Times New Roman"/>
          <w:sz w:val="28"/>
          <w:szCs w:val="28"/>
        </w:rPr>
        <w:t>*Corresponding authors. Tel.: +86 10 8491</w:t>
      </w:r>
      <w:r>
        <w:rPr>
          <w:rFonts w:ascii="Times New Roman" w:hAnsi="Times New Roman"/>
          <w:sz w:val="28"/>
          <w:szCs w:val="28"/>
        </w:rPr>
        <w:t>0433</w:t>
      </w:r>
      <w:r w:rsidRPr="00825C84">
        <w:rPr>
          <w:rFonts w:ascii="Times New Roman" w:hAnsi="Times New Roman"/>
          <w:sz w:val="28"/>
          <w:szCs w:val="28"/>
        </w:rPr>
        <w:t>.</w:t>
      </w:r>
    </w:p>
    <w:p w14:paraId="34CE4285" w14:textId="77777777" w:rsidR="00644C26" w:rsidRPr="00825C84" w:rsidRDefault="00644C26" w:rsidP="00644C26">
      <w:pPr>
        <w:rPr>
          <w:rFonts w:ascii="Times New Roman" w:hAnsi="Times New Roman"/>
          <w:sz w:val="28"/>
          <w:szCs w:val="28"/>
        </w:rPr>
      </w:pPr>
      <w:r w:rsidRPr="00825C84">
        <w:rPr>
          <w:rFonts w:ascii="Times New Roman" w:hAnsi="Times New Roman"/>
          <w:sz w:val="28"/>
          <w:szCs w:val="28"/>
        </w:rPr>
        <w:t xml:space="preserve"> E-mail addresses: </w:t>
      </w:r>
      <w:r>
        <w:rPr>
          <w:rFonts w:ascii="Times New Roman" w:hAnsi="Times New Roman"/>
          <w:sz w:val="28"/>
          <w:szCs w:val="28"/>
        </w:rPr>
        <w:t>xhongbwl@163.com</w:t>
      </w:r>
      <w:r w:rsidRPr="00825C84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H</w:t>
      </w:r>
      <w:r w:rsidRPr="00825C8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Xi</w:t>
      </w:r>
      <w:r w:rsidRPr="00825C84">
        <w:rPr>
          <w:rFonts w:ascii="Times New Roman" w:hAnsi="Times New Roman"/>
          <w:sz w:val="28"/>
          <w:szCs w:val="28"/>
        </w:rPr>
        <w:t>)</w:t>
      </w:r>
    </w:p>
    <w:p w14:paraId="67DAAF45" w14:textId="77777777" w:rsidR="00644C26" w:rsidRDefault="00644C26" w:rsidP="00644C26"/>
    <w:p w14:paraId="787649D4" w14:textId="77777777" w:rsidR="00644C26" w:rsidRPr="00825C84" w:rsidRDefault="00644C26" w:rsidP="00644C26">
      <w:pPr>
        <w:rPr>
          <w:rFonts w:ascii="Times New Roman" w:hAnsi="Times New Roman"/>
          <w:sz w:val="28"/>
          <w:szCs w:val="28"/>
        </w:rPr>
      </w:pPr>
      <w:r w:rsidRPr="00825C84">
        <w:rPr>
          <w:rFonts w:ascii="Times New Roman" w:hAnsi="Times New Roman"/>
          <w:sz w:val="28"/>
          <w:szCs w:val="28"/>
        </w:rPr>
        <w:t>**Corresponding authors. Tel.: +86 10 84915311; Fax: +86 10 84915311.</w:t>
      </w:r>
    </w:p>
    <w:p w14:paraId="6CFB5348" w14:textId="77777777" w:rsidR="00644C26" w:rsidRPr="00825C84" w:rsidRDefault="00644C26" w:rsidP="00644C26">
      <w:pPr>
        <w:rPr>
          <w:rFonts w:ascii="Times New Roman" w:hAnsi="Times New Roman"/>
          <w:sz w:val="28"/>
          <w:szCs w:val="28"/>
        </w:rPr>
      </w:pPr>
      <w:r w:rsidRPr="00825C8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Pr="00825C84">
        <w:rPr>
          <w:rFonts w:ascii="Times New Roman" w:hAnsi="Times New Roman"/>
          <w:sz w:val="28"/>
          <w:szCs w:val="28"/>
        </w:rPr>
        <w:t>E-mail addresses: zhouyuexi@263.net (Y. Zhou)</w:t>
      </w:r>
    </w:p>
    <w:p w14:paraId="2B416329" w14:textId="77777777" w:rsidR="00644C26" w:rsidRPr="00644C26" w:rsidRDefault="00644C26" w:rsidP="009A135D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  <w:b/>
          <w:highlight w:val="yellow"/>
        </w:rPr>
      </w:pPr>
    </w:p>
    <w:p w14:paraId="57180CF9" w14:textId="7F90D24C" w:rsidR="00644C26" w:rsidRPr="00F8313A" w:rsidRDefault="00F9034D" w:rsidP="00644C26">
      <w:pPr>
        <w:autoSpaceDE w:val="0"/>
        <w:autoSpaceDN w:val="0"/>
        <w:spacing w:line="360" w:lineRule="auto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5</w:t>
      </w:r>
      <w:r w:rsidR="00644C26" w:rsidRPr="00F8313A">
        <w:rPr>
          <w:rFonts w:ascii="Times New Roman" w:hAnsi="Times New Roman" w:cs="Times New Roman"/>
          <w:b/>
          <w:kern w:val="0"/>
          <w:sz w:val="24"/>
          <w:szCs w:val="24"/>
        </w:rPr>
        <w:t xml:space="preserve"> Pages</w:t>
      </w:r>
    </w:p>
    <w:p w14:paraId="71AB5A8E" w14:textId="2450FB4B" w:rsidR="00644C26" w:rsidRDefault="00C764F6" w:rsidP="00644C26">
      <w:pPr>
        <w:autoSpaceDE w:val="0"/>
        <w:autoSpaceDN w:val="0"/>
        <w:spacing w:line="360" w:lineRule="auto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2</w:t>
      </w:r>
      <w:r w:rsidR="00644C26" w:rsidRPr="00F8313A">
        <w:rPr>
          <w:rFonts w:ascii="Times New Roman" w:hAnsi="Times New Roman" w:cs="Times New Roman"/>
          <w:b/>
          <w:kern w:val="0"/>
          <w:sz w:val="24"/>
          <w:szCs w:val="24"/>
        </w:rPr>
        <w:t xml:space="preserve"> Figure</w:t>
      </w:r>
      <w:r w:rsidR="00644C26">
        <w:rPr>
          <w:rFonts w:ascii="Times New Roman" w:hAnsi="Times New Roman" w:cs="Times New Roman" w:hint="eastAsia"/>
          <w:b/>
          <w:kern w:val="0"/>
          <w:sz w:val="24"/>
          <w:szCs w:val="24"/>
        </w:rPr>
        <w:t>s</w:t>
      </w:r>
    </w:p>
    <w:p w14:paraId="539DAF4B" w14:textId="2AD3E1CB" w:rsidR="00C764F6" w:rsidRDefault="00C764F6" w:rsidP="00C764F6">
      <w:pPr>
        <w:autoSpaceDE w:val="0"/>
        <w:autoSpaceDN w:val="0"/>
        <w:spacing w:line="360" w:lineRule="auto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kern w:val="0"/>
          <w:sz w:val="24"/>
          <w:szCs w:val="24"/>
        </w:rPr>
        <w:t>2</w:t>
      </w:r>
      <w:r w:rsidRPr="00F8313A">
        <w:rPr>
          <w:rFonts w:ascii="Times New Roman" w:hAnsi="Times New Roman" w:cs="Times New Roman"/>
          <w:b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/>
          <w:kern w:val="0"/>
          <w:sz w:val="24"/>
          <w:szCs w:val="24"/>
        </w:rPr>
        <w:t>Tables</w:t>
      </w:r>
    </w:p>
    <w:p w14:paraId="51C534DA" w14:textId="77777777" w:rsidR="00C764F6" w:rsidRDefault="00C764F6" w:rsidP="00644C26">
      <w:pPr>
        <w:autoSpaceDE w:val="0"/>
        <w:autoSpaceDN w:val="0"/>
        <w:spacing w:line="360" w:lineRule="auto"/>
        <w:rPr>
          <w:noProof/>
        </w:rPr>
      </w:pPr>
    </w:p>
    <w:p w14:paraId="752D003B" w14:textId="77777777" w:rsidR="00644C26" w:rsidRDefault="00644C26" w:rsidP="009A135D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  <w:b/>
          <w:highlight w:val="yellow"/>
        </w:rPr>
      </w:pPr>
    </w:p>
    <w:p w14:paraId="653A293D" w14:textId="77777777" w:rsidR="00644C26" w:rsidRDefault="00644C26" w:rsidP="009A135D">
      <w:pPr>
        <w:snapToGrid w:val="0"/>
        <w:spacing w:afterLines="50" w:after="156" w:line="360" w:lineRule="auto"/>
        <w:jc w:val="center"/>
        <w:rPr>
          <w:noProof/>
        </w:rPr>
      </w:pPr>
    </w:p>
    <w:p w14:paraId="229DD54A" w14:textId="5A6EBC49" w:rsidR="009A135D" w:rsidRDefault="00C34DE8" w:rsidP="009A135D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  <w:b/>
          <w:highlight w:val="yellow"/>
        </w:rPr>
      </w:pPr>
      <w:r>
        <w:rPr>
          <w:noProof/>
          <w:lang w:eastAsia="en-US"/>
        </w:rPr>
        <w:drawing>
          <wp:inline distT="0" distB="0" distL="0" distR="0" wp14:anchorId="727D2000" wp14:editId="4D10A4AD">
            <wp:extent cx="2887980" cy="3365894"/>
            <wp:effectExtent l="0" t="0" r="762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72" t="2802" r="27754" b="12111"/>
                    <a:stretch/>
                  </pic:blipFill>
                  <pic:spPr bwMode="auto">
                    <a:xfrm>
                      <a:off x="0" y="0"/>
                      <a:ext cx="2888987" cy="336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6ECB0" w14:textId="1BAF0BE9" w:rsidR="009A135D" w:rsidRPr="0056214D" w:rsidRDefault="009A135D" w:rsidP="009A135D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</w:rPr>
      </w:pPr>
      <w:r w:rsidRPr="0056214D">
        <w:rPr>
          <w:rFonts w:ascii="Times New Roman" w:hAnsi="Times New Roman" w:cs="Times New Roman" w:hint="eastAsia"/>
        </w:rPr>
        <w:t>Fig.</w:t>
      </w:r>
      <w:r w:rsidRPr="0056214D">
        <w:rPr>
          <w:rFonts w:ascii="Times New Roman" w:hAnsi="Times New Roman" w:cs="Times New Roman"/>
        </w:rPr>
        <w:t xml:space="preserve"> S1. Schematic diagram of EGSB </w:t>
      </w:r>
      <w:r w:rsidRPr="0056214D">
        <w:rPr>
          <w:rFonts w:ascii="Times New Roman" w:hAnsi="Times New Roman" w:cs="Times New Roman" w:hint="eastAsia"/>
        </w:rPr>
        <w:t>process</w:t>
      </w:r>
      <w:r w:rsidRPr="0056214D">
        <w:rPr>
          <w:rFonts w:ascii="Times New Roman" w:hAnsi="Times New Roman" w:cs="Times New Roman"/>
        </w:rPr>
        <w:t xml:space="preserve">: </w:t>
      </w:r>
      <w:r w:rsidR="00056AFC" w:rsidRPr="0056214D">
        <w:rPr>
          <w:rFonts w:ascii="Times New Roman" w:hAnsi="Times New Roman" w:cs="Times New Roman" w:hint="eastAsia"/>
        </w:rPr>
        <w:t>(</w:t>
      </w:r>
      <w:r w:rsidR="00056AFC" w:rsidRPr="0056214D">
        <w:rPr>
          <w:rFonts w:ascii="Times New Roman" w:hAnsi="Times New Roman" w:cs="Times New Roman"/>
        </w:rPr>
        <w:t>1) influent tank; (2) peristaltic pump; (3) EGSB reactor; (4) thermostatic waterbath; (5) digital thermo</w:t>
      </w:r>
      <w:r w:rsidR="001355CE" w:rsidRPr="0056214D">
        <w:rPr>
          <w:rFonts w:ascii="Times New Roman" w:hAnsi="Times New Roman" w:cs="Times New Roman"/>
        </w:rPr>
        <w:t>meter; (6) aerator pump; (7) effluent tank</w:t>
      </w:r>
    </w:p>
    <w:p w14:paraId="1A60F4AA" w14:textId="77777777" w:rsidR="009A135D" w:rsidRDefault="009A135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7BA31CE9" w14:textId="77777777" w:rsidR="009A135D" w:rsidRDefault="009A135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79C6A352" w14:textId="77777777" w:rsidR="009A135D" w:rsidRDefault="009A135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1129E89E" w14:textId="77777777" w:rsidR="009A135D" w:rsidRDefault="009A135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607283EF" w14:textId="77777777" w:rsidR="009A135D" w:rsidRDefault="009A135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3725C321" w14:textId="77777777" w:rsidR="009A135D" w:rsidRDefault="009A135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3CFE2C3C" w14:textId="77777777" w:rsidR="009A135D" w:rsidRDefault="009A135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0D4A4E8E" w14:textId="77777777" w:rsidR="009A135D" w:rsidRDefault="009A135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7FAA9811" w14:textId="77777777" w:rsidR="009A135D" w:rsidRDefault="009A135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53DB2432" w14:textId="77777777" w:rsidR="009A135D" w:rsidRDefault="009A135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71EAE221" w14:textId="77777777" w:rsidR="009A135D" w:rsidRDefault="009A135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110CF985" w14:textId="77777777" w:rsidR="009A135D" w:rsidRDefault="009A135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0F9C3122" w14:textId="77777777" w:rsidR="009A135D" w:rsidRDefault="009A135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00937938" w14:textId="2EB986D5" w:rsidR="009A135D" w:rsidRDefault="009A135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1E7660B7" w14:textId="3E68FCF6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6107D99C" w14:textId="77777777" w:rsidR="0056214D" w:rsidRDefault="0056214D" w:rsidP="0056214D">
      <w:pPr>
        <w:jc w:val="center"/>
        <w:rPr>
          <w:rFonts w:ascii="Times New Roman" w:hAnsi="Times New Roman" w:cs="Times New Roman"/>
        </w:rPr>
      </w:pPr>
      <w:r>
        <w:rPr>
          <w:noProof/>
          <w:lang w:eastAsia="en-US"/>
        </w:rPr>
        <w:drawing>
          <wp:inline distT="0" distB="0" distL="0" distR="0" wp14:anchorId="3B0731F5" wp14:editId="1E146291">
            <wp:extent cx="3348000" cy="3600000"/>
            <wp:effectExtent l="0" t="0" r="508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t="18976" r="33493" b="28756"/>
                    <a:stretch/>
                  </pic:blipFill>
                  <pic:spPr bwMode="auto">
                    <a:xfrm>
                      <a:off x="0" y="0"/>
                      <a:ext cx="3348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41B47" w14:textId="77777777" w:rsidR="0056214D" w:rsidRPr="0056214D" w:rsidRDefault="0056214D" w:rsidP="0056214D">
      <w:pPr>
        <w:jc w:val="center"/>
        <w:rPr>
          <w:rFonts w:ascii="Times New Roman" w:hAnsi="Times New Roman" w:cs="Times New Roman"/>
        </w:rPr>
      </w:pPr>
      <w:r w:rsidRPr="0056214D">
        <w:rPr>
          <w:rFonts w:ascii="Times New Roman" w:hAnsi="Times New Roman" w:cs="Times New Roman"/>
        </w:rPr>
        <w:t xml:space="preserve">Fig. S2. PCA </w:t>
      </w:r>
      <w:r w:rsidRPr="0056214D">
        <w:rPr>
          <w:rFonts w:ascii="Times New Roman" w:hAnsi="Times New Roman" w:cs="Times New Roman" w:hint="eastAsia"/>
        </w:rPr>
        <w:t>analysis</w:t>
      </w:r>
      <w:r w:rsidRPr="0056214D">
        <w:rPr>
          <w:rFonts w:ascii="Times New Roman" w:hAnsi="Times New Roman" w:cs="Times New Roman"/>
        </w:rPr>
        <w:t xml:space="preserve"> </w:t>
      </w:r>
      <w:r w:rsidRPr="0056214D">
        <w:rPr>
          <w:rFonts w:ascii="Times New Roman" w:hAnsi="Times New Roman" w:cs="Times New Roman" w:hint="eastAsia"/>
        </w:rPr>
        <w:t>of</w:t>
      </w:r>
      <w:r w:rsidRPr="0056214D">
        <w:rPr>
          <w:rFonts w:ascii="Times New Roman" w:hAnsi="Times New Roman" w:cs="Times New Roman"/>
        </w:rPr>
        <w:t xml:space="preserve"> different samples based on the composition of microbial communities</w:t>
      </w:r>
    </w:p>
    <w:p w14:paraId="5CBD30D9" w14:textId="0F1610FF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5C96C294" w14:textId="1EB38D98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694BD449" w14:textId="1D1BED15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5362FC12" w14:textId="176D1648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4EFC9688" w14:textId="4B27B918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4DF4B7D1" w14:textId="403CAE8F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7301716C" w14:textId="19693565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74323297" w14:textId="44CBAEF6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5503E09E" w14:textId="10CCF1A8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215F6EDC" w14:textId="652CA392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7C8BF3F9" w14:textId="201B92CB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5CDB289F" w14:textId="5EB24269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77AAB080" w14:textId="6A421017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03702A49" w14:textId="0112E387" w:rsidR="0056214D" w:rsidRDefault="0056214D" w:rsidP="00BF5115">
      <w:pPr>
        <w:snapToGrid w:val="0"/>
        <w:spacing w:afterLines="50" w:after="156" w:line="360" w:lineRule="auto"/>
        <w:rPr>
          <w:rFonts w:ascii="Times New Roman" w:hAnsi="Times New Roman" w:cs="Times New Roman"/>
          <w:b/>
          <w:highlight w:val="yellow"/>
        </w:rPr>
      </w:pPr>
    </w:p>
    <w:p w14:paraId="0CAD9CA4" w14:textId="3AF00DF5" w:rsidR="00BF5115" w:rsidRPr="0056214D" w:rsidRDefault="00BF5115" w:rsidP="0056214D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</w:rPr>
      </w:pPr>
      <w:r w:rsidRPr="0056214D">
        <w:rPr>
          <w:rFonts w:ascii="Times New Roman" w:hAnsi="Times New Roman" w:cs="Times New Roman" w:hint="eastAsia"/>
        </w:rPr>
        <w:t>Table</w:t>
      </w:r>
      <w:r w:rsidR="008059EC" w:rsidRPr="0056214D">
        <w:rPr>
          <w:rFonts w:ascii="Times New Roman" w:hAnsi="Times New Roman" w:cs="Times New Roman"/>
        </w:rPr>
        <w:t xml:space="preserve"> S</w:t>
      </w:r>
      <w:r w:rsidRPr="0056214D">
        <w:rPr>
          <w:rFonts w:ascii="Times New Roman" w:hAnsi="Times New Roman" w:cs="Times New Roman"/>
        </w:rPr>
        <w:t>1</w:t>
      </w:r>
      <w:r w:rsidRPr="0056214D">
        <w:rPr>
          <w:rFonts w:ascii="Times New Roman" w:hAnsi="Times New Roman" w:cs="Times New Roman" w:hint="eastAsia"/>
        </w:rPr>
        <w:t xml:space="preserve"> Removal efficiencies for the compounds identified by GC/MS at different operating stages</w:t>
      </w:r>
    </w:p>
    <w:tbl>
      <w:tblPr>
        <w:tblStyle w:val="TableGrid"/>
        <w:tblW w:w="9093" w:type="dxa"/>
        <w:jc w:val="center"/>
        <w:tblBorders>
          <w:top w:val="single" w:sz="8" w:space="0" w:color="000000" w:themeColor="text1"/>
          <w:left w:val="none" w:sz="0" w:space="0" w:color="auto"/>
          <w:bottom w:val="single" w:sz="8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"/>
        <w:gridCol w:w="4333"/>
        <w:gridCol w:w="531"/>
        <w:gridCol w:w="531"/>
        <w:gridCol w:w="534"/>
        <w:gridCol w:w="539"/>
        <w:gridCol w:w="531"/>
        <w:gridCol w:w="621"/>
        <w:gridCol w:w="619"/>
      </w:tblGrid>
      <w:tr w:rsidR="00E83B7A" w:rsidRPr="00EF06D6" w14:paraId="2AE5AC0F" w14:textId="78C96A8A" w:rsidTr="009B4378">
        <w:trPr>
          <w:jc w:val="center"/>
        </w:trPr>
        <w:tc>
          <w:tcPr>
            <w:tcW w:w="854" w:type="dxa"/>
            <w:vMerge w:val="restart"/>
            <w:vAlign w:val="center"/>
          </w:tcPr>
          <w:p w14:paraId="5710B80F" w14:textId="12A38E30" w:rsidR="00E83B7A" w:rsidRPr="00EF06D6" w:rsidRDefault="00E83B7A" w:rsidP="00E1007C">
            <w:pPr>
              <w:spacing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Number</w:t>
            </w:r>
          </w:p>
        </w:tc>
        <w:tc>
          <w:tcPr>
            <w:tcW w:w="4333" w:type="dxa"/>
            <w:vMerge w:val="restart"/>
            <w:vAlign w:val="center"/>
          </w:tcPr>
          <w:p w14:paraId="3771E9CC" w14:textId="02670EB8" w:rsidR="00E83B7A" w:rsidRPr="00EF06D6" w:rsidRDefault="00E83B7A" w:rsidP="00E1007C">
            <w:pPr>
              <w:spacing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Compound</w:t>
            </w:r>
          </w:p>
        </w:tc>
        <w:tc>
          <w:tcPr>
            <w:tcW w:w="3906" w:type="dxa"/>
            <w:gridSpan w:val="7"/>
            <w:tcBorders>
              <w:bottom w:val="single" w:sz="8" w:space="0" w:color="auto"/>
            </w:tcBorders>
          </w:tcPr>
          <w:p w14:paraId="62091E6D" w14:textId="657E2CD3" w:rsidR="00E83B7A" w:rsidRPr="00EF06D6" w:rsidRDefault="00E83B7A" w:rsidP="003205EF">
            <w:pPr>
              <w:spacing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Removal efficiency</w:t>
            </w:r>
            <w:r w:rsidRPr="00EF06D6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 xml:space="preserve">a </w:t>
            </w: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(%)</w:t>
            </w:r>
          </w:p>
        </w:tc>
      </w:tr>
      <w:tr w:rsidR="00A15579" w:rsidRPr="00EF06D6" w14:paraId="091E311E" w14:textId="12E123D3" w:rsidTr="009B4378">
        <w:trPr>
          <w:jc w:val="center"/>
        </w:trPr>
        <w:tc>
          <w:tcPr>
            <w:tcW w:w="854" w:type="dxa"/>
            <w:vMerge/>
            <w:tcBorders>
              <w:bottom w:val="single" w:sz="8" w:space="0" w:color="auto"/>
            </w:tcBorders>
          </w:tcPr>
          <w:p w14:paraId="3C780DA3" w14:textId="77777777" w:rsidR="00E83B7A" w:rsidRPr="00EF06D6" w:rsidRDefault="00E83B7A" w:rsidP="003205EF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333" w:type="dxa"/>
            <w:vMerge/>
            <w:tcBorders>
              <w:bottom w:val="single" w:sz="8" w:space="0" w:color="auto"/>
            </w:tcBorders>
          </w:tcPr>
          <w:p w14:paraId="64AFFE7A" w14:textId="77777777" w:rsidR="00E83B7A" w:rsidRPr="00EF06D6" w:rsidRDefault="00E83B7A" w:rsidP="003205EF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31" w:type="dxa"/>
            <w:tcBorders>
              <w:top w:val="single" w:sz="8" w:space="0" w:color="auto"/>
              <w:bottom w:val="single" w:sz="8" w:space="0" w:color="auto"/>
            </w:tcBorders>
          </w:tcPr>
          <w:p w14:paraId="4EC28D79" w14:textId="46AC69CE" w:rsidR="00E83B7A" w:rsidRPr="00EF06D6" w:rsidRDefault="00E83B7A" w:rsidP="003205EF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531" w:type="dxa"/>
            <w:tcBorders>
              <w:top w:val="single" w:sz="8" w:space="0" w:color="auto"/>
              <w:bottom w:val="single" w:sz="8" w:space="0" w:color="auto"/>
            </w:tcBorders>
          </w:tcPr>
          <w:p w14:paraId="18BA3E2A" w14:textId="18021E95" w:rsidR="00E83B7A" w:rsidRPr="00EF06D6" w:rsidRDefault="00E83B7A" w:rsidP="003205EF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II</w:t>
            </w:r>
          </w:p>
        </w:tc>
        <w:tc>
          <w:tcPr>
            <w:tcW w:w="534" w:type="dxa"/>
            <w:tcBorders>
              <w:top w:val="single" w:sz="8" w:space="0" w:color="auto"/>
              <w:bottom w:val="single" w:sz="8" w:space="0" w:color="auto"/>
            </w:tcBorders>
          </w:tcPr>
          <w:p w14:paraId="3BEF979E" w14:textId="4CE0DE54" w:rsidR="00E83B7A" w:rsidRPr="00EF06D6" w:rsidRDefault="00E83B7A" w:rsidP="003205EF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III</w:t>
            </w:r>
          </w:p>
        </w:tc>
        <w:tc>
          <w:tcPr>
            <w:tcW w:w="539" w:type="dxa"/>
            <w:tcBorders>
              <w:top w:val="single" w:sz="8" w:space="0" w:color="auto"/>
              <w:bottom w:val="single" w:sz="8" w:space="0" w:color="auto"/>
            </w:tcBorders>
          </w:tcPr>
          <w:p w14:paraId="71985160" w14:textId="3B3BC071" w:rsidR="00E83B7A" w:rsidRPr="00EF06D6" w:rsidRDefault="00E83B7A" w:rsidP="003205EF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IV</w:t>
            </w:r>
          </w:p>
        </w:tc>
        <w:tc>
          <w:tcPr>
            <w:tcW w:w="531" w:type="dxa"/>
            <w:tcBorders>
              <w:top w:val="single" w:sz="8" w:space="0" w:color="auto"/>
              <w:bottom w:val="single" w:sz="8" w:space="0" w:color="auto"/>
            </w:tcBorders>
          </w:tcPr>
          <w:p w14:paraId="7B76CCED" w14:textId="59B3F919" w:rsidR="00E83B7A" w:rsidRPr="00EF06D6" w:rsidRDefault="00E83B7A" w:rsidP="003205EF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V</w:t>
            </w:r>
          </w:p>
        </w:tc>
        <w:tc>
          <w:tcPr>
            <w:tcW w:w="621" w:type="dxa"/>
            <w:tcBorders>
              <w:top w:val="single" w:sz="8" w:space="0" w:color="auto"/>
              <w:bottom w:val="single" w:sz="8" w:space="0" w:color="auto"/>
            </w:tcBorders>
          </w:tcPr>
          <w:p w14:paraId="17A0A672" w14:textId="7B9D2062" w:rsidR="00E83B7A" w:rsidRPr="00EF06D6" w:rsidRDefault="00E83B7A" w:rsidP="003205EF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VI</w:t>
            </w:r>
          </w:p>
        </w:tc>
        <w:tc>
          <w:tcPr>
            <w:tcW w:w="619" w:type="dxa"/>
            <w:tcBorders>
              <w:top w:val="single" w:sz="8" w:space="0" w:color="auto"/>
              <w:bottom w:val="single" w:sz="8" w:space="0" w:color="auto"/>
            </w:tcBorders>
          </w:tcPr>
          <w:p w14:paraId="62282287" w14:textId="55F05C64" w:rsidR="00E83B7A" w:rsidRPr="00EF06D6" w:rsidRDefault="00E83B7A" w:rsidP="003205EF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VII</w:t>
            </w:r>
          </w:p>
        </w:tc>
      </w:tr>
      <w:tr w:rsidR="00A15579" w:rsidRPr="00EF06D6" w14:paraId="2E8BDE26" w14:textId="38C17CD2" w:rsidTr="009B4378">
        <w:trPr>
          <w:jc w:val="center"/>
        </w:trPr>
        <w:tc>
          <w:tcPr>
            <w:tcW w:w="854" w:type="dxa"/>
            <w:tcBorders>
              <w:top w:val="single" w:sz="8" w:space="0" w:color="auto"/>
              <w:bottom w:val="nil"/>
            </w:tcBorders>
          </w:tcPr>
          <w:p w14:paraId="01BB9FA0" w14:textId="32130F06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33" w:type="dxa"/>
            <w:tcBorders>
              <w:top w:val="single" w:sz="8" w:space="0" w:color="auto"/>
              <w:bottom w:val="nil"/>
            </w:tcBorders>
          </w:tcPr>
          <w:p w14:paraId="15E77506" w14:textId="5044C81F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2-butenal</w:t>
            </w:r>
          </w:p>
        </w:tc>
        <w:tc>
          <w:tcPr>
            <w:tcW w:w="531" w:type="dxa"/>
            <w:tcBorders>
              <w:top w:val="single" w:sz="8" w:space="0" w:color="auto"/>
              <w:bottom w:val="nil"/>
            </w:tcBorders>
            <w:vAlign w:val="bottom"/>
          </w:tcPr>
          <w:p w14:paraId="6B812DFD" w14:textId="5263708F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98.8</w:t>
            </w:r>
          </w:p>
        </w:tc>
        <w:tc>
          <w:tcPr>
            <w:tcW w:w="531" w:type="dxa"/>
            <w:tcBorders>
              <w:top w:val="single" w:sz="8" w:space="0" w:color="auto"/>
              <w:bottom w:val="nil"/>
            </w:tcBorders>
            <w:vAlign w:val="bottom"/>
          </w:tcPr>
          <w:p w14:paraId="55CE2657" w14:textId="3A752057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98.8</w:t>
            </w:r>
          </w:p>
        </w:tc>
        <w:tc>
          <w:tcPr>
            <w:tcW w:w="534" w:type="dxa"/>
            <w:tcBorders>
              <w:top w:val="single" w:sz="8" w:space="0" w:color="auto"/>
              <w:bottom w:val="nil"/>
            </w:tcBorders>
            <w:vAlign w:val="bottom"/>
          </w:tcPr>
          <w:p w14:paraId="60A1B2F1" w14:textId="12D5B8F4" w:rsidR="00A15579" w:rsidRPr="0056214D" w:rsidRDefault="00766047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</w:t>
            </w:r>
            <w:r w:rsidR="00A15579" w:rsidRPr="0056214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5.6</w:t>
            </w:r>
          </w:p>
        </w:tc>
        <w:tc>
          <w:tcPr>
            <w:tcW w:w="539" w:type="dxa"/>
            <w:tcBorders>
              <w:top w:val="single" w:sz="8" w:space="0" w:color="auto"/>
              <w:bottom w:val="nil"/>
            </w:tcBorders>
            <w:vAlign w:val="bottom"/>
          </w:tcPr>
          <w:p w14:paraId="365AB180" w14:textId="12B8554F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A15579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98.8</w:t>
            </w:r>
          </w:p>
        </w:tc>
        <w:tc>
          <w:tcPr>
            <w:tcW w:w="531" w:type="dxa"/>
            <w:tcBorders>
              <w:top w:val="single" w:sz="8" w:space="0" w:color="auto"/>
              <w:bottom w:val="nil"/>
            </w:tcBorders>
            <w:vAlign w:val="bottom"/>
          </w:tcPr>
          <w:p w14:paraId="50584F32" w14:textId="5FBABCE6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C373D5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99.1</w:t>
            </w:r>
          </w:p>
        </w:tc>
        <w:tc>
          <w:tcPr>
            <w:tcW w:w="621" w:type="dxa"/>
            <w:tcBorders>
              <w:top w:val="single" w:sz="8" w:space="0" w:color="auto"/>
              <w:bottom w:val="nil"/>
            </w:tcBorders>
            <w:vAlign w:val="bottom"/>
          </w:tcPr>
          <w:p w14:paraId="66E306E1" w14:textId="1BB7EF24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C373D5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97.9</w:t>
            </w:r>
          </w:p>
        </w:tc>
        <w:tc>
          <w:tcPr>
            <w:tcW w:w="619" w:type="dxa"/>
            <w:tcBorders>
              <w:top w:val="single" w:sz="8" w:space="0" w:color="auto"/>
              <w:bottom w:val="nil"/>
            </w:tcBorders>
            <w:vAlign w:val="bottom"/>
          </w:tcPr>
          <w:p w14:paraId="71DE4DB7" w14:textId="29FAF0F1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19437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93.0</w:t>
            </w:r>
          </w:p>
        </w:tc>
      </w:tr>
      <w:tr w:rsidR="00A15579" w:rsidRPr="00EF06D6" w14:paraId="20843533" w14:textId="785865FB" w:rsidTr="009B4378">
        <w:trPr>
          <w:jc w:val="center"/>
        </w:trPr>
        <w:tc>
          <w:tcPr>
            <w:tcW w:w="854" w:type="dxa"/>
            <w:tcBorders>
              <w:top w:val="nil"/>
            </w:tcBorders>
          </w:tcPr>
          <w:p w14:paraId="21A2FF78" w14:textId="2034223D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33" w:type="dxa"/>
            <w:tcBorders>
              <w:top w:val="nil"/>
            </w:tcBorders>
          </w:tcPr>
          <w:p w14:paraId="052F6C39" w14:textId="79BE2680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3-butanolal</w:t>
            </w:r>
          </w:p>
        </w:tc>
        <w:tc>
          <w:tcPr>
            <w:tcW w:w="531" w:type="dxa"/>
            <w:tcBorders>
              <w:top w:val="nil"/>
            </w:tcBorders>
            <w:vAlign w:val="bottom"/>
          </w:tcPr>
          <w:p w14:paraId="07578114" w14:textId="4BE20CC5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tcBorders>
              <w:top w:val="nil"/>
            </w:tcBorders>
            <w:vAlign w:val="bottom"/>
          </w:tcPr>
          <w:p w14:paraId="42FFA2D9" w14:textId="3A6673EF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tcBorders>
              <w:top w:val="nil"/>
            </w:tcBorders>
            <w:vAlign w:val="bottom"/>
          </w:tcPr>
          <w:p w14:paraId="64173CB7" w14:textId="7B5A7211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tcBorders>
              <w:top w:val="nil"/>
            </w:tcBorders>
            <w:vAlign w:val="bottom"/>
          </w:tcPr>
          <w:p w14:paraId="6A81292C" w14:textId="70DE6D55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tcBorders>
              <w:top w:val="nil"/>
            </w:tcBorders>
            <w:vAlign w:val="bottom"/>
          </w:tcPr>
          <w:p w14:paraId="78155E03" w14:textId="1BA6042F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  <w:tcBorders>
              <w:top w:val="nil"/>
            </w:tcBorders>
            <w:vAlign w:val="bottom"/>
          </w:tcPr>
          <w:p w14:paraId="66C4A1E8" w14:textId="4B764997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  <w:tcBorders>
              <w:top w:val="nil"/>
            </w:tcBorders>
            <w:vAlign w:val="bottom"/>
          </w:tcPr>
          <w:p w14:paraId="724D3BCD" w14:textId="1AFA1B1B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19437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94.4</w:t>
            </w:r>
          </w:p>
        </w:tc>
      </w:tr>
      <w:tr w:rsidR="00A15579" w:rsidRPr="00EF06D6" w14:paraId="6E2C1898" w14:textId="17FC1DCA" w:rsidTr="009B4378">
        <w:trPr>
          <w:jc w:val="center"/>
        </w:trPr>
        <w:tc>
          <w:tcPr>
            <w:tcW w:w="854" w:type="dxa"/>
          </w:tcPr>
          <w:p w14:paraId="246CAD2B" w14:textId="0B123576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4333" w:type="dxa"/>
          </w:tcPr>
          <w:p w14:paraId="783C01C4" w14:textId="0ED7E328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2-ethenyl-2-butenal</w:t>
            </w:r>
          </w:p>
        </w:tc>
        <w:tc>
          <w:tcPr>
            <w:tcW w:w="531" w:type="dxa"/>
            <w:vAlign w:val="bottom"/>
          </w:tcPr>
          <w:p w14:paraId="311CB06B" w14:textId="3A10ADD8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34A8C839" w14:textId="077A78DC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4A15F3E5" w14:textId="57D6E020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473A7314" w14:textId="20154C7E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285DACC5" w14:textId="4AFB3612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  <w:vAlign w:val="bottom"/>
          </w:tcPr>
          <w:p w14:paraId="2CB9C7A0" w14:textId="4597C516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  <w:vAlign w:val="bottom"/>
          </w:tcPr>
          <w:p w14:paraId="3E0F7AAA" w14:textId="07EE99B7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19437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87.7</w:t>
            </w:r>
          </w:p>
        </w:tc>
      </w:tr>
      <w:tr w:rsidR="00A15579" w:rsidRPr="00EF06D6" w14:paraId="4517AEBC" w14:textId="72E1B302" w:rsidTr="009B4378">
        <w:trPr>
          <w:jc w:val="center"/>
        </w:trPr>
        <w:tc>
          <w:tcPr>
            <w:tcW w:w="854" w:type="dxa"/>
          </w:tcPr>
          <w:p w14:paraId="393D0F2D" w14:textId="5499A54A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4333" w:type="dxa"/>
          </w:tcPr>
          <w:p w14:paraId="767C0D0F" w14:textId="0B322351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1,3-butanediol</w:t>
            </w:r>
          </w:p>
        </w:tc>
        <w:tc>
          <w:tcPr>
            <w:tcW w:w="531" w:type="dxa"/>
            <w:vAlign w:val="bottom"/>
          </w:tcPr>
          <w:p w14:paraId="100DDEE1" w14:textId="2CEA0DDD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7F2C1CE6" w14:textId="007B4C05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5A5DA87A" w14:textId="6960FF78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56153326" w14:textId="6C2445ED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0658290D" w14:textId="225636D1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  <w:vAlign w:val="bottom"/>
          </w:tcPr>
          <w:p w14:paraId="7F2B8EF1" w14:textId="01BB3433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</w:tcPr>
          <w:p w14:paraId="579D391A" w14:textId="7019AF2E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</w:tr>
      <w:tr w:rsidR="00A15579" w:rsidRPr="00EF06D6" w14:paraId="28C24CBC" w14:textId="45A49182" w:rsidTr="009B4378">
        <w:trPr>
          <w:jc w:val="center"/>
        </w:trPr>
        <w:tc>
          <w:tcPr>
            <w:tcW w:w="854" w:type="dxa"/>
          </w:tcPr>
          <w:p w14:paraId="1AB775BD" w14:textId="2566F548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4333" w:type="dxa"/>
          </w:tcPr>
          <w:p w14:paraId="0B2C88CA" w14:textId="1D818D3B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(E,E)-2,4-hexadienal</w:t>
            </w:r>
          </w:p>
        </w:tc>
        <w:tc>
          <w:tcPr>
            <w:tcW w:w="531" w:type="dxa"/>
            <w:vAlign w:val="bottom"/>
          </w:tcPr>
          <w:p w14:paraId="4688588B" w14:textId="2A229B52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77B997F2" w14:textId="152002DB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26071BBF" w14:textId="49358240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79C03989" w14:textId="469B923A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5E6C4417" w14:textId="6081C771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  <w:vAlign w:val="bottom"/>
          </w:tcPr>
          <w:p w14:paraId="7A7D01FD" w14:textId="5592D082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  <w:vAlign w:val="bottom"/>
          </w:tcPr>
          <w:p w14:paraId="556EF3C1" w14:textId="75973D83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19437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99.4</w:t>
            </w:r>
          </w:p>
        </w:tc>
      </w:tr>
      <w:tr w:rsidR="00A15579" w:rsidRPr="00EF06D6" w14:paraId="35CDA938" w14:textId="1C8A108D" w:rsidTr="009B4378">
        <w:trPr>
          <w:jc w:val="center"/>
        </w:trPr>
        <w:tc>
          <w:tcPr>
            <w:tcW w:w="854" w:type="dxa"/>
          </w:tcPr>
          <w:p w14:paraId="33289130" w14:textId="79DC861F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4333" w:type="dxa"/>
          </w:tcPr>
          <w:p w14:paraId="36569A28" w14:textId="0E13C9C2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2H-pyran-2-one tetrahydro-4-(2-methyl-1-propen-3-yl)-</w:t>
            </w:r>
          </w:p>
        </w:tc>
        <w:tc>
          <w:tcPr>
            <w:tcW w:w="531" w:type="dxa"/>
            <w:vAlign w:val="bottom"/>
          </w:tcPr>
          <w:p w14:paraId="3364C174" w14:textId="0CAD6FEF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98.9</w:t>
            </w:r>
          </w:p>
        </w:tc>
        <w:tc>
          <w:tcPr>
            <w:tcW w:w="531" w:type="dxa"/>
            <w:vAlign w:val="bottom"/>
          </w:tcPr>
          <w:p w14:paraId="3B5E5F93" w14:textId="081A5764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98.9</w:t>
            </w:r>
          </w:p>
        </w:tc>
        <w:tc>
          <w:tcPr>
            <w:tcW w:w="534" w:type="dxa"/>
            <w:vAlign w:val="bottom"/>
          </w:tcPr>
          <w:p w14:paraId="2E855B7A" w14:textId="4F0AA459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98.4</w:t>
            </w:r>
          </w:p>
        </w:tc>
        <w:tc>
          <w:tcPr>
            <w:tcW w:w="539" w:type="dxa"/>
            <w:vAlign w:val="bottom"/>
          </w:tcPr>
          <w:p w14:paraId="4D131F53" w14:textId="4A9F5E69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A15579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98.9</w:t>
            </w:r>
          </w:p>
        </w:tc>
        <w:tc>
          <w:tcPr>
            <w:tcW w:w="531" w:type="dxa"/>
            <w:vAlign w:val="bottom"/>
          </w:tcPr>
          <w:p w14:paraId="71A5A258" w14:textId="6DCD19E2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  <w:vAlign w:val="bottom"/>
          </w:tcPr>
          <w:p w14:paraId="7A51F916" w14:textId="085D9A87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  <w:vAlign w:val="bottom"/>
          </w:tcPr>
          <w:p w14:paraId="77A9B81A" w14:textId="569D9E74" w:rsidR="00A15579" w:rsidRPr="0019437D" w:rsidRDefault="001178BD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65</w:t>
            </w:r>
            <w:r w:rsidR="00A15579" w:rsidRPr="0019437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.2</w:t>
            </w:r>
          </w:p>
        </w:tc>
      </w:tr>
      <w:tr w:rsidR="00A15579" w:rsidRPr="00EF06D6" w14:paraId="5A676039" w14:textId="4508B734" w:rsidTr="009B4378">
        <w:trPr>
          <w:jc w:val="center"/>
        </w:trPr>
        <w:tc>
          <w:tcPr>
            <w:tcW w:w="854" w:type="dxa"/>
          </w:tcPr>
          <w:p w14:paraId="424FA9FE" w14:textId="1C125198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4333" w:type="dxa"/>
          </w:tcPr>
          <w:p w14:paraId="05393A96" w14:textId="282FC93B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isopentyloxyethyl acetate</w:t>
            </w:r>
          </w:p>
        </w:tc>
        <w:tc>
          <w:tcPr>
            <w:tcW w:w="531" w:type="dxa"/>
            <w:vAlign w:val="bottom"/>
          </w:tcPr>
          <w:p w14:paraId="7F8940A4" w14:textId="74ABE0D0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4F81BD9A" w14:textId="75974F69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3F5397AF" w14:textId="478EAA93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04EEED25" w14:textId="7940B0DC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5D0C4C60" w14:textId="1C9EC1E6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  <w:vAlign w:val="bottom"/>
          </w:tcPr>
          <w:p w14:paraId="3BDAF7F6" w14:textId="7C26563B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</w:tcPr>
          <w:p w14:paraId="7A69262C" w14:textId="70C2F427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</w:tr>
      <w:tr w:rsidR="00A15579" w:rsidRPr="00EF06D6" w14:paraId="5D344301" w14:textId="2EEA4F7C" w:rsidTr="009B4378">
        <w:trPr>
          <w:jc w:val="center"/>
        </w:trPr>
        <w:tc>
          <w:tcPr>
            <w:tcW w:w="854" w:type="dxa"/>
          </w:tcPr>
          <w:p w14:paraId="0CE613BB" w14:textId="05D0F14A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4333" w:type="dxa"/>
          </w:tcPr>
          <w:p w14:paraId="718FADF8" w14:textId="4C47A749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4-hydroxy-3-methyl-2-butanone</w:t>
            </w:r>
          </w:p>
        </w:tc>
        <w:tc>
          <w:tcPr>
            <w:tcW w:w="531" w:type="dxa"/>
            <w:vAlign w:val="bottom"/>
          </w:tcPr>
          <w:p w14:paraId="3011F669" w14:textId="00DC8639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3C26E29A" w14:textId="48CE5A8E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3ACFFA39" w14:textId="4732AA6F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57BF3319" w14:textId="41CDEC3F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5D18307B" w14:textId="118144D0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</w:tcPr>
          <w:p w14:paraId="0408B5D4" w14:textId="5B5F3805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C136C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</w:tcPr>
          <w:p w14:paraId="6DF8184B" w14:textId="0B8E1C10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</w:tr>
      <w:tr w:rsidR="00A15579" w:rsidRPr="00EF06D6" w14:paraId="50EAA15F" w14:textId="61C8E3B0" w:rsidTr="009B4378">
        <w:trPr>
          <w:jc w:val="center"/>
        </w:trPr>
        <w:tc>
          <w:tcPr>
            <w:tcW w:w="854" w:type="dxa"/>
          </w:tcPr>
          <w:p w14:paraId="22383EEB" w14:textId="3BC558C8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4333" w:type="dxa"/>
          </w:tcPr>
          <w:p w14:paraId="62D294D0" w14:textId="73E986F7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4-oxo-2-pentenonic acid</w:t>
            </w:r>
          </w:p>
        </w:tc>
        <w:tc>
          <w:tcPr>
            <w:tcW w:w="531" w:type="dxa"/>
            <w:vAlign w:val="bottom"/>
          </w:tcPr>
          <w:p w14:paraId="43A3C86D" w14:textId="2715F986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7D4CE7C5" w14:textId="2F74CEEE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0A64592B" w14:textId="7DC146C7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46BD8FFA" w14:textId="13ECFE56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71493CFD" w14:textId="27399224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</w:tcPr>
          <w:p w14:paraId="21B5A794" w14:textId="4799982D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C136C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</w:tcPr>
          <w:p w14:paraId="72D3CD3F" w14:textId="7AB00340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</w:tr>
      <w:tr w:rsidR="00A15579" w:rsidRPr="00EF06D6" w14:paraId="51E289C7" w14:textId="4275E2D2" w:rsidTr="009B4378">
        <w:trPr>
          <w:jc w:val="center"/>
        </w:trPr>
        <w:tc>
          <w:tcPr>
            <w:tcW w:w="854" w:type="dxa"/>
          </w:tcPr>
          <w:p w14:paraId="595914B8" w14:textId="1CEBD3A4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333" w:type="dxa"/>
          </w:tcPr>
          <w:p w14:paraId="497CC1FE" w14:textId="60EB9DB3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2,4,6-octatrienal</w:t>
            </w:r>
          </w:p>
        </w:tc>
        <w:tc>
          <w:tcPr>
            <w:tcW w:w="531" w:type="dxa"/>
            <w:vAlign w:val="bottom"/>
          </w:tcPr>
          <w:p w14:paraId="522AFD5F" w14:textId="111241BB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56470605" w14:textId="2F335608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7DBEC5DB" w14:textId="7AC5340E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1AB94CCF" w14:textId="05E5EDBB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51C46A8E" w14:textId="66A839DB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</w:tcPr>
          <w:p w14:paraId="77389CC1" w14:textId="5D3F625E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C136C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</w:tcPr>
          <w:p w14:paraId="3F8B72B9" w14:textId="5F2BD013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</w:tr>
      <w:tr w:rsidR="00A15579" w:rsidRPr="00EF06D6" w14:paraId="55D3D7B6" w14:textId="63BCF447" w:rsidTr="009B4378">
        <w:trPr>
          <w:jc w:val="center"/>
        </w:trPr>
        <w:tc>
          <w:tcPr>
            <w:tcW w:w="854" w:type="dxa"/>
          </w:tcPr>
          <w:p w14:paraId="1347928E" w14:textId="1E22EC08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4333" w:type="dxa"/>
          </w:tcPr>
          <w:p w14:paraId="3BCE1FBD" w14:textId="4A0DD27D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1-methylbenzyl alcohol</w:t>
            </w:r>
          </w:p>
        </w:tc>
        <w:tc>
          <w:tcPr>
            <w:tcW w:w="531" w:type="dxa"/>
            <w:vAlign w:val="bottom"/>
          </w:tcPr>
          <w:p w14:paraId="6DA45A71" w14:textId="04705CD2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552E9783" w14:textId="5F783504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77775D2B" w14:textId="7A6AEF59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393E3FFF" w14:textId="38FA9686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2429D967" w14:textId="5EC06B09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</w:tcPr>
          <w:p w14:paraId="74860DFF" w14:textId="1764D49D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C136C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</w:tcPr>
          <w:p w14:paraId="62F43629" w14:textId="428EB433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</w:tr>
      <w:tr w:rsidR="00A15579" w:rsidRPr="00EF06D6" w14:paraId="2B279785" w14:textId="4DCEB216" w:rsidTr="009B4378">
        <w:trPr>
          <w:jc w:val="center"/>
        </w:trPr>
        <w:tc>
          <w:tcPr>
            <w:tcW w:w="854" w:type="dxa"/>
          </w:tcPr>
          <w:p w14:paraId="212846C3" w14:textId="3CC5C440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4333" w:type="dxa"/>
          </w:tcPr>
          <w:p w14:paraId="212F6B67" w14:textId="0F50E5EC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5-formyl-6-methyl-4,5-dihydropyran</w:t>
            </w:r>
          </w:p>
        </w:tc>
        <w:tc>
          <w:tcPr>
            <w:tcW w:w="531" w:type="dxa"/>
            <w:vAlign w:val="bottom"/>
          </w:tcPr>
          <w:p w14:paraId="3338099D" w14:textId="65A590C2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99.2</w:t>
            </w:r>
          </w:p>
        </w:tc>
        <w:tc>
          <w:tcPr>
            <w:tcW w:w="531" w:type="dxa"/>
            <w:vAlign w:val="bottom"/>
          </w:tcPr>
          <w:p w14:paraId="07D5928C" w14:textId="2196B891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99.2</w:t>
            </w:r>
          </w:p>
        </w:tc>
        <w:tc>
          <w:tcPr>
            <w:tcW w:w="534" w:type="dxa"/>
            <w:vAlign w:val="bottom"/>
          </w:tcPr>
          <w:p w14:paraId="2763B56A" w14:textId="664FDC4C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97.0</w:t>
            </w:r>
          </w:p>
        </w:tc>
        <w:tc>
          <w:tcPr>
            <w:tcW w:w="539" w:type="dxa"/>
            <w:vAlign w:val="bottom"/>
          </w:tcPr>
          <w:p w14:paraId="373371F5" w14:textId="5EF5B337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A15579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99.2</w:t>
            </w:r>
          </w:p>
        </w:tc>
        <w:tc>
          <w:tcPr>
            <w:tcW w:w="531" w:type="dxa"/>
            <w:vAlign w:val="bottom"/>
          </w:tcPr>
          <w:p w14:paraId="4BA7A4A9" w14:textId="26DD6684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  <w:vAlign w:val="bottom"/>
          </w:tcPr>
          <w:p w14:paraId="7964CD5E" w14:textId="1786486E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C373D5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99.6</w:t>
            </w:r>
          </w:p>
        </w:tc>
        <w:tc>
          <w:tcPr>
            <w:tcW w:w="619" w:type="dxa"/>
            <w:vAlign w:val="bottom"/>
          </w:tcPr>
          <w:p w14:paraId="0D92E51D" w14:textId="378CDB5C" w:rsidR="00A15579" w:rsidRPr="0019437D" w:rsidRDefault="001178BD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70</w:t>
            </w:r>
            <w:r w:rsidR="00A15579" w:rsidRPr="0019437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.0</w:t>
            </w:r>
          </w:p>
        </w:tc>
      </w:tr>
      <w:tr w:rsidR="00A15579" w:rsidRPr="00EF06D6" w14:paraId="47D50AD3" w14:textId="576C4B52" w:rsidTr="009B4378">
        <w:trPr>
          <w:jc w:val="center"/>
        </w:trPr>
        <w:tc>
          <w:tcPr>
            <w:tcW w:w="854" w:type="dxa"/>
          </w:tcPr>
          <w:p w14:paraId="16DAA29F" w14:textId="0A06A0D2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4333" w:type="dxa"/>
          </w:tcPr>
          <w:p w14:paraId="5C9D7E75" w14:textId="2D91406A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2-methylbenzaldehyde</w:t>
            </w:r>
          </w:p>
        </w:tc>
        <w:tc>
          <w:tcPr>
            <w:tcW w:w="531" w:type="dxa"/>
            <w:vAlign w:val="bottom"/>
          </w:tcPr>
          <w:p w14:paraId="21094066" w14:textId="1BAF47F8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7AF84020" w14:textId="2E334B8C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20C0F8DF" w14:textId="3DE4FE42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2618568F" w14:textId="006D693A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0EBD73BC" w14:textId="16B29F89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</w:tcPr>
          <w:p w14:paraId="150DA73A" w14:textId="4D592FEF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44452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</w:tcPr>
          <w:p w14:paraId="7092750F" w14:textId="2D157CF1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</w:tr>
      <w:tr w:rsidR="00A15579" w:rsidRPr="00EF06D6" w14:paraId="3A45A7DF" w14:textId="3DA1AC59" w:rsidTr="00797839">
        <w:trPr>
          <w:jc w:val="center"/>
        </w:trPr>
        <w:tc>
          <w:tcPr>
            <w:tcW w:w="854" w:type="dxa"/>
          </w:tcPr>
          <w:p w14:paraId="3AB80EAF" w14:textId="3B545C66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4333" w:type="dxa"/>
          </w:tcPr>
          <w:p w14:paraId="42182C8F" w14:textId="3860E665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ethyl sorbate</w:t>
            </w:r>
          </w:p>
        </w:tc>
        <w:tc>
          <w:tcPr>
            <w:tcW w:w="531" w:type="dxa"/>
            <w:vAlign w:val="bottom"/>
          </w:tcPr>
          <w:p w14:paraId="347253C0" w14:textId="2E68BD07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99.6</w:t>
            </w:r>
          </w:p>
        </w:tc>
        <w:tc>
          <w:tcPr>
            <w:tcW w:w="531" w:type="dxa"/>
            <w:vAlign w:val="bottom"/>
          </w:tcPr>
          <w:p w14:paraId="2103B283" w14:textId="00E60E88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99.6</w:t>
            </w:r>
          </w:p>
        </w:tc>
        <w:tc>
          <w:tcPr>
            <w:tcW w:w="534" w:type="dxa"/>
            <w:vAlign w:val="bottom"/>
          </w:tcPr>
          <w:p w14:paraId="25E40330" w14:textId="20C33404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98.7</w:t>
            </w:r>
          </w:p>
        </w:tc>
        <w:tc>
          <w:tcPr>
            <w:tcW w:w="539" w:type="dxa"/>
            <w:vAlign w:val="bottom"/>
          </w:tcPr>
          <w:p w14:paraId="375B19BC" w14:textId="12E9335A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A15579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99.6</w:t>
            </w:r>
          </w:p>
        </w:tc>
        <w:tc>
          <w:tcPr>
            <w:tcW w:w="531" w:type="dxa"/>
            <w:vAlign w:val="bottom"/>
          </w:tcPr>
          <w:p w14:paraId="3CF71E35" w14:textId="19EDB24D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C373D5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93.0</w:t>
            </w:r>
          </w:p>
        </w:tc>
        <w:tc>
          <w:tcPr>
            <w:tcW w:w="621" w:type="dxa"/>
          </w:tcPr>
          <w:p w14:paraId="6F4EBA15" w14:textId="589AF67F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44452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  <w:tcBorders>
              <w:bottom w:val="nil"/>
            </w:tcBorders>
            <w:vAlign w:val="bottom"/>
          </w:tcPr>
          <w:p w14:paraId="7E5D9B62" w14:textId="3C2D1BF1" w:rsidR="00A15579" w:rsidRPr="0019437D" w:rsidRDefault="001178BD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</w:t>
            </w:r>
            <w:r w:rsidR="00A15579" w:rsidRPr="0019437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8.5</w:t>
            </w:r>
          </w:p>
        </w:tc>
      </w:tr>
      <w:tr w:rsidR="00A15579" w:rsidRPr="00EF06D6" w14:paraId="04316AEC" w14:textId="681F02A0" w:rsidTr="00797839">
        <w:trPr>
          <w:jc w:val="center"/>
        </w:trPr>
        <w:tc>
          <w:tcPr>
            <w:tcW w:w="854" w:type="dxa"/>
          </w:tcPr>
          <w:p w14:paraId="1FA4C925" w14:textId="2E69932B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4333" w:type="dxa"/>
          </w:tcPr>
          <w:p w14:paraId="0FC5535B" w14:textId="787379E5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 xml:space="preserve">spiropentanoic acid, methyl ester  </w:t>
            </w:r>
          </w:p>
        </w:tc>
        <w:tc>
          <w:tcPr>
            <w:tcW w:w="531" w:type="dxa"/>
            <w:vAlign w:val="bottom"/>
          </w:tcPr>
          <w:p w14:paraId="201B8567" w14:textId="03287769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5AD994DC" w14:textId="14C834A0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6830B0F5" w14:textId="74190870" w:rsidR="00A15579" w:rsidRPr="0056214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56214D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2F019C91" w14:textId="02EEDEF8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6BE0404A" w14:textId="704D3825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  <w:tcBorders>
              <w:right w:val="nil"/>
            </w:tcBorders>
          </w:tcPr>
          <w:p w14:paraId="150F3A04" w14:textId="388C7C6B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44452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</w:tcBorders>
          </w:tcPr>
          <w:p w14:paraId="08B49011" w14:textId="7FBD4F27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</w:tr>
      <w:tr w:rsidR="00A15579" w:rsidRPr="00EF06D6" w14:paraId="7FF1756B" w14:textId="12078AC9" w:rsidTr="00797839">
        <w:trPr>
          <w:jc w:val="center"/>
        </w:trPr>
        <w:tc>
          <w:tcPr>
            <w:tcW w:w="854" w:type="dxa"/>
          </w:tcPr>
          <w:p w14:paraId="7941FA3E" w14:textId="233F917E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4333" w:type="dxa"/>
          </w:tcPr>
          <w:p w14:paraId="732A26C3" w14:textId="011831CB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4,4-dimethylcyclohexadienone</w:t>
            </w:r>
          </w:p>
        </w:tc>
        <w:tc>
          <w:tcPr>
            <w:tcW w:w="531" w:type="dxa"/>
            <w:vAlign w:val="bottom"/>
          </w:tcPr>
          <w:p w14:paraId="331E0BFD" w14:textId="42799DA8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22BEBA36" w14:textId="5F97A0F6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09FA602B" w14:textId="7F65AB0B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65480E16" w14:textId="20EC752F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1851523D" w14:textId="5D6FE823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</w:tcPr>
          <w:p w14:paraId="02CCA563" w14:textId="5F64D54A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44452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  <w:tcBorders>
              <w:top w:val="nil"/>
            </w:tcBorders>
          </w:tcPr>
          <w:p w14:paraId="4663F3BF" w14:textId="61485DA9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</w:tr>
      <w:tr w:rsidR="00A15579" w:rsidRPr="00EF06D6" w14:paraId="4E9F5C09" w14:textId="038ABF1B" w:rsidTr="009B4378">
        <w:trPr>
          <w:jc w:val="center"/>
        </w:trPr>
        <w:tc>
          <w:tcPr>
            <w:tcW w:w="854" w:type="dxa"/>
          </w:tcPr>
          <w:p w14:paraId="44B47CED" w14:textId="58BD6371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333" w:type="dxa"/>
          </w:tcPr>
          <w:p w14:paraId="5B296298" w14:textId="183AE5EE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2-methyl-1-octen-3-yne</w:t>
            </w:r>
          </w:p>
        </w:tc>
        <w:tc>
          <w:tcPr>
            <w:tcW w:w="531" w:type="dxa"/>
            <w:vAlign w:val="bottom"/>
          </w:tcPr>
          <w:p w14:paraId="5DB83A88" w14:textId="4EA21DCF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7FAA6106" w14:textId="5706E39B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4659196B" w14:textId="7A5FB6A9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6330E99F" w14:textId="2A58628C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667F6B1A" w14:textId="29297AEE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</w:tcPr>
          <w:p w14:paraId="413CA554" w14:textId="4428F4DC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44452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  <w:vAlign w:val="bottom"/>
          </w:tcPr>
          <w:p w14:paraId="7CD224AE" w14:textId="7144E35E" w:rsidR="00A15579" w:rsidRPr="0019437D" w:rsidRDefault="001178BD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</w:t>
            </w:r>
            <w:r w:rsidR="00A15579" w:rsidRPr="0019437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4.9</w:t>
            </w:r>
          </w:p>
        </w:tc>
      </w:tr>
      <w:tr w:rsidR="00A15579" w:rsidRPr="00EF06D6" w14:paraId="67D9A1F6" w14:textId="24D6180E" w:rsidTr="009B4378">
        <w:trPr>
          <w:jc w:val="center"/>
        </w:trPr>
        <w:tc>
          <w:tcPr>
            <w:tcW w:w="854" w:type="dxa"/>
          </w:tcPr>
          <w:p w14:paraId="1035CE17" w14:textId="749CC9A1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4333" w:type="dxa"/>
          </w:tcPr>
          <w:p w14:paraId="7B2FFBFA" w14:textId="2693A33F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 xml:space="preserve">methoxyacetic acid, 2-pentyl ester </w:t>
            </w:r>
          </w:p>
        </w:tc>
        <w:tc>
          <w:tcPr>
            <w:tcW w:w="531" w:type="dxa"/>
            <w:vAlign w:val="bottom"/>
          </w:tcPr>
          <w:p w14:paraId="7AE2ABCA" w14:textId="3C5E6EA2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64E55BE4" w14:textId="3E56988F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4E032F3D" w14:textId="44EF605D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6B382933" w14:textId="1BC95081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649174E6" w14:textId="375DCBBC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</w:tcPr>
          <w:p w14:paraId="3B3E80A2" w14:textId="12ADBC33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44452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  <w:vAlign w:val="bottom"/>
          </w:tcPr>
          <w:p w14:paraId="446599D7" w14:textId="21865FFF" w:rsidR="00A15579" w:rsidRPr="0019437D" w:rsidRDefault="001178BD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</w:t>
            </w:r>
            <w:r w:rsidR="00A15579" w:rsidRPr="0019437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9.5</w:t>
            </w:r>
          </w:p>
        </w:tc>
      </w:tr>
      <w:tr w:rsidR="00A15579" w:rsidRPr="00EF06D6" w14:paraId="198FF6E9" w14:textId="08CBB542" w:rsidTr="009B4378">
        <w:trPr>
          <w:jc w:val="center"/>
        </w:trPr>
        <w:tc>
          <w:tcPr>
            <w:tcW w:w="854" w:type="dxa"/>
          </w:tcPr>
          <w:p w14:paraId="37126CFD" w14:textId="3DF00EB0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4333" w:type="dxa"/>
          </w:tcPr>
          <w:p w14:paraId="58EBFA81" w14:textId="08EA6751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methoxyacetic acid, 2,2-dimethylpropyl ester</w:t>
            </w:r>
          </w:p>
        </w:tc>
        <w:tc>
          <w:tcPr>
            <w:tcW w:w="531" w:type="dxa"/>
            <w:vAlign w:val="bottom"/>
          </w:tcPr>
          <w:p w14:paraId="6FF60379" w14:textId="0DC70DED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4BF02647" w14:textId="1B278B54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56F94C3B" w14:textId="2E50AA13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34EE567D" w14:textId="15222ED2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3678D832" w14:textId="245DCBE2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</w:tcPr>
          <w:p w14:paraId="550AC763" w14:textId="27D55620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44452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  <w:vAlign w:val="bottom"/>
          </w:tcPr>
          <w:p w14:paraId="09F56AE3" w14:textId="77EC09C9" w:rsidR="00A15579" w:rsidRPr="0019437D" w:rsidRDefault="001178BD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1178B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</w:t>
            </w:r>
            <w:r w:rsidR="00A15579" w:rsidRPr="001178B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8.4</w:t>
            </w:r>
          </w:p>
        </w:tc>
      </w:tr>
      <w:tr w:rsidR="00A15579" w:rsidRPr="00EF06D6" w14:paraId="39A49F03" w14:textId="27124C00" w:rsidTr="009B4378">
        <w:trPr>
          <w:jc w:val="center"/>
        </w:trPr>
        <w:tc>
          <w:tcPr>
            <w:tcW w:w="854" w:type="dxa"/>
          </w:tcPr>
          <w:p w14:paraId="736F0C4C" w14:textId="3D7050AD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4333" w:type="dxa"/>
          </w:tcPr>
          <w:p w14:paraId="0637C715" w14:textId="238A4BD5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2-hydroxy-benzeneethanol</w:t>
            </w:r>
          </w:p>
        </w:tc>
        <w:tc>
          <w:tcPr>
            <w:tcW w:w="531" w:type="dxa"/>
            <w:vAlign w:val="bottom"/>
          </w:tcPr>
          <w:p w14:paraId="24DD33B1" w14:textId="286E051B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5514D694" w14:textId="5718E623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1B78DE55" w14:textId="67997005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06F6324F" w14:textId="5B6AEC7A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2DF4A27E" w14:textId="1DD7DF09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</w:tcPr>
          <w:p w14:paraId="1D0A928B" w14:textId="7C60C7CD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44452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  <w:vAlign w:val="bottom"/>
          </w:tcPr>
          <w:p w14:paraId="03FA650F" w14:textId="3A13B934" w:rsidR="00A15579" w:rsidRPr="0019437D" w:rsidRDefault="001178BD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</w:t>
            </w:r>
            <w:r w:rsidR="00A15579" w:rsidRPr="0019437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6.8</w:t>
            </w:r>
          </w:p>
        </w:tc>
      </w:tr>
      <w:tr w:rsidR="00A15579" w:rsidRPr="00EF06D6" w14:paraId="59218853" w14:textId="3803A7BF" w:rsidTr="009B4378">
        <w:trPr>
          <w:jc w:val="center"/>
        </w:trPr>
        <w:tc>
          <w:tcPr>
            <w:tcW w:w="854" w:type="dxa"/>
          </w:tcPr>
          <w:p w14:paraId="5172F75A" w14:textId="18D3D56A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4333" w:type="dxa"/>
          </w:tcPr>
          <w:p w14:paraId="428820D2" w14:textId="0B8BEB75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3-n-propylphenol</w:t>
            </w:r>
          </w:p>
        </w:tc>
        <w:tc>
          <w:tcPr>
            <w:tcW w:w="531" w:type="dxa"/>
            <w:vAlign w:val="bottom"/>
          </w:tcPr>
          <w:p w14:paraId="7B5FEC0E" w14:textId="1FC6A5A4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29EFD823" w14:textId="7141B7A3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vAlign w:val="bottom"/>
          </w:tcPr>
          <w:p w14:paraId="714384B6" w14:textId="046B56D9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vAlign w:val="bottom"/>
          </w:tcPr>
          <w:p w14:paraId="46473DB1" w14:textId="2FFEFB62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vAlign w:val="bottom"/>
          </w:tcPr>
          <w:p w14:paraId="361687A4" w14:textId="7D940C98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</w:tcPr>
          <w:p w14:paraId="195E7E57" w14:textId="0A0F234E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44452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  <w:vAlign w:val="bottom"/>
          </w:tcPr>
          <w:p w14:paraId="7F47262C" w14:textId="63CBB240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19437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76.7</w:t>
            </w:r>
          </w:p>
        </w:tc>
      </w:tr>
      <w:tr w:rsidR="00A15579" w:rsidRPr="00EF06D6" w14:paraId="1078A0D5" w14:textId="67905361" w:rsidTr="009B4378">
        <w:trPr>
          <w:jc w:val="center"/>
        </w:trPr>
        <w:tc>
          <w:tcPr>
            <w:tcW w:w="854" w:type="dxa"/>
            <w:tcBorders>
              <w:bottom w:val="nil"/>
            </w:tcBorders>
          </w:tcPr>
          <w:p w14:paraId="6BD6EDB5" w14:textId="11AF11D0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4333" w:type="dxa"/>
            <w:tcBorders>
              <w:bottom w:val="nil"/>
            </w:tcBorders>
          </w:tcPr>
          <w:p w14:paraId="2F6A2148" w14:textId="11D4A4C3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3-tert-butylphenol</w:t>
            </w:r>
          </w:p>
        </w:tc>
        <w:tc>
          <w:tcPr>
            <w:tcW w:w="531" w:type="dxa"/>
            <w:tcBorders>
              <w:bottom w:val="nil"/>
            </w:tcBorders>
            <w:vAlign w:val="bottom"/>
          </w:tcPr>
          <w:p w14:paraId="158B899F" w14:textId="22CD4D56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tcBorders>
              <w:bottom w:val="nil"/>
            </w:tcBorders>
            <w:vAlign w:val="bottom"/>
          </w:tcPr>
          <w:p w14:paraId="252B50A9" w14:textId="012EC9C7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tcBorders>
              <w:bottom w:val="nil"/>
            </w:tcBorders>
            <w:vAlign w:val="bottom"/>
          </w:tcPr>
          <w:p w14:paraId="09C22A35" w14:textId="24EF6CF2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tcBorders>
              <w:bottom w:val="nil"/>
            </w:tcBorders>
            <w:vAlign w:val="bottom"/>
          </w:tcPr>
          <w:p w14:paraId="78D9D950" w14:textId="63FEAA21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tcBorders>
              <w:bottom w:val="nil"/>
            </w:tcBorders>
            <w:vAlign w:val="bottom"/>
          </w:tcPr>
          <w:p w14:paraId="5872DCC1" w14:textId="33B4297E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  <w:tcBorders>
              <w:bottom w:val="nil"/>
            </w:tcBorders>
          </w:tcPr>
          <w:p w14:paraId="498BBA58" w14:textId="44A6AA60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44452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  <w:tcBorders>
              <w:bottom w:val="nil"/>
            </w:tcBorders>
            <w:vAlign w:val="bottom"/>
          </w:tcPr>
          <w:p w14:paraId="26DB9192" w14:textId="3156D503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19437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</w:t>
            </w:r>
            <w:r w:rsidR="001178B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</w:t>
            </w:r>
            <w:r w:rsidRPr="0019437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.6</w:t>
            </w:r>
          </w:p>
        </w:tc>
      </w:tr>
      <w:tr w:rsidR="00A15579" w:rsidRPr="00EF06D6" w14:paraId="536DBB4E" w14:textId="506C6601" w:rsidTr="009B4378">
        <w:trPr>
          <w:jc w:val="center"/>
        </w:trPr>
        <w:tc>
          <w:tcPr>
            <w:tcW w:w="854" w:type="dxa"/>
            <w:tcBorders>
              <w:top w:val="nil"/>
              <w:bottom w:val="single" w:sz="8" w:space="0" w:color="auto"/>
            </w:tcBorders>
          </w:tcPr>
          <w:p w14:paraId="766D6C13" w14:textId="044B04ED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4333" w:type="dxa"/>
            <w:tcBorders>
              <w:top w:val="nil"/>
              <w:bottom w:val="single" w:sz="8" w:space="0" w:color="auto"/>
            </w:tcBorders>
          </w:tcPr>
          <w:p w14:paraId="5ED7FC3A" w14:textId="25C17FFB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1-(2-methoxyphenyl) ethanol</w:t>
            </w:r>
          </w:p>
        </w:tc>
        <w:tc>
          <w:tcPr>
            <w:tcW w:w="531" w:type="dxa"/>
            <w:tcBorders>
              <w:top w:val="nil"/>
              <w:bottom w:val="single" w:sz="8" w:space="0" w:color="auto"/>
            </w:tcBorders>
            <w:vAlign w:val="bottom"/>
          </w:tcPr>
          <w:p w14:paraId="1EF4297E" w14:textId="391C9E08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tcBorders>
              <w:top w:val="nil"/>
              <w:bottom w:val="single" w:sz="8" w:space="0" w:color="auto"/>
            </w:tcBorders>
            <w:vAlign w:val="bottom"/>
          </w:tcPr>
          <w:p w14:paraId="17E89A3F" w14:textId="7AFF7795" w:rsidR="00A15579" w:rsidRPr="00EF06D6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4" w:type="dxa"/>
            <w:tcBorders>
              <w:top w:val="nil"/>
              <w:bottom w:val="single" w:sz="8" w:space="0" w:color="auto"/>
            </w:tcBorders>
            <w:vAlign w:val="bottom"/>
          </w:tcPr>
          <w:p w14:paraId="517223B3" w14:textId="1033368A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9" w:type="dxa"/>
            <w:tcBorders>
              <w:top w:val="nil"/>
              <w:bottom w:val="single" w:sz="8" w:space="0" w:color="auto"/>
            </w:tcBorders>
            <w:vAlign w:val="bottom"/>
          </w:tcPr>
          <w:p w14:paraId="22D06870" w14:textId="3BD1916D" w:rsidR="00A15579" w:rsidRPr="00A15579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531" w:type="dxa"/>
            <w:tcBorders>
              <w:top w:val="nil"/>
              <w:bottom w:val="single" w:sz="8" w:space="0" w:color="auto"/>
            </w:tcBorders>
            <w:vAlign w:val="bottom"/>
          </w:tcPr>
          <w:p w14:paraId="3043656F" w14:textId="5A4699D0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F06D6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21" w:type="dxa"/>
            <w:tcBorders>
              <w:top w:val="nil"/>
              <w:bottom w:val="single" w:sz="8" w:space="0" w:color="auto"/>
            </w:tcBorders>
          </w:tcPr>
          <w:p w14:paraId="24971783" w14:textId="4977A274" w:rsidR="00A15579" w:rsidRPr="00C373D5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444520">
              <w:rPr>
                <w:rFonts w:ascii="Times New Roman" w:hAnsi="Times New Roman" w:cs="Times New Roman"/>
                <w:sz w:val="18"/>
                <w:szCs w:val="18"/>
              </w:rPr>
              <w:t>&gt;99</w:t>
            </w:r>
          </w:p>
        </w:tc>
        <w:tc>
          <w:tcPr>
            <w:tcW w:w="619" w:type="dxa"/>
            <w:tcBorders>
              <w:top w:val="nil"/>
              <w:bottom w:val="single" w:sz="8" w:space="0" w:color="auto"/>
            </w:tcBorders>
            <w:vAlign w:val="bottom"/>
          </w:tcPr>
          <w:p w14:paraId="699217A4" w14:textId="52A96F47" w:rsidR="00A15579" w:rsidRPr="0019437D" w:rsidRDefault="00A15579" w:rsidP="00A15579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19437D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82.3</w:t>
            </w:r>
          </w:p>
        </w:tc>
      </w:tr>
      <w:tr w:rsidR="00A15579" w:rsidRPr="00EF06D6" w14:paraId="520F8330" w14:textId="24A1E245" w:rsidTr="009B4378">
        <w:trPr>
          <w:jc w:val="center"/>
        </w:trPr>
        <w:tc>
          <w:tcPr>
            <w:tcW w:w="9093" w:type="dxa"/>
            <w:gridSpan w:val="9"/>
            <w:tcBorders>
              <w:top w:val="single" w:sz="8" w:space="0" w:color="auto"/>
              <w:bottom w:val="single" w:sz="8" w:space="0" w:color="000000" w:themeColor="text1"/>
            </w:tcBorders>
          </w:tcPr>
          <w:p w14:paraId="717235EC" w14:textId="7D9C1524" w:rsidR="00A15579" w:rsidRPr="00EF06D6" w:rsidRDefault="00A15579" w:rsidP="00A15579">
            <w:pPr>
              <w:spacing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ydrolytic intermediates or metabolic products</w:t>
            </w:r>
          </w:p>
        </w:tc>
      </w:tr>
      <w:tr w:rsidR="00A15579" w:rsidRPr="00EF06D6" w14:paraId="4BC8AC1C" w14:textId="458B9C2A" w:rsidTr="009B4378">
        <w:trPr>
          <w:jc w:val="center"/>
        </w:trPr>
        <w:tc>
          <w:tcPr>
            <w:tcW w:w="9093" w:type="dxa"/>
            <w:gridSpan w:val="9"/>
            <w:tcBorders>
              <w:top w:val="single" w:sz="8" w:space="0" w:color="000000" w:themeColor="text1"/>
              <w:bottom w:val="single" w:sz="8" w:space="0" w:color="auto"/>
            </w:tcBorders>
          </w:tcPr>
          <w:p w14:paraId="17F2D3CC" w14:textId="14ADF212" w:rsidR="00A15579" w:rsidRPr="00BF5115" w:rsidRDefault="00A15579" w:rsidP="00A15579">
            <w:pPr>
              <w:snapToGrid w:val="0"/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BF5115">
              <w:rPr>
                <w:rFonts w:ascii="Times New Roman" w:hAnsi="Times New Roman" w:cs="Times New Roman"/>
                <w:sz w:val="18"/>
                <w:szCs w:val="18"/>
              </w:rPr>
              <w:t xml:space="preserve">(a) acetic acid; (b) 2-pentanone; (c) 2-methyl-propanoic acid; (d) butanoic acid; (e) 3-methyl-butanoic acid; </w:t>
            </w:r>
            <w:bookmarkStart w:id="1" w:name="OLE_LINK2"/>
            <w:r w:rsidRPr="00BF5115">
              <w:rPr>
                <w:rFonts w:ascii="Times New Roman" w:hAnsi="Times New Roman" w:cs="Times New Roman"/>
                <w:sz w:val="18"/>
                <w:szCs w:val="18"/>
              </w:rPr>
              <w:t>(f)</w:t>
            </w:r>
            <w:bookmarkEnd w:id="1"/>
            <w:r w:rsidRPr="00BF5115">
              <w:rPr>
                <w:rFonts w:ascii="Times New Roman" w:hAnsi="Times New Roman" w:cs="Times New Roman"/>
                <w:sz w:val="18"/>
                <w:szCs w:val="18"/>
              </w:rPr>
              <w:t xml:space="preserve"> 2-methyl-butanoic acid; </w:t>
            </w:r>
            <w:bookmarkStart w:id="2" w:name="OLE_LINK5"/>
            <w:bookmarkStart w:id="3" w:name="OLE_LINK6"/>
            <w:r w:rsidRPr="00BF5115">
              <w:rPr>
                <w:rFonts w:ascii="Times New Roman" w:hAnsi="Times New Roman" w:cs="Times New Roman"/>
                <w:sz w:val="18"/>
                <w:szCs w:val="18"/>
              </w:rPr>
              <w:t>(g)</w:t>
            </w:r>
            <w:bookmarkEnd w:id="2"/>
            <w:bookmarkEnd w:id="3"/>
            <w:r w:rsidRPr="00BF5115">
              <w:rPr>
                <w:rFonts w:ascii="Times New Roman" w:hAnsi="Times New Roman" w:cs="Times New Roman"/>
                <w:sz w:val="18"/>
                <w:szCs w:val="18"/>
              </w:rPr>
              <w:t xml:space="preserve"> 2-ethyl-butanoic acid; (h) hexanoic acid (i) 3-methyl-2,4-pentandiol; (j) 3-methyl-3-hexen-2-ol; (k) (E)-1-methoxy-4-hexene; (l) </w:t>
            </w:r>
            <w:r w:rsidR="00EF6ECA" w:rsidRPr="00EF6ECA">
              <w:rPr>
                <w:rFonts w:ascii="Times New Roman" w:hAnsi="Times New Roman" w:cs="Times New Roman"/>
                <w:sz w:val="18"/>
                <w:szCs w:val="18"/>
              </w:rPr>
              <w:t>3-cis-hexenyl methyl carbonate, cytosine</w:t>
            </w:r>
            <w:r w:rsidRPr="00BF5115">
              <w:rPr>
                <w:rFonts w:ascii="Times New Roman" w:hAnsi="Times New Roman" w:cs="Times New Roman"/>
                <w:sz w:val="18"/>
                <w:szCs w:val="18"/>
              </w:rPr>
              <w:t xml:space="preserve">; (m) cytosine; (n) cis-3-hexenyl </w:t>
            </w:r>
            <w:bookmarkStart w:id="4" w:name="OLE_LINK7"/>
            <w:bookmarkStart w:id="5" w:name="OLE_LINK8"/>
            <w:r w:rsidRPr="00BF5115">
              <w:rPr>
                <w:rFonts w:ascii="Times New Roman" w:hAnsi="Times New Roman" w:cs="Times New Roman"/>
                <w:sz w:val="18"/>
                <w:szCs w:val="18"/>
              </w:rPr>
              <w:t>lactate</w:t>
            </w:r>
            <w:bookmarkEnd w:id="4"/>
            <w:bookmarkEnd w:id="5"/>
            <w:r w:rsidRPr="00BF5115">
              <w:rPr>
                <w:rFonts w:ascii="Times New Roman" w:hAnsi="Times New Roman" w:cs="Times New Roman"/>
                <w:sz w:val="18"/>
                <w:szCs w:val="18"/>
              </w:rPr>
              <w:t>; (o) 2,4-dihydroxypyridine; (p) cis-2-hexenyl acetate; (q) (E)</w:t>
            </w:r>
            <w:r w:rsidRPr="00BF5115"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  <w:r w:rsidRPr="00BF511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BF5115">
              <w:rPr>
                <w:rFonts w:ascii="Times New Roman" w:hAnsi="Times New Roman" w:cs="Times New Roman" w:hint="eastAsia"/>
                <w:sz w:val="18"/>
                <w:szCs w:val="18"/>
              </w:rPr>
              <w:t>-hexenoic</w:t>
            </w:r>
            <w:r w:rsidRPr="00BF5115">
              <w:rPr>
                <w:rFonts w:ascii="Times New Roman" w:hAnsi="Times New Roman" w:cs="Times New Roman"/>
                <w:sz w:val="18"/>
                <w:szCs w:val="18"/>
              </w:rPr>
              <w:t xml:space="preserve"> acid. </w:t>
            </w:r>
          </w:p>
        </w:tc>
      </w:tr>
    </w:tbl>
    <w:p w14:paraId="59F419FC" w14:textId="77777777" w:rsidR="00BF5115" w:rsidRDefault="00BF5115" w:rsidP="00BF5115">
      <w:pPr>
        <w:snapToGrid w:val="0"/>
        <w:spacing w:beforeLines="50" w:before="156"/>
        <w:rPr>
          <w:rFonts w:ascii="Times New Roman" w:hAnsi="Times New Roman" w:cs="Times New Roman"/>
        </w:rPr>
      </w:pPr>
      <w:r w:rsidRPr="0066707D">
        <w:rPr>
          <w:rFonts w:ascii="Times New Roman" w:hAnsi="Times New Roman" w:cs="Times New Roman"/>
          <w:vertAlign w:val="superscript"/>
        </w:rPr>
        <w:t>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With respect to peak area.</w:t>
      </w:r>
    </w:p>
    <w:p w14:paraId="0495CEDD" w14:textId="77777777" w:rsidR="00BF5115" w:rsidRPr="00716531" w:rsidRDefault="00BF5115" w:rsidP="00BF5115">
      <w:pPr>
        <w:snapToGrid w:val="0"/>
        <w:spacing w:afterLines="50" w:after="156"/>
        <w:rPr>
          <w:rFonts w:ascii="Times New Roman" w:hAnsi="Times New Roman" w:cs="Times New Roman"/>
        </w:rPr>
      </w:pPr>
      <w:r w:rsidRPr="00FF4981">
        <w:rPr>
          <w:rFonts w:ascii="Times New Roman" w:hAnsi="Times New Roman" w:cs="Times New Roman"/>
          <w:color w:val="000000" w:themeColor="text1"/>
          <w:vertAlign w:val="superscript"/>
        </w:rPr>
        <w:t>b</w:t>
      </w:r>
      <w:r w:rsidRPr="00FF4981">
        <w:rPr>
          <w:rFonts w:ascii="Times New Roman" w:hAnsi="Times New Roman" w:cs="Times New Roman"/>
          <w:color w:val="000000" w:themeColor="text1"/>
        </w:rPr>
        <w:t xml:space="preserve"> The </w:t>
      </w:r>
      <w:r>
        <w:rPr>
          <w:rFonts w:ascii="Times New Roman" w:hAnsi="Times New Roman" w:cs="Times New Roman" w:hint="eastAsia"/>
          <w:color w:val="000000" w:themeColor="text1"/>
        </w:rPr>
        <w:t>organic matter was not detected in the effluent.</w:t>
      </w:r>
      <w:r w:rsidRPr="00FF4981">
        <w:rPr>
          <w:rFonts w:ascii="Times New Roman" w:hAnsi="Times New Roman" w:cs="Times New Roman"/>
          <w:color w:val="000000" w:themeColor="text1"/>
        </w:rPr>
        <w:t xml:space="preserve"> </w:t>
      </w:r>
    </w:p>
    <w:p w14:paraId="352B7F91" w14:textId="457859F7" w:rsidR="0046387E" w:rsidRDefault="0046387E" w:rsidP="0046387E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  <w:b/>
          <w:highlight w:val="yellow"/>
        </w:rPr>
      </w:pPr>
    </w:p>
    <w:p w14:paraId="35204201" w14:textId="31910212" w:rsidR="0056214D" w:rsidRDefault="0056214D" w:rsidP="0046387E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  <w:b/>
          <w:highlight w:val="yellow"/>
        </w:rPr>
      </w:pPr>
    </w:p>
    <w:p w14:paraId="230940FC" w14:textId="350ED239" w:rsidR="0056214D" w:rsidRDefault="0056214D" w:rsidP="0046387E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  <w:b/>
          <w:highlight w:val="yellow"/>
        </w:rPr>
      </w:pPr>
    </w:p>
    <w:p w14:paraId="14A3A3E9" w14:textId="64D3D4E5" w:rsidR="0056214D" w:rsidRDefault="0056214D" w:rsidP="0046387E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  <w:b/>
          <w:highlight w:val="yellow"/>
        </w:rPr>
      </w:pPr>
    </w:p>
    <w:p w14:paraId="2D9B3853" w14:textId="36CC878B" w:rsidR="0056214D" w:rsidRDefault="0056214D" w:rsidP="0046387E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  <w:b/>
          <w:highlight w:val="yellow"/>
        </w:rPr>
      </w:pPr>
    </w:p>
    <w:p w14:paraId="5F78AC99" w14:textId="33823FE7" w:rsidR="0056214D" w:rsidRDefault="0056214D" w:rsidP="0046387E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  <w:b/>
          <w:highlight w:val="yellow"/>
        </w:rPr>
      </w:pPr>
    </w:p>
    <w:p w14:paraId="26DA3DFD" w14:textId="1D88C7D0" w:rsidR="0056214D" w:rsidRDefault="0056214D" w:rsidP="0046387E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  <w:b/>
          <w:highlight w:val="yellow"/>
        </w:rPr>
      </w:pPr>
    </w:p>
    <w:p w14:paraId="2366332E" w14:textId="22C64387" w:rsidR="0056214D" w:rsidRDefault="0056214D" w:rsidP="0046387E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  <w:b/>
          <w:highlight w:val="yellow"/>
        </w:rPr>
      </w:pPr>
    </w:p>
    <w:p w14:paraId="2B196763" w14:textId="08A01689" w:rsidR="0056214D" w:rsidRDefault="0056214D" w:rsidP="0046387E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  <w:b/>
          <w:highlight w:val="yellow"/>
        </w:rPr>
      </w:pPr>
    </w:p>
    <w:p w14:paraId="008D49E2" w14:textId="77777777" w:rsidR="0056214D" w:rsidRDefault="0056214D" w:rsidP="0046387E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  <w:b/>
          <w:highlight w:val="yellow"/>
        </w:rPr>
      </w:pPr>
    </w:p>
    <w:p w14:paraId="3B50E070" w14:textId="2FC1B437" w:rsidR="0046387E" w:rsidRPr="0056214D" w:rsidRDefault="0046387E" w:rsidP="0046387E">
      <w:pPr>
        <w:snapToGrid w:val="0"/>
        <w:spacing w:afterLines="50" w:after="156" w:line="360" w:lineRule="auto"/>
        <w:jc w:val="center"/>
        <w:rPr>
          <w:rFonts w:ascii="Times New Roman" w:hAnsi="Times New Roman" w:cs="Times New Roman"/>
        </w:rPr>
      </w:pPr>
      <w:r w:rsidRPr="0056214D">
        <w:rPr>
          <w:rFonts w:ascii="Times New Roman" w:hAnsi="Times New Roman" w:cs="Times New Roman"/>
        </w:rPr>
        <w:t>Table S2 C</w:t>
      </w:r>
      <w:r w:rsidRPr="0056214D">
        <w:rPr>
          <w:rFonts w:ascii="Times New Roman" w:hAnsi="Times New Roman" w:cs="Times New Roman" w:hint="eastAsia"/>
        </w:rPr>
        <w:t>ommunity</w:t>
      </w:r>
      <w:r w:rsidRPr="0056214D">
        <w:rPr>
          <w:rFonts w:ascii="Times New Roman" w:hAnsi="Times New Roman" w:cs="Times New Roman"/>
        </w:rPr>
        <w:t xml:space="preserve"> </w:t>
      </w:r>
      <w:r w:rsidRPr="0056214D">
        <w:rPr>
          <w:rFonts w:ascii="Times New Roman" w:hAnsi="Times New Roman" w:cs="Times New Roman" w:hint="eastAsia"/>
        </w:rPr>
        <w:t>richness</w:t>
      </w:r>
      <w:r w:rsidRPr="0056214D">
        <w:rPr>
          <w:rFonts w:ascii="Times New Roman" w:hAnsi="Times New Roman" w:cs="Times New Roman"/>
        </w:rPr>
        <w:t xml:space="preserve"> </w:t>
      </w:r>
      <w:r w:rsidRPr="0056214D">
        <w:rPr>
          <w:rFonts w:ascii="Times New Roman" w:hAnsi="Times New Roman" w:cs="Times New Roman" w:hint="eastAsia"/>
        </w:rPr>
        <w:t>and</w:t>
      </w:r>
      <w:r w:rsidRPr="0056214D">
        <w:rPr>
          <w:rFonts w:ascii="Times New Roman" w:hAnsi="Times New Roman" w:cs="Times New Roman"/>
        </w:rPr>
        <w:t xml:space="preserve"> </w:t>
      </w:r>
      <w:r w:rsidRPr="0056214D">
        <w:rPr>
          <w:rFonts w:ascii="Times New Roman" w:hAnsi="Times New Roman" w:cs="Times New Roman" w:hint="eastAsia"/>
        </w:rPr>
        <w:t>diversity</w:t>
      </w:r>
      <w:r w:rsidRPr="0056214D">
        <w:rPr>
          <w:rFonts w:ascii="Times New Roman" w:hAnsi="Times New Roman" w:cs="Times New Roman"/>
        </w:rPr>
        <w:t xml:space="preserve"> indices of </w:t>
      </w:r>
      <w:r w:rsidRPr="0056214D">
        <w:rPr>
          <w:rFonts w:ascii="Times New Roman" w:hAnsi="Times New Roman" w:cs="Times New Roman" w:hint="eastAsia"/>
        </w:rPr>
        <w:t>different</w:t>
      </w:r>
      <w:r w:rsidRPr="0056214D">
        <w:rPr>
          <w:rFonts w:ascii="Times New Roman" w:hAnsi="Times New Roman" w:cs="Times New Roman"/>
        </w:rPr>
        <w:t xml:space="preserve"> </w:t>
      </w:r>
      <w:r w:rsidRPr="0056214D">
        <w:rPr>
          <w:rFonts w:ascii="Times New Roman" w:hAnsi="Times New Roman" w:cs="Times New Roman" w:hint="eastAsia"/>
        </w:rPr>
        <w:t>samples</w:t>
      </w:r>
    </w:p>
    <w:tbl>
      <w:tblPr>
        <w:tblStyle w:val="TableGrid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76"/>
        <w:gridCol w:w="966"/>
        <w:gridCol w:w="851"/>
        <w:gridCol w:w="992"/>
        <w:gridCol w:w="1134"/>
        <w:gridCol w:w="1701"/>
      </w:tblGrid>
      <w:tr w:rsidR="0046387E" w:rsidRPr="00654E57" w14:paraId="53467CB6" w14:textId="77777777" w:rsidTr="006B7A3B">
        <w:trPr>
          <w:jc w:val="center"/>
        </w:trPr>
        <w:tc>
          <w:tcPr>
            <w:tcW w:w="988" w:type="dxa"/>
            <w:tcBorders>
              <w:top w:val="single" w:sz="8" w:space="0" w:color="auto"/>
              <w:bottom w:val="single" w:sz="8" w:space="0" w:color="auto"/>
            </w:tcBorders>
          </w:tcPr>
          <w:p w14:paraId="28BF091F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hAnsi="Times New Roman" w:cs="Times New Roman"/>
              </w:rPr>
              <w:t>Sample</w:t>
            </w:r>
          </w:p>
        </w:tc>
        <w:tc>
          <w:tcPr>
            <w:tcW w:w="876" w:type="dxa"/>
            <w:tcBorders>
              <w:top w:val="single" w:sz="8" w:space="0" w:color="auto"/>
              <w:bottom w:val="single" w:sz="8" w:space="0" w:color="auto"/>
            </w:tcBorders>
          </w:tcPr>
          <w:p w14:paraId="43CDBB56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hAnsi="Times New Roman" w:cs="Times New Roman"/>
              </w:rPr>
              <w:t xml:space="preserve">Reads </w:t>
            </w:r>
          </w:p>
        </w:tc>
        <w:tc>
          <w:tcPr>
            <w:tcW w:w="966" w:type="dxa"/>
            <w:tcBorders>
              <w:top w:val="single" w:sz="8" w:space="0" w:color="auto"/>
              <w:bottom w:val="single" w:sz="8" w:space="0" w:color="auto"/>
            </w:tcBorders>
          </w:tcPr>
          <w:p w14:paraId="46989A40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hAnsi="Times New Roman" w:cs="Times New Roman"/>
              </w:rPr>
              <w:t>OTUs</w:t>
            </w:r>
          </w:p>
        </w:tc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</w:tcPr>
          <w:p w14:paraId="67625214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hAnsi="Times New Roman" w:cs="Times New Roman"/>
              </w:rPr>
              <w:t>Ace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</w:tcPr>
          <w:p w14:paraId="41F3B862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hAnsi="Times New Roman" w:cs="Times New Roman"/>
              </w:rPr>
              <w:t>Chao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</w:tcPr>
          <w:p w14:paraId="3DF56FC1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hAnsi="Times New Roman" w:cs="Times New Roman"/>
              </w:rPr>
              <w:t>Shannon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</w:tcPr>
          <w:p w14:paraId="0BCD0506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hAnsi="Times New Roman" w:cs="Times New Roman"/>
              </w:rPr>
              <w:t>Good’s coverage</w:t>
            </w:r>
          </w:p>
        </w:tc>
      </w:tr>
      <w:tr w:rsidR="0046387E" w:rsidRPr="00654E57" w14:paraId="1333AD1A" w14:textId="77777777" w:rsidTr="006B7A3B">
        <w:trPr>
          <w:jc w:val="center"/>
        </w:trPr>
        <w:tc>
          <w:tcPr>
            <w:tcW w:w="988" w:type="dxa"/>
            <w:tcBorders>
              <w:top w:val="single" w:sz="8" w:space="0" w:color="auto"/>
            </w:tcBorders>
            <w:vAlign w:val="bottom"/>
          </w:tcPr>
          <w:p w14:paraId="522B4189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bookmarkStart w:id="6" w:name="_Hlk519674883"/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I</w:t>
            </w:r>
          </w:p>
        </w:tc>
        <w:tc>
          <w:tcPr>
            <w:tcW w:w="876" w:type="dxa"/>
            <w:tcBorders>
              <w:top w:val="single" w:sz="8" w:space="0" w:color="auto"/>
            </w:tcBorders>
            <w:vAlign w:val="center"/>
          </w:tcPr>
          <w:p w14:paraId="607E026E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80188</w:t>
            </w:r>
          </w:p>
        </w:tc>
        <w:tc>
          <w:tcPr>
            <w:tcW w:w="966" w:type="dxa"/>
            <w:tcBorders>
              <w:top w:val="single" w:sz="8" w:space="0" w:color="auto"/>
            </w:tcBorders>
            <w:vAlign w:val="center"/>
          </w:tcPr>
          <w:p w14:paraId="5D3011BF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3650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bottom"/>
          </w:tcPr>
          <w:p w14:paraId="1825B9C9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5724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bottom"/>
          </w:tcPr>
          <w:p w14:paraId="7A550EFC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5250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bottom"/>
          </w:tcPr>
          <w:p w14:paraId="2C2CD7E1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8.28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vAlign w:val="bottom"/>
          </w:tcPr>
          <w:p w14:paraId="4F628FCE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0.988</w:t>
            </w:r>
          </w:p>
        </w:tc>
      </w:tr>
      <w:tr w:rsidR="0046387E" w:rsidRPr="00654E57" w14:paraId="120662CB" w14:textId="77777777" w:rsidTr="006B7A3B">
        <w:trPr>
          <w:jc w:val="center"/>
        </w:trPr>
        <w:tc>
          <w:tcPr>
            <w:tcW w:w="988" w:type="dxa"/>
            <w:vAlign w:val="bottom"/>
          </w:tcPr>
          <w:p w14:paraId="40847B10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II</w:t>
            </w:r>
          </w:p>
        </w:tc>
        <w:tc>
          <w:tcPr>
            <w:tcW w:w="876" w:type="dxa"/>
            <w:vAlign w:val="center"/>
          </w:tcPr>
          <w:p w14:paraId="3571ECA1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65967</w:t>
            </w:r>
          </w:p>
        </w:tc>
        <w:tc>
          <w:tcPr>
            <w:tcW w:w="966" w:type="dxa"/>
            <w:vAlign w:val="center"/>
          </w:tcPr>
          <w:p w14:paraId="6E8FB1D4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3248</w:t>
            </w:r>
          </w:p>
        </w:tc>
        <w:tc>
          <w:tcPr>
            <w:tcW w:w="851" w:type="dxa"/>
            <w:vAlign w:val="bottom"/>
          </w:tcPr>
          <w:p w14:paraId="19A60DF3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4362</w:t>
            </w:r>
          </w:p>
        </w:tc>
        <w:tc>
          <w:tcPr>
            <w:tcW w:w="992" w:type="dxa"/>
            <w:vAlign w:val="bottom"/>
          </w:tcPr>
          <w:p w14:paraId="1271E78A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4107</w:t>
            </w:r>
          </w:p>
        </w:tc>
        <w:tc>
          <w:tcPr>
            <w:tcW w:w="1134" w:type="dxa"/>
            <w:vAlign w:val="bottom"/>
          </w:tcPr>
          <w:p w14:paraId="36CC5ED1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8.60</w:t>
            </w:r>
          </w:p>
        </w:tc>
        <w:tc>
          <w:tcPr>
            <w:tcW w:w="1701" w:type="dxa"/>
            <w:vAlign w:val="bottom"/>
          </w:tcPr>
          <w:p w14:paraId="595E4EEB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0.983</w:t>
            </w:r>
          </w:p>
        </w:tc>
      </w:tr>
      <w:tr w:rsidR="0046387E" w:rsidRPr="00654E57" w14:paraId="67CD9126" w14:textId="77777777" w:rsidTr="006B7A3B">
        <w:trPr>
          <w:jc w:val="center"/>
        </w:trPr>
        <w:tc>
          <w:tcPr>
            <w:tcW w:w="988" w:type="dxa"/>
            <w:vAlign w:val="bottom"/>
          </w:tcPr>
          <w:p w14:paraId="1A08BBEC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III</w:t>
            </w:r>
          </w:p>
        </w:tc>
        <w:tc>
          <w:tcPr>
            <w:tcW w:w="876" w:type="dxa"/>
            <w:vAlign w:val="center"/>
          </w:tcPr>
          <w:p w14:paraId="5C1E0CB9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87384</w:t>
            </w:r>
          </w:p>
        </w:tc>
        <w:tc>
          <w:tcPr>
            <w:tcW w:w="966" w:type="dxa"/>
            <w:vAlign w:val="center"/>
          </w:tcPr>
          <w:p w14:paraId="07DAF3B2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3379</w:t>
            </w:r>
          </w:p>
        </w:tc>
        <w:tc>
          <w:tcPr>
            <w:tcW w:w="851" w:type="dxa"/>
            <w:vAlign w:val="bottom"/>
          </w:tcPr>
          <w:p w14:paraId="75C3A903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5227</w:t>
            </w:r>
          </w:p>
        </w:tc>
        <w:tc>
          <w:tcPr>
            <w:tcW w:w="992" w:type="dxa"/>
            <w:vAlign w:val="bottom"/>
          </w:tcPr>
          <w:p w14:paraId="6E37BE84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4924</w:t>
            </w:r>
          </w:p>
        </w:tc>
        <w:tc>
          <w:tcPr>
            <w:tcW w:w="1134" w:type="dxa"/>
            <w:vAlign w:val="bottom"/>
          </w:tcPr>
          <w:p w14:paraId="6B94B37B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7.86</w:t>
            </w:r>
          </w:p>
        </w:tc>
        <w:tc>
          <w:tcPr>
            <w:tcW w:w="1701" w:type="dxa"/>
            <w:vAlign w:val="bottom"/>
          </w:tcPr>
          <w:p w14:paraId="42B65451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0.983</w:t>
            </w:r>
          </w:p>
        </w:tc>
      </w:tr>
      <w:tr w:rsidR="0046387E" w:rsidRPr="00654E57" w14:paraId="74EF9D33" w14:textId="77777777" w:rsidTr="006B7A3B">
        <w:trPr>
          <w:jc w:val="center"/>
        </w:trPr>
        <w:tc>
          <w:tcPr>
            <w:tcW w:w="988" w:type="dxa"/>
            <w:vAlign w:val="bottom"/>
          </w:tcPr>
          <w:p w14:paraId="544643F5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IV</w:t>
            </w:r>
          </w:p>
        </w:tc>
        <w:tc>
          <w:tcPr>
            <w:tcW w:w="876" w:type="dxa"/>
            <w:vAlign w:val="center"/>
          </w:tcPr>
          <w:p w14:paraId="26A9F016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103726</w:t>
            </w:r>
          </w:p>
        </w:tc>
        <w:tc>
          <w:tcPr>
            <w:tcW w:w="966" w:type="dxa"/>
            <w:vAlign w:val="center"/>
          </w:tcPr>
          <w:p w14:paraId="606C4CEA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3645</w:t>
            </w:r>
          </w:p>
        </w:tc>
        <w:tc>
          <w:tcPr>
            <w:tcW w:w="851" w:type="dxa"/>
            <w:vAlign w:val="bottom"/>
          </w:tcPr>
          <w:p w14:paraId="35CF8D71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5189</w:t>
            </w:r>
          </w:p>
        </w:tc>
        <w:tc>
          <w:tcPr>
            <w:tcW w:w="992" w:type="dxa"/>
            <w:vAlign w:val="bottom"/>
          </w:tcPr>
          <w:p w14:paraId="7671F91F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4894</w:t>
            </w:r>
          </w:p>
        </w:tc>
        <w:tc>
          <w:tcPr>
            <w:tcW w:w="1134" w:type="dxa"/>
            <w:vAlign w:val="bottom"/>
          </w:tcPr>
          <w:p w14:paraId="0D6F08A2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7.91</w:t>
            </w:r>
          </w:p>
        </w:tc>
        <w:tc>
          <w:tcPr>
            <w:tcW w:w="1701" w:type="dxa"/>
            <w:vAlign w:val="bottom"/>
          </w:tcPr>
          <w:p w14:paraId="77AAF7C1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0.985</w:t>
            </w:r>
          </w:p>
        </w:tc>
      </w:tr>
      <w:tr w:rsidR="0046387E" w:rsidRPr="00654E57" w14:paraId="4A2FE7D0" w14:textId="77777777" w:rsidTr="006B7A3B">
        <w:trPr>
          <w:jc w:val="center"/>
        </w:trPr>
        <w:tc>
          <w:tcPr>
            <w:tcW w:w="988" w:type="dxa"/>
            <w:vAlign w:val="bottom"/>
          </w:tcPr>
          <w:p w14:paraId="276E918F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V</w:t>
            </w:r>
          </w:p>
        </w:tc>
        <w:tc>
          <w:tcPr>
            <w:tcW w:w="876" w:type="dxa"/>
            <w:vAlign w:val="center"/>
          </w:tcPr>
          <w:p w14:paraId="57D2E14E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102111</w:t>
            </w:r>
          </w:p>
        </w:tc>
        <w:tc>
          <w:tcPr>
            <w:tcW w:w="966" w:type="dxa"/>
            <w:vAlign w:val="center"/>
          </w:tcPr>
          <w:p w14:paraId="501A5CAE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4095</w:t>
            </w:r>
          </w:p>
        </w:tc>
        <w:tc>
          <w:tcPr>
            <w:tcW w:w="851" w:type="dxa"/>
            <w:vAlign w:val="bottom"/>
          </w:tcPr>
          <w:p w14:paraId="1E6255E8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Cs w:val="21"/>
              </w:rPr>
              <w:t>5646</w:t>
            </w:r>
          </w:p>
        </w:tc>
        <w:tc>
          <w:tcPr>
            <w:tcW w:w="992" w:type="dxa"/>
            <w:vAlign w:val="bottom"/>
          </w:tcPr>
          <w:p w14:paraId="3D865ED4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5295</w:t>
            </w:r>
          </w:p>
        </w:tc>
        <w:tc>
          <w:tcPr>
            <w:tcW w:w="1134" w:type="dxa"/>
            <w:vAlign w:val="bottom"/>
          </w:tcPr>
          <w:p w14:paraId="66F0B1AC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8.92</w:t>
            </w:r>
          </w:p>
        </w:tc>
        <w:tc>
          <w:tcPr>
            <w:tcW w:w="1701" w:type="dxa"/>
            <w:vAlign w:val="bottom"/>
          </w:tcPr>
          <w:p w14:paraId="3ADCF857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0.985</w:t>
            </w:r>
          </w:p>
        </w:tc>
      </w:tr>
      <w:tr w:rsidR="0046387E" w:rsidRPr="00654E57" w14:paraId="6C7CE707" w14:textId="77777777" w:rsidTr="006B7A3B">
        <w:trPr>
          <w:jc w:val="center"/>
        </w:trPr>
        <w:tc>
          <w:tcPr>
            <w:tcW w:w="988" w:type="dxa"/>
            <w:vAlign w:val="bottom"/>
          </w:tcPr>
          <w:p w14:paraId="2ADCF7F9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VI</w:t>
            </w:r>
          </w:p>
        </w:tc>
        <w:tc>
          <w:tcPr>
            <w:tcW w:w="876" w:type="dxa"/>
            <w:vAlign w:val="center"/>
          </w:tcPr>
          <w:p w14:paraId="7A21C406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61839</w:t>
            </w:r>
          </w:p>
        </w:tc>
        <w:tc>
          <w:tcPr>
            <w:tcW w:w="966" w:type="dxa"/>
            <w:vAlign w:val="center"/>
          </w:tcPr>
          <w:p w14:paraId="7C6A1FB3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2411</w:t>
            </w:r>
          </w:p>
        </w:tc>
        <w:tc>
          <w:tcPr>
            <w:tcW w:w="851" w:type="dxa"/>
            <w:vAlign w:val="bottom"/>
          </w:tcPr>
          <w:p w14:paraId="0E4F0A3F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3378</w:t>
            </w:r>
          </w:p>
        </w:tc>
        <w:tc>
          <w:tcPr>
            <w:tcW w:w="992" w:type="dxa"/>
            <w:vAlign w:val="bottom"/>
          </w:tcPr>
          <w:p w14:paraId="0948BBE0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3072</w:t>
            </w:r>
          </w:p>
        </w:tc>
        <w:tc>
          <w:tcPr>
            <w:tcW w:w="1134" w:type="dxa"/>
            <w:vAlign w:val="bottom"/>
          </w:tcPr>
          <w:p w14:paraId="465C4190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7.11</w:t>
            </w:r>
          </w:p>
        </w:tc>
        <w:tc>
          <w:tcPr>
            <w:tcW w:w="1701" w:type="dxa"/>
            <w:vAlign w:val="bottom"/>
          </w:tcPr>
          <w:p w14:paraId="5C4C0C33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0.984</w:t>
            </w:r>
          </w:p>
        </w:tc>
      </w:tr>
      <w:tr w:rsidR="0046387E" w:rsidRPr="00654E57" w14:paraId="5DE5DD87" w14:textId="77777777" w:rsidTr="006B7A3B">
        <w:trPr>
          <w:jc w:val="center"/>
        </w:trPr>
        <w:tc>
          <w:tcPr>
            <w:tcW w:w="988" w:type="dxa"/>
            <w:vAlign w:val="bottom"/>
          </w:tcPr>
          <w:p w14:paraId="0EB7E3F8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VII</w:t>
            </w:r>
          </w:p>
        </w:tc>
        <w:tc>
          <w:tcPr>
            <w:tcW w:w="876" w:type="dxa"/>
            <w:vAlign w:val="center"/>
          </w:tcPr>
          <w:p w14:paraId="3FB14E47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98440</w:t>
            </w:r>
          </w:p>
        </w:tc>
        <w:tc>
          <w:tcPr>
            <w:tcW w:w="966" w:type="dxa"/>
            <w:vAlign w:val="center"/>
          </w:tcPr>
          <w:p w14:paraId="1014C194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1714</w:t>
            </w:r>
          </w:p>
        </w:tc>
        <w:tc>
          <w:tcPr>
            <w:tcW w:w="851" w:type="dxa"/>
            <w:vAlign w:val="bottom"/>
          </w:tcPr>
          <w:p w14:paraId="0752FEB2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2413</w:t>
            </w:r>
          </w:p>
        </w:tc>
        <w:tc>
          <w:tcPr>
            <w:tcW w:w="992" w:type="dxa"/>
            <w:vAlign w:val="bottom"/>
          </w:tcPr>
          <w:p w14:paraId="1601A16C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2329</w:t>
            </w:r>
          </w:p>
        </w:tc>
        <w:tc>
          <w:tcPr>
            <w:tcW w:w="1134" w:type="dxa"/>
            <w:vAlign w:val="bottom"/>
          </w:tcPr>
          <w:p w14:paraId="579A6CE5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5.77</w:t>
            </w:r>
          </w:p>
        </w:tc>
        <w:tc>
          <w:tcPr>
            <w:tcW w:w="1701" w:type="dxa"/>
            <w:vAlign w:val="bottom"/>
          </w:tcPr>
          <w:p w14:paraId="5A508407" w14:textId="77777777" w:rsidR="0046387E" w:rsidRPr="00654E57" w:rsidRDefault="0046387E" w:rsidP="006B7A3B">
            <w:pPr>
              <w:jc w:val="center"/>
              <w:rPr>
                <w:rFonts w:ascii="Times New Roman" w:hAnsi="Times New Roman" w:cs="Times New Roman"/>
              </w:rPr>
            </w:pPr>
            <w:r w:rsidRPr="00654E57">
              <w:rPr>
                <w:rFonts w:ascii="Times New Roman" w:eastAsia="等线" w:hAnsi="Times New Roman" w:cs="Times New Roman"/>
                <w:color w:val="000000"/>
                <w:sz w:val="22"/>
              </w:rPr>
              <w:t>0.983</w:t>
            </w:r>
          </w:p>
        </w:tc>
      </w:tr>
      <w:bookmarkEnd w:id="6"/>
    </w:tbl>
    <w:p w14:paraId="56706DD7" w14:textId="77777777" w:rsidR="0046387E" w:rsidRDefault="0046387E" w:rsidP="0046387E">
      <w:pPr>
        <w:jc w:val="center"/>
        <w:rPr>
          <w:rFonts w:ascii="Times New Roman" w:hAnsi="Times New Roman" w:cs="Times New Roman"/>
        </w:rPr>
      </w:pPr>
    </w:p>
    <w:p w14:paraId="3232BD3A" w14:textId="77777777" w:rsidR="0046387E" w:rsidRDefault="0046387E" w:rsidP="0046387E">
      <w:pPr>
        <w:jc w:val="center"/>
        <w:rPr>
          <w:rFonts w:ascii="Times New Roman" w:hAnsi="Times New Roman" w:cs="Times New Roman"/>
        </w:rPr>
      </w:pPr>
    </w:p>
    <w:p w14:paraId="66A705B9" w14:textId="77777777" w:rsidR="005346A3" w:rsidRPr="0046387E" w:rsidRDefault="005346A3"/>
    <w:sectPr w:rsidR="005346A3" w:rsidRPr="0046387E" w:rsidSect="00C764F6"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D7DF2B" w14:textId="77777777" w:rsidR="00B61AD9" w:rsidRDefault="00B61AD9" w:rsidP="00F9034D">
      <w:r>
        <w:separator/>
      </w:r>
    </w:p>
  </w:endnote>
  <w:endnote w:type="continuationSeparator" w:id="0">
    <w:p w14:paraId="7AE83C19" w14:textId="77777777" w:rsidR="00B61AD9" w:rsidRDefault="00B61AD9" w:rsidP="00F90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Songti SC Regular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97843322"/>
      <w:docPartObj>
        <w:docPartGallery w:val="Page Numbers (Bottom of Page)"/>
        <w:docPartUnique/>
      </w:docPartObj>
    </w:sdtPr>
    <w:sdtEndPr/>
    <w:sdtContent>
      <w:p w14:paraId="50C3F234" w14:textId="25271ABA" w:rsidR="00F9034D" w:rsidRDefault="00F9034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0291" w:rsidRPr="003F0291">
          <w:rPr>
            <w:noProof/>
            <w:lang w:val="zh-CN"/>
          </w:rPr>
          <w:t>2</w:t>
        </w:r>
        <w:r>
          <w:fldChar w:fldCharType="end"/>
        </w:r>
      </w:p>
    </w:sdtContent>
  </w:sdt>
  <w:p w14:paraId="30A8568B" w14:textId="77777777" w:rsidR="00F9034D" w:rsidRDefault="00F9034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948A7D" w14:textId="77777777" w:rsidR="00B61AD9" w:rsidRDefault="00B61AD9" w:rsidP="00F9034D">
      <w:r>
        <w:separator/>
      </w:r>
    </w:p>
  </w:footnote>
  <w:footnote w:type="continuationSeparator" w:id="0">
    <w:p w14:paraId="0B9AED2E" w14:textId="77777777" w:rsidR="00B61AD9" w:rsidRDefault="00B61AD9" w:rsidP="00F903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A19"/>
    <w:rsid w:val="00056AFC"/>
    <w:rsid w:val="00113B10"/>
    <w:rsid w:val="001178BD"/>
    <w:rsid w:val="001355CE"/>
    <w:rsid w:val="00175E59"/>
    <w:rsid w:val="0019437D"/>
    <w:rsid w:val="003205EF"/>
    <w:rsid w:val="00360E07"/>
    <w:rsid w:val="003F0291"/>
    <w:rsid w:val="0046387E"/>
    <w:rsid w:val="005052E8"/>
    <w:rsid w:val="005135B0"/>
    <w:rsid w:val="005346A3"/>
    <w:rsid w:val="0056214D"/>
    <w:rsid w:val="0059586C"/>
    <w:rsid w:val="00644C26"/>
    <w:rsid w:val="006A1A19"/>
    <w:rsid w:val="00766047"/>
    <w:rsid w:val="00797839"/>
    <w:rsid w:val="007E5368"/>
    <w:rsid w:val="008059EC"/>
    <w:rsid w:val="008949DF"/>
    <w:rsid w:val="009A135D"/>
    <w:rsid w:val="009B4378"/>
    <w:rsid w:val="00A15579"/>
    <w:rsid w:val="00A302AC"/>
    <w:rsid w:val="00A84C2F"/>
    <w:rsid w:val="00B61AD9"/>
    <w:rsid w:val="00BF5115"/>
    <w:rsid w:val="00C34DE8"/>
    <w:rsid w:val="00C373D5"/>
    <w:rsid w:val="00C764F6"/>
    <w:rsid w:val="00DD575E"/>
    <w:rsid w:val="00DE3B36"/>
    <w:rsid w:val="00E1007C"/>
    <w:rsid w:val="00E57F79"/>
    <w:rsid w:val="00E83B7A"/>
    <w:rsid w:val="00ED4E9A"/>
    <w:rsid w:val="00EF06D6"/>
    <w:rsid w:val="00EF300E"/>
    <w:rsid w:val="00EF6ECA"/>
    <w:rsid w:val="00F9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8C921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B10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3B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03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9034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903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9034D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02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291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B10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3B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03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9034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903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9034D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02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29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51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tiff"/><Relationship Id="rId8" Type="http://schemas.openxmlformats.org/officeDocument/2006/relationships/image" Target="media/image2.tiff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550</Words>
  <Characters>3138</Characters>
  <Application>Microsoft Macintosh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sgq40</dc:creator>
  <cp:keywords/>
  <dc:description/>
  <cp:lastModifiedBy>I MAC 4</cp:lastModifiedBy>
  <cp:revision>20</cp:revision>
  <dcterms:created xsi:type="dcterms:W3CDTF">2018-05-28T06:16:00Z</dcterms:created>
  <dcterms:modified xsi:type="dcterms:W3CDTF">2019-02-15T09:12:00Z</dcterms:modified>
</cp:coreProperties>
</file>