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C7B8E" w14:textId="77777777" w:rsidR="004B4BD8" w:rsidRDefault="004B4BD8" w:rsidP="004B4BD8">
      <w:pPr>
        <w:jc w:val="center"/>
        <w:rPr>
          <w:rFonts w:ascii="Times New Roman" w:eastAsia="仿宋_GB2312" w:hAnsi="Times New Roman"/>
          <w:b/>
          <w:sz w:val="32"/>
          <w:szCs w:val="32"/>
        </w:rPr>
      </w:pPr>
      <w:r w:rsidRPr="00E206C7">
        <w:rPr>
          <w:rFonts w:ascii="Times New Roman" w:eastAsia="仿宋_GB2312" w:hAnsi="Times New Roman"/>
          <w:b/>
          <w:sz w:val="32"/>
          <w:szCs w:val="32"/>
        </w:rPr>
        <w:t>Supporting information</w:t>
      </w:r>
    </w:p>
    <w:p w14:paraId="471F0524" w14:textId="1E7B0942" w:rsidR="00656F5A" w:rsidRDefault="00656F5A">
      <w:pPr>
        <w:rPr>
          <w:color w:val="000000" w:themeColor="text1"/>
        </w:rPr>
      </w:pPr>
    </w:p>
    <w:p w14:paraId="4D73622E" w14:textId="77777777" w:rsidR="004B4BD8" w:rsidRPr="004B4BD8" w:rsidRDefault="004B4BD8" w:rsidP="004B4BD8">
      <w:pPr>
        <w:spacing w:line="360" w:lineRule="auto"/>
        <w:rPr>
          <w:rFonts w:ascii="Times New Roman" w:hAnsi="Times New Roman"/>
          <w:color w:val="000000" w:themeColor="text1"/>
          <w:sz w:val="24"/>
          <w:szCs w:val="32"/>
        </w:rPr>
      </w:pPr>
      <w:bookmarkStart w:id="0" w:name="_Hlk88279045"/>
      <w:r w:rsidRPr="004B4BD8">
        <w:rPr>
          <w:rFonts w:ascii="Times New Roman" w:hAnsi="Times New Roman" w:hint="eastAsia"/>
          <w:color w:val="000000" w:themeColor="text1"/>
          <w:sz w:val="24"/>
          <w:szCs w:val="32"/>
        </w:rPr>
        <w:t>C</w:t>
      </w:r>
      <w:r w:rsidRPr="004B4BD8">
        <w:rPr>
          <w:rFonts w:ascii="Times New Roman" w:hAnsi="Times New Roman"/>
          <w:color w:val="000000" w:themeColor="text1"/>
          <w:sz w:val="24"/>
          <w:szCs w:val="32"/>
        </w:rPr>
        <w:t xml:space="preserve">oupling of membrane-based bubbleless micro-aeration for 2,4-dinitrophenol degradation in a hydrolysis </w:t>
      </w:r>
      <w:hyperlink r:id="rId6" w:history="1">
        <w:r w:rsidRPr="004B4BD8">
          <w:rPr>
            <w:rFonts w:ascii="Times New Roman" w:hAnsi="Times New Roman"/>
            <w:color w:val="000000" w:themeColor="text1"/>
            <w:sz w:val="24"/>
            <w:szCs w:val="32"/>
          </w:rPr>
          <w:t>acidification</w:t>
        </w:r>
      </w:hyperlink>
      <w:r w:rsidRPr="004B4BD8">
        <w:rPr>
          <w:rFonts w:ascii="Times New Roman" w:hAnsi="Times New Roman"/>
          <w:color w:val="000000" w:themeColor="text1"/>
          <w:sz w:val="24"/>
          <w:szCs w:val="32"/>
        </w:rPr>
        <w:t xml:space="preserve"> reactor</w:t>
      </w:r>
    </w:p>
    <w:bookmarkEnd w:id="0"/>
    <w:p w14:paraId="711EE18B" w14:textId="5EFC4AB5" w:rsidR="004B4BD8" w:rsidRDefault="004B4BD8">
      <w:pPr>
        <w:rPr>
          <w:color w:val="000000" w:themeColor="text1"/>
        </w:rPr>
      </w:pPr>
    </w:p>
    <w:p w14:paraId="0FCAFAB1" w14:textId="77777777" w:rsidR="00183F21" w:rsidRPr="004B4BD8" w:rsidRDefault="00183F21">
      <w:pPr>
        <w:rPr>
          <w:color w:val="000000" w:themeColor="text1"/>
        </w:rPr>
      </w:pPr>
    </w:p>
    <w:p w14:paraId="60F84AF0" w14:textId="77777777" w:rsidR="004B4BD8" w:rsidRPr="00BF3BDB" w:rsidRDefault="004B4BD8" w:rsidP="004B4BD8">
      <w:pPr>
        <w:spacing w:line="360" w:lineRule="auto"/>
        <w:jc w:val="left"/>
        <w:rPr>
          <w:rFonts w:ascii="Times New Roman" w:hAnsi="Times New Roman"/>
          <w:color w:val="000000" w:themeColor="text1"/>
        </w:rPr>
      </w:pPr>
      <w:bookmarkStart w:id="1" w:name="OLE_LINK125"/>
      <w:bookmarkStart w:id="2" w:name="OLE_LINK126"/>
      <w:proofErr w:type="spellStart"/>
      <w:r w:rsidRPr="00BF3BDB">
        <w:rPr>
          <w:rFonts w:ascii="Times New Roman" w:hAnsi="Times New Roman"/>
          <w:color w:val="000000" w:themeColor="text1"/>
        </w:rPr>
        <w:t>Zhuowei</w:t>
      </w:r>
      <w:proofErr w:type="spellEnd"/>
      <w:r w:rsidRPr="00BF3BDB">
        <w:rPr>
          <w:rFonts w:ascii="Times New Roman" w:hAnsi="Times New Roman"/>
          <w:color w:val="000000" w:themeColor="text1"/>
        </w:rPr>
        <w:t xml:space="preserve"> </w:t>
      </w:r>
      <w:proofErr w:type="spellStart"/>
      <w:r w:rsidRPr="00BF3BDB">
        <w:rPr>
          <w:rFonts w:ascii="Times New Roman" w:hAnsi="Times New Roman"/>
          <w:color w:val="000000" w:themeColor="text1"/>
        </w:rPr>
        <w:t>Zhang</w:t>
      </w:r>
      <w:r w:rsidRPr="00BF3BDB">
        <w:rPr>
          <w:rFonts w:ascii="Times New Roman" w:hAnsi="Times New Roman"/>
          <w:color w:val="000000" w:themeColor="text1"/>
          <w:vertAlign w:val="superscript"/>
        </w:rPr>
        <w:t>a</w:t>
      </w:r>
      <w:proofErr w:type="spellEnd"/>
      <w:r w:rsidRPr="00BF3BDB">
        <w:rPr>
          <w:rFonts w:ascii="Times New Roman" w:hAnsi="Times New Roman"/>
          <w:color w:val="000000" w:themeColor="text1"/>
          <w:vertAlign w:val="superscript"/>
        </w:rPr>
        <w:t>, b, c</w:t>
      </w:r>
      <w:r w:rsidRPr="00BF3BDB">
        <w:rPr>
          <w:rFonts w:ascii="Times New Roman" w:hAnsi="Times New Roman"/>
          <w:color w:val="000000" w:themeColor="text1"/>
        </w:rPr>
        <w:t xml:space="preserve">, </w:t>
      </w:r>
      <w:proofErr w:type="spellStart"/>
      <w:r w:rsidRPr="00BF3BDB">
        <w:rPr>
          <w:rFonts w:ascii="Times New Roman" w:hAnsi="Times New Roman"/>
          <w:color w:val="000000" w:themeColor="text1"/>
        </w:rPr>
        <w:t>Hongbo</w:t>
      </w:r>
      <w:proofErr w:type="spellEnd"/>
      <w:r w:rsidRPr="00BF3BDB">
        <w:rPr>
          <w:rFonts w:ascii="Times New Roman" w:hAnsi="Times New Roman"/>
          <w:color w:val="000000" w:themeColor="text1"/>
        </w:rPr>
        <w:t xml:space="preserve"> Xi</w:t>
      </w:r>
      <w:r w:rsidRPr="00BF3BDB">
        <w:rPr>
          <w:rFonts w:ascii="Times New Roman" w:hAnsi="Times New Roman"/>
          <w:color w:val="000000" w:themeColor="text1"/>
          <w:vertAlign w:val="superscript"/>
        </w:rPr>
        <w:t>a, c</w:t>
      </w:r>
      <w:r w:rsidRPr="00BF3BDB">
        <w:rPr>
          <w:rFonts w:ascii="Times New Roman" w:hAnsi="Times New Roman"/>
          <w:color w:val="000000" w:themeColor="text1"/>
        </w:rPr>
        <w:t xml:space="preserve">, Yin </w:t>
      </w:r>
      <w:proofErr w:type="spellStart"/>
      <w:r w:rsidRPr="00BF3BDB">
        <w:rPr>
          <w:rFonts w:ascii="Times New Roman" w:hAnsi="Times New Roman"/>
          <w:color w:val="000000" w:themeColor="text1"/>
        </w:rPr>
        <w:t>Yu</w:t>
      </w:r>
      <w:r w:rsidRPr="00BF3BDB">
        <w:rPr>
          <w:rFonts w:ascii="Times New Roman" w:hAnsi="Times New Roman"/>
          <w:color w:val="000000" w:themeColor="text1"/>
          <w:vertAlign w:val="superscript"/>
        </w:rPr>
        <w:t>a</w:t>
      </w:r>
      <w:proofErr w:type="spellEnd"/>
      <w:r w:rsidRPr="00BF3BDB">
        <w:rPr>
          <w:rFonts w:ascii="Times New Roman" w:hAnsi="Times New Roman"/>
          <w:color w:val="000000" w:themeColor="text1"/>
          <w:vertAlign w:val="superscript"/>
        </w:rPr>
        <w:t>, c</w:t>
      </w:r>
      <w:r w:rsidRPr="00BF3BDB">
        <w:rPr>
          <w:rFonts w:asciiTheme="minorEastAsia" w:hAnsiTheme="minorEastAsia" w:hint="eastAsia"/>
          <w:color w:val="000000" w:themeColor="text1"/>
          <w:vertAlign w:val="superscript"/>
        </w:rPr>
        <w:t>*</w:t>
      </w:r>
      <w:r w:rsidRPr="00BF3BDB">
        <w:rPr>
          <w:rFonts w:asciiTheme="minorEastAsia" w:hAnsiTheme="minorEastAsia"/>
          <w:color w:val="000000" w:themeColor="text1"/>
          <w:vertAlign w:val="superscript"/>
        </w:rPr>
        <w:t>*</w:t>
      </w:r>
      <w:r w:rsidRPr="00BF3BDB">
        <w:rPr>
          <w:rFonts w:ascii="Times New Roman" w:hAnsi="Times New Roman"/>
          <w:color w:val="000000" w:themeColor="text1"/>
        </w:rPr>
        <w:t xml:space="preserve">, </w:t>
      </w:r>
      <w:proofErr w:type="spellStart"/>
      <w:r w:rsidRPr="00BF3BDB">
        <w:rPr>
          <w:rFonts w:ascii="Times New Roman" w:hAnsi="Times New Roman"/>
          <w:color w:val="000000" w:themeColor="text1"/>
        </w:rPr>
        <w:t>Changyong</w:t>
      </w:r>
      <w:proofErr w:type="spellEnd"/>
      <w:r w:rsidRPr="00BF3BDB">
        <w:rPr>
          <w:rFonts w:ascii="Times New Roman" w:hAnsi="Times New Roman"/>
          <w:color w:val="000000" w:themeColor="text1"/>
        </w:rPr>
        <w:t xml:space="preserve"> </w:t>
      </w:r>
      <w:proofErr w:type="spellStart"/>
      <w:r w:rsidRPr="00BF3BDB">
        <w:rPr>
          <w:rFonts w:ascii="Times New Roman" w:hAnsi="Times New Roman"/>
          <w:color w:val="000000" w:themeColor="text1"/>
        </w:rPr>
        <w:t>Wu</w:t>
      </w:r>
      <w:r w:rsidRPr="00BF3BDB">
        <w:rPr>
          <w:rFonts w:ascii="Times New Roman" w:hAnsi="Times New Roman"/>
          <w:color w:val="000000" w:themeColor="text1"/>
          <w:vertAlign w:val="superscript"/>
        </w:rPr>
        <w:t>a</w:t>
      </w:r>
      <w:proofErr w:type="spellEnd"/>
      <w:r w:rsidRPr="00BF3BDB">
        <w:rPr>
          <w:rFonts w:ascii="Times New Roman" w:hAnsi="Times New Roman"/>
          <w:color w:val="000000" w:themeColor="text1"/>
          <w:vertAlign w:val="superscript"/>
        </w:rPr>
        <w:t>, c</w:t>
      </w:r>
      <w:r w:rsidRPr="00BF3BDB">
        <w:rPr>
          <w:rFonts w:ascii="Times New Roman" w:hAnsi="Times New Roman"/>
          <w:color w:val="000000" w:themeColor="text1"/>
        </w:rPr>
        <w:t>, Yang Yang</w:t>
      </w:r>
      <w:r w:rsidRPr="00BF3BDB">
        <w:rPr>
          <w:rFonts w:ascii="Times New Roman" w:hAnsi="Times New Roman"/>
          <w:color w:val="000000" w:themeColor="text1"/>
          <w:vertAlign w:val="superscript"/>
        </w:rPr>
        <w:t>a, c, d</w:t>
      </w:r>
      <w:r w:rsidRPr="00BF3BDB">
        <w:rPr>
          <w:rFonts w:ascii="Times New Roman" w:hAnsi="Times New Roman"/>
          <w:color w:val="000000" w:themeColor="text1"/>
        </w:rPr>
        <w:t xml:space="preserve">, </w:t>
      </w:r>
      <w:proofErr w:type="spellStart"/>
      <w:r w:rsidRPr="00BF3BDB">
        <w:rPr>
          <w:rFonts w:ascii="Times New Roman" w:hAnsi="Times New Roman"/>
          <w:color w:val="000000" w:themeColor="text1"/>
        </w:rPr>
        <w:t>Zhenzhen</w:t>
      </w:r>
      <w:proofErr w:type="spellEnd"/>
      <w:r w:rsidRPr="00BF3BDB">
        <w:rPr>
          <w:rFonts w:ascii="Times New Roman" w:hAnsi="Times New Roman"/>
          <w:color w:val="000000" w:themeColor="text1"/>
        </w:rPr>
        <w:t xml:space="preserve"> </w:t>
      </w:r>
      <w:proofErr w:type="spellStart"/>
      <w:r w:rsidRPr="00BF3BDB">
        <w:rPr>
          <w:rFonts w:ascii="Times New Roman" w:hAnsi="Times New Roman"/>
          <w:color w:val="000000" w:themeColor="text1"/>
        </w:rPr>
        <w:t>Guo</w:t>
      </w:r>
      <w:r w:rsidRPr="00BF3BDB">
        <w:rPr>
          <w:rFonts w:ascii="Times New Roman" w:hAnsi="Times New Roman"/>
          <w:color w:val="000000" w:themeColor="text1"/>
          <w:vertAlign w:val="superscript"/>
        </w:rPr>
        <w:t>a</w:t>
      </w:r>
      <w:proofErr w:type="spellEnd"/>
      <w:r w:rsidRPr="00BF3BDB">
        <w:rPr>
          <w:rFonts w:ascii="Times New Roman" w:hAnsi="Times New Roman"/>
          <w:color w:val="000000" w:themeColor="text1"/>
          <w:vertAlign w:val="superscript"/>
        </w:rPr>
        <w:t>, c, e</w:t>
      </w:r>
      <w:r w:rsidRPr="00BF3BDB">
        <w:rPr>
          <w:rFonts w:ascii="Times New Roman" w:hAnsi="Times New Roman"/>
          <w:color w:val="000000" w:themeColor="text1"/>
        </w:rPr>
        <w:t xml:space="preserve">, </w:t>
      </w:r>
      <w:proofErr w:type="spellStart"/>
      <w:r w:rsidRPr="00BF3BDB">
        <w:rPr>
          <w:rFonts w:ascii="Times New Roman" w:hAnsi="Times New Roman"/>
          <w:color w:val="000000" w:themeColor="text1"/>
        </w:rPr>
        <w:t>Yuexi</w:t>
      </w:r>
      <w:proofErr w:type="spellEnd"/>
      <w:r w:rsidRPr="00BF3BDB">
        <w:rPr>
          <w:rFonts w:ascii="Times New Roman" w:hAnsi="Times New Roman"/>
          <w:color w:val="000000" w:themeColor="text1"/>
        </w:rPr>
        <w:t xml:space="preserve"> </w:t>
      </w:r>
      <w:proofErr w:type="spellStart"/>
      <w:r w:rsidRPr="00BF3BDB">
        <w:rPr>
          <w:rFonts w:ascii="Times New Roman" w:hAnsi="Times New Roman"/>
          <w:color w:val="000000" w:themeColor="text1"/>
        </w:rPr>
        <w:t>Zhou</w:t>
      </w:r>
      <w:bookmarkEnd w:id="1"/>
      <w:bookmarkEnd w:id="2"/>
      <w:r w:rsidRPr="00BF3BDB">
        <w:rPr>
          <w:rFonts w:ascii="Times New Roman" w:hAnsi="Times New Roman"/>
          <w:color w:val="000000" w:themeColor="text1"/>
          <w:vertAlign w:val="superscript"/>
        </w:rPr>
        <w:t>a</w:t>
      </w:r>
      <w:proofErr w:type="spellEnd"/>
      <w:r w:rsidRPr="00BF3BDB">
        <w:rPr>
          <w:rFonts w:ascii="Times New Roman" w:hAnsi="Times New Roman"/>
          <w:color w:val="000000" w:themeColor="text1"/>
          <w:vertAlign w:val="superscript"/>
        </w:rPr>
        <w:t>, b, c</w:t>
      </w:r>
      <w:r w:rsidRPr="00BF3BDB">
        <w:rPr>
          <w:rStyle w:val="a9"/>
          <w:rFonts w:ascii="Times New Roman" w:hAnsi="Times New Roman"/>
          <w:color w:val="000000" w:themeColor="text1"/>
        </w:rPr>
        <w:footnoteReference w:customMarkFollows="1" w:id="1"/>
        <w:sym w:font="Symbol" w:char="F02A"/>
      </w:r>
    </w:p>
    <w:p w14:paraId="5F8DD39E" w14:textId="77777777" w:rsidR="00183F21" w:rsidRDefault="00183F21" w:rsidP="004B4BD8">
      <w:pPr>
        <w:spacing w:beforeLines="50" w:before="156" w:line="360" w:lineRule="auto"/>
        <w:rPr>
          <w:rFonts w:ascii="Times New Roman" w:hAnsi="Times New Roman"/>
          <w:color w:val="000000" w:themeColor="text1"/>
          <w:szCs w:val="20"/>
        </w:rPr>
      </w:pPr>
    </w:p>
    <w:p w14:paraId="305FB99F" w14:textId="1F140EF0" w:rsidR="004B4BD8" w:rsidRPr="00BF3BDB" w:rsidRDefault="004B4BD8" w:rsidP="004B4BD8">
      <w:pPr>
        <w:spacing w:beforeLines="50" w:before="156" w:line="360" w:lineRule="auto"/>
        <w:rPr>
          <w:rFonts w:ascii="Times New Roman" w:hAnsi="Times New Roman"/>
          <w:color w:val="000000" w:themeColor="text1"/>
          <w:szCs w:val="20"/>
        </w:rPr>
      </w:pPr>
      <w:r w:rsidRPr="00BF3BDB">
        <w:rPr>
          <w:rFonts w:ascii="Times New Roman" w:hAnsi="Times New Roman"/>
          <w:color w:val="000000" w:themeColor="text1"/>
          <w:szCs w:val="20"/>
          <w:vertAlign w:val="superscript"/>
        </w:rPr>
        <w:t>a</w:t>
      </w:r>
      <w:r w:rsidRPr="00BF3BDB">
        <w:rPr>
          <w:rFonts w:ascii="Times New Roman" w:hAnsi="Times New Roman"/>
          <w:color w:val="000000" w:themeColor="text1"/>
          <w:szCs w:val="20"/>
        </w:rPr>
        <w:t xml:space="preserve"> Research Center of Environmental Pollution Control Technology, Chinese Research Academy of Environmental Sciences, Beijing 100012, PR China</w:t>
      </w:r>
    </w:p>
    <w:p w14:paraId="6360D9D5" w14:textId="77777777" w:rsidR="004B4BD8" w:rsidRPr="00BF3BDB" w:rsidRDefault="004B4BD8" w:rsidP="004B4BD8">
      <w:pPr>
        <w:spacing w:line="360" w:lineRule="auto"/>
        <w:rPr>
          <w:rFonts w:ascii="Times New Roman" w:hAnsi="Times New Roman"/>
          <w:color w:val="000000" w:themeColor="text1"/>
          <w:szCs w:val="20"/>
        </w:rPr>
      </w:pPr>
      <w:r w:rsidRPr="00BF3BDB">
        <w:rPr>
          <w:rFonts w:ascii="Times New Roman" w:hAnsi="Times New Roman"/>
          <w:color w:val="000000" w:themeColor="text1"/>
          <w:szCs w:val="20"/>
          <w:vertAlign w:val="superscript"/>
        </w:rPr>
        <w:t>b</w:t>
      </w:r>
      <w:r w:rsidRPr="00BF3BDB">
        <w:rPr>
          <w:rFonts w:ascii="Times New Roman" w:hAnsi="Times New Roman"/>
          <w:color w:val="000000" w:themeColor="text1"/>
          <w:szCs w:val="20"/>
        </w:rPr>
        <w:t xml:space="preserve"> College of Water Sciences, </w:t>
      </w:r>
      <w:bookmarkStart w:id="6" w:name="OLE_LINK101"/>
      <w:bookmarkStart w:id="7" w:name="OLE_LINK102"/>
      <w:r w:rsidRPr="00BF3BDB">
        <w:rPr>
          <w:rFonts w:ascii="Times New Roman" w:hAnsi="Times New Roman"/>
          <w:color w:val="000000" w:themeColor="text1"/>
          <w:szCs w:val="20"/>
        </w:rPr>
        <w:t>Beijing Normal University</w:t>
      </w:r>
      <w:bookmarkEnd w:id="6"/>
      <w:bookmarkEnd w:id="7"/>
      <w:r w:rsidRPr="00BF3BDB">
        <w:rPr>
          <w:rFonts w:ascii="Times New Roman" w:hAnsi="Times New Roman"/>
          <w:color w:val="000000" w:themeColor="text1"/>
          <w:szCs w:val="20"/>
        </w:rPr>
        <w:t>, Beijing, 100875, PR China</w:t>
      </w:r>
    </w:p>
    <w:p w14:paraId="1591AEC0" w14:textId="77777777" w:rsidR="004B4BD8" w:rsidRPr="00BF3BDB" w:rsidRDefault="004B4BD8" w:rsidP="004B4BD8">
      <w:pPr>
        <w:spacing w:line="360" w:lineRule="auto"/>
        <w:rPr>
          <w:rFonts w:ascii="Times New Roman" w:hAnsi="Times New Roman"/>
          <w:color w:val="000000" w:themeColor="text1"/>
          <w:szCs w:val="20"/>
        </w:rPr>
      </w:pPr>
      <w:r w:rsidRPr="00BF3BDB">
        <w:rPr>
          <w:rFonts w:ascii="Times New Roman" w:eastAsiaTheme="minorEastAsia" w:hAnsi="Times New Roman"/>
          <w:color w:val="000000" w:themeColor="text1"/>
          <w:szCs w:val="20"/>
          <w:vertAlign w:val="superscript"/>
        </w:rPr>
        <w:t>c</w:t>
      </w:r>
      <w:r w:rsidRPr="00BF3BDB">
        <w:rPr>
          <w:rFonts w:ascii="Times New Roman" w:hAnsi="Times New Roman"/>
          <w:color w:val="000000" w:themeColor="text1"/>
          <w:szCs w:val="20"/>
        </w:rPr>
        <w:t xml:space="preserve"> State Key Laboratory of Environmental Criteria and Risk Assessment, </w:t>
      </w:r>
      <w:bookmarkStart w:id="8" w:name="OLE_LINK133"/>
      <w:r w:rsidRPr="00BF3BDB">
        <w:rPr>
          <w:rFonts w:ascii="Times New Roman" w:hAnsi="Times New Roman"/>
          <w:color w:val="000000" w:themeColor="text1"/>
          <w:szCs w:val="20"/>
        </w:rPr>
        <w:t>Chinese Research Academy of Environment Sciences</w:t>
      </w:r>
      <w:bookmarkEnd w:id="8"/>
      <w:r w:rsidRPr="00BF3BDB">
        <w:rPr>
          <w:rFonts w:ascii="Times New Roman" w:hAnsi="Times New Roman"/>
          <w:color w:val="000000" w:themeColor="text1"/>
          <w:szCs w:val="20"/>
        </w:rPr>
        <w:t>, Beijing, 100012, PR China</w:t>
      </w:r>
    </w:p>
    <w:p w14:paraId="10E9C495" w14:textId="77777777" w:rsidR="004B4BD8" w:rsidRPr="00BF3BDB" w:rsidRDefault="004B4BD8" w:rsidP="004B4BD8">
      <w:pPr>
        <w:spacing w:line="360" w:lineRule="auto"/>
        <w:rPr>
          <w:rFonts w:ascii="Times New Roman" w:hAnsi="Times New Roman"/>
          <w:color w:val="000000" w:themeColor="text1"/>
          <w:szCs w:val="20"/>
        </w:rPr>
      </w:pPr>
      <w:r w:rsidRPr="00BF3BDB">
        <w:rPr>
          <w:rFonts w:ascii="Times New Roman" w:hAnsi="Times New Roman" w:hint="eastAsia"/>
          <w:color w:val="000000" w:themeColor="text1"/>
          <w:szCs w:val="20"/>
          <w:vertAlign w:val="superscript"/>
        </w:rPr>
        <w:t>d</w:t>
      </w:r>
      <w:r w:rsidRPr="00BF3BDB">
        <w:rPr>
          <w:rFonts w:ascii="Times New Roman" w:hAnsi="Times New Roman"/>
          <w:color w:val="000000" w:themeColor="text1"/>
          <w:szCs w:val="20"/>
        </w:rPr>
        <w:t xml:space="preserve"> College of Chemical and Environmental Engineering, China University of Mining &amp; Technology, Beijing, Beijing 100083, China</w:t>
      </w:r>
    </w:p>
    <w:p w14:paraId="732750E2" w14:textId="77777777" w:rsidR="004B4BD8" w:rsidRPr="00BF3BDB" w:rsidRDefault="004B4BD8" w:rsidP="004B4BD8">
      <w:pPr>
        <w:spacing w:line="360" w:lineRule="auto"/>
        <w:rPr>
          <w:rFonts w:ascii="Times New Roman" w:hAnsi="Times New Roman"/>
          <w:color w:val="000000" w:themeColor="text1"/>
          <w:szCs w:val="20"/>
        </w:rPr>
      </w:pPr>
      <w:r w:rsidRPr="00BF3BDB">
        <w:rPr>
          <w:rFonts w:ascii="Times New Roman" w:hAnsi="Times New Roman"/>
          <w:color w:val="000000" w:themeColor="text1"/>
          <w:szCs w:val="20"/>
          <w:vertAlign w:val="superscript"/>
        </w:rPr>
        <w:t>e</w:t>
      </w:r>
      <w:r w:rsidRPr="00BF3BDB">
        <w:rPr>
          <w:rFonts w:ascii="Times New Roman" w:hAnsi="Times New Roman"/>
          <w:color w:val="000000" w:themeColor="text1"/>
          <w:szCs w:val="20"/>
        </w:rPr>
        <w:t xml:space="preserve"> College of Environmental and Municipal Engineering</w:t>
      </w:r>
      <w:r w:rsidRPr="00BF3BDB">
        <w:rPr>
          <w:rFonts w:ascii="宋体" w:hAnsi="宋体" w:cs="宋体" w:hint="eastAsia"/>
          <w:color w:val="000000" w:themeColor="text1"/>
          <w:szCs w:val="20"/>
        </w:rPr>
        <w:t>,</w:t>
      </w:r>
      <w:r w:rsidRPr="00BF3BDB">
        <w:rPr>
          <w:rFonts w:ascii="宋体" w:hAnsi="宋体" w:cs="宋体"/>
          <w:color w:val="000000" w:themeColor="text1"/>
          <w:szCs w:val="20"/>
        </w:rPr>
        <w:t xml:space="preserve"> </w:t>
      </w:r>
      <w:r w:rsidRPr="00BF3BDB">
        <w:rPr>
          <w:rFonts w:ascii="Times New Roman" w:hAnsi="Times New Roman"/>
          <w:color w:val="000000" w:themeColor="text1"/>
          <w:szCs w:val="20"/>
        </w:rPr>
        <w:t xml:space="preserve">Lanzhou </w:t>
      </w:r>
      <w:proofErr w:type="spellStart"/>
      <w:r w:rsidRPr="00BF3BDB">
        <w:rPr>
          <w:rFonts w:ascii="Times New Roman" w:hAnsi="Times New Roman"/>
          <w:color w:val="000000" w:themeColor="text1"/>
          <w:szCs w:val="20"/>
        </w:rPr>
        <w:t>Jiaotong</w:t>
      </w:r>
      <w:proofErr w:type="spellEnd"/>
      <w:r w:rsidRPr="00BF3BDB">
        <w:rPr>
          <w:rFonts w:ascii="Times New Roman" w:hAnsi="Times New Roman"/>
          <w:color w:val="000000" w:themeColor="text1"/>
          <w:szCs w:val="20"/>
        </w:rPr>
        <w:t xml:space="preserve"> University</w:t>
      </w:r>
      <w:r w:rsidRPr="00BF3BDB">
        <w:rPr>
          <w:rFonts w:ascii="宋体" w:hAnsi="宋体" w:cs="宋体" w:hint="eastAsia"/>
          <w:color w:val="000000" w:themeColor="text1"/>
          <w:szCs w:val="20"/>
        </w:rPr>
        <w:t>,</w:t>
      </w:r>
      <w:r w:rsidRPr="00BF3BDB">
        <w:rPr>
          <w:rFonts w:ascii="宋体" w:hAnsi="宋体" w:cs="宋体"/>
          <w:color w:val="000000" w:themeColor="text1"/>
          <w:szCs w:val="20"/>
        </w:rPr>
        <w:t xml:space="preserve"> </w:t>
      </w:r>
      <w:r w:rsidRPr="00BF3BDB">
        <w:rPr>
          <w:rFonts w:ascii="Times New Roman" w:hAnsi="Times New Roman"/>
          <w:color w:val="000000" w:themeColor="text1"/>
          <w:szCs w:val="20"/>
        </w:rPr>
        <w:t>Lanzhou 730070</w:t>
      </w:r>
      <w:r w:rsidRPr="00BF3BDB">
        <w:rPr>
          <w:rFonts w:ascii="宋体" w:hAnsi="宋体" w:cs="宋体" w:hint="eastAsia"/>
          <w:color w:val="000000" w:themeColor="text1"/>
          <w:szCs w:val="20"/>
        </w:rPr>
        <w:t>,</w:t>
      </w:r>
      <w:r w:rsidRPr="00BF3BDB">
        <w:rPr>
          <w:rFonts w:ascii="宋体" w:hAnsi="宋体" w:cs="宋体"/>
          <w:color w:val="000000" w:themeColor="text1"/>
          <w:szCs w:val="20"/>
        </w:rPr>
        <w:t xml:space="preserve"> </w:t>
      </w:r>
      <w:r w:rsidRPr="00BF3BDB">
        <w:rPr>
          <w:rFonts w:ascii="Times New Roman" w:hAnsi="Times New Roman"/>
          <w:color w:val="000000" w:themeColor="text1"/>
          <w:szCs w:val="20"/>
        </w:rPr>
        <w:t>China</w:t>
      </w:r>
    </w:p>
    <w:p w14:paraId="791168AA" w14:textId="33BA83A5" w:rsidR="004B4BD8" w:rsidRDefault="004B4BD8">
      <w:pPr>
        <w:rPr>
          <w:color w:val="000000" w:themeColor="text1"/>
        </w:rPr>
      </w:pPr>
    </w:p>
    <w:p w14:paraId="15591102" w14:textId="14EE38D2" w:rsidR="004B4BD8" w:rsidRDefault="004B4BD8">
      <w:pPr>
        <w:rPr>
          <w:color w:val="000000" w:themeColor="text1"/>
        </w:rPr>
      </w:pPr>
    </w:p>
    <w:p w14:paraId="12068185" w14:textId="7E2CDB40" w:rsidR="004B4BD8" w:rsidRDefault="004B4BD8">
      <w:pPr>
        <w:rPr>
          <w:color w:val="000000" w:themeColor="text1"/>
        </w:rPr>
      </w:pPr>
    </w:p>
    <w:p w14:paraId="19E42089" w14:textId="32BBDBD9" w:rsidR="00BB6D6C" w:rsidRDefault="00BB6D6C">
      <w:pPr>
        <w:rPr>
          <w:color w:val="000000" w:themeColor="text1"/>
        </w:rPr>
      </w:pPr>
    </w:p>
    <w:p w14:paraId="6BEDE93F" w14:textId="211A18CA" w:rsidR="00BB6D6C" w:rsidRDefault="00BB6D6C">
      <w:pPr>
        <w:rPr>
          <w:color w:val="000000" w:themeColor="text1"/>
        </w:rPr>
      </w:pPr>
    </w:p>
    <w:p w14:paraId="0135BD73" w14:textId="77777777" w:rsidR="00BB6D6C" w:rsidRDefault="00BB6D6C">
      <w:pPr>
        <w:rPr>
          <w:color w:val="000000" w:themeColor="text1"/>
        </w:rPr>
      </w:pPr>
    </w:p>
    <w:p w14:paraId="03354D0C" w14:textId="2ED98859" w:rsidR="004B4BD8" w:rsidRDefault="004B4BD8">
      <w:pPr>
        <w:rPr>
          <w:color w:val="000000" w:themeColor="text1"/>
        </w:rPr>
      </w:pPr>
    </w:p>
    <w:p w14:paraId="6A5080A5" w14:textId="2D642145" w:rsidR="004B4BD8" w:rsidRDefault="004B4BD8">
      <w:pPr>
        <w:rPr>
          <w:color w:val="000000" w:themeColor="text1"/>
        </w:rPr>
      </w:pPr>
    </w:p>
    <w:p w14:paraId="755D1A0C" w14:textId="77777777" w:rsidR="004B4BD8" w:rsidRPr="004B4BD8" w:rsidRDefault="004B4BD8">
      <w:pPr>
        <w:rPr>
          <w:color w:val="000000" w:themeColor="text1"/>
        </w:rPr>
      </w:pPr>
    </w:p>
    <w:p w14:paraId="2CFEFE6D" w14:textId="77777777" w:rsidR="004B4BD8" w:rsidRPr="00FD0076" w:rsidRDefault="004B4BD8">
      <w:pPr>
        <w:rPr>
          <w:color w:val="000000" w:themeColor="text1"/>
        </w:rPr>
      </w:pPr>
    </w:p>
    <w:p w14:paraId="612C4BFF" w14:textId="79FE0503" w:rsidR="00CE0C22" w:rsidRPr="00FD0076" w:rsidRDefault="00CE0C22" w:rsidP="00981D93">
      <w:pPr>
        <w:spacing w:line="360" w:lineRule="auto"/>
        <w:ind w:left="964" w:hangingChars="400" w:hanging="964"/>
        <w:rPr>
          <w:rFonts w:ascii="Times New Roman" w:hAnsi="Times New Roman"/>
          <w:color w:val="000000" w:themeColor="text1"/>
          <w:sz w:val="24"/>
        </w:rPr>
      </w:pPr>
      <w:r w:rsidRPr="00FD0076">
        <w:rPr>
          <w:rFonts w:ascii="Times New Roman" w:hAnsi="Times New Roman"/>
          <w:b/>
          <w:bCs/>
          <w:color w:val="000000" w:themeColor="text1"/>
          <w:sz w:val="24"/>
        </w:rPr>
        <w:lastRenderedPageBreak/>
        <w:t>Text S1</w:t>
      </w:r>
      <w:r w:rsidRPr="00FD0076">
        <w:rPr>
          <w:rFonts w:ascii="Times New Roman" w:hAnsi="Times New Roman"/>
          <w:color w:val="000000" w:themeColor="text1"/>
          <w:sz w:val="24"/>
        </w:rPr>
        <w:t xml:space="preserve"> </w:t>
      </w:r>
      <w:bookmarkStart w:id="9" w:name="_Hlk84958814"/>
      <w:r w:rsidRPr="00FD0076">
        <w:rPr>
          <w:rFonts w:ascii="Times New Roman" w:hAnsi="Times New Roman"/>
          <w:color w:val="000000" w:themeColor="text1"/>
          <w:sz w:val="24"/>
        </w:rPr>
        <w:t>Oxygen transfer test</w:t>
      </w:r>
      <w:bookmarkEnd w:id="9"/>
    </w:p>
    <w:p w14:paraId="7B6C53AB" w14:textId="5010CDB9" w:rsidR="00CE0C22" w:rsidRPr="00FD0076" w:rsidRDefault="00CE0C22" w:rsidP="00981D93">
      <w:pPr>
        <w:spacing w:line="360" w:lineRule="auto"/>
        <w:ind w:firstLineChars="100" w:firstLine="210"/>
        <w:rPr>
          <w:rFonts w:ascii="Times New Roman" w:eastAsiaTheme="minorEastAsia" w:hAnsi="Times New Roman"/>
          <w:color w:val="000000" w:themeColor="text1"/>
        </w:rPr>
      </w:pPr>
      <w:r w:rsidRPr="00FD0076">
        <w:rPr>
          <w:rFonts w:ascii="Times New Roman" w:hAnsi="Times New Roman"/>
          <w:color w:val="000000" w:themeColor="text1"/>
        </w:rPr>
        <w:t xml:space="preserve">Before the startup of the limited aeration HA reactors, an oxygenation experiment in clean water was carried out to investigate the oxygen transfer characteristics of the bubble and bubbleless aeration. The essence of aeration is the gas-liquid mass transfer process. This process is generally described by double-film theory. Based </w:t>
      </w:r>
      <w:r w:rsidR="001F5399" w:rsidRPr="00FD0076">
        <w:rPr>
          <w:rFonts w:ascii="Times New Roman" w:hAnsi="Times New Roman"/>
          <w:color w:val="000000" w:themeColor="text1"/>
        </w:rPr>
        <w:t>-</w:t>
      </w:r>
      <w:r w:rsidRPr="00FD0076">
        <w:rPr>
          <w:rFonts w:ascii="Times New Roman" w:hAnsi="Times New Roman"/>
          <w:color w:val="000000" w:themeColor="text1"/>
        </w:rPr>
        <w:t xml:space="preserve">on this theory, the overall oxygen transfer coefficient </w:t>
      </w:r>
      <w:proofErr w:type="spellStart"/>
      <w:r w:rsidRPr="00FD0076">
        <w:rPr>
          <w:rFonts w:ascii="Times New Roman" w:hAnsi="Times New Roman"/>
          <w:color w:val="000000" w:themeColor="text1"/>
        </w:rPr>
        <w:t>k</w:t>
      </w:r>
      <w:r w:rsidRPr="00FD0076">
        <w:rPr>
          <w:rFonts w:ascii="Times New Roman" w:hAnsi="Times New Roman"/>
          <w:color w:val="000000" w:themeColor="text1"/>
          <w:vertAlign w:val="subscript"/>
        </w:rPr>
        <w:t>La</w:t>
      </w:r>
      <w:proofErr w:type="spellEnd"/>
      <w:r w:rsidRPr="00FD0076">
        <w:rPr>
          <w:rFonts w:ascii="Times New Roman" w:hAnsi="Times New Roman"/>
          <w:color w:val="000000" w:themeColor="text1"/>
        </w:rPr>
        <w:t xml:space="preserve"> was used to evaluate the oxygen transfer performance as shown in </w:t>
      </w:r>
      <w:proofErr w:type="spellStart"/>
      <w:r w:rsidRPr="00FD0076">
        <w:rPr>
          <w:rFonts w:ascii="Times New Roman" w:hAnsi="Times New Roman"/>
          <w:color w:val="000000" w:themeColor="text1"/>
        </w:rPr>
        <w:t>Eqs</w:t>
      </w:r>
      <w:proofErr w:type="spellEnd"/>
      <w:r w:rsidRPr="00FD0076">
        <w:rPr>
          <w:rFonts w:ascii="Times New Roman" w:hAnsi="Times New Roman"/>
          <w:color w:val="000000" w:themeColor="text1"/>
        </w:rPr>
        <w:t xml:space="preserve">. (1) </w:t>
      </w:r>
      <w:bookmarkStart w:id="10" w:name="_Hlk84958910"/>
      <w:r w:rsidRPr="00FD0076">
        <w:rPr>
          <w:rFonts w:ascii="Times New Roman" w:hAnsi="Times New Roman"/>
          <w:color w:val="000000" w:themeColor="text1"/>
        </w:rPr>
        <w:t>(Mei et al., 2019)</w:t>
      </w:r>
      <w:bookmarkEnd w:id="10"/>
      <w:r w:rsidRPr="00FD0076">
        <w:rPr>
          <w:rFonts w:ascii="Times New Roman" w:hAnsi="Times New Roman"/>
          <w:color w:val="000000" w:themeColor="text1"/>
        </w:rPr>
        <w:t xml:space="preserve">. </w:t>
      </w:r>
      <w:proofErr w:type="spellStart"/>
      <w:r w:rsidRPr="00FD0076">
        <w:rPr>
          <w:rFonts w:ascii="Times New Roman" w:hAnsi="Times New Roman"/>
          <w:color w:val="000000" w:themeColor="text1"/>
        </w:rPr>
        <w:t>k</w:t>
      </w:r>
      <w:r w:rsidRPr="00FD0076">
        <w:rPr>
          <w:rFonts w:ascii="Times New Roman" w:hAnsi="Times New Roman"/>
          <w:color w:val="000000" w:themeColor="text1"/>
          <w:vertAlign w:val="subscript"/>
        </w:rPr>
        <w:t>La</w:t>
      </w:r>
      <w:proofErr w:type="spellEnd"/>
      <w:r w:rsidRPr="00FD0076">
        <w:rPr>
          <w:rFonts w:ascii="Times New Roman" w:hAnsi="Times New Roman"/>
          <w:color w:val="000000" w:themeColor="text1"/>
        </w:rPr>
        <w:t xml:space="preserve"> </w:t>
      </w:r>
      <w:r w:rsidRPr="00FD0076">
        <w:rPr>
          <w:rFonts w:ascii="Times New Roman" w:eastAsiaTheme="minorEastAsia" w:hAnsi="Times New Roman"/>
          <w:color w:val="000000" w:themeColor="text1"/>
        </w:rPr>
        <w:t xml:space="preserve">was </w:t>
      </w:r>
      <w:r w:rsidRPr="00FD0076">
        <w:rPr>
          <w:rFonts w:ascii="Times New Roman" w:hAnsi="Times New Roman"/>
          <w:color w:val="000000" w:themeColor="text1"/>
        </w:rPr>
        <w:t>measured by the dynamic method according to the previous lectures (</w:t>
      </w:r>
      <w:bookmarkStart w:id="11" w:name="_Hlk84958918"/>
      <w:r w:rsidRPr="00FD0076">
        <w:rPr>
          <w:rFonts w:ascii="Times New Roman" w:hAnsi="Times New Roman"/>
          <w:color w:val="000000" w:themeColor="text1"/>
        </w:rPr>
        <w:t>Garcia-Ochoa et al., 2009; Berth et al., 2019</w:t>
      </w:r>
      <w:bookmarkEnd w:id="11"/>
      <w:r w:rsidRPr="00FD0076">
        <w:rPr>
          <w:rFonts w:ascii="Times New Roman" w:hAnsi="Times New Roman"/>
          <w:color w:val="000000" w:themeColor="text1"/>
        </w:rPr>
        <w:t xml:space="preserve">). </w:t>
      </w:r>
      <w:r w:rsidRPr="00FD0076">
        <w:rPr>
          <w:rFonts w:ascii="Times New Roman" w:eastAsia="SSJ0+ZLdKiX-2" w:hAnsi="Times New Roman"/>
          <w:color w:val="000000" w:themeColor="text1"/>
          <w:szCs w:val="21"/>
        </w:rPr>
        <w:t>The specific operation process was as follows: firstly, in the absence of aeration,</w:t>
      </w:r>
      <w:r w:rsidRPr="00FD0076">
        <w:rPr>
          <w:rFonts w:ascii="Times New Roman" w:hAnsi="Times New Roman"/>
          <w:color w:val="000000" w:themeColor="text1"/>
          <w:szCs w:val="21"/>
          <w:shd w:val="clear" w:color="auto" w:fill="F7F8FA"/>
        </w:rPr>
        <w:t xml:space="preserve"> </w:t>
      </w:r>
      <w:r w:rsidRPr="00FD0076">
        <w:rPr>
          <w:rFonts w:ascii="Times New Roman" w:eastAsia="SSJ0+ZLdKiX-2" w:hAnsi="Times New Roman"/>
          <w:color w:val="000000" w:themeColor="text1"/>
          <w:szCs w:val="21"/>
        </w:rPr>
        <w:t xml:space="preserve">oxygen was removed from the clean water with flushing nitrogen, thus controlling the initial level of DO. Secondly, air was turned back on and the change in the DO concentration was monitored with the </w:t>
      </w:r>
      <w:r w:rsidRPr="00FD0076">
        <w:rPr>
          <w:rFonts w:ascii="Times New Roman" w:hAnsi="Times New Roman"/>
          <w:color w:val="000000" w:themeColor="text1"/>
        </w:rPr>
        <w:t>DO online monitoring probe</w:t>
      </w:r>
      <w:r w:rsidRPr="00FD0076">
        <w:rPr>
          <w:rFonts w:ascii="Times New Roman" w:eastAsia="SSJ0+ZLdKiX-2" w:hAnsi="Times New Roman"/>
          <w:color w:val="000000" w:themeColor="text1"/>
          <w:szCs w:val="21"/>
        </w:rPr>
        <w:t>. When the DO concentration was stabilized (t=t</w:t>
      </w:r>
      <w:r w:rsidRPr="00FD0076">
        <w:rPr>
          <w:rFonts w:ascii="Times New Roman" w:eastAsia="SSJ0+ZLdKiX-2" w:hAnsi="Times New Roman"/>
          <w:color w:val="000000" w:themeColor="text1"/>
          <w:szCs w:val="21"/>
          <w:vertAlign w:val="subscript"/>
        </w:rPr>
        <w:t>1</w:t>
      </w:r>
      <w:r w:rsidRPr="00FD0076">
        <w:rPr>
          <w:rFonts w:ascii="Times New Roman" w:eastAsia="SSJ0+ZLdKiX-2" w:hAnsi="Times New Roman"/>
          <w:color w:val="000000" w:themeColor="text1"/>
          <w:szCs w:val="21"/>
        </w:rPr>
        <w:t>), the DO in the system was continuously monitored for the sufficient data to be collected (t=t</w:t>
      </w:r>
      <w:r w:rsidRPr="00FD0076">
        <w:rPr>
          <w:rFonts w:ascii="Times New Roman" w:eastAsia="SSJ0+ZLdKiX-2" w:hAnsi="Times New Roman"/>
          <w:color w:val="000000" w:themeColor="text1"/>
          <w:szCs w:val="21"/>
          <w:vertAlign w:val="subscript"/>
        </w:rPr>
        <w:t>2</w:t>
      </w:r>
      <w:r w:rsidRPr="00FD0076">
        <w:rPr>
          <w:rFonts w:ascii="Times New Roman" w:eastAsia="SSJ0+ZLdKiX-2" w:hAnsi="Times New Roman"/>
          <w:color w:val="000000" w:themeColor="text1"/>
          <w:szCs w:val="21"/>
        </w:rPr>
        <w:t>).</w:t>
      </w:r>
      <w:r w:rsidRPr="00FD0076">
        <w:rPr>
          <w:rFonts w:ascii="Times New Roman" w:hAnsi="Times New Roman"/>
          <w:color w:val="000000" w:themeColor="text1"/>
        </w:rPr>
        <w:t xml:space="preserve"> The variations of DO were measured under different aeration pressures (0.010 MPa, 0.030 MPa, and 0.050 MPa) and at different circulation ratios (10, 20, and 30). </w:t>
      </w:r>
      <w:r w:rsidRPr="00FD0076">
        <w:rPr>
          <w:rFonts w:ascii="Times New Roman" w:eastAsiaTheme="minorEastAsia" w:hAnsi="Times New Roman"/>
          <w:color w:val="000000" w:themeColor="text1"/>
        </w:rPr>
        <w:t xml:space="preserve">During the experiment, the water temperature in the reactors was maintained at </w:t>
      </w:r>
      <w:r w:rsidRPr="00FD0076">
        <w:rPr>
          <w:rFonts w:ascii="Times New Roman" w:hAnsi="Times New Roman"/>
          <w:color w:val="000000" w:themeColor="text1"/>
        </w:rPr>
        <w:t>25°C</w:t>
      </w:r>
      <w:r w:rsidRPr="00FD0076">
        <w:rPr>
          <w:rFonts w:ascii="Times New Roman" w:eastAsia="SSJ0+ZLdKiX-2" w:hAnsi="Times New Roman"/>
          <w:color w:val="000000" w:themeColor="text1"/>
          <w:szCs w:val="21"/>
        </w:rPr>
        <w:t xml:space="preserve"> using the automatic temperature control system</w:t>
      </w:r>
      <w:r w:rsidRPr="00FD0076">
        <w:rPr>
          <w:rFonts w:ascii="Times New Roman" w:hAnsi="Times New Roman"/>
          <w:color w:val="000000" w:themeColor="text1"/>
        </w:rPr>
        <w:t>.</w:t>
      </w:r>
    </w:p>
    <w:p w14:paraId="05D2C5C1" w14:textId="3C3A2556" w:rsidR="00CE0C22" w:rsidRPr="00FD0076" w:rsidRDefault="00CE0C22" w:rsidP="00981D93">
      <w:pPr>
        <w:spacing w:line="360" w:lineRule="auto"/>
        <w:ind w:firstLine="420"/>
        <w:jc w:val="right"/>
        <w:rPr>
          <w:rFonts w:ascii="Times New Roman" w:hAnsi="Times New Roman"/>
          <w:color w:val="000000" w:themeColor="text1"/>
          <w:szCs w:val="21"/>
        </w:rPr>
      </w:pPr>
      <w:r w:rsidRPr="00FD0076">
        <w:rPr>
          <w:rFonts w:ascii="Times New Roman" w:hAnsi="Times New Roman"/>
          <w:color w:val="000000" w:themeColor="text1"/>
          <w:position w:val="-24"/>
          <w:szCs w:val="21"/>
        </w:rPr>
        <w:object w:dxaOrig="1800" w:dyaOrig="620" w14:anchorId="728130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95pt;height:31.9pt" o:ole="">
            <v:imagedata r:id="rId7" o:title=""/>
          </v:shape>
          <o:OLEObject Type="Embed" ProgID="Equation.3" ShapeID="_x0000_i1025" DrawAspect="Content" ObjectID="_1704181291" r:id="rId8"/>
        </w:object>
      </w:r>
      <w:r w:rsidRPr="00FD0076">
        <w:rPr>
          <w:rFonts w:ascii="Times New Roman" w:hAnsi="Times New Roman"/>
          <w:color w:val="000000" w:themeColor="text1"/>
          <w:szCs w:val="21"/>
        </w:rPr>
        <w:t xml:space="preserve">      </w:t>
      </w:r>
      <w:r w:rsidR="0018435F" w:rsidRPr="00FD0076">
        <w:rPr>
          <w:rFonts w:ascii="Times New Roman" w:hAnsi="Times New Roman"/>
          <w:color w:val="000000" w:themeColor="text1"/>
          <w:szCs w:val="21"/>
        </w:rPr>
        <w:t xml:space="preserve">   </w:t>
      </w:r>
      <w:r w:rsidRPr="00FD0076">
        <w:rPr>
          <w:rFonts w:ascii="Times New Roman" w:hAnsi="Times New Roman"/>
          <w:color w:val="000000" w:themeColor="text1"/>
          <w:szCs w:val="21"/>
        </w:rPr>
        <w:t xml:space="preserve">      </w:t>
      </w:r>
      <w:r w:rsidR="00494DEA">
        <w:rPr>
          <w:rFonts w:ascii="Times New Roman" w:hAnsi="Times New Roman"/>
          <w:color w:val="000000" w:themeColor="text1"/>
          <w:szCs w:val="21"/>
        </w:rPr>
        <w:t xml:space="preserve">                          </w:t>
      </w:r>
      <w:r w:rsidRPr="00FD0076">
        <w:rPr>
          <w:rFonts w:ascii="Times New Roman" w:hAnsi="Times New Roman"/>
          <w:color w:val="000000" w:themeColor="text1"/>
          <w:szCs w:val="21"/>
        </w:rPr>
        <w:t xml:space="preserve">             (1)</w:t>
      </w:r>
    </w:p>
    <w:p w14:paraId="01F92FB2" w14:textId="77777777" w:rsidR="00CE0C22" w:rsidRPr="00FD0076" w:rsidRDefault="00CE0C22" w:rsidP="00981D93">
      <w:pPr>
        <w:spacing w:line="360" w:lineRule="auto"/>
        <w:ind w:firstLineChars="100" w:firstLine="210"/>
        <w:rPr>
          <w:rFonts w:ascii="Times New Roman" w:hAnsi="Times New Roman"/>
          <w:color w:val="000000" w:themeColor="text1"/>
        </w:rPr>
      </w:pPr>
      <w:r w:rsidRPr="00FD0076">
        <w:rPr>
          <w:rFonts w:ascii="Times New Roman" w:hAnsi="Times New Roman"/>
          <w:color w:val="000000" w:themeColor="text1"/>
        </w:rPr>
        <w:t xml:space="preserve">where </w:t>
      </w:r>
      <w:proofErr w:type="spellStart"/>
      <w:r w:rsidRPr="00FD0076">
        <w:rPr>
          <w:rFonts w:ascii="Times New Roman" w:hAnsi="Times New Roman"/>
          <w:iCs/>
          <w:color w:val="000000" w:themeColor="text1"/>
        </w:rPr>
        <w:t>K</w:t>
      </w:r>
      <w:r w:rsidRPr="00FD0076">
        <w:rPr>
          <w:rFonts w:ascii="Times New Roman" w:hAnsi="Times New Roman"/>
          <w:iCs/>
          <w:color w:val="000000" w:themeColor="text1"/>
          <w:vertAlign w:val="subscript"/>
        </w:rPr>
        <w:t>La</w:t>
      </w:r>
      <w:proofErr w:type="spellEnd"/>
      <w:r w:rsidRPr="00FD0076">
        <w:rPr>
          <w:rFonts w:ascii="Times New Roman" w:hAnsi="Times New Roman"/>
          <w:color w:val="000000" w:themeColor="text1"/>
        </w:rPr>
        <w:t xml:space="preserve"> is the overall oxygen transfer coefficient, h</w:t>
      </w:r>
      <w:r w:rsidRPr="00FD0076">
        <w:rPr>
          <w:rFonts w:ascii="Times New Roman" w:hAnsi="Times New Roman"/>
          <w:color w:val="000000" w:themeColor="text1"/>
          <w:vertAlign w:val="superscript"/>
        </w:rPr>
        <w:t>-1</w:t>
      </w:r>
      <w:r w:rsidRPr="00FD0076">
        <w:rPr>
          <w:rFonts w:ascii="Times New Roman" w:hAnsi="Times New Roman"/>
          <w:color w:val="000000" w:themeColor="text1"/>
        </w:rPr>
        <w:t xml:space="preserve">; </w:t>
      </w:r>
      <w:r w:rsidRPr="00FD0076">
        <w:rPr>
          <w:rFonts w:ascii="Times New Roman" w:hAnsi="Times New Roman"/>
          <w:iCs/>
          <w:color w:val="000000" w:themeColor="text1"/>
        </w:rPr>
        <w:t>C</w:t>
      </w:r>
      <w:r w:rsidRPr="00FD0076">
        <w:rPr>
          <w:rFonts w:ascii="Times New Roman" w:hAnsi="Times New Roman"/>
          <w:iCs/>
          <w:color w:val="000000" w:themeColor="text1"/>
          <w:vertAlign w:val="superscript"/>
        </w:rPr>
        <w:t>*</w:t>
      </w:r>
      <w:r w:rsidRPr="00FD0076">
        <w:rPr>
          <w:rFonts w:ascii="Times New Roman" w:hAnsi="Times New Roman"/>
          <w:color w:val="000000" w:themeColor="text1"/>
        </w:rPr>
        <w:t xml:space="preserve"> is the saturated dissolved oxygen concentration in water (25°C, 8.34 mg/L); </w:t>
      </w:r>
      <w:r w:rsidRPr="00FD0076">
        <w:rPr>
          <w:rFonts w:ascii="Times New Roman" w:hAnsi="Times New Roman"/>
          <w:iCs/>
          <w:color w:val="000000" w:themeColor="text1"/>
        </w:rPr>
        <w:t>C</w:t>
      </w:r>
      <w:r w:rsidRPr="00FD0076">
        <w:rPr>
          <w:rFonts w:ascii="Times New Roman" w:hAnsi="Times New Roman"/>
          <w:color w:val="000000" w:themeColor="text1"/>
        </w:rPr>
        <w:t xml:space="preserve"> is the dissolved oxygen in water at t (h), mg/L.</w:t>
      </w:r>
    </w:p>
    <w:p w14:paraId="71A2249D" w14:textId="7D9044AA" w:rsidR="00CE0C22" w:rsidRDefault="00CE0C22">
      <w:pPr>
        <w:rPr>
          <w:color w:val="000000" w:themeColor="text1"/>
        </w:rPr>
      </w:pPr>
    </w:p>
    <w:p w14:paraId="2AABD219" w14:textId="134F18D9" w:rsidR="00162BD9" w:rsidRPr="000B571D" w:rsidRDefault="00162BD9" w:rsidP="000B571D">
      <w:pPr>
        <w:spacing w:line="360" w:lineRule="auto"/>
        <w:ind w:left="964" w:hangingChars="400" w:hanging="964"/>
        <w:rPr>
          <w:rFonts w:ascii="Times New Roman" w:hAnsi="Times New Roman"/>
          <w:color w:val="000000" w:themeColor="text1"/>
          <w:sz w:val="24"/>
        </w:rPr>
      </w:pPr>
      <w:r w:rsidRPr="000B571D">
        <w:rPr>
          <w:rFonts w:ascii="Times New Roman" w:hAnsi="Times New Roman"/>
          <w:b/>
          <w:bCs/>
          <w:color w:val="000000" w:themeColor="text1"/>
          <w:sz w:val="24"/>
        </w:rPr>
        <w:t>Text S2</w:t>
      </w:r>
      <w:r w:rsidRPr="000B571D">
        <w:rPr>
          <w:rFonts w:ascii="Times New Roman" w:hAnsi="Times New Roman"/>
          <w:color w:val="000000" w:themeColor="text1"/>
          <w:sz w:val="24"/>
        </w:rPr>
        <w:t xml:space="preserve"> Biomass of the biofilm on the membrane surface measurement</w:t>
      </w:r>
    </w:p>
    <w:p w14:paraId="44AD42AB" w14:textId="0C757AFF" w:rsidR="009C4230" w:rsidRPr="000B571D" w:rsidRDefault="003868C9" w:rsidP="000B571D">
      <w:pPr>
        <w:spacing w:line="360" w:lineRule="auto"/>
        <w:ind w:firstLineChars="100" w:firstLine="210"/>
        <w:rPr>
          <w:rFonts w:ascii="Times New Roman" w:hAnsi="Times New Roman"/>
          <w:color w:val="000000" w:themeColor="text1"/>
          <w:szCs w:val="21"/>
        </w:rPr>
      </w:pPr>
      <w:r w:rsidRPr="000B571D">
        <w:rPr>
          <w:rFonts w:ascii="Times New Roman" w:hAnsi="Times New Roman"/>
          <w:color w:val="000000" w:themeColor="text1"/>
          <w:szCs w:val="21"/>
        </w:rPr>
        <w:t xml:space="preserve">For each measurement, triplicate samples (length: 3 cm) of biomass were taken at the top, middle, and bottom of each membrane biofilm module and then suspended in 50 mL of demineralized water by a </w:t>
      </w:r>
      <w:proofErr w:type="spellStart"/>
      <w:r w:rsidRPr="000B571D">
        <w:rPr>
          <w:rFonts w:ascii="Times New Roman" w:hAnsi="Times New Roman"/>
          <w:color w:val="000000" w:themeColor="text1"/>
          <w:szCs w:val="21"/>
        </w:rPr>
        <w:t>sonifier</w:t>
      </w:r>
      <w:proofErr w:type="spellEnd"/>
      <w:r w:rsidRPr="000B571D">
        <w:rPr>
          <w:rFonts w:ascii="Times New Roman" w:hAnsi="Times New Roman"/>
          <w:color w:val="000000" w:themeColor="text1"/>
          <w:szCs w:val="21"/>
        </w:rPr>
        <w:t>. This</w:t>
      </w:r>
      <w:r w:rsidR="000B571D" w:rsidRPr="000B571D">
        <w:rPr>
          <w:rFonts w:ascii="Times New Roman" w:hAnsi="Times New Roman"/>
          <w:color w:val="000000" w:themeColor="text1"/>
          <w:szCs w:val="21"/>
        </w:rPr>
        <w:t xml:space="preserve"> </w:t>
      </w:r>
      <w:r w:rsidRPr="000B571D">
        <w:rPr>
          <w:rFonts w:ascii="Times New Roman" w:hAnsi="Times New Roman"/>
          <w:color w:val="000000" w:themeColor="text1"/>
          <w:szCs w:val="21"/>
        </w:rPr>
        <w:t xml:space="preserve">was followed by filtering through a 0.22 </w:t>
      </w:r>
      <w:r w:rsidRPr="000B571D">
        <w:rPr>
          <w:rFonts w:ascii="Times New Roman" w:hAnsi="Times New Roman" w:hint="eastAsia"/>
          <w:color w:val="000000" w:themeColor="text1"/>
          <w:szCs w:val="21"/>
        </w:rPr>
        <w:t>μ</w:t>
      </w:r>
      <w:r w:rsidRPr="000B571D">
        <w:rPr>
          <w:rFonts w:ascii="Times New Roman" w:hAnsi="Times New Roman"/>
          <w:color w:val="000000" w:themeColor="text1"/>
          <w:szCs w:val="21"/>
        </w:rPr>
        <w:t>m filter (GE Whatman Filter</w:t>
      </w:r>
      <w:r w:rsidR="000B571D" w:rsidRPr="000B571D">
        <w:rPr>
          <w:rFonts w:ascii="Times New Roman" w:hAnsi="Times New Roman"/>
          <w:color w:val="000000" w:themeColor="text1"/>
          <w:szCs w:val="21"/>
        </w:rPr>
        <w:t xml:space="preserve"> </w:t>
      </w:r>
      <w:r w:rsidRPr="000B571D">
        <w:rPr>
          <w:rFonts w:ascii="Times New Roman" w:hAnsi="Times New Roman"/>
          <w:color w:val="000000" w:themeColor="text1"/>
          <w:szCs w:val="21"/>
        </w:rPr>
        <w:t>Paper) to obtain the average weight of the biomass</w:t>
      </w:r>
    </w:p>
    <w:p w14:paraId="4234FDE2" w14:textId="05FC982E" w:rsidR="009C4230" w:rsidRDefault="009C4230">
      <w:pPr>
        <w:rPr>
          <w:color w:val="000000" w:themeColor="text1"/>
        </w:rPr>
      </w:pPr>
    </w:p>
    <w:p w14:paraId="53772B59" w14:textId="5360838B" w:rsidR="00E56AA8" w:rsidRPr="00FD0076" w:rsidRDefault="00E56AA8" w:rsidP="008B2352">
      <w:pPr>
        <w:spacing w:line="360" w:lineRule="auto"/>
        <w:ind w:left="964" w:hangingChars="400" w:hanging="964"/>
        <w:rPr>
          <w:rFonts w:ascii="Times New Roman" w:hAnsi="Times New Roman"/>
          <w:color w:val="000000" w:themeColor="text1"/>
          <w:sz w:val="24"/>
        </w:rPr>
      </w:pPr>
      <w:r w:rsidRPr="00FD0076">
        <w:rPr>
          <w:rFonts w:ascii="Times New Roman" w:hAnsi="Times New Roman"/>
          <w:b/>
          <w:bCs/>
          <w:color w:val="000000" w:themeColor="text1"/>
          <w:sz w:val="24"/>
        </w:rPr>
        <w:t>Text S</w:t>
      </w:r>
      <w:r w:rsidR="00162BD9">
        <w:rPr>
          <w:rFonts w:ascii="Times New Roman" w:hAnsi="Times New Roman"/>
          <w:b/>
          <w:bCs/>
          <w:color w:val="000000" w:themeColor="text1"/>
          <w:sz w:val="24"/>
        </w:rPr>
        <w:t>3</w:t>
      </w:r>
      <w:r w:rsidR="008B2352" w:rsidRPr="00FD0076">
        <w:rPr>
          <w:rFonts w:ascii="Times New Roman" w:hAnsi="Times New Roman"/>
          <w:color w:val="000000" w:themeColor="text1"/>
          <w:sz w:val="24"/>
        </w:rPr>
        <w:t xml:space="preserve"> Label-free quantitative proteomic profiling</w:t>
      </w:r>
    </w:p>
    <w:p w14:paraId="5E44A0EA" w14:textId="4355921E" w:rsidR="009F08E7" w:rsidRPr="00FD0076" w:rsidRDefault="009F08E7" w:rsidP="009F08E7">
      <w:pPr>
        <w:spacing w:line="360" w:lineRule="auto"/>
        <w:ind w:firstLineChars="100" w:firstLine="210"/>
        <w:rPr>
          <w:rFonts w:ascii="Times New Roman" w:hAnsi="Times New Roman"/>
          <w:color w:val="000000" w:themeColor="text1"/>
          <w:szCs w:val="21"/>
        </w:rPr>
      </w:pPr>
      <w:r w:rsidRPr="00FD0076">
        <w:rPr>
          <w:rFonts w:ascii="Times New Roman" w:hAnsi="Times New Roman"/>
          <w:color w:val="000000" w:themeColor="text1"/>
          <w:szCs w:val="21"/>
        </w:rPr>
        <w:t>Four samples (</w:t>
      </w:r>
      <w:r w:rsidR="00F64A39" w:rsidRPr="00FD0076">
        <w:rPr>
          <w:rFonts w:ascii="Times New Roman" w:hAnsi="Times New Roman"/>
          <w:color w:val="000000" w:themeColor="text1"/>
          <w:szCs w:val="21"/>
        </w:rPr>
        <w:t>MBL-MHA</w:t>
      </w:r>
      <w:r w:rsidRPr="00FD0076">
        <w:rPr>
          <w:rFonts w:ascii="Times New Roman" w:hAnsi="Times New Roman"/>
          <w:color w:val="000000" w:themeColor="text1"/>
          <w:szCs w:val="21"/>
        </w:rPr>
        <w:t xml:space="preserve">-I, </w:t>
      </w:r>
      <w:r w:rsidR="00F64A39" w:rsidRPr="00FD0076">
        <w:rPr>
          <w:rFonts w:ascii="Times New Roman" w:hAnsi="Times New Roman"/>
          <w:color w:val="000000" w:themeColor="text1"/>
          <w:szCs w:val="21"/>
        </w:rPr>
        <w:t>MBL-MHA-I</w:t>
      </w:r>
      <w:r w:rsidRPr="00FD0076">
        <w:rPr>
          <w:rFonts w:ascii="Times New Roman" w:hAnsi="Times New Roman"/>
          <w:color w:val="000000" w:themeColor="text1"/>
          <w:szCs w:val="21"/>
        </w:rPr>
        <w:t xml:space="preserve">I, </w:t>
      </w:r>
      <w:r w:rsidR="00F64A39" w:rsidRPr="00FD0076">
        <w:rPr>
          <w:rFonts w:ascii="Times New Roman" w:hAnsi="Times New Roman"/>
          <w:color w:val="000000" w:themeColor="text1"/>
          <w:szCs w:val="21"/>
        </w:rPr>
        <w:t>MHA</w:t>
      </w:r>
      <w:r w:rsidRPr="00FD0076">
        <w:rPr>
          <w:rFonts w:ascii="Times New Roman" w:hAnsi="Times New Roman"/>
          <w:color w:val="000000" w:themeColor="text1"/>
          <w:szCs w:val="21"/>
        </w:rPr>
        <w:t xml:space="preserve"> and </w:t>
      </w:r>
      <w:r w:rsidR="00F64A39" w:rsidRPr="00FD0076">
        <w:rPr>
          <w:rFonts w:ascii="Times New Roman" w:hAnsi="Times New Roman"/>
          <w:color w:val="000000" w:themeColor="text1"/>
          <w:szCs w:val="21"/>
        </w:rPr>
        <w:t>HA</w:t>
      </w:r>
      <w:r w:rsidRPr="00FD0076">
        <w:rPr>
          <w:rFonts w:ascii="Times New Roman" w:hAnsi="Times New Roman"/>
          <w:color w:val="000000" w:themeColor="text1"/>
          <w:szCs w:val="21"/>
        </w:rPr>
        <w:t>)</w:t>
      </w:r>
      <w:r w:rsidRPr="00FD0076">
        <w:rPr>
          <w:rFonts w:ascii="Times New Roman" w:hAnsi="Times New Roman" w:hint="eastAsia"/>
          <w:color w:val="000000" w:themeColor="text1"/>
          <w:szCs w:val="21"/>
        </w:rPr>
        <w:t xml:space="preserve"> were all 100 mL each, </w:t>
      </w:r>
      <w:r w:rsidRPr="00FD0076">
        <w:rPr>
          <w:rFonts w:ascii="Times New Roman" w:hAnsi="Times New Roman"/>
          <w:color w:val="000000" w:themeColor="text1"/>
          <w:szCs w:val="21"/>
        </w:rPr>
        <w:t>centrifuged for 1</w:t>
      </w:r>
      <w:r w:rsidRPr="00FD0076">
        <w:rPr>
          <w:rFonts w:ascii="Times New Roman" w:hAnsi="Times New Roman" w:hint="eastAsia"/>
          <w:color w:val="000000" w:themeColor="text1"/>
          <w:szCs w:val="21"/>
        </w:rPr>
        <w:t>5</w:t>
      </w:r>
      <w:r w:rsidRPr="00FD0076">
        <w:rPr>
          <w:rFonts w:ascii="Times New Roman" w:hAnsi="Times New Roman"/>
          <w:color w:val="000000" w:themeColor="text1"/>
          <w:szCs w:val="21"/>
        </w:rPr>
        <w:t xml:space="preserve"> min at </w:t>
      </w:r>
      <w:r w:rsidRPr="00FD0076">
        <w:rPr>
          <w:rFonts w:ascii="Times New Roman" w:hAnsi="Times New Roman" w:hint="eastAsia"/>
          <w:color w:val="000000" w:themeColor="text1"/>
          <w:szCs w:val="21"/>
        </w:rPr>
        <w:t>8</w:t>
      </w:r>
      <w:r w:rsidRPr="00FD0076">
        <w:rPr>
          <w:rFonts w:ascii="Times New Roman" w:hAnsi="Times New Roman"/>
          <w:color w:val="000000" w:themeColor="text1"/>
          <w:szCs w:val="21"/>
        </w:rPr>
        <w:t>000 rpm, respectively</w:t>
      </w:r>
      <w:r w:rsidRPr="00FD0076">
        <w:rPr>
          <w:rFonts w:ascii="Times New Roman" w:hAnsi="Times New Roman" w:hint="eastAsia"/>
          <w:color w:val="000000" w:themeColor="text1"/>
          <w:szCs w:val="21"/>
        </w:rPr>
        <w:t xml:space="preserve">, </w:t>
      </w:r>
      <w:r w:rsidRPr="00FD0076">
        <w:rPr>
          <w:rFonts w:ascii="Times New Roman" w:hAnsi="Times New Roman"/>
          <w:color w:val="000000" w:themeColor="text1"/>
          <w:szCs w:val="21"/>
        </w:rPr>
        <w:t>then the supernatant</w:t>
      </w:r>
      <w:r w:rsidRPr="00FD0076">
        <w:rPr>
          <w:rFonts w:ascii="Times New Roman" w:hAnsi="Times New Roman" w:hint="eastAsia"/>
          <w:color w:val="000000" w:themeColor="text1"/>
          <w:szCs w:val="21"/>
        </w:rPr>
        <w:t>s</w:t>
      </w:r>
      <w:r w:rsidRPr="00FD0076">
        <w:rPr>
          <w:rFonts w:ascii="Times New Roman" w:hAnsi="Times New Roman"/>
          <w:color w:val="000000" w:themeColor="text1"/>
          <w:szCs w:val="21"/>
        </w:rPr>
        <w:t xml:space="preserve"> w</w:t>
      </w:r>
      <w:r w:rsidRPr="00FD0076">
        <w:rPr>
          <w:rFonts w:ascii="Times New Roman" w:hAnsi="Times New Roman" w:hint="eastAsia"/>
          <w:color w:val="000000" w:themeColor="text1"/>
          <w:szCs w:val="21"/>
        </w:rPr>
        <w:t>ere</w:t>
      </w:r>
      <w:r w:rsidRPr="00FD0076">
        <w:rPr>
          <w:rFonts w:ascii="Times New Roman" w:hAnsi="Times New Roman"/>
          <w:color w:val="000000" w:themeColor="text1"/>
          <w:szCs w:val="21"/>
        </w:rPr>
        <w:t xml:space="preserve"> discarded and the precipitate</w:t>
      </w:r>
      <w:r w:rsidRPr="00FD0076">
        <w:rPr>
          <w:rFonts w:ascii="Times New Roman" w:hAnsi="Times New Roman" w:hint="eastAsia"/>
          <w:color w:val="000000" w:themeColor="text1"/>
          <w:szCs w:val="21"/>
        </w:rPr>
        <w:t>s</w:t>
      </w:r>
      <w:r w:rsidRPr="00FD0076">
        <w:rPr>
          <w:rFonts w:ascii="Times New Roman" w:hAnsi="Times New Roman"/>
          <w:color w:val="000000" w:themeColor="text1"/>
          <w:szCs w:val="21"/>
        </w:rPr>
        <w:t xml:space="preserve"> </w:t>
      </w:r>
      <w:r w:rsidRPr="00FD0076">
        <w:rPr>
          <w:rFonts w:ascii="Times New Roman" w:hAnsi="Times New Roman"/>
          <w:color w:val="000000" w:themeColor="text1"/>
          <w:szCs w:val="21"/>
        </w:rPr>
        <w:lastRenderedPageBreak/>
        <w:t>w</w:t>
      </w:r>
      <w:r w:rsidRPr="00FD0076">
        <w:rPr>
          <w:rFonts w:ascii="Times New Roman" w:hAnsi="Times New Roman" w:hint="eastAsia"/>
          <w:color w:val="000000" w:themeColor="text1"/>
          <w:szCs w:val="21"/>
        </w:rPr>
        <w:t>ere</w:t>
      </w:r>
      <w:r w:rsidRPr="00FD0076">
        <w:rPr>
          <w:rFonts w:ascii="Times New Roman" w:hAnsi="Times New Roman"/>
          <w:color w:val="000000" w:themeColor="text1"/>
          <w:szCs w:val="21"/>
        </w:rPr>
        <w:t xml:space="preserve"> reserved </w:t>
      </w:r>
      <w:r w:rsidRPr="00FD0076">
        <w:rPr>
          <w:rFonts w:ascii="Times New Roman" w:hAnsi="Times New Roman" w:hint="eastAsia"/>
          <w:color w:val="000000" w:themeColor="text1"/>
          <w:szCs w:val="21"/>
        </w:rPr>
        <w:t xml:space="preserve">and </w:t>
      </w:r>
      <w:r w:rsidRPr="00FD0076">
        <w:rPr>
          <w:rFonts w:ascii="Times New Roman" w:hAnsi="Times New Roman"/>
          <w:color w:val="000000" w:themeColor="text1"/>
          <w:szCs w:val="21"/>
        </w:rPr>
        <w:t>stored at</w:t>
      </w:r>
      <w:r w:rsidRPr="00FD0076">
        <w:rPr>
          <w:rFonts w:ascii="Times New Roman" w:hAnsi="Times New Roman" w:hint="eastAsia"/>
          <w:color w:val="000000" w:themeColor="text1"/>
          <w:szCs w:val="21"/>
        </w:rPr>
        <w:t xml:space="preserve"> </w:t>
      </w:r>
      <w:r w:rsidRPr="00FD0076">
        <w:rPr>
          <w:rFonts w:ascii="Times New Roman" w:hAnsi="Times New Roman"/>
          <w:color w:val="000000" w:themeColor="text1"/>
          <w:szCs w:val="21"/>
        </w:rPr>
        <w:t>−80 °C until analysis</w:t>
      </w:r>
      <w:r w:rsidRPr="00FD0076">
        <w:rPr>
          <w:rFonts w:ascii="Times New Roman" w:hAnsi="Times New Roman" w:hint="eastAsia"/>
          <w:color w:val="000000" w:themeColor="text1"/>
          <w:szCs w:val="21"/>
        </w:rPr>
        <w:t xml:space="preserve"> (</w:t>
      </w:r>
      <w:r w:rsidRPr="00FD0076">
        <w:rPr>
          <w:rFonts w:ascii="Times New Roman" w:hAnsi="Times New Roman"/>
          <w:color w:val="000000" w:themeColor="text1"/>
          <w:szCs w:val="21"/>
        </w:rPr>
        <w:t>three parallel samples were set for each sample</w:t>
      </w:r>
      <w:r w:rsidRPr="00FD0076">
        <w:rPr>
          <w:rFonts w:ascii="Times New Roman" w:hAnsi="Times New Roman" w:hint="eastAsia"/>
          <w:color w:val="000000" w:themeColor="text1"/>
          <w:szCs w:val="21"/>
        </w:rPr>
        <w:t xml:space="preserve">). </w:t>
      </w:r>
      <w:r w:rsidRPr="00FD0076">
        <w:rPr>
          <w:rFonts w:ascii="Times New Roman" w:hAnsi="Times New Roman"/>
          <w:color w:val="000000" w:themeColor="text1"/>
          <w:szCs w:val="21"/>
        </w:rPr>
        <w:t>Protein</w:t>
      </w:r>
      <w:r w:rsidRPr="00FD0076">
        <w:rPr>
          <w:rFonts w:ascii="Times New Roman" w:hAnsi="Times New Roman" w:hint="eastAsia"/>
          <w:color w:val="000000" w:themeColor="text1"/>
          <w:szCs w:val="21"/>
        </w:rPr>
        <w:t>s</w:t>
      </w:r>
      <w:r w:rsidRPr="00FD0076">
        <w:rPr>
          <w:rFonts w:ascii="Times New Roman" w:hAnsi="Times New Roman"/>
          <w:color w:val="000000" w:themeColor="text1"/>
          <w:szCs w:val="21"/>
        </w:rPr>
        <w:t xml:space="preserve"> </w:t>
      </w:r>
      <w:r w:rsidRPr="00FD0076">
        <w:rPr>
          <w:rFonts w:ascii="Times New Roman" w:hAnsi="Times New Roman" w:hint="eastAsia"/>
          <w:color w:val="000000" w:themeColor="text1"/>
          <w:szCs w:val="21"/>
        </w:rPr>
        <w:t xml:space="preserve">were </w:t>
      </w:r>
      <w:r w:rsidRPr="00FD0076">
        <w:rPr>
          <w:rFonts w:ascii="Times New Roman" w:hAnsi="Times New Roman"/>
          <w:color w:val="000000" w:themeColor="text1"/>
          <w:szCs w:val="21"/>
        </w:rPr>
        <w:t>extract</w:t>
      </w:r>
      <w:r w:rsidRPr="00FD0076">
        <w:rPr>
          <w:rFonts w:ascii="Times New Roman" w:hAnsi="Times New Roman" w:hint="eastAsia"/>
          <w:color w:val="000000" w:themeColor="text1"/>
          <w:szCs w:val="21"/>
        </w:rPr>
        <w:t>ed</w:t>
      </w:r>
      <w:r w:rsidRPr="00FD0076">
        <w:rPr>
          <w:rFonts w:ascii="Times New Roman" w:hAnsi="Times New Roman"/>
          <w:color w:val="000000" w:themeColor="text1"/>
          <w:szCs w:val="21"/>
        </w:rPr>
        <w:t xml:space="preserve"> </w:t>
      </w:r>
      <w:r w:rsidRPr="00FD0076">
        <w:rPr>
          <w:rFonts w:ascii="Times New Roman" w:hAnsi="Times New Roman" w:hint="eastAsia"/>
          <w:color w:val="000000" w:themeColor="text1"/>
          <w:szCs w:val="21"/>
        </w:rPr>
        <w:t>from three</w:t>
      </w:r>
      <w:r w:rsidRPr="00FD0076">
        <w:rPr>
          <w:rFonts w:ascii="Times New Roman" w:hAnsi="Times New Roman"/>
          <w:color w:val="000000" w:themeColor="text1"/>
          <w:szCs w:val="21"/>
        </w:rPr>
        <w:t xml:space="preserve"> samples and </w:t>
      </w:r>
      <w:r w:rsidRPr="00FD0076">
        <w:rPr>
          <w:rFonts w:ascii="Times New Roman" w:hAnsi="Times New Roman" w:hint="eastAsia"/>
          <w:color w:val="000000" w:themeColor="text1"/>
          <w:szCs w:val="21"/>
        </w:rPr>
        <w:t>t</w:t>
      </w:r>
      <w:r w:rsidRPr="00FD0076">
        <w:rPr>
          <w:rFonts w:ascii="Times New Roman" w:hAnsi="Times New Roman"/>
          <w:color w:val="000000" w:themeColor="text1"/>
          <w:szCs w:val="21"/>
        </w:rPr>
        <w:t>he protein concentration</w:t>
      </w:r>
      <w:r w:rsidRPr="00FD0076">
        <w:rPr>
          <w:rFonts w:ascii="Times New Roman" w:hAnsi="Times New Roman" w:hint="eastAsia"/>
          <w:color w:val="000000" w:themeColor="text1"/>
          <w:szCs w:val="21"/>
        </w:rPr>
        <w:t>s</w:t>
      </w:r>
      <w:r w:rsidRPr="00FD0076">
        <w:rPr>
          <w:rFonts w:ascii="Times New Roman" w:hAnsi="Times New Roman"/>
          <w:color w:val="000000" w:themeColor="text1"/>
          <w:szCs w:val="21"/>
        </w:rPr>
        <w:t xml:space="preserve"> w</w:t>
      </w:r>
      <w:r w:rsidRPr="00FD0076">
        <w:rPr>
          <w:rFonts w:ascii="Times New Roman" w:hAnsi="Times New Roman" w:hint="eastAsia"/>
          <w:color w:val="000000" w:themeColor="text1"/>
          <w:szCs w:val="21"/>
        </w:rPr>
        <w:t>ere</w:t>
      </w:r>
      <w:r w:rsidRPr="00FD0076">
        <w:rPr>
          <w:rFonts w:ascii="Times New Roman" w:hAnsi="Times New Roman"/>
          <w:color w:val="000000" w:themeColor="text1"/>
          <w:szCs w:val="21"/>
        </w:rPr>
        <w:t xml:space="preserve"> measured using the BCA kit (Thermo Scientific Pierce) with standard curve</w:t>
      </w:r>
      <w:r w:rsidRPr="00FD0076">
        <w:rPr>
          <w:rFonts w:ascii="Times New Roman" w:hAnsi="Times New Roman" w:hint="eastAsia"/>
          <w:color w:val="000000" w:themeColor="text1"/>
          <w:szCs w:val="21"/>
        </w:rPr>
        <w:t xml:space="preserve">. Then </w:t>
      </w:r>
      <w:r w:rsidRPr="00FD0076">
        <w:rPr>
          <w:rFonts w:ascii="Times New Roman" w:hAnsi="Times New Roman"/>
          <w:color w:val="000000" w:themeColor="text1"/>
          <w:szCs w:val="21"/>
        </w:rPr>
        <w:t>the protein sample</w:t>
      </w:r>
      <w:r w:rsidRPr="00FD0076">
        <w:rPr>
          <w:rFonts w:ascii="Times New Roman" w:hAnsi="Times New Roman" w:hint="eastAsia"/>
          <w:color w:val="000000" w:themeColor="text1"/>
          <w:szCs w:val="21"/>
        </w:rPr>
        <w:t>s</w:t>
      </w:r>
      <w:r w:rsidRPr="00FD0076">
        <w:rPr>
          <w:rFonts w:ascii="Times New Roman" w:hAnsi="Times New Roman"/>
          <w:color w:val="000000" w:themeColor="text1"/>
          <w:szCs w:val="21"/>
        </w:rPr>
        <w:t xml:space="preserve"> w</w:t>
      </w:r>
      <w:r w:rsidRPr="00FD0076">
        <w:rPr>
          <w:rFonts w:ascii="Times New Roman" w:hAnsi="Times New Roman" w:hint="eastAsia"/>
          <w:color w:val="000000" w:themeColor="text1"/>
          <w:szCs w:val="21"/>
        </w:rPr>
        <w:t>ere</w:t>
      </w:r>
      <w:r w:rsidRPr="00FD0076">
        <w:rPr>
          <w:rFonts w:ascii="Times New Roman" w:hAnsi="Times New Roman"/>
          <w:color w:val="000000" w:themeColor="text1"/>
          <w:szCs w:val="21"/>
        </w:rPr>
        <w:t xml:space="preserve"> subjected to </w:t>
      </w:r>
      <w:bookmarkStart w:id="12" w:name="OLE_LINK51"/>
      <w:bookmarkStart w:id="13" w:name="OLE_LINK52"/>
      <w:r w:rsidRPr="00FD0076">
        <w:rPr>
          <w:rFonts w:ascii="Times New Roman" w:hAnsi="Times New Roman"/>
          <w:color w:val="000000" w:themeColor="text1"/>
          <w:szCs w:val="21"/>
        </w:rPr>
        <w:t>SDS-PAGE electrophoresis</w:t>
      </w:r>
      <w:bookmarkEnd w:id="12"/>
      <w:bookmarkEnd w:id="13"/>
      <w:r w:rsidRPr="00FD0076">
        <w:rPr>
          <w:rFonts w:ascii="Times New Roman" w:hAnsi="Times New Roman" w:hint="eastAsia"/>
          <w:color w:val="000000" w:themeColor="text1"/>
          <w:szCs w:val="21"/>
        </w:rPr>
        <w:t>.</w:t>
      </w:r>
      <w:r w:rsidRPr="00FD0076">
        <w:rPr>
          <w:color w:val="000000" w:themeColor="text1"/>
          <w:szCs w:val="21"/>
        </w:rPr>
        <w:t xml:space="preserve"> </w:t>
      </w:r>
      <w:r w:rsidRPr="00FD0076">
        <w:rPr>
          <w:rFonts w:ascii="Times New Roman" w:hAnsi="Times New Roman"/>
          <w:color w:val="000000" w:themeColor="text1"/>
          <w:szCs w:val="21"/>
        </w:rPr>
        <w:t>The purified protein</w:t>
      </w:r>
      <w:r w:rsidRPr="00FD0076">
        <w:rPr>
          <w:rFonts w:ascii="Times New Roman" w:hAnsi="Times New Roman" w:hint="eastAsia"/>
          <w:color w:val="000000" w:themeColor="text1"/>
          <w:szCs w:val="21"/>
        </w:rPr>
        <w:t>s</w:t>
      </w:r>
      <w:r w:rsidRPr="00FD0076">
        <w:rPr>
          <w:rFonts w:ascii="Times New Roman" w:hAnsi="Times New Roman"/>
          <w:color w:val="000000" w:themeColor="text1"/>
          <w:szCs w:val="21"/>
        </w:rPr>
        <w:t xml:space="preserve"> w</w:t>
      </w:r>
      <w:r w:rsidRPr="00FD0076">
        <w:rPr>
          <w:rFonts w:ascii="Times New Roman" w:hAnsi="Times New Roman" w:hint="eastAsia"/>
          <w:color w:val="000000" w:themeColor="text1"/>
          <w:szCs w:val="21"/>
        </w:rPr>
        <w:t>ere</w:t>
      </w:r>
      <w:r w:rsidRPr="00FD0076">
        <w:rPr>
          <w:rFonts w:ascii="Times New Roman" w:hAnsi="Times New Roman"/>
          <w:color w:val="000000" w:themeColor="text1"/>
          <w:szCs w:val="21"/>
        </w:rPr>
        <w:t xml:space="preserve"> reduced and alkylated according to the manufacturer’s instructions of protein alkylated Kit (Sigma, St. Louis, MO, USA) with some modifications.</w:t>
      </w:r>
      <w:r w:rsidRPr="00FD0076">
        <w:rPr>
          <w:rFonts w:ascii="Times New Roman" w:hAnsi="Times New Roman" w:hint="eastAsia"/>
          <w:color w:val="000000" w:themeColor="text1"/>
          <w:szCs w:val="21"/>
        </w:rPr>
        <w:t xml:space="preserve"> </w:t>
      </w:r>
      <w:r w:rsidRPr="00FD0076">
        <w:rPr>
          <w:rFonts w:ascii="Times New Roman" w:hAnsi="Times New Roman"/>
          <w:color w:val="000000" w:themeColor="text1"/>
          <w:szCs w:val="21"/>
        </w:rPr>
        <w:t>The alkylated protein sample</w:t>
      </w:r>
      <w:r w:rsidRPr="00FD0076">
        <w:rPr>
          <w:rFonts w:ascii="Times New Roman" w:hAnsi="Times New Roman" w:hint="eastAsia"/>
          <w:color w:val="000000" w:themeColor="text1"/>
          <w:szCs w:val="21"/>
        </w:rPr>
        <w:t>s</w:t>
      </w:r>
      <w:r w:rsidRPr="00FD0076">
        <w:rPr>
          <w:rFonts w:ascii="Times New Roman" w:hAnsi="Times New Roman"/>
          <w:color w:val="000000" w:themeColor="text1"/>
          <w:szCs w:val="21"/>
        </w:rPr>
        <w:t xml:space="preserve"> w</w:t>
      </w:r>
      <w:r w:rsidRPr="00FD0076">
        <w:rPr>
          <w:rFonts w:ascii="Times New Roman" w:hAnsi="Times New Roman" w:hint="eastAsia"/>
          <w:color w:val="000000" w:themeColor="text1"/>
          <w:szCs w:val="21"/>
        </w:rPr>
        <w:t>ere</w:t>
      </w:r>
      <w:r w:rsidRPr="00FD0076">
        <w:rPr>
          <w:rFonts w:ascii="Times New Roman" w:hAnsi="Times New Roman"/>
          <w:color w:val="000000" w:themeColor="text1"/>
          <w:szCs w:val="21"/>
        </w:rPr>
        <w:t xml:space="preserve"> digested overnight at 37 °C with trypsin </w:t>
      </w:r>
      <w:r w:rsidRPr="00FD0076">
        <w:rPr>
          <w:rFonts w:ascii="Times New Roman" w:hAnsi="Times New Roman" w:hint="eastAsia"/>
          <w:color w:val="000000" w:themeColor="text1"/>
          <w:szCs w:val="21"/>
        </w:rPr>
        <w:t xml:space="preserve">and </w:t>
      </w:r>
      <w:r w:rsidRPr="00FD0076">
        <w:rPr>
          <w:rFonts w:ascii="Times New Roman" w:hAnsi="Times New Roman"/>
          <w:color w:val="000000" w:themeColor="text1"/>
          <w:szCs w:val="21"/>
        </w:rPr>
        <w:t>Sep-Pak was used to remove added salts, detergents, and other interfering substances. The desalted peptides w</w:t>
      </w:r>
      <w:r w:rsidRPr="00FD0076">
        <w:rPr>
          <w:rFonts w:ascii="Times New Roman" w:hAnsi="Times New Roman" w:hint="eastAsia"/>
          <w:color w:val="000000" w:themeColor="text1"/>
          <w:szCs w:val="21"/>
        </w:rPr>
        <w:t>ere</w:t>
      </w:r>
      <w:r w:rsidRPr="00FD0076">
        <w:rPr>
          <w:rFonts w:ascii="Times New Roman" w:hAnsi="Times New Roman"/>
          <w:color w:val="000000" w:themeColor="text1"/>
          <w:szCs w:val="21"/>
        </w:rPr>
        <w:t xml:space="preserve"> quantified according to the manufacturer’s instructions of peptide quantitative Kit (</w:t>
      </w:r>
      <w:r w:rsidRPr="00FD0076">
        <w:rPr>
          <w:rFonts w:ascii="Times New Roman" w:hAnsi="Times New Roman" w:hint="eastAsia"/>
          <w:color w:val="000000" w:themeColor="text1"/>
          <w:szCs w:val="21"/>
        </w:rPr>
        <w:t>Thermo Fisher Scientific</w:t>
      </w:r>
      <w:r w:rsidRPr="00FD0076">
        <w:rPr>
          <w:rFonts w:ascii="Times New Roman" w:hAnsi="Times New Roman"/>
          <w:color w:val="000000" w:themeColor="text1"/>
          <w:szCs w:val="21"/>
        </w:rPr>
        <w:t xml:space="preserve">, </w:t>
      </w:r>
      <w:r w:rsidRPr="00FD0076">
        <w:rPr>
          <w:rFonts w:ascii="Times New Roman" w:hAnsi="Times New Roman" w:hint="eastAsia"/>
          <w:color w:val="000000" w:themeColor="text1"/>
          <w:szCs w:val="21"/>
        </w:rPr>
        <w:t>No.23275, USA</w:t>
      </w:r>
      <w:r w:rsidRPr="00FD0076">
        <w:rPr>
          <w:rFonts w:ascii="Times New Roman" w:hAnsi="Times New Roman"/>
          <w:color w:val="000000" w:themeColor="text1"/>
          <w:szCs w:val="21"/>
        </w:rPr>
        <w:t>).</w:t>
      </w:r>
      <w:r w:rsidRPr="00FD0076">
        <w:rPr>
          <w:rFonts w:ascii="Times New Roman" w:hAnsi="Times New Roman" w:hint="eastAsia"/>
          <w:color w:val="000000" w:themeColor="text1"/>
          <w:szCs w:val="21"/>
        </w:rPr>
        <w:t xml:space="preserve"> 0.5</w:t>
      </w:r>
      <w:r w:rsidRPr="00FD0076">
        <w:rPr>
          <w:rFonts w:ascii="Times New Roman" w:hAnsi="Times New Roman"/>
          <w:color w:val="000000" w:themeColor="text1"/>
          <w:szCs w:val="21"/>
        </w:rPr>
        <w:t xml:space="preserve"> </w:t>
      </w:r>
      <m:oMath>
        <m:r>
          <m:rPr>
            <m:sty m:val="p"/>
          </m:rPr>
          <w:rPr>
            <w:rFonts w:ascii="Cambria Math" w:hAnsi="Cambria Math"/>
            <w:color w:val="000000" w:themeColor="text1"/>
            <w:szCs w:val="21"/>
          </w:rPr>
          <m:t>μ</m:t>
        </m:r>
      </m:oMath>
      <w:r w:rsidRPr="00FD0076">
        <w:rPr>
          <w:rFonts w:ascii="Times New Roman" w:hAnsi="Times New Roman"/>
          <w:color w:val="000000" w:themeColor="text1"/>
          <w:szCs w:val="21"/>
        </w:rPr>
        <w:t xml:space="preserve">g/μL </w:t>
      </w:r>
      <w:r w:rsidRPr="00FD0076">
        <w:rPr>
          <w:rFonts w:ascii="Times New Roman" w:hAnsi="Times New Roman" w:hint="eastAsia"/>
          <w:color w:val="000000" w:themeColor="text1"/>
          <w:szCs w:val="21"/>
        </w:rPr>
        <w:t>p</w:t>
      </w:r>
      <w:r w:rsidRPr="00FD0076">
        <w:rPr>
          <w:rFonts w:ascii="Times New Roman" w:hAnsi="Times New Roman"/>
          <w:color w:val="000000" w:themeColor="text1"/>
          <w:szCs w:val="21"/>
        </w:rPr>
        <w:t xml:space="preserve">eptides were </w:t>
      </w:r>
      <w:r w:rsidRPr="00FD0076">
        <w:rPr>
          <w:rFonts w:ascii="Times New Roman" w:hAnsi="Times New Roman" w:hint="eastAsia"/>
          <w:color w:val="000000" w:themeColor="text1"/>
          <w:szCs w:val="21"/>
        </w:rPr>
        <w:t>d</w:t>
      </w:r>
      <w:r w:rsidRPr="00FD0076">
        <w:rPr>
          <w:rFonts w:ascii="Times New Roman" w:hAnsi="Times New Roman"/>
          <w:color w:val="000000" w:themeColor="text1"/>
          <w:szCs w:val="21"/>
        </w:rPr>
        <w:t>issolve</w:t>
      </w:r>
      <w:r w:rsidRPr="00FD0076">
        <w:rPr>
          <w:rFonts w:ascii="Times New Roman" w:hAnsi="Times New Roman" w:hint="eastAsia"/>
          <w:color w:val="000000" w:themeColor="text1"/>
          <w:szCs w:val="21"/>
        </w:rPr>
        <w:t>d</w:t>
      </w:r>
      <w:r w:rsidRPr="00FD0076">
        <w:rPr>
          <w:rFonts w:ascii="Times New Roman" w:hAnsi="Times New Roman"/>
          <w:color w:val="000000" w:themeColor="text1"/>
          <w:szCs w:val="21"/>
        </w:rPr>
        <w:t xml:space="preserve"> with mass spectrometric buffer solution</w:t>
      </w:r>
      <w:r w:rsidRPr="00FD0076">
        <w:rPr>
          <w:rFonts w:ascii="Times New Roman" w:hAnsi="Times New Roman" w:hint="eastAsia"/>
          <w:color w:val="000000" w:themeColor="text1"/>
          <w:szCs w:val="21"/>
        </w:rPr>
        <w:t xml:space="preserve"> and t</w:t>
      </w:r>
      <w:r w:rsidRPr="00FD0076">
        <w:rPr>
          <w:rFonts w:ascii="Times New Roman" w:hAnsi="Times New Roman"/>
          <w:color w:val="000000" w:themeColor="text1"/>
          <w:szCs w:val="21"/>
        </w:rPr>
        <w:t>he analyses were performed using a Q</w:t>
      </w:r>
      <w:r w:rsidRPr="00FD0076">
        <w:rPr>
          <w:rFonts w:ascii="Times New Roman" w:hAnsi="Times New Roman" w:hint="eastAsia"/>
          <w:color w:val="000000" w:themeColor="text1"/>
          <w:szCs w:val="21"/>
        </w:rPr>
        <w:t>-</w:t>
      </w:r>
      <w:proofErr w:type="spellStart"/>
      <w:r w:rsidRPr="00FD0076">
        <w:rPr>
          <w:rFonts w:ascii="Times New Roman" w:hAnsi="Times New Roman"/>
          <w:color w:val="000000" w:themeColor="text1"/>
          <w:szCs w:val="21"/>
        </w:rPr>
        <w:t>Exactive</w:t>
      </w:r>
      <w:proofErr w:type="spellEnd"/>
      <w:r w:rsidRPr="00FD0076">
        <w:rPr>
          <w:rFonts w:ascii="Times New Roman" w:hAnsi="Times New Roman"/>
          <w:color w:val="000000" w:themeColor="text1"/>
          <w:szCs w:val="21"/>
        </w:rPr>
        <w:t xml:space="preserve"> Plus Orbitrap</w:t>
      </w:r>
      <w:r w:rsidRPr="00FD0076">
        <w:rPr>
          <w:rFonts w:ascii="Times New Roman" w:hAnsi="Times New Roman" w:hint="eastAsia"/>
          <w:color w:val="000000" w:themeColor="text1"/>
          <w:szCs w:val="21"/>
        </w:rPr>
        <w:t xml:space="preserve"> </w:t>
      </w:r>
      <w:r w:rsidRPr="00FD0076">
        <w:rPr>
          <w:rFonts w:ascii="Times New Roman" w:hAnsi="Times New Roman"/>
          <w:color w:val="000000" w:themeColor="text1"/>
          <w:szCs w:val="21"/>
        </w:rPr>
        <w:t>mass</w:t>
      </w:r>
      <w:r w:rsidRPr="00FD0076">
        <w:rPr>
          <w:rFonts w:ascii="Times New Roman" w:hAnsi="Times New Roman" w:hint="eastAsia"/>
          <w:color w:val="000000" w:themeColor="text1"/>
          <w:szCs w:val="21"/>
        </w:rPr>
        <w:t xml:space="preserve"> </w:t>
      </w:r>
      <w:r w:rsidRPr="00FD0076">
        <w:rPr>
          <w:rFonts w:ascii="Times New Roman" w:hAnsi="Times New Roman"/>
          <w:color w:val="000000" w:themeColor="text1"/>
          <w:szCs w:val="21"/>
        </w:rPr>
        <w:t xml:space="preserve">spectrometer (Thermo Fisher Scientific, </w:t>
      </w:r>
      <w:r w:rsidRPr="00FD0076">
        <w:rPr>
          <w:rFonts w:ascii="Times New Roman" w:hAnsi="Times New Roman" w:hint="eastAsia"/>
          <w:color w:val="000000" w:themeColor="text1"/>
          <w:szCs w:val="21"/>
        </w:rPr>
        <w:t>USA</w:t>
      </w:r>
      <w:r w:rsidRPr="00FD0076">
        <w:rPr>
          <w:rFonts w:ascii="Times New Roman" w:hAnsi="Times New Roman"/>
          <w:color w:val="000000" w:themeColor="text1"/>
          <w:szCs w:val="21"/>
        </w:rPr>
        <w:t>)</w:t>
      </w:r>
      <w:r w:rsidRPr="00FD0076">
        <w:rPr>
          <w:rFonts w:ascii="Times New Roman" w:hAnsi="Times New Roman" w:hint="eastAsia"/>
          <w:color w:val="000000" w:themeColor="text1"/>
          <w:szCs w:val="21"/>
        </w:rPr>
        <w:t>.</w:t>
      </w:r>
      <w:r w:rsidRPr="00FD0076">
        <w:rPr>
          <w:rFonts w:ascii="Times New Roman" w:hAnsi="Times New Roman" w:hint="eastAsia"/>
          <w:b/>
          <w:color w:val="000000" w:themeColor="text1"/>
          <w:szCs w:val="21"/>
        </w:rPr>
        <w:t xml:space="preserve"> </w:t>
      </w:r>
      <w:r w:rsidRPr="00FD0076">
        <w:rPr>
          <w:rFonts w:ascii="Times New Roman" w:hAnsi="Times New Roman"/>
          <w:color w:val="000000" w:themeColor="text1"/>
          <w:szCs w:val="21"/>
        </w:rPr>
        <w:t>MS analysis was performed in three biological triplicates for each sample to ensure the accuracy of the mass spectrometry results.</w:t>
      </w:r>
      <w:r w:rsidRPr="00FD0076">
        <w:rPr>
          <w:color w:val="000000" w:themeColor="text1"/>
          <w:szCs w:val="21"/>
        </w:rPr>
        <w:t xml:space="preserve"> </w:t>
      </w:r>
      <w:r w:rsidRPr="00FD0076">
        <w:rPr>
          <w:rFonts w:ascii="Times New Roman" w:hAnsi="Times New Roman"/>
          <w:color w:val="000000" w:themeColor="text1"/>
          <w:szCs w:val="21"/>
        </w:rPr>
        <w:t>The raw mass spectrometry MS/MS spectra search was processed using PEAKS Studio 8.5.</w:t>
      </w:r>
      <w:r w:rsidRPr="00FD0076">
        <w:rPr>
          <w:color w:val="000000" w:themeColor="text1"/>
          <w:szCs w:val="21"/>
        </w:rPr>
        <w:t xml:space="preserve"> </w:t>
      </w:r>
      <w:r w:rsidRPr="00FD0076">
        <w:rPr>
          <w:rFonts w:ascii="Times New Roman" w:hAnsi="Times New Roman"/>
          <w:color w:val="000000" w:themeColor="text1"/>
          <w:szCs w:val="21"/>
        </w:rPr>
        <w:t xml:space="preserve">The protein quantification and calculation of statistical significance were carried out using Student’s t-test and error correction (p-value &lt; 0.05) using the method of </w:t>
      </w:r>
      <w:proofErr w:type="spellStart"/>
      <w:r w:rsidRPr="00FD0076">
        <w:rPr>
          <w:rFonts w:ascii="Times New Roman" w:hAnsi="Times New Roman"/>
          <w:color w:val="000000" w:themeColor="text1"/>
          <w:szCs w:val="21"/>
        </w:rPr>
        <w:t>Benjamini</w:t>
      </w:r>
      <w:proofErr w:type="spellEnd"/>
      <w:r w:rsidRPr="00FD0076">
        <w:rPr>
          <w:rFonts w:ascii="Times New Roman" w:hAnsi="Times New Roman"/>
          <w:color w:val="000000" w:themeColor="text1"/>
          <w:szCs w:val="21"/>
        </w:rPr>
        <w:t>–Hochberg.</w:t>
      </w:r>
      <w:r w:rsidRPr="00FD0076">
        <w:rPr>
          <w:color w:val="000000" w:themeColor="text1"/>
          <w:szCs w:val="21"/>
        </w:rPr>
        <w:t xml:space="preserve"> </w:t>
      </w:r>
      <w:r w:rsidRPr="00FD0076">
        <w:rPr>
          <w:rFonts w:ascii="Times New Roman" w:hAnsi="Times New Roman"/>
          <w:color w:val="000000" w:themeColor="text1"/>
          <w:szCs w:val="21"/>
        </w:rPr>
        <w:t xml:space="preserve">To perform functional analysis, the identified proteins were carried on the follow-up biological information function analysis using GO (Gene Ontology, http://www.geneontology.org/). Pathway mapping of identified proteins was performed using the KEGG database (Kyoto Encyclopedia of Genes and Genomes, </w:t>
      </w:r>
      <w:hyperlink r:id="rId9" w:history="1">
        <w:r w:rsidRPr="00FD0076">
          <w:rPr>
            <w:rStyle w:val="a8"/>
            <w:rFonts w:ascii="Times New Roman" w:hAnsi="Times New Roman"/>
            <w:color w:val="000000" w:themeColor="text1"/>
            <w:szCs w:val="21"/>
          </w:rPr>
          <w:t>http://www.genome.jp/kegg/</w:t>
        </w:r>
      </w:hyperlink>
      <w:r w:rsidRPr="00FD0076">
        <w:rPr>
          <w:rFonts w:ascii="Times New Roman" w:hAnsi="Times New Roman"/>
          <w:color w:val="000000" w:themeColor="text1"/>
          <w:szCs w:val="21"/>
        </w:rPr>
        <w:t>)</w:t>
      </w:r>
      <w:r w:rsidRPr="00FD0076">
        <w:rPr>
          <w:rFonts w:ascii="Times New Roman" w:hAnsi="Times New Roman" w:hint="eastAsia"/>
          <w:color w:val="000000" w:themeColor="text1"/>
          <w:szCs w:val="21"/>
        </w:rPr>
        <w:t xml:space="preserve"> </w:t>
      </w:r>
      <w:r w:rsidRPr="00FD0076">
        <w:rPr>
          <w:rFonts w:ascii="Times New Roman" w:hAnsi="Times New Roman"/>
          <w:color w:val="000000" w:themeColor="text1"/>
          <w:szCs w:val="21"/>
        </w:rPr>
        <w:fldChar w:fldCharType="begin">
          <w:fldData xml:space="preserve">PEVuZE5vdGU+PENpdGU+PEF1dGhvcj5ZaW48L0F1dGhvcj48WWVhcj4yMDE4PC9ZZWFyPjxSZWNO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</w:fldData>
        </w:fldChar>
      </w:r>
      <w:r w:rsidRPr="00FD0076">
        <w:rPr>
          <w:rFonts w:ascii="Times New Roman" w:hAnsi="Times New Roman"/>
          <w:color w:val="000000" w:themeColor="text1"/>
          <w:szCs w:val="21"/>
        </w:rPr>
        <w:instrText xml:space="preserve"> ADDIN EN.CITE </w:instrText>
      </w:r>
      <w:r w:rsidRPr="00FD0076">
        <w:rPr>
          <w:rFonts w:ascii="Times New Roman" w:hAnsi="Times New Roman"/>
          <w:color w:val="000000" w:themeColor="text1"/>
          <w:szCs w:val="21"/>
        </w:rPr>
        <w:fldChar w:fldCharType="begin">
          <w:fldData xml:space="preserve">PEVuZE5vdGU+PENpdGU+PEF1dGhvcj5ZaW48L0F1dGhvcj48WWVhcj4yMDE4PC9ZZWFyPjxSZWNO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</w:fldData>
        </w:fldChar>
      </w:r>
      <w:r w:rsidRPr="00FD0076">
        <w:rPr>
          <w:rFonts w:ascii="Times New Roman" w:hAnsi="Times New Roman"/>
          <w:color w:val="000000" w:themeColor="text1"/>
          <w:szCs w:val="21"/>
        </w:rPr>
        <w:instrText xml:space="preserve"> ADDIN EN.CITE.DATA </w:instrText>
      </w:r>
      <w:r w:rsidRPr="00FD0076">
        <w:rPr>
          <w:rFonts w:ascii="Times New Roman" w:hAnsi="Times New Roman"/>
          <w:color w:val="000000" w:themeColor="text1"/>
          <w:szCs w:val="21"/>
        </w:rPr>
      </w:r>
      <w:r w:rsidRPr="00FD0076">
        <w:rPr>
          <w:rFonts w:ascii="Times New Roman" w:hAnsi="Times New Roman"/>
          <w:color w:val="000000" w:themeColor="text1"/>
          <w:szCs w:val="21"/>
        </w:rPr>
        <w:fldChar w:fldCharType="end"/>
      </w:r>
      <w:r w:rsidRPr="00FD0076">
        <w:rPr>
          <w:rFonts w:ascii="Times New Roman" w:hAnsi="Times New Roman"/>
          <w:color w:val="000000" w:themeColor="text1"/>
          <w:szCs w:val="21"/>
        </w:rPr>
      </w:r>
      <w:r w:rsidRPr="00FD0076">
        <w:rPr>
          <w:rFonts w:ascii="Times New Roman" w:hAnsi="Times New Roman"/>
          <w:color w:val="000000" w:themeColor="text1"/>
          <w:szCs w:val="21"/>
        </w:rPr>
        <w:fldChar w:fldCharType="separate"/>
      </w:r>
      <w:r w:rsidRPr="00FD0076">
        <w:rPr>
          <w:rFonts w:ascii="Times New Roman" w:hAnsi="Times New Roman"/>
          <w:noProof/>
          <w:color w:val="000000" w:themeColor="text1"/>
          <w:szCs w:val="21"/>
        </w:rPr>
        <w:t>(</w:t>
      </w:r>
      <w:hyperlink w:anchor="_ENREF_1" w:tooltip="Poleti, 2018 #52" w:history="1">
        <w:r w:rsidRPr="00FD0076">
          <w:rPr>
            <w:rFonts w:ascii="Times New Roman" w:hAnsi="Times New Roman"/>
            <w:noProof/>
            <w:color w:val="000000" w:themeColor="text1"/>
            <w:szCs w:val="21"/>
          </w:rPr>
          <w:t>Poleti et al., 2018</w:t>
        </w:r>
      </w:hyperlink>
      <w:r w:rsidRPr="00FD0076">
        <w:rPr>
          <w:rFonts w:ascii="Times New Roman" w:hAnsi="Times New Roman"/>
          <w:noProof/>
          <w:color w:val="000000" w:themeColor="text1"/>
          <w:szCs w:val="21"/>
        </w:rPr>
        <w:t xml:space="preserve">; </w:t>
      </w:r>
      <w:hyperlink w:anchor="_ENREF_3" w:tooltip="Yin, 2018 #46" w:history="1">
        <w:r w:rsidRPr="00FD0076">
          <w:rPr>
            <w:rFonts w:ascii="Times New Roman" w:hAnsi="Times New Roman"/>
            <w:noProof/>
            <w:color w:val="000000" w:themeColor="text1"/>
            <w:szCs w:val="21"/>
          </w:rPr>
          <w:t>Yin et al., 2018</w:t>
        </w:r>
      </w:hyperlink>
      <w:r w:rsidRPr="00FD0076">
        <w:rPr>
          <w:rFonts w:ascii="Times New Roman" w:hAnsi="Times New Roman"/>
          <w:noProof/>
          <w:color w:val="000000" w:themeColor="text1"/>
          <w:szCs w:val="21"/>
        </w:rPr>
        <w:t>)</w:t>
      </w:r>
      <w:r w:rsidRPr="00FD0076">
        <w:rPr>
          <w:rFonts w:ascii="Times New Roman" w:hAnsi="Times New Roman"/>
          <w:color w:val="000000" w:themeColor="text1"/>
          <w:szCs w:val="21"/>
        </w:rPr>
        <w:fldChar w:fldCharType="end"/>
      </w:r>
      <w:r w:rsidRPr="00FD0076">
        <w:rPr>
          <w:rFonts w:ascii="Times New Roman" w:hAnsi="Times New Roman"/>
          <w:color w:val="000000" w:themeColor="text1"/>
          <w:szCs w:val="21"/>
        </w:rPr>
        <w:t>.</w:t>
      </w:r>
    </w:p>
    <w:p w14:paraId="5A550560" w14:textId="77777777" w:rsidR="009F08E7" w:rsidRPr="00FD0076" w:rsidRDefault="009F08E7">
      <w:pPr>
        <w:rPr>
          <w:color w:val="000000" w:themeColor="text1"/>
        </w:rPr>
      </w:pPr>
    </w:p>
    <w:p w14:paraId="2C16672F" w14:textId="4CED897B" w:rsidR="00CE0C22" w:rsidRDefault="00CE0C22">
      <w:pPr>
        <w:rPr>
          <w:color w:val="000000" w:themeColor="text1"/>
        </w:rPr>
      </w:pPr>
    </w:p>
    <w:p w14:paraId="4FC02234" w14:textId="18ECFBA9" w:rsidR="009C4230" w:rsidRDefault="009C4230">
      <w:pPr>
        <w:rPr>
          <w:color w:val="000000" w:themeColor="text1"/>
        </w:rPr>
      </w:pPr>
    </w:p>
    <w:p w14:paraId="567F42E8" w14:textId="6B36A72E" w:rsidR="009C4230" w:rsidRDefault="009C4230">
      <w:pPr>
        <w:rPr>
          <w:color w:val="000000" w:themeColor="text1"/>
        </w:rPr>
      </w:pPr>
    </w:p>
    <w:p w14:paraId="2AB874F1" w14:textId="016B0451" w:rsidR="009C4230" w:rsidRDefault="009C4230">
      <w:pPr>
        <w:rPr>
          <w:color w:val="000000" w:themeColor="text1"/>
        </w:rPr>
      </w:pPr>
    </w:p>
    <w:p w14:paraId="019144D6" w14:textId="3D0A7C11" w:rsidR="009C4230" w:rsidRDefault="009C4230">
      <w:pPr>
        <w:rPr>
          <w:color w:val="000000" w:themeColor="text1"/>
        </w:rPr>
      </w:pPr>
    </w:p>
    <w:p w14:paraId="56467199" w14:textId="4958102E" w:rsidR="009C4230" w:rsidRDefault="009C4230">
      <w:pPr>
        <w:rPr>
          <w:color w:val="000000" w:themeColor="text1"/>
        </w:rPr>
      </w:pPr>
    </w:p>
    <w:p w14:paraId="52718D80" w14:textId="694E4AB4" w:rsidR="00F53FEB" w:rsidRDefault="00F53FEB">
      <w:pPr>
        <w:rPr>
          <w:color w:val="000000" w:themeColor="text1"/>
        </w:rPr>
      </w:pPr>
    </w:p>
    <w:p w14:paraId="7B94C81C" w14:textId="15CDC985" w:rsidR="00F53FEB" w:rsidRDefault="00F53FEB">
      <w:pPr>
        <w:rPr>
          <w:color w:val="000000" w:themeColor="text1"/>
        </w:rPr>
      </w:pPr>
    </w:p>
    <w:p w14:paraId="12B8A3CC" w14:textId="50709097" w:rsidR="00F53FEB" w:rsidRDefault="00F53FEB">
      <w:pPr>
        <w:rPr>
          <w:color w:val="000000" w:themeColor="text1"/>
        </w:rPr>
      </w:pPr>
    </w:p>
    <w:p w14:paraId="0967D5A3" w14:textId="77777777" w:rsidR="00F53FEB" w:rsidRDefault="00F53FEB">
      <w:pPr>
        <w:rPr>
          <w:color w:val="000000" w:themeColor="text1"/>
        </w:rPr>
      </w:pPr>
    </w:p>
    <w:p w14:paraId="5858B741" w14:textId="5E7B1513" w:rsidR="009C4230" w:rsidRDefault="009C4230">
      <w:pPr>
        <w:rPr>
          <w:color w:val="000000" w:themeColor="text1"/>
        </w:rPr>
      </w:pPr>
    </w:p>
    <w:p w14:paraId="32E4594A" w14:textId="7D42281F" w:rsidR="009C4230" w:rsidRDefault="009C4230">
      <w:pPr>
        <w:rPr>
          <w:color w:val="000000" w:themeColor="text1"/>
        </w:rPr>
      </w:pPr>
    </w:p>
    <w:p w14:paraId="6E0A2EF6" w14:textId="17B87D65" w:rsidR="009C4230" w:rsidRDefault="009C4230">
      <w:pPr>
        <w:rPr>
          <w:color w:val="000000" w:themeColor="text1"/>
        </w:rPr>
      </w:pPr>
    </w:p>
    <w:p w14:paraId="1BAF4012" w14:textId="77777777" w:rsidR="009C4230" w:rsidRPr="00FD0076" w:rsidRDefault="009C4230">
      <w:pPr>
        <w:rPr>
          <w:color w:val="000000" w:themeColor="text1"/>
        </w:rPr>
      </w:pPr>
    </w:p>
    <w:p w14:paraId="75EA5B03" w14:textId="77777777" w:rsidR="00CE0C22" w:rsidRPr="00FD0076" w:rsidRDefault="00CE0C22" w:rsidP="00CE0C22">
      <w:pPr>
        <w:spacing w:line="480" w:lineRule="auto"/>
        <w:rPr>
          <w:rFonts w:ascii="Times New Roman" w:hAnsi="Times New Roman"/>
          <w:b/>
          <w:bCs/>
          <w:color w:val="000000" w:themeColor="text1"/>
          <w:sz w:val="28"/>
          <w:szCs w:val="28"/>
        </w:rPr>
      </w:pPr>
      <w:r w:rsidRPr="00FD0076">
        <w:rPr>
          <w:rFonts w:ascii="Times New Roman" w:hAnsi="Times New Roman"/>
          <w:b/>
          <w:bCs/>
          <w:color w:val="000000" w:themeColor="text1"/>
          <w:sz w:val="28"/>
          <w:szCs w:val="28"/>
        </w:rPr>
        <w:lastRenderedPageBreak/>
        <w:t>Figure captions</w:t>
      </w:r>
    </w:p>
    <w:p w14:paraId="3AB2769B" w14:textId="57F29FBD" w:rsidR="00CE0C22" w:rsidRPr="00FD0076" w:rsidRDefault="00CE0C22" w:rsidP="00981D93">
      <w:pPr>
        <w:spacing w:line="360" w:lineRule="auto"/>
        <w:rPr>
          <w:rFonts w:ascii="Times New Roman" w:hAnsi="Times New Roman"/>
          <w:color w:val="000000" w:themeColor="text1"/>
          <w:szCs w:val="21"/>
        </w:rPr>
      </w:pPr>
      <w:r w:rsidRPr="00FD0076">
        <w:rPr>
          <w:rFonts w:ascii="Times New Roman" w:hAnsi="Times New Roman"/>
          <w:b/>
          <w:bCs/>
          <w:color w:val="000000" w:themeColor="text1"/>
          <w:szCs w:val="21"/>
        </w:rPr>
        <w:t>Fig. S1.</w:t>
      </w:r>
      <w:r w:rsidRPr="00FD0076">
        <w:rPr>
          <w:rFonts w:ascii="Times New Roman" w:hAnsi="Times New Roman"/>
          <w:color w:val="000000" w:themeColor="text1"/>
          <w:szCs w:val="21"/>
        </w:rPr>
        <w:t xml:space="preserve"> Schematic diagram of circulation cup structure</w:t>
      </w:r>
    </w:p>
    <w:p w14:paraId="11E70621" w14:textId="5C450631" w:rsidR="00B91A07" w:rsidRPr="00FD0076" w:rsidRDefault="00B91A07" w:rsidP="00981D93">
      <w:pPr>
        <w:spacing w:line="360" w:lineRule="auto"/>
        <w:rPr>
          <w:rFonts w:ascii="Times New Roman" w:eastAsia="黑体" w:hAnsi="Times New Roman"/>
          <w:color w:val="000000" w:themeColor="text1"/>
          <w:szCs w:val="21"/>
        </w:rPr>
      </w:pPr>
      <w:r w:rsidRPr="00FD0076">
        <w:rPr>
          <w:rFonts w:ascii="Times New Roman" w:hAnsi="Times New Roman"/>
          <w:b/>
          <w:bCs/>
          <w:color w:val="000000" w:themeColor="text1"/>
          <w:szCs w:val="21"/>
        </w:rPr>
        <w:t xml:space="preserve">Fig. S2. </w:t>
      </w:r>
      <w:r w:rsidRPr="00FD0076">
        <w:rPr>
          <w:rFonts w:ascii="Times New Roman" w:eastAsiaTheme="minorEastAsia" w:hAnsi="Times New Roman"/>
          <w:color w:val="000000" w:themeColor="text1"/>
        </w:rPr>
        <w:t>pH values in each HA during the experiment</w:t>
      </w:r>
    </w:p>
    <w:p w14:paraId="400D5F5F" w14:textId="1E2A4A40" w:rsidR="00CE0C22" w:rsidRPr="00FD0076" w:rsidRDefault="00981D93" w:rsidP="00981D93">
      <w:pPr>
        <w:spacing w:line="360" w:lineRule="auto"/>
        <w:rPr>
          <w:rFonts w:ascii="Times New Roman" w:hAnsi="Times New Roman"/>
          <w:color w:val="000000" w:themeColor="text1"/>
          <w:szCs w:val="21"/>
        </w:rPr>
      </w:pPr>
      <w:r w:rsidRPr="00FD0076">
        <w:rPr>
          <w:rFonts w:ascii="Times New Roman" w:hAnsi="Times New Roman"/>
          <w:b/>
          <w:bCs/>
          <w:color w:val="000000" w:themeColor="text1"/>
          <w:szCs w:val="21"/>
        </w:rPr>
        <w:t>Fig. S</w:t>
      </w:r>
      <w:r w:rsidR="00B91A07" w:rsidRPr="00FD0076">
        <w:rPr>
          <w:rFonts w:ascii="Times New Roman" w:hAnsi="Times New Roman"/>
          <w:b/>
          <w:bCs/>
          <w:color w:val="000000" w:themeColor="text1"/>
          <w:szCs w:val="21"/>
        </w:rPr>
        <w:t>3</w:t>
      </w:r>
      <w:r w:rsidRPr="00FD0076">
        <w:rPr>
          <w:rFonts w:ascii="Times New Roman" w:hAnsi="Times New Roman"/>
          <w:b/>
          <w:bCs/>
          <w:color w:val="000000" w:themeColor="text1"/>
          <w:szCs w:val="21"/>
        </w:rPr>
        <w:t xml:space="preserve">. </w:t>
      </w:r>
      <w:r w:rsidRPr="00FD0076">
        <w:rPr>
          <w:rFonts w:ascii="Times New Roman" w:hAnsi="Times New Roman"/>
          <w:color w:val="000000" w:themeColor="text1"/>
          <w:szCs w:val="21"/>
        </w:rPr>
        <w:t>The intermediate products detected by LC-MS in the bubbleless limited aeration HA (A) and the bubbleless limited aeration HA (B)</w:t>
      </w:r>
    </w:p>
    <w:p w14:paraId="53B1B85A" w14:textId="60EB1808" w:rsidR="00981D93" w:rsidRPr="00FD0076" w:rsidRDefault="00981D93" w:rsidP="00981D93">
      <w:pPr>
        <w:spacing w:line="360" w:lineRule="auto"/>
        <w:rPr>
          <w:rFonts w:ascii="Times New Roman" w:hAnsi="Times New Roman"/>
          <w:color w:val="000000" w:themeColor="text1"/>
          <w:szCs w:val="21"/>
        </w:rPr>
      </w:pPr>
      <w:r w:rsidRPr="00FD0076">
        <w:rPr>
          <w:rFonts w:ascii="Times New Roman" w:hAnsi="Times New Roman"/>
          <w:b/>
          <w:bCs/>
          <w:color w:val="000000" w:themeColor="text1"/>
          <w:szCs w:val="21"/>
        </w:rPr>
        <w:t>Fig. S</w:t>
      </w:r>
      <w:r w:rsidR="00B91A07" w:rsidRPr="00FD0076">
        <w:rPr>
          <w:rFonts w:ascii="Times New Roman" w:hAnsi="Times New Roman"/>
          <w:b/>
          <w:bCs/>
          <w:color w:val="000000" w:themeColor="text1"/>
          <w:szCs w:val="21"/>
        </w:rPr>
        <w:t>4</w:t>
      </w:r>
      <w:r w:rsidRPr="00FD0076">
        <w:rPr>
          <w:rFonts w:ascii="Times New Roman" w:hAnsi="Times New Roman"/>
          <w:b/>
          <w:bCs/>
          <w:color w:val="000000" w:themeColor="text1"/>
          <w:szCs w:val="21"/>
        </w:rPr>
        <w:t xml:space="preserve">. </w:t>
      </w:r>
      <w:bookmarkStart w:id="14" w:name="_Hlk93536361"/>
      <w:r w:rsidRPr="00FD0076">
        <w:rPr>
          <w:rFonts w:ascii="Times New Roman" w:hAnsi="Times New Roman"/>
          <w:color w:val="000000" w:themeColor="text1"/>
          <w:szCs w:val="21"/>
        </w:rPr>
        <w:t>Nitrogen transformation within a given HRT in the bubbleless limited aeration HA (A) and the bubbleless limited aeration HA (B)</w:t>
      </w:r>
      <w:bookmarkEnd w:id="14"/>
    </w:p>
    <w:p w14:paraId="3AECE2AC" w14:textId="70E4C7D7" w:rsidR="00981D93" w:rsidRPr="00FD0076" w:rsidRDefault="00981D93" w:rsidP="00981D93">
      <w:pPr>
        <w:spacing w:line="360" w:lineRule="auto"/>
        <w:rPr>
          <w:rFonts w:ascii="Times New Roman" w:hAnsi="Times New Roman"/>
          <w:color w:val="000000" w:themeColor="text1"/>
          <w:szCs w:val="21"/>
        </w:rPr>
      </w:pPr>
      <w:r w:rsidRPr="00FD0076">
        <w:rPr>
          <w:rFonts w:ascii="Times New Roman" w:hAnsi="Times New Roman"/>
          <w:b/>
          <w:bCs/>
          <w:color w:val="000000" w:themeColor="text1"/>
          <w:szCs w:val="21"/>
        </w:rPr>
        <w:t>Fig. S</w:t>
      </w:r>
      <w:r w:rsidR="00B91A07" w:rsidRPr="00FD0076">
        <w:rPr>
          <w:rFonts w:ascii="Times New Roman" w:hAnsi="Times New Roman"/>
          <w:b/>
          <w:bCs/>
          <w:color w:val="000000" w:themeColor="text1"/>
          <w:szCs w:val="21"/>
        </w:rPr>
        <w:t>5</w:t>
      </w:r>
      <w:r w:rsidRPr="00FD0076">
        <w:rPr>
          <w:rFonts w:ascii="Times New Roman" w:hAnsi="Times New Roman"/>
          <w:b/>
          <w:bCs/>
          <w:color w:val="000000" w:themeColor="text1"/>
          <w:szCs w:val="21"/>
        </w:rPr>
        <w:t xml:space="preserve">. </w:t>
      </w:r>
      <w:r w:rsidRPr="00FD0076">
        <w:rPr>
          <w:rFonts w:ascii="Times New Roman" w:hAnsi="Times New Roman"/>
          <w:color w:val="000000" w:themeColor="text1"/>
          <w:szCs w:val="21"/>
        </w:rPr>
        <w:t>UV-</w:t>
      </w:r>
      <w:r w:rsidRPr="00FD0076">
        <w:rPr>
          <w:rFonts w:ascii="Times New Roman" w:hAnsi="Times New Roman"/>
          <w:i/>
          <w:iCs/>
          <w:color w:val="000000" w:themeColor="text1"/>
          <w:szCs w:val="21"/>
        </w:rPr>
        <w:t>vis</w:t>
      </w:r>
      <w:r w:rsidRPr="00FD0076">
        <w:rPr>
          <w:rFonts w:ascii="Times New Roman" w:hAnsi="Times New Roman"/>
          <w:color w:val="000000" w:themeColor="text1"/>
          <w:szCs w:val="21"/>
        </w:rPr>
        <w:t xml:space="preserve"> of LB-EPS (A) and TB-EPS (B) from different samples</w:t>
      </w:r>
      <w:r w:rsidR="007D477C">
        <w:rPr>
          <w:rFonts w:ascii="Times New Roman" w:hAnsi="Times New Roman"/>
          <w:color w:val="000000" w:themeColor="text1"/>
          <w:szCs w:val="21"/>
        </w:rPr>
        <w:t>. N</w:t>
      </w:r>
      <w:r w:rsidR="007D477C">
        <w:rPr>
          <w:rFonts w:ascii="Times New Roman" w:hAnsi="Times New Roman" w:hint="eastAsia"/>
          <w:color w:val="000000" w:themeColor="text1"/>
          <w:szCs w:val="21"/>
        </w:rPr>
        <w:t>o</w:t>
      </w:r>
      <w:r w:rsidR="007D477C">
        <w:rPr>
          <w:rFonts w:ascii="Times New Roman" w:hAnsi="Times New Roman"/>
          <w:color w:val="000000" w:themeColor="text1"/>
          <w:szCs w:val="21"/>
        </w:rPr>
        <w:t>te: R-a-I (MBL-MHA-I); R-a-II (MBL-MHA-II); R-b (MHA); R-c (HA)</w:t>
      </w:r>
    </w:p>
    <w:p w14:paraId="0EB836A7" w14:textId="760FD1DA" w:rsidR="00981D93" w:rsidRPr="00FD0076" w:rsidRDefault="00981D93" w:rsidP="00981D93">
      <w:pPr>
        <w:spacing w:line="360" w:lineRule="auto"/>
        <w:rPr>
          <w:rFonts w:ascii="Times New Roman" w:hAnsi="Times New Roman"/>
          <w:color w:val="000000" w:themeColor="text1"/>
          <w:szCs w:val="21"/>
        </w:rPr>
      </w:pPr>
      <w:bookmarkStart w:id="15" w:name="OLE_LINK46"/>
      <w:r w:rsidRPr="00FD0076">
        <w:rPr>
          <w:rFonts w:ascii="Times New Roman" w:hAnsi="Times New Roman"/>
          <w:b/>
          <w:bCs/>
          <w:color w:val="000000" w:themeColor="text1"/>
          <w:szCs w:val="21"/>
        </w:rPr>
        <w:t>Fig. S</w:t>
      </w:r>
      <w:r w:rsidR="00B91A07" w:rsidRPr="00FD0076">
        <w:rPr>
          <w:rFonts w:ascii="Times New Roman" w:hAnsi="Times New Roman"/>
          <w:b/>
          <w:bCs/>
          <w:color w:val="000000" w:themeColor="text1"/>
          <w:szCs w:val="21"/>
        </w:rPr>
        <w:t>6</w:t>
      </w:r>
      <w:r w:rsidRPr="00FD0076">
        <w:rPr>
          <w:rFonts w:ascii="Times New Roman" w:hAnsi="Times New Roman"/>
          <w:b/>
          <w:bCs/>
          <w:color w:val="000000" w:themeColor="text1"/>
          <w:szCs w:val="21"/>
        </w:rPr>
        <w:t>.</w:t>
      </w:r>
      <w:bookmarkEnd w:id="15"/>
      <w:r w:rsidRPr="00FD0076">
        <w:rPr>
          <w:rFonts w:ascii="Times New Roman" w:hAnsi="Times New Roman"/>
          <w:b/>
          <w:bCs/>
          <w:color w:val="000000" w:themeColor="text1"/>
          <w:szCs w:val="21"/>
        </w:rPr>
        <w:t xml:space="preserve"> </w:t>
      </w:r>
      <w:r w:rsidRPr="00FD0076">
        <w:rPr>
          <w:rFonts w:ascii="Times New Roman" w:hAnsi="Times New Roman"/>
          <w:color w:val="000000" w:themeColor="text1"/>
          <w:szCs w:val="21"/>
        </w:rPr>
        <w:t>FT-IR of LB-EPS (A) and TB-EPS (B) from different samples</w:t>
      </w:r>
    </w:p>
    <w:p w14:paraId="46BEF411" w14:textId="2DD4A07B" w:rsidR="00981D93" w:rsidRPr="00FD0076" w:rsidRDefault="003A42B0" w:rsidP="00981D93">
      <w:pPr>
        <w:spacing w:line="360" w:lineRule="auto"/>
        <w:rPr>
          <w:rFonts w:ascii="Times New Roman" w:hAnsi="Times New Roman"/>
          <w:color w:val="000000" w:themeColor="text1"/>
          <w:szCs w:val="21"/>
        </w:rPr>
      </w:pPr>
      <w:r w:rsidRPr="00FD0076">
        <w:rPr>
          <w:rFonts w:ascii="Times New Roman" w:hAnsi="Times New Roman"/>
          <w:b/>
          <w:bCs/>
          <w:color w:val="000000" w:themeColor="text1"/>
          <w:szCs w:val="21"/>
        </w:rPr>
        <w:t>Fig. S</w:t>
      </w:r>
      <w:r>
        <w:rPr>
          <w:rFonts w:ascii="Times New Roman" w:hAnsi="Times New Roman"/>
          <w:b/>
          <w:bCs/>
          <w:color w:val="000000" w:themeColor="text1"/>
          <w:szCs w:val="21"/>
        </w:rPr>
        <w:t>7</w:t>
      </w:r>
      <w:r w:rsidRPr="00FD0076">
        <w:rPr>
          <w:rFonts w:ascii="Times New Roman" w:hAnsi="Times New Roman"/>
          <w:b/>
          <w:bCs/>
          <w:color w:val="000000" w:themeColor="text1"/>
          <w:szCs w:val="21"/>
        </w:rPr>
        <w:t>.</w:t>
      </w:r>
      <w:r>
        <w:rPr>
          <w:rFonts w:ascii="Times New Roman" w:hAnsi="Times New Roman"/>
          <w:b/>
          <w:bCs/>
          <w:color w:val="000000" w:themeColor="text1"/>
          <w:szCs w:val="21"/>
        </w:rPr>
        <w:t xml:space="preserve"> </w:t>
      </w:r>
      <w:r w:rsidR="00E9160D" w:rsidRPr="00E9160D">
        <w:rPr>
          <w:rFonts w:ascii="Times New Roman" w:hAnsi="Times New Roman"/>
          <w:color w:val="000000" w:themeColor="text1"/>
          <w:szCs w:val="21"/>
        </w:rPr>
        <w:t xml:space="preserve">SEM images of the morphologies of </w:t>
      </w:r>
      <w:r w:rsidR="00E9160D" w:rsidRPr="00E9160D">
        <w:rPr>
          <w:rFonts w:ascii="Times New Roman" w:hAnsi="Times New Roman" w:hint="eastAsia"/>
          <w:color w:val="000000" w:themeColor="text1"/>
          <w:szCs w:val="21"/>
        </w:rPr>
        <w:t>s</w:t>
      </w:r>
      <w:r w:rsidR="00E9160D" w:rsidRPr="00E9160D">
        <w:rPr>
          <w:rFonts w:ascii="Times New Roman" w:hAnsi="Times New Roman"/>
          <w:color w:val="000000" w:themeColor="text1"/>
          <w:szCs w:val="21"/>
        </w:rPr>
        <w:t xml:space="preserve">uspended sludge of MBL-MHA, biofilm on the membrane surface of MBL-MHA, and </w:t>
      </w:r>
      <w:r w:rsidR="00E9160D" w:rsidRPr="00E9160D">
        <w:rPr>
          <w:rFonts w:ascii="Times New Roman" w:hAnsi="Times New Roman" w:hint="eastAsia"/>
          <w:color w:val="000000" w:themeColor="text1"/>
          <w:szCs w:val="21"/>
        </w:rPr>
        <w:t>s</w:t>
      </w:r>
      <w:r w:rsidR="00E9160D" w:rsidRPr="00E9160D">
        <w:rPr>
          <w:rFonts w:ascii="Times New Roman" w:hAnsi="Times New Roman"/>
          <w:color w:val="000000" w:themeColor="text1"/>
          <w:szCs w:val="21"/>
        </w:rPr>
        <w:t>uspended sludges of MHA and anaerobic HA during stable operation in phase II</w:t>
      </w:r>
    </w:p>
    <w:p w14:paraId="02BE300C" w14:textId="020F10AE" w:rsidR="00CE0C22" w:rsidRPr="00FD0076" w:rsidRDefault="00CE0C22" w:rsidP="00CE0C22">
      <w:pPr>
        <w:jc w:val="center"/>
        <w:rPr>
          <w:color w:val="000000" w:themeColor="text1"/>
        </w:rPr>
      </w:pPr>
      <w:r w:rsidRPr="00FD0076">
        <w:rPr>
          <w:noProof/>
          <w:color w:val="000000" w:themeColor="text1"/>
        </w:rPr>
        <w:drawing>
          <wp:inline distT="0" distB="0" distL="0" distR="0" wp14:anchorId="16FFA1B4" wp14:editId="10CA1D72">
            <wp:extent cx="1881688" cy="2239175"/>
            <wp:effectExtent l="0" t="0" r="4445"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01875" cy="2263197"/>
                    </a:xfrm>
                    <a:prstGeom prst="rect">
                      <a:avLst/>
                    </a:prstGeom>
                  </pic:spPr>
                </pic:pic>
              </a:graphicData>
            </a:graphic>
          </wp:inline>
        </w:drawing>
      </w:r>
    </w:p>
    <w:p w14:paraId="3C7C27C9" w14:textId="3CB78FCE" w:rsidR="00CE0C22" w:rsidRPr="00FD0076" w:rsidRDefault="00CE0C22" w:rsidP="00CE0C22">
      <w:pPr>
        <w:jc w:val="center"/>
        <w:rPr>
          <w:rFonts w:ascii="Times New Roman" w:hAnsi="Times New Roman"/>
          <w:b/>
          <w:bCs/>
          <w:color w:val="000000" w:themeColor="text1"/>
          <w:sz w:val="24"/>
        </w:rPr>
      </w:pPr>
      <w:r w:rsidRPr="00FD0076">
        <w:rPr>
          <w:rFonts w:ascii="Times New Roman" w:hAnsi="Times New Roman"/>
          <w:b/>
          <w:bCs/>
          <w:color w:val="000000" w:themeColor="text1"/>
          <w:sz w:val="24"/>
        </w:rPr>
        <w:t>Fig. S1.</w:t>
      </w:r>
    </w:p>
    <w:p w14:paraId="69149D96" w14:textId="79A98335" w:rsidR="002F3690" w:rsidRPr="00FD0076" w:rsidRDefault="002F3690" w:rsidP="00CE0C22">
      <w:pPr>
        <w:jc w:val="center"/>
        <w:rPr>
          <w:rFonts w:ascii="Times New Roman" w:hAnsi="Times New Roman"/>
          <w:b/>
          <w:bCs/>
          <w:color w:val="000000" w:themeColor="text1"/>
          <w:sz w:val="24"/>
        </w:rPr>
      </w:pPr>
    </w:p>
    <w:p w14:paraId="771B8921" w14:textId="4628059A" w:rsidR="00B91A07" w:rsidRPr="00FD0076" w:rsidRDefault="00B91A07" w:rsidP="00CE0C22">
      <w:pPr>
        <w:jc w:val="center"/>
        <w:rPr>
          <w:rFonts w:ascii="Times New Roman" w:hAnsi="Times New Roman"/>
          <w:b/>
          <w:bCs/>
          <w:color w:val="000000" w:themeColor="text1"/>
          <w:sz w:val="24"/>
        </w:rPr>
      </w:pPr>
      <w:r w:rsidRPr="00FD0076">
        <w:rPr>
          <w:noProof/>
          <w:color w:val="000000" w:themeColor="text1"/>
        </w:rPr>
        <w:lastRenderedPageBreak/>
        <w:drawing>
          <wp:inline distT="0" distB="0" distL="0" distR="0" wp14:anchorId="086BB965" wp14:editId="47DC3773">
            <wp:extent cx="5253029" cy="2978150"/>
            <wp:effectExtent l="0" t="0" r="508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2071" cy="2988946"/>
                    </a:xfrm>
                    <a:prstGeom prst="rect">
                      <a:avLst/>
                    </a:prstGeom>
                  </pic:spPr>
                </pic:pic>
              </a:graphicData>
            </a:graphic>
          </wp:inline>
        </w:drawing>
      </w:r>
    </w:p>
    <w:p w14:paraId="3F3429F6" w14:textId="2698ED98" w:rsidR="00B91A07" w:rsidRPr="00FD0076" w:rsidRDefault="00B91A07" w:rsidP="00B91A07">
      <w:pPr>
        <w:jc w:val="center"/>
        <w:rPr>
          <w:rFonts w:ascii="Times New Roman" w:hAnsi="Times New Roman"/>
          <w:b/>
          <w:bCs/>
          <w:color w:val="000000" w:themeColor="text1"/>
          <w:sz w:val="24"/>
        </w:rPr>
      </w:pPr>
      <w:r w:rsidRPr="00FD0076">
        <w:rPr>
          <w:rFonts w:ascii="Times New Roman" w:hAnsi="Times New Roman"/>
          <w:b/>
          <w:bCs/>
          <w:color w:val="000000" w:themeColor="text1"/>
          <w:sz w:val="24"/>
        </w:rPr>
        <w:t>Fig. S2.</w:t>
      </w:r>
    </w:p>
    <w:p w14:paraId="26F5CAD4" w14:textId="77777777" w:rsidR="00B91A07" w:rsidRPr="00FD0076" w:rsidRDefault="00B91A07" w:rsidP="00CE0C22">
      <w:pPr>
        <w:jc w:val="center"/>
        <w:rPr>
          <w:rFonts w:ascii="Times New Roman" w:hAnsi="Times New Roman"/>
          <w:b/>
          <w:bCs/>
          <w:color w:val="000000" w:themeColor="text1"/>
          <w:sz w:val="24"/>
        </w:rPr>
      </w:pPr>
    </w:p>
    <w:p w14:paraId="152B4D44" w14:textId="4CD9FD44" w:rsidR="002F3690" w:rsidRPr="00FD0076" w:rsidRDefault="002F3690" w:rsidP="00CE0C22">
      <w:pPr>
        <w:jc w:val="center"/>
        <w:rPr>
          <w:rFonts w:ascii="Times New Roman" w:hAnsi="Times New Roman"/>
          <w:b/>
          <w:bCs/>
          <w:color w:val="000000" w:themeColor="text1"/>
          <w:sz w:val="24"/>
        </w:rPr>
      </w:pPr>
      <w:r w:rsidRPr="00FD0076">
        <w:rPr>
          <w:noProof/>
          <w:color w:val="000000" w:themeColor="text1"/>
        </w:rPr>
        <w:drawing>
          <wp:inline distT="0" distB="0" distL="0" distR="0" wp14:anchorId="61D60779" wp14:editId="41ABBA1C">
            <wp:extent cx="5274310" cy="400748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4007485"/>
                    </a:xfrm>
                    <a:prstGeom prst="rect">
                      <a:avLst/>
                    </a:prstGeom>
                  </pic:spPr>
                </pic:pic>
              </a:graphicData>
            </a:graphic>
          </wp:inline>
        </w:drawing>
      </w:r>
    </w:p>
    <w:p w14:paraId="4BE0FE4F" w14:textId="471A3855" w:rsidR="002F3690" w:rsidRPr="00FD0076" w:rsidRDefault="002F3690" w:rsidP="002F3690">
      <w:pPr>
        <w:jc w:val="center"/>
        <w:rPr>
          <w:rFonts w:ascii="Times New Roman" w:hAnsi="Times New Roman"/>
          <w:b/>
          <w:bCs/>
          <w:color w:val="000000" w:themeColor="text1"/>
          <w:sz w:val="24"/>
        </w:rPr>
      </w:pPr>
      <w:r w:rsidRPr="00FD0076">
        <w:rPr>
          <w:rFonts w:ascii="Times New Roman" w:hAnsi="Times New Roman"/>
          <w:b/>
          <w:bCs/>
          <w:color w:val="000000" w:themeColor="text1"/>
          <w:sz w:val="24"/>
        </w:rPr>
        <w:t>Fig. S</w:t>
      </w:r>
      <w:r w:rsidR="00B91A07" w:rsidRPr="00FD0076">
        <w:rPr>
          <w:rFonts w:ascii="Times New Roman" w:hAnsi="Times New Roman"/>
          <w:b/>
          <w:bCs/>
          <w:color w:val="000000" w:themeColor="text1"/>
          <w:sz w:val="24"/>
        </w:rPr>
        <w:t>3</w:t>
      </w:r>
      <w:r w:rsidRPr="00FD0076">
        <w:rPr>
          <w:rFonts w:ascii="Times New Roman" w:hAnsi="Times New Roman"/>
          <w:b/>
          <w:bCs/>
          <w:color w:val="000000" w:themeColor="text1"/>
          <w:sz w:val="24"/>
        </w:rPr>
        <w:t>.</w:t>
      </w:r>
    </w:p>
    <w:p w14:paraId="6148E890" w14:textId="25AF9F3E" w:rsidR="002F3690" w:rsidRPr="00FD0076" w:rsidRDefault="002F3690" w:rsidP="00CE0C22">
      <w:pPr>
        <w:jc w:val="center"/>
        <w:rPr>
          <w:rFonts w:ascii="Times New Roman" w:hAnsi="Times New Roman"/>
          <w:b/>
          <w:bCs/>
          <w:color w:val="000000" w:themeColor="text1"/>
          <w:sz w:val="24"/>
        </w:rPr>
      </w:pPr>
    </w:p>
    <w:p w14:paraId="5D7CCF3C" w14:textId="3FD6A690" w:rsidR="001454D1" w:rsidRPr="00FD0076" w:rsidRDefault="001454D1" w:rsidP="001454D1">
      <w:pPr>
        <w:jc w:val="center"/>
        <w:rPr>
          <w:rFonts w:ascii="Times New Roman" w:hAnsi="Times New Roman"/>
          <w:b/>
          <w:bCs/>
          <w:color w:val="000000" w:themeColor="text1"/>
          <w:sz w:val="24"/>
        </w:rPr>
      </w:pPr>
      <w:r w:rsidRPr="00FD0076">
        <w:rPr>
          <w:noProof/>
          <w:color w:val="000000" w:themeColor="text1"/>
        </w:rPr>
        <w:lastRenderedPageBreak/>
        <w:drawing>
          <wp:inline distT="0" distB="0" distL="0" distR="0" wp14:anchorId="28C0C153" wp14:editId="1899398D">
            <wp:extent cx="3856776" cy="367893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68497" cy="3690116"/>
                    </a:xfrm>
                    <a:prstGeom prst="rect">
                      <a:avLst/>
                    </a:prstGeom>
                  </pic:spPr>
                </pic:pic>
              </a:graphicData>
            </a:graphic>
          </wp:inline>
        </w:drawing>
      </w:r>
    </w:p>
    <w:p w14:paraId="734BE0F8" w14:textId="346134A4" w:rsidR="001454D1" w:rsidRPr="00FD0076" w:rsidRDefault="001454D1" w:rsidP="001454D1">
      <w:pPr>
        <w:jc w:val="center"/>
        <w:rPr>
          <w:rFonts w:ascii="Times New Roman" w:hAnsi="Times New Roman"/>
          <w:b/>
          <w:bCs/>
          <w:color w:val="000000" w:themeColor="text1"/>
          <w:sz w:val="24"/>
        </w:rPr>
      </w:pPr>
      <w:r w:rsidRPr="00FD0076">
        <w:rPr>
          <w:rFonts w:ascii="Times New Roman" w:hAnsi="Times New Roman"/>
          <w:b/>
          <w:bCs/>
          <w:color w:val="000000" w:themeColor="text1"/>
          <w:sz w:val="24"/>
        </w:rPr>
        <w:t>Fig. S</w:t>
      </w:r>
      <w:r w:rsidR="00B91A07" w:rsidRPr="00FD0076">
        <w:rPr>
          <w:rFonts w:ascii="Times New Roman" w:hAnsi="Times New Roman"/>
          <w:b/>
          <w:bCs/>
          <w:color w:val="000000" w:themeColor="text1"/>
          <w:sz w:val="24"/>
        </w:rPr>
        <w:t>4</w:t>
      </w:r>
      <w:r w:rsidRPr="00FD0076">
        <w:rPr>
          <w:rFonts w:ascii="Times New Roman" w:hAnsi="Times New Roman"/>
          <w:b/>
          <w:bCs/>
          <w:color w:val="000000" w:themeColor="text1"/>
          <w:sz w:val="24"/>
        </w:rPr>
        <w:t>.</w:t>
      </w:r>
    </w:p>
    <w:p w14:paraId="6C609BE8" w14:textId="77777777" w:rsidR="001454D1" w:rsidRPr="00FD0076" w:rsidRDefault="001454D1" w:rsidP="00CE0C22">
      <w:pPr>
        <w:jc w:val="center"/>
        <w:rPr>
          <w:rFonts w:ascii="Times New Roman" w:hAnsi="Times New Roman"/>
          <w:b/>
          <w:bCs/>
          <w:color w:val="000000" w:themeColor="text1"/>
          <w:sz w:val="24"/>
        </w:rPr>
      </w:pPr>
    </w:p>
    <w:p w14:paraId="270B58CB" w14:textId="0DF6F130" w:rsidR="00981D93" w:rsidRPr="00FD0076" w:rsidRDefault="00C40F07" w:rsidP="00CE0C22">
      <w:pPr>
        <w:jc w:val="center"/>
        <w:rPr>
          <w:color w:val="000000" w:themeColor="text1"/>
        </w:rPr>
      </w:pPr>
      <w:r w:rsidRPr="00FD0076">
        <w:rPr>
          <w:noProof/>
          <w:color w:val="000000" w:themeColor="text1"/>
        </w:rPr>
        <w:drawing>
          <wp:inline distT="0" distB="0" distL="0" distR="0" wp14:anchorId="558F63D3" wp14:editId="484AFC3B">
            <wp:extent cx="5274310" cy="193294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1932940"/>
                    </a:xfrm>
                    <a:prstGeom prst="rect">
                      <a:avLst/>
                    </a:prstGeom>
                  </pic:spPr>
                </pic:pic>
              </a:graphicData>
            </a:graphic>
          </wp:inline>
        </w:drawing>
      </w:r>
    </w:p>
    <w:p w14:paraId="67924056" w14:textId="34D86572" w:rsidR="00981D93" w:rsidRDefault="00981D93" w:rsidP="00981D93">
      <w:pPr>
        <w:jc w:val="center"/>
        <w:rPr>
          <w:rFonts w:ascii="Times New Roman" w:hAnsi="Times New Roman"/>
          <w:b/>
          <w:bCs/>
          <w:color w:val="000000" w:themeColor="text1"/>
          <w:sz w:val="24"/>
        </w:rPr>
      </w:pPr>
      <w:r w:rsidRPr="00FD0076">
        <w:rPr>
          <w:rFonts w:ascii="Times New Roman" w:hAnsi="Times New Roman"/>
          <w:b/>
          <w:bCs/>
          <w:color w:val="000000" w:themeColor="text1"/>
          <w:sz w:val="24"/>
        </w:rPr>
        <w:t>Fig. S</w:t>
      </w:r>
      <w:r w:rsidR="00B91A07" w:rsidRPr="00FD0076">
        <w:rPr>
          <w:rFonts w:ascii="Times New Roman" w:hAnsi="Times New Roman"/>
          <w:b/>
          <w:bCs/>
          <w:color w:val="000000" w:themeColor="text1"/>
          <w:sz w:val="24"/>
        </w:rPr>
        <w:t>5</w:t>
      </w:r>
      <w:r w:rsidRPr="00FD0076">
        <w:rPr>
          <w:rFonts w:ascii="Times New Roman" w:hAnsi="Times New Roman"/>
          <w:b/>
          <w:bCs/>
          <w:color w:val="000000" w:themeColor="text1"/>
          <w:sz w:val="24"/>
        </w:rPr>
        <w:t>.</w:t>
      </w:r>
    </w:p>
    <w:p w14:paraId="6CB8A7BE" w14:textId="77777777" w:rsidR="00BB6D6C" w:rsidRPr="00FD0076" w:rsidRDefault="00BB6D6C" w:rsidP="00981D93">
      <w:pPr>
        <w:jc w:val="center"/>
        <w:rPr>
          <w:rFonts w:ascii="Times New Roman" w:hAnsi="Times New Roman"/>
          <w:b/>
          <w:bCs/>
          <w:color w:val="000000" w:themeColor="text1"/>
          <w:sz w:val="24"/>
        </w:rPr>
      </w:pPr>
    </w:p>
    <w:p w14:paraId="0AB69861" w14:textId="678663FF" w:rsidR="00981D93" w:rsidRPr="00FD0076" w:rsidRDefault="00C40F07" w:rsidP="00CE0C22">
      <w:pPr>
        <w:jc w:val="center"/>
        <w:rPr>
          <w:color w:val="000000" w:themeColor="text1"/>
        </w:rPr>
      </w:pPr>
      <w:r w:rsidRPr="00FD0076">
        <w:rPr>
          <w:noProof/>
          <w:color w:val="000000" w:themeColor="text1"/>
        </w:rPr>
        <w:drawing>
          <wp:inline distT="0" distB="0" distL="0" distR="0" wp14:anchorId="29B71E55" wp14:editId="397F326B">
            <wp:extent cx="5274310" cy="1786255"/>
            <wp:effectExtent l="0" t="0" r="254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1786255"/>
                    </a:xfrm>
                    <a:prstGeom prst="rect">
                      <a:avLst/>
                    </a:prstGeom>
                  </pic:spPr>
                </pic:pic>
              </a:graphicData>
            </a:graphic>
          </wp:inline>
        </w:drawing>
      </w:r>
    </w:p>
    <w:p w14:paraId="46B8CCE2" w14:textId="09F2CA02" w:rsidR="008B7A40" w:rsidRPr="00FD0076" w:rsidRDefault="008B7A40" w:rsidP="008B7A40">
      <w:pPr>
        <w:jc w:val="center"/>
        <w:rPr>
          <w:rFonts w:ascii="Times New Roman" w:hAnsi="Times New Roman"/>
          <w:b/>
          <w:bCs/>
          <w:color w:val="000000" w:themeColor="text1"/>
          <w:sz w:val="24"/>
        </w:rPr>
      </w:pPr>
      <w:r w:rsidRPr="00FD0076">
        <w:rPr>
          <w:rFonts w:ascii="Times New Roman" w:hAnsi="Times New Roman"/>
          <w:b/>
          <w:bCs/>
          <w:color w:val="000000" w:themeColor="text1"/>
          <w:sz w:val="24"/>
        </w:rPr>
        <w:t>Fig. S6.</w:t>
      </w:r>
    </w:p>
    <w:p w14:paraId="642855FE" w14:textId="59CE2F3A" w:rsidR="001454D1" w:rsidRDefault="001454D1" w:rsidP="00CE0C22">
      <w:pPr>
        <w:jc w:val="center"/>
        <w:rPr>
          <w:color w:val="000000" w:themeColor="text1"/>
        </w:rPr>
      </w:pPr>
    </w:p>
    <w:p w14:paraId="55F6B463" w14:textId="3E56F553" w:rsidR="004B4BD8" w:rsidRDefault="004B4BD8" w:rsidP="00CE0C22">
      <w:pPr>
        <w:jc w:val="center"/>
        <w:rPr>
          <w:color w:val="000000" w:themeColor="text1"/>
        </w:rPr>
      </w:pPr>
      <w:r>
        <w:rPr>
          <w:noProof/>
        </w:rPr>
        <w:drawing>
          <wp:inline distT="0" distB="0" distL="0" distR="0" wp14:anchorId="290E3F01" wp14:editId="793BD98F">
            <wp:extent cx="4333240" cy="457531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44025" cy="4586697"/>
                    </a:xfrm>
                    <a:prstGeom prst="rect">
                      <a:avLst/>
                    </a:prstGeom>
                  </pic:spPr>
                </pic:pic>
              </a:graphicData>
            </a:graphic>
          </wp:inline>
        </w:drawing>
      </w:r>
    </w:p>
    <w:p w14:paraId="7F66A503" w14:textId="5519514B" w:rsidR="004B4BD8" w:rsidRDefault="004B4BD8" w:rsidP="00CE0C22">
      <w:pPr>
        <w:jc w:val="center"/>
        <w:rPr>
          <w:color w:val="000000" w:themeColor="text1"/>
        </w:rPr>
      </w:pPr>
      <w:r w:rsidRPr="00FD0076">
        <w:rPr>
          <w:rFonts w:ascii="Times New Roman" w:hAnsi="Times New Roman"/>
          <w:b/>
          <w:bCs/>
          <w:color w:val="000000" w:themeColor="text1"/>
          <w:sz w:val="24"/>
        </w:rPr>
        <w:t>Fig. S</w:t>
      </w:r>
      <w:r>
        <w:rPr>
          <w:rFonts w:ascii="Times New Roman" w:hAnsi="Times New Roman"/>
          <w:b/>
          <w:bCs/>
          <w:color w:val="000000" w:themeColor="text1"/>
          <w:sz w:val="24"/>
        </w:rPr>
        <w:t>7</w:t>
      </w:r>
      <w:r w:rsidRPr="00FD0076">
        <w:rPr>
          <w:rFonts w:ascii="Times New Roman" w:hAnsi="Times New Roman"/>
          <w:b/>
          <w:bCs/>
          <w:color w:val="000000" w:themeColor="text1"/>
          <w:sz w:val="24"/>
        </w:rPr>
        <w:t>.</w:t>
      </w:r>
    </w:p>
    <w:p w14:paraId="283991BA" w14:textId="3099C0EF" w:rsidR="004B4BD8" w:rsidRDefault="004B4BD8" w:rsidP="00CE0C22">
      <w:pPr>
        <w:jc w:val="center"/>
        <w:rPr>
          <w:color w:val="000000" w:themeColor="text1"/>
        </w:rPr>
      </w:pPr>
    </w:p>
    <w:p w14:paraId="158B6661" w14:textId="1FE353D2" w:rsidR="00BB6D6C" w:rsidRDefault="00BB6D6C" w:rsidP="00CE0C22">
      <w:pPr>
        <w:jc w:val="center"/>
        <w:rPr>
          <w:color w:val="000000" w:themeColor="text1"/>
        </w:rPr>
      </w:pPr>
    </w:p>
    <w:p w14:paraId="6F136070" w14:textId="55679346" w:rsidR="00BB6D6C" w:rsidRDefault="00BB6D6C" w:rsidP="00CE0C22">
      <w:pPr>
        <w:jc w:val="center"/>
        <w:rPr>
          <w:color w:val="000000" w:themeColor="text1"/>
        </w:rPr>
      </w:pPr>
    </w:p>
    <w:p w14:paraId="0189B9ED" w14:textId="1BAE763E" w:rsidR="00BB6D6C" w:rsidRDefault="00BB6D6C" w:rsidP="00CE0C22">
      <w:pPr>
        <w:jc w:val="center"/>
        <w:rPr>
          <w:color w:val="000000" w:themeColor="text1"/>
        </w:rPr>
      </w:pPr>
    </w:p>
    <w:p w14:paraId="0EFAE465" w14:textId="4A18BAB0" w:rsidR="00BB6D6C" w:rsidRDefault="00BB6D6C" w:rsidP="00CE0C22">
      <w:pPr>
        <w:jc w:val="center"/>
        <w:rPr>
          <w:color w:val="000000" w:themeColor="text1"/>
        </w:rPr>
      </w:pPr>
    </w:p>
    <w:p w14:paraId="31BED8C7" w14:textId="018F1C92" w:rsidR="00BB6D6C" w:rsidRDefault="00BB6D6C" w:rsidP="00CE0C22">
      <w:pPr>
        <w:jc w:val="center"/>
        <w:rPr>
          <w:color w:val="000000" w:themeColor="text1"/>
        </w:rPr>
      </w:pPr>
    </w:p>
    <w:p w14:paraId="6A47AB15" w14:textId="5A7B3E9D" w:rsidR="00BB6D6C" w:rsidRDefault="00BB6D6C" w:rsidP="00CE0C22">
      <w:pPr>
        <w:jc w:val="center"/>
        <w:rPr>
          <w:color w:val="000000" w:themeColor="text1"/>
        </w:rPr>
      </w:pPr>
    </w:p>
    <w:p w14:paraId="451DE740" w14:textId="273D5067" w:rsidR="00BB6D6C" w:rsidRDefault="00BB6D6C" w:rsidP="00CE0C22">
      <w:pPr>
        <w:jc w:val="center"/>
        <w:rPr>
          <w:color w:val="000000" w:themeColor="text1"/>
        </w:rPr>
      </w:pPr>
    </w:p>
    <w:p w14:paraId="76424433" w14:textId="673F4EFD" w:rsidR="00BB6D6C" w:rsidRDefault="00BB6D6C" w:rsidP="00CE0C22">
      <w:pPr>
        <w:jc w:val="center"/>
        <w:rPr>
          <w:color w:val="000000" w:themeColor="text1"/>
        </w:rPr>
      </w:pPr>
    </w:p>
    <w:p w14:paraId="02C6207F" w14:textId="05D960C9" w:rsidR="00BB6D6C" w:rsidRDefault="00BB6D6C" w:rsidP="00CE0C22">
      <w:pPr>
        <w:jc w:val="center"/>
        <w:rPr>
          <w:color w:val="000000" w:themeColor="text1"/>
        </w:rPr>
      </w:pPr>
    </w:p>
    <w:p w14:paraId="7F62BEC8" w14:textId="0A3E0599" w:rsidR="00BB6D6C" w:rsidRDefault="00BB6D6C" w:rsidP="00CE0C22">
      <w:pPr>
        <w:jc w:val="center"/>
        <w:rPr>
          <w:color w:val="000000" w:themeColor="text1"/>
        </w:rPr>
      </w:pPr>
    </w:p>
    <w:p w14:paraId="08696805" w14:textId="4EC84C73" w:rsidR="00BB6D6C" w:rsidRDefault="00BB6D6C" w:rsidP="00CE0C22">
      <w:pPr>
        <w:jc w:val="center"/>
        <w:rPr>
          <w:color w:val="000000" w:themeColor="text1"/>
        </w:rPr>
      </w:pPr>
    </w:p>
    <w:p w14:paraId="7529C04D" w14:textId="5DC332B9" w:rsidR="00BB6D6C" w:rsidRDefault="00BB6D6C" w:rsidP="00CE0C22">
      <w:pPr>
        <w:jc w:val="center"/>
        <w:rPr>
          <w:color w:val="000000" w:themeColor="text1"/>
        </w:rPr>
      </w:pPr>
    </w:p>
    <w:p w14:paraId="247DBAA6" w14:textId="066E4B2C" w:rsidR="00BB6D6C" w:rsidRDefault="00BB6D6C" w:rsidP="00CE0C22">
      <w:pPr>
        <w:jc w:val="center"/>
        <w:rPr>
          <w:color w:val="000000" w:themeColor="text1"/>
        </w:rPr>
      </w:pPr>
    </w:p>
    <w:p w14:paraId="4A5839A0" w14:textId="35A785AB" w:rsidR="00BB6D6C" w:rsidRDefault="00BB6D6C" w:rsidP="00CE0C22">
      <w:pPr>
        <w:jc w:val="center"/>
        <w:rPr>
          <w:color w:val="000000" w:themeColor="text1"/>
        </w:rPr>
      </w:pPr>
    </w:p>
    <w:p w14:paraId="76BFC317" w14:textId="35AC3E9F" w:rsidR="00BB6D6C" w:rsidRDefault="00BB6D6C" w:rsidP="00CE0C22">
      <w:pPr>
        <w:jc w:val="center"/>
        <w:rPr>
          <w:color w:val="000000" w:themeColor="text1"/>
        </w:rPr>
      </w:pPr>
    </w:p>
    <w:p w14:paraId="2BEB1794" w14:textId="74F45CFB" w:rsidR="00BB6D6C" w:rsidRDefault="00BB6D6C" w:rsidP="00CE0C22">
      <w:pPr>
        <w:jc w:val="center"/>
        <w:rPr>
          <w:color w:val="000000" w:themeColor="text1"/>
        </w:rPr>
      </w:pPr>
    </w:p>
    <w:p w14:paraId="5DA00FAE" w14:textId="608661D9" w:rsidR="00BB6D6C" w:rsidRDefault="00BB6D6C" w:rsidP="00CE0C22">
      <w:pPr>
        <w:jc w:val="center"/>
        <w:rPr>
          <w:color w:val="000000" w:themeColor="text1"/>
        </w:rPr>
      </w:pPr>
    </w:p>
    <w:p w14:paraId="092A4502" w14:textId="5A7CF39B" w:rsidR="00CE0C22" w:rsidRPr="00FD0076" w:rsidRDefault="00CE0C22" w:rsidP="00CE0C22">
      <w:pPr>
        <w:spacing w:line="480" w:lineRule="auto"/>
        <w:rPr>
          <w:rFonts w:ascii="Times New Roman" w:hAnsi="Times New Roman"/>
          <w:b/>
          <w:bCs/>
          <w:color w:val="000000" w:themeColor="text1"/>
          <w:sz w:val="28"/>
          <w:szCs w:val="28"/>
        </w:rPr>
      </w:pPr>
      <w:r w:rsidRPr="00FD0076">
        <w:rPr>
          <w:rFonts w:ascii="Times New Roman" w:hAnsi="Times New Roman"/>
          <w:b/>
          <w:bCs/>
          <w:color w:val="000000" w:themeColor="text1"/>
          <w:sz w:val="28"/>
          <w:szCs w:val="28"/>
        </w:rPr>
        <w:lastRenderedPageBreak/>
        <w:t>T</w:t>
      </w:r>
      <w:r w:rsidRPr="00FD0076">
        <w:rPr>
          <w:rFonts w:ascii="Times New Roman" w:hAnsi="Times New Roman" w:hint="eastAsia"/>
          <w:b/>
          <w:bCs/>
          <w:color w:val="000000" w:themeColor="text1"/>
          <w:sz w:val="28"/>
          <w:szCs w:val="28"/>
        </w:rPr>
        <w:t>able</w:t>
      </w:r>
      <w:r w:rsidRPr="00FD0076">
        <w:rPr>
          <w:rFonts w:ascii="Times New Roman" w:hAnsi="Times New Roman"/>
          <w:b/>
          <w:bCs/>
          <w:color w:val="000000" w:themeColor="text1"/>
          <w:sz w:val="28"/>
          <w:szCs w:val="28"/>
        </w:rPr>
        <w:t xml:space="preserve"> captions</w:t>
      </w:r>
    </w:p>
    <w:p w14:paraId="7445D67C" w14:textId="0D9C4A29" w:rsidR="00CE0C22" w:rsidRPr="00FD0076" w:rsidRDefault="00CE0C22" w:rsidP="00CE0C22">
      <w:pPr>
        <w:spacing w:line="480" w:lineRule="auto"/>
        <w:ind w:left="964" w:hangingChars="400" w:hanging="964"/>
        <w:rPr>
          <w:rFonts w:ascii="Times New Roman" w:hAnsi="Times New Roman"/>
          <w:color w:val="000000" w:themeColor="text1"/>
          <w:sz w:val="24"/>
        </w:rPr>
      </w:pPr>
      <w:r w:rsidRPr="00FD0076">
        <w:rPr>
          <w:rFonts w:ascii="Times New Roman" w:hAnsi="Times New Roman"/>
          <w:b/>
          <w:bCs/>
          <w:color w:val="000000" w:themeColor="text1"/>
          <w:sz w:val="24"/>
        </w:rPr>
        <w:t>Tab. S1</w:t>
      </w:r>
      <w:r w:rsidR="00B3693D" w:rsidRPr="00FD0076">
        <w:rPr>
          <w:rFonts w:ascii="Times New Roman" w:hAnsi="Times New Roman"/>
          <w:b/>
          <w:bCs/>
          <w:color w:val="000000" w:themeColor="text1"/>
          <w:sz w:val="24"/>
        </w:rPr>
        <w:t>.</w:t>
      </w:r>
      <w:r w:rsidRPr="00FD0076">
        <w:rPr>
          <w:rFonts w:ascii="Times New Roman" w:hAnsi="Times New Roman"/>
          <w:color w:val="000000" w:themeColor="text1"/>
          <w:sz w:val="24"/>
        </w:rPr>
        <w:t xml:space="preserve"> </w:t>
      </w:r>
      <w:r w:rsidRPr="00FD0076">
        <w:rPr>
          <w:rFonts w:ascii="Times New Roman" w:hAnsi="Times New Roman" w:hint="eastAsia"/>
          <w:color w:val="000000" w:themeColor="text1"/>
          <w:sz w:val="24"/>
        </w:rPr>
        <w:t>T</w:t>
      </w:r>
      <w:r w:rsidRPr="00FD0076">
        <w:rPr>
          <w:rFonts w:ascii="Times New Roman" w:hAnsi="Times New Roman"/>
          <w:color w:val="000000" w:themeColor="text1"/>
          <w:sz w:val="24"/>
        </w:rPr>
        <w:t>he characteristics of anaerobic granular sludge in this experiment</w:t>
      </w:r>
    </w:p>
    <w:p w14:paraId="5A13385A" w14:textId="77777777" w:rsidR="00E56AA8" w:rsidRPr="00FD0076" w:rsidRDefault="00E56AA8" w:rsidP="00E56AA8">
      <w:pPr>
        <w:spacing w:line="480" w:lineRule="auto"/>
        <w:ind w:left="964" w:hangingChars="400" w:hanging="964"/>
        <w:rPr>
          <w:rFonts w:ascii="Times New Roman" w:hAnsi="Times New Roman"/>
          <w:color w:val="000000" w:themeColor="text1"/>
          <w:sz w:val="24"/>
        </w:rPr>
      </w:pPr>
      <w:r w:rsidRPr="00FD0076">
        <w:rPr>
          <w:rFonts w:ascii="Times New Roman" w:hAnsi="Times New Roman" w:hint="eastAsia"/>
          <w:b/>
          <w:bCs/>
          <w:color w:val="000000" w:themeColor="text1"/>
          <w:sz w:val="24"/>
        </w:rPr>
        <w:t>T</w:t>
      </w:r>
      <w:r w:rsidRPr="00FD0076">
        <w:rPr>
          <w:rFonts w:ascii="Times New Roman" w:hAnsi="Times New Roman"/>
          <w:b/>
          <w:bCs/>
          <w:color w:val="000000" w:themeColor="text1"/>
          <w:sz w:val="24"/>
        </w:rPr>
        <w:t xml:space="preserve">ab. S2. </w:t>
      </w:r>
      <w:r w:rsidRPr="00FD0076">
        <w:rPr>
          <w:rFonts w:ascii="Times New Roman" w:hAnsi="Times New Roman"/>
          <w:color w:val="000000" w:themeColor="text1"/>
          <w:sz w:val="24"/>
        </w:rPr>
        <w:t xml:space="preserve">Fluorescence peaks of 3D-EEM under different </w:t>
      </w:r>
      <w:r w:rsidRPr="00FD0076">
        <w:rPr>
          <w:rFonts w:ascii="Times New Roman" w:hAnsi="Times New Roman" w:hint="eastAsia"/>
          <w:color w:val="000000" w:themeColor="text1"/>
          <w:sz w:val="24"/>
        </w:rPr>
        <w:t>E</w:t>
      </w:r>
      <w:r w:rsidRPr="00FD0076">
        <w:rPr>
          <w:rFonts w:ascii="Times New Roman" w:hAnsi="Times New Roman"/>
          <w:color w:val="000000" w:themeColor="text1"/>
          <w:sz w:val="24"/>
        </w:rPr>
        <w:t>x/</w:t>
      </w:r>
      <w:proofErr w:type="spellStart"/>
      <w:r w:rsidRPr="00FD0076">
        <w:rPr>
          <w:rFonts w:ascii="Times New Roman" w:hAnsi="Times New Roman"/>
          <w:color w:val="000000" w:themeColor="text1"/>
          <w:sz w:val="24"/>
        </w:rPr>
        <w:t>Em</w:t>
      </w:r>
      <w:proofErr w:type="spellEnd"/>
      <w:r w:rsidRPr="00FD0076">
        <w:rPr>
          <w:rFonts w:ascii="Times New Roman" w:hAnsi="Times New Roman"/>
          <w:color w:val="000000" w:themeColor="text1"/>
          <w:sz w:val="24"/>
        </w:rPr>
        <w:t xml:space="preserve"> wavelengths</w:t>
      </w:r>
    </w:p>
    <w:p w14:paraId="77D61539" w14:textId="34921CF7" w:rsidR="00E56AA8" w:rsidRPr="00FD0076" w:rsidRDefault="00E56AA8" w:rsidP="00E56AA8">
      <w:pPr>
        <w:spacing w:line="480" w:lineRule="auto"/>
        <w:ind w:left="964" w:hangingChars="400" w:hanging="964"/>
        <w:rPr>
          <w:rFonts w:ascii="Times New Roman" w:hAnsi="Times New Roman"/>
          <w:color w:val="000000" w:themeColor="text1"/>
          <w:sz w:val="24"/>
        </w:rPr>
      </w:pPr>
      <w:r w:rsidRPr="00FD0076">
        <w:rPr>
          <w:rFonts w:ascii="Times New Roman" w:hAnsi="Times New Roman"/>
          <w:b/>
          <w:bCs/>
          <w:color w:val="000000" w:themeColor="text1"/>
          <w:sz w:val="24"/>
        </w:rPr>
        <w:t>Tab. S3.</w:t>
      </w:r>
      <w:r w:rsidRPr="00FD0076">
        <w:rPr>
          <w:rFonts w:ascii="Times New Roman" w:hAnsi="Times New Roman"/>
          <w:color w:val="000000" w:themeColor="text1"/>
          <w:sz w:val="24"/>
        </w:rPr>
        <w:t xml:space="preserve"> Oxygen transfer coefficient under different conditions.</w:t>
      </w:r>
    </w:p>
    <w:p w14:paraId="00FC490B" w14:textId="698AD9E6" w:rsidR="00CE0C22" w:rsidRPr="00FD0076" w:rsidRDefault="00CE0C22" w:rsidP="00CE0C22">
      <w:pPr>
        <w:spacing w:line="480" w:lineRule="auto"/>
        <w:ind w:left="960" w:hangingChars="400" w:hanging="960"/>
        <w:rPr>
          <w:rFonts w:ascii="Times New Roman" w:hAnsi="Times New Roman"/>
          <w:color w:val="000000" w:themeColor="text1"/>
          <w:sz w:val="24"/>
        </w:rPr>
      </w:pPr>
    </w:p>
    <w:p w14:paraId="4C9C5F03" w14:textId="4C05E6CF" w:rsidR="00CE0C22" w:rsidRPr="00BB6D6C" w:rsidRDefault="00CE0C22" w:rsidP="00BB6D6C">
      <w:pPr>
        <w:jc w:val="center"/>
        <w:rPr>
          <w:rFonts w:ascii="Times New Roman" w:hAnsi="Times New Roman"/>
          <w:b/>
          <w:bCs/>
          <w:color w:val="000000" w:themeColor="text1"/>
          <w:sz w:val="24"/>
        </w:rPr>
      </w:pPr>
      <w:r w:rsidRPr="00BB6D6C">
        <w:rPr>
          <w:rFonts w:ascii="Times New Roman" w:hAnsi="Times New Roman" w:hint="eastAsia"/>
          <w:b/>
          <w:bCs/>
          <w:color w:val="000000" w:themeColor="text1"/>
          <w:sz w:val="24"/>
        </w:rPr>
        <w:t>T</w:t>
      </w:r>
      <w:r w:rsidRPr="00BB6D6C">
        <w:rPr>
          <w:rFonts w:ascii="Times New Roman" w:hAnsi="Times New Roman"/>
          <w:b/>
          <w:bCs/>
          <w:color w:val="000000" w:themeColor="text1"/>
          <w:sz w:val="24"/>
        </w:rPr>
        <w:t>ab. S1</w:t>
      </w:r>
      <w:r w:rsidR="00BB6D6C">
        <w:rPr>
          <w:rFonts w:ascii="Times New Roman" w:hAnsi="Times New Roman" w:hint="eastAsia"/>
          <w:b/>
          <w:bCs/>
          <w:color w:val="000000" w:themeColor="text1"/>
          <w:sz w:val="24"/>
        </w:rPr>
        <w:t>.</w:t>
      </w:r>
    </w:p>
    <w:tbl>
      <w:tblPr>
        <w:tblStyle w:val="a7"/>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9"/>
        <w:gridCol w:w="1098"/>
        <w:gridCol w:w="894"/>
        <w:gridCol w:w="1482"/>
        <w:gridCol w:w="1634"/>
        <w:gridCol w:w="1570"/>
        <w:gridCol w:w="855"/>
      </w:tblGrid>
      <w:tr w:rsidR="00FD0076" w:rsidRPr="00FD0076" w14:paraId="46E68729" w14:textId="77777777" w:rsidTr="00281742">
        <w:trPr>
          <w:trHeight w:val="624"/>
          <w:jc w:val="center"/>
        </w:trPr>
        <w:tc>
          <w:tcPr>
            <w:tcW w:w="0" w:type="auto"/>
            <w:tcBorders>
              <w:top w:val="single" w:sz="4" w:space="0" w:color="auto"/>
              <w:bottom w:val="single" w:sz="4" w:space="0" w:color="auto"/>
            </w:tcBorders>
          </w:tcPr>
          <w:p w14:paraId="25F5CBCF" w14:textId="77777777" w:rsidR="00CE0C22" w:rsidRPr="00FD0076" w:rsidRDefault="00CE0C22" w:rsidP="00281742">
            <w:pPr>
              <w:jc w:val="center"/>
              <w:rPr>
                <w:rFonts w:ascii="Times New Roman" w:hAnsi="Times New Roman"/>
                <w:color w:val="000000" w:themeColor="text1"/>
                <w:szCs w:val="18"/>
              </w:rPr>
            </w:pPr>
            <w:proofErr w:type="spellStart"/>
            <w:r w:rsidRPr="00FD0076">
              <w:rPr>
                <w:rFonts w:ascii="Times New Roman" w:eastAsia="SSJ0+ZLdKiX-2" w:hAnsi="Times New Roman"/>
                <w:color w:val="000000" w:themeColor="text1"/>
                <w:szCs w:val="18"/>
              </w:rPr>
              <w:t>SS</w:t>
            </w:r>
            <w:r w:rsidRPr="00FD0076">
              <w:rPr>
                <w:rFonts w:ascii="Times New Roman" w:eastAsia="SSJ0+ZLdKiX-2" w:hAnsi="Times New Roman"/>
                <w:color w:val="000000" w:themeColor="text1"/>
                <w:szCs w:val="18"/>
                <w:vertAlign w:val="superscript"/>
              </w:rPr>
              <w:t>a</w:t>
            </w:r>
            <w:proofErr w:type="spellEnd"/>
            <w:r w:rsidRPr="00FD0076">
              <w:rPr>
                <w:rFonts w:ascii="Times New Roman" w:eastAsia="SSJ0+ZLdKiX-2" w:hAnsi="Times New Roman"/>
                <w:color w:val="000000" w:themeColor="text1"/>
                <w:szCs w:val="18"/>
              </w:rPr>
              <w:t xml:space="preserve"> (g/L)</w:t>
            </w:r>
          </w:p>
        </w:tc>
        <w:tc>
          <w:tcPr>
            <w:tcW w:w="0" w:type="auto"/>
            <w:tcBorders>
              <w:top w:val="single" w:sz="4" w:space="0" w:color="auto"/>
              <w:bottom w:val="single" w:sz="4" w:space="0" w:color="auto"/>
            </w:tcBorders>
          </w:tcPr>
          <w:p w14:paraId="6198963E" w14:textId="77777777" w:rsidR="00CE0C22" w:rsidRPr="00FD0076" w:rsidRDefault="00CE0C22" w:rsidP="00281742">
            <w:pPr>
              <w:jc w:val="center"/>
              <w:rPr>
                <w:rFonts w:ascii="Times New Roman" w:hAnsi="Times New Roman"/>
                <w:color w:val="000000" w:themeColor="text1"/>
                <w:szCs w:val="18"/>
              </w:rPr>
            </w:pPr>
            <w:proofErr w:type="spellStart"/>
            <w:r w:rsidRPr="00FD0076">
              <w:rPr>
                <w:rFonts w:ascii="Times New Roman" w:hAnsi="Times New Roman"/>
                <w:color w:val="000000" w:themeColor="text1"/>
                <w:szCs w:val="18"/>
              </w:rPr>
              <w:t>VSS</w:t>
            </w:r>
            <w:r w:rsidRPr="00FD0076">
              <w:rPr>
                <w:rFonts w:ascii="Times New Roman" w:hAnsi="Times New Roman"/>
                <w:color w:val="000000" w:themeColor="text1"/>
                <w:szCs w:val="18"/>
                <w:vertAlign w:val="superscript"/>
              </w:rPr>
              <w:t>b</w:t>
            </w:r>
            <w:proofErr w:type="spellEnd"/>
            <w:r w:rsidRPr="00FD0076">
              <w:rPr>
                <w:rFonts w:ascii="Times New Roman" w:hAnsi="Times New Roman"/>
                <w:color w:val="000000" w:themeColor="text1"/>
                <w:szCs w:val="18"/>
              </w:rPr>
              <w:t xml:space="preserve"> (</w:t>
            </w:r>
            <w:r w:rsidRPr="00FD0076">
              <w:rPr>
                <w:rFonts w:ascii="Times New Roman" w:eastAsia="SSJ0+ZLdKiX-2" w:hAnsi="Times New Roman"/>
                <w:color w:val="000000" w:themeColor="text1"/>
                <w:szCs w:val="18"/>
              </w:rPr>
              <w:t>g/L</w:t>
            </w:r>
            <w:r w:rsidRPr="00FD0076">
              <w:rPr>
                <w:rFonts w:ascii="Times New Roman" w:hAnsi="Times New Roman"/>
                <w:color w:val="000000" w:themeColor="text1"/>
                <w:szCs w:val="18"/>
              </w:rPr>
              <w:t>)</w:t>
            </w:r>
          </w:p>
        </w:tc>
        <w:tc>
          <w:tcPr>
            <w:tcW w:w="0" w:type="auto"/>
            <w:tcBorders>
              <w:top w:val="single" w:sz="4" w:space="0" w:color="auto"/>
              <w:bottom w:val="single" w:sz="4" w:space="0" w:color="auto"/>
            </w:tcBorders>
          </w:tcPr>
          <w:p w14:paraId="35C8C4C1" w14:textId="77777777" w:rsidR="00CE0C22" w:rsidRPr="00FD0076" w:rsidRDefault="00CE0C22" w:rsidP="00281742">
            <w:pPr>
              <w:jc w:val="center"/>
              <w:rPr>
                <w:rFonts w:ascii="Times New Roman" w:hAnsi="Times New Roman"/>
                <w:color w:val="000000" w:themeColor="text1"/>
                <w:szCs w:val="18"/>
              </w:rPr>
            </w:pPr>
            <w:r w:rsidRPr="00FD0076">
              <w:rPr>
                <w:rFonts w:ascii="Times New Roman" w:hAnsi="Times New Roman"/>
                <w:color w:val="000000" w:themeColor="text1"/>
                <w:szCs w:val="18"/>
              </w:rPr>
              <w:t>VSS/SS</w:t>
            </w:r>
          </w:p>
        </w:tc>
        <w:tc>
          <w:tcPr>
            <w:tcW w:w="0" w:type="auto"/>
            <w:tcBorders>
              <w:top w:val="single" w:sz="4" w:space="0" w:color="auto"/>
              <w:bottom w:val="single" w:sz="4" w:space="0" w:color="auto"/>
            </w:tcBorders>
          </w:tcPr>
          <w:p w14:paraId="72310018" w14:textId="77777777" w:rsidR="00CE0C22" w:rsidRPr="00FD0076" w:rsidRDefault="00CE0C22" w:rsidP="00281742">
            <w:pPr>
              <w:jc w:val="center"/>
              <w:rPr>
                <w:rFonts w:ascii="Times New Roman" w:hAnsi="Times New Roman"/>
                <w:color w:val="000000" w:themeColor="text1"/>
                <w:szCs w:val="18"/>
              </w:rPr>
            </w:pPr>
            <w:r w:rsidRPr="00FD0076">
              <w:rPr>
                <w:rFonts w:ascii="Times New Roman" w:eastAsia="SSJ0+ZLdKiX-2" w:hAnsi="Times New Roman"/>
                <w:color w:val="000000" w:themeColor="text1"/>
                <w:szCs w:val="18"/>
              </w:rPr>
              <w:t>settling ratio (%)</w:t>
            </w:r>
          </w:p>
        </w:tc>
        <w:tc>
          <w:tcPr>
            <w:tcW w:w="0" w:type="auto"/>
            <w:tcBorders>
              <w:top w:val="single" w:sz="4" w:space="0" w:color="auto"/>
              <w:bottom w:val="single" w:sz="4" w:space="0" w:color="auto"/>
            </w:tcBorders>
          </w:tcPr>
          <w:p w14:paraId="5CDD8CB5" w14:textId="77777777" w:rsidR="00CE0C22" w:rsidRPr="00FD0076" w:rsidRDefault="00CE0C22" w:rsidP="00281742">
            <w:pPr>
              <w:jc w:val="center"/>
              <w:rPr>
                <w:rFonts w:ascii="Times New Roman" w:hAnsi="Times New Roman"/>
                <w:color w:val="000000" w:themeColor="text1"/>
                <w:szCs w:val="18"/>
              </w:rPr>
            </w:pPr>
            <w:r w:rsidRPr="00FD0076">
              <w:rPr>
                <w:rFonts w:ascii="Times New Roman" w:eastAsia="SSJ0+ZLdKiX-2" w:hAnsi="Times New Roman"/>
                <w:color w:val="000000" w:themeColor="text1"/>
                <w:szCs w:val="18"/>
              </w:rPr>
              <w:t>settling rate (m/h)</w:t>
            </w:r>
          </w:p>
        </w:tc>
        <w:tc>
          <w:tcPr>
            <w:tcW w:w="0" w:type="auto"/>
            <w:tcBorders>
              <w:top w:val="single" w:sz="4" w:space="0" w:color="auto"/>
              <w:bottom w:val="single" w:sz="4" w:space="0" w:color="auto"/>
            </w:tcBorders>
          </w:tcPr>
          <w:p w14:paraId="3A6BDC7D" w14:textId="77777777" w:rsidR="00CE0C22" w:rsidRPr="00FD0076" w:rsidRDefault="00CE0C22" w:rsidP="00281742">
            <w:pPr>
              <w:jc w:val="center"/>
              <w:rPr>
                <w:rFonts w:ascii="Times New Roman" w:hAnsi="Times New Roman"/>
                <w:color w:val="000000" w:themeColor="text1"/>
                <w:szCs w:val="18"/>
              </w:rPr>
            </w:pPr>
            <w:r w:rsidRPr="00FD0076">
              <w:rPr>
                <w:rFonts w:ascii="Times New Roman" w:eastAsia="SSJ0+ZLdKiX-2" w:hAnsi="Times New Roman"/>
                <w:color w:val="000000" w:themeColor="text1"/>
                <w:szCs w:val="18"/>
              </w:rPr>
              <w:t>particle size (mm)</w:t>
            </w:r>
          </w:p>
        </w:tc>
        <w:tc>
          <w:tcPr>
            <w:tcW w:w="0" w:type="auto"/>
            <w:tcBorders>
              <w:top w:val="single" w:sz="4" w:space="0" w:color="auto"/>
              <w:bottom w:val="single" w:sz="4" w:space="0" w:color="auto"/>
            </w:tcBorders>
          </w:tcPr>
          <w:p w14:paraId="56F66DFE" w14:textId="77777777" w:rsidR="00CE0C22" w:rsidRPr="00FD0076" w:rsidRDefault="00CE0C22" w:rsidP="00281742">
            <w:pPr>
              <w:jc w:val="center"/>
              <w:rPr>
                <w:rFonts w:ascii="Times New Roman" w:hAnsi="Times New Roman"/>
                <w:color w:val="000000" w:themeColor="text1"/>
                <w:szCs w:val="18"/>
              </w:rPr>
            </w:pPr>
            <w:r w:rsidRPr="00FD0076">
              <w:rPr>
                <w:rFonts w:ascii="Times New Roman" w:eastAsia="SSJ0+ZLdKiX-2" w:hAnsi="Times New Roman"/>
                <w:color w:val="000000" w:themeColor="text1"/>
                <w:szCs w:val="18"/>
              </w:rPr>
              <w:t>pH</w:t>
            </w:r>
          </w:p>
        </w:tc>
      </w:tr>
      <w:tr w:rsidR="00FD0076" w:rsidRPr="00FD0076" w14:paraId="429D7AF3" w14:textId="77777777" w:rsidTr="00281742">
        <w:trPr>
          <w:trHeight w:val="624"/>
          <w:jc w:val="center"/>
        </w:trPr>
        <w:tc>
          <w:tcPr>
            <w:tcW w:w="0" w:type="auto"/>
            <w:tcBorders>
              <w:top w:val="single" w:sz="4" w:space="0" w:color="auto"/>
            </w:tcBorders>
          </w:tcPr>
          <w:p w14:paraId="14DBFA3A" w14:textId="77777777" w:rsidR="00CE0C22" w:rsidRPr="00FD0076" w:rsidRDefault="00CE0C22" w:rsidP="00281742">
            <w:pPr>
              <w:jc w:val="center"/>
              <w:rPr>
                <w:rFonts w:ascii="Times New Roman" w:hAnsi="Times New Roman"/>
                <w:color w:val="000000" w:themeColor="text1"/>
                <w:szCs w:val="18"/>
              </w:rPr>
            </w:pPr>
            <w:r w:rsidRPr="00FD0076">
              <w:rPr>
                <w:rFonts w:ascii="Times New Roman" w:eastAsia="SSJ0+ZLdKiX-2" w:hAnsi="Times New Roman"/>
                <w:color w:val="000000" w:themeColor="text1"/>
                <w:szCs w:val="18"/>
              </w:rPr>
              <w:t>12.5±0.5</w:t>
            </w:r>
          </w:p>
        </w:tc>
        <w:tc>
          <w:tcPr>
            <w:tcW w:w="0" w:type="auto"/>
            <w:tcBorders>
              <w:top w:val="single" w:sz="4" w:space="0" w:color="auto"/>
            </w:tcBorders>
          </w:tcPr>
          <w:p w14:paraId="561B3DBD" w14:textId="77777777" w:rsidR="00CE0C22" w:rsidRPr="00FD0076" w:rsidRDefault="00CE0C22" w:rsidP="00281742">
            <w:pPr>
              <w:jc w:val="center"/>
              <w:rPr>
                <w:rFonts w:ascii="Times New Roman" w:hAnsi="Times New Roman"/>
                <w:color w:val="000000" w:themeColor="text1"/>
                <w:szCs w:val="18"/>
              </w:rPr>
            </w:pPr>
            <w:r w:rsidRPr="00FD0076">
              <w:rPr>
                <w:rFonts w:ascii="Times New Roman" w:eastAsia="SSJ0+ZLdKiX-2" w:hAnsi="Times New Roman"/>
                <w:color w:val="000000" w:themeColor="text1"/>
                <w:szCs w:val="18"/>
              </w:rPr>
              <w:t>9.2±0.4</w:t>
            </w:r>
          </w:p>
        </w:tc>
        <w:tc>
          <w:tcPr>
            <w:tcW w:w="0" w:type="auto"/>
            <w:tcBorders>
              <w:top w:val="single" w:sz="4" w:space="0" w:color="auto"/>
            </w:tcBorders>
          </w:tcPr>
          <w:p w14:paraId="6E1C5E1D" w14:textId="77777777" w:rsidR="00CE0C22" w:rsidRPr="00FD0076" w:rsidRDefault="00CE0C22" w:rsidP="00281742">
            <w:pPr>
              <w:jc w:val="center"/>
              <w:rPr>
                <w:rFonts w:ascii="Times New Roman" w:hAnsi="Times New Roman"/>
                <w:color w:val="000000" w:themeColor="text1"/>
                <w:szCs w:val="18"/>
              </w:rPr>
            </w:pPr>
            <w:r w:rsidRPr="00FD0076">
              <w:rPr>
                <w:rFonts w:ascii="Times New Roman" w:eastAsia="SSJ0+ZLdKiX-2" w:hAnsi="Times New Roman"/>
                <w:color w:val="000000" w:themeColor="text1"/>
                <w:szCs w:val="18"/>
              </w:rPr>
              <w:t>0.73</w:t>
            </w:r>
          </w:p>
        </w:tc>
        <w:tc>
          <w:tcPr>
            <w:tcW w:w="0" w:type="auto"/>
            <w:tcBorders>
              <w:top w:val="single" w:sz="4" w:space="0" w:color="auto"/>
            </w:tcBorders>
          </w:tcPr>
          <w:p w14:paraId="5153724C" w14:textId="77777777" w:rsidR="00CE0C22" w:rsidRPr="00FD0076" w:rsidRDefault="00CE0C22" w:rsidP="00281742">
            <w:pPr>
              <w:jc w:val="center"/>
              <w:rPr>
                <w:rFonts w:ascii="Times New Roman" w:hAnsi="Times New Roman"/>
                <w:color w:val="000000" w:themeColor="text1"/>
                <w:szCs w:val="18"/>
              </w:rPr>
            </w:pPr>
            <w:r w:rsidRPr="00FD0076">
              <w:rPr>
                <w:rFonts w:ascii="Times New Roman" w:eastAsia="SSJ0+ZLdKiX-2" w:hAnsi="Times New Roman"/>
                <w:color w:val="000000" w:themeColor="text1"/>
                <w:szCs w:val="18"/>
              </w:rPr>
              <w:t>80~90</w:t>
            </w:r>
          </w:p>
        </w:tc>
        <w:tc>
          <w:tcPr>
            <w:tcW w:w="0" w:type="auto"/>
            <w:tcBorders>
              <w:top w:val="single" w:sz="4" w:space="0" w:color="auto"/>
            </w:tcBorders>
          </w:tcPr>
          <w:p w14:paraId="0954BFE1" w14:textId="77777777" w:rsidR="00CE0C22" w:rsidRPr="00FD0076" w:rsidRDefault="00CE0C22" w:rsidP="00281742">
            <w:pPr>
              <w:jc w:val="center"/>
              <w:rPr>
                <w:rFonts w:ascii="Times New Roman" w:hAnsi="Times New Roman"/>
                <w:color w:val="000000" w:themeColor="text1"/>
                <w:szCs w:val="18"/>
              </w:rPr>
            </w:pPr>
            <w:r w:rsidRPr="00FD0076">
              <w:rPr>
                <w:rFonts w:ascii="Times New Roman" w:eastAsia="SSJ0+ZLdKiX-2" w:hAnsi="Times New Roman"/>
                <w:color w:val="000000" w:themeColor="text1"/>
                <w:szCs w:val="18"/>
              </w:rPr>
              <w:t>41.16~49.47</w:t>
            </w:r>
          </w:p>
        </w:tc>
        <w:tc>
          <w:tcPr>
            <w:tcW w:w="0" w:type="auto"/>
            <w:tcBorders>
              <w:top w:val="single" w:sz="4" w:space="0" w:color="auto"/>
            </w:tcBorders>
          </w:tcPr>
          <w:p w14:paraId="1351CE4B" w14:textId="77777777" w:rsidR="00CE0C22" w:rsidRPr="00FD0076" w:rsidRDefault="00CE0C22" w:rsidP="00281742">
            <w:pPr>
              <w:jc w:val="center"/>
              <w:rPr>
                <w:rFonts w:ascii="Times New Roman" w:hAnsi="Times New Roman"/>
                <w:color w:val="000000" w:themeColor="text1"/>
                <w:szCs w:val="18"/>
              </w:rPr>
            </w:pPr>
            <w:r w:rsidRPr="00FD0076">
              <w:rPr>
                <w:rFonts w:ascii="Times New Roman" w:eastAsia="SSJ0+ZLdKiX-2" w:hAnsi="Times New Roman"/>
                <w:color w:val="000000" w:themeColor="text1"/>
                <w:szCs w:val="18"/>
              </w:rPr>
              <w:t>0.5~3.0</w:t>
            </w:r>
          </w:p>
        </w:tc>
        <w:tc>
          <w:tcPr>
            <w:tcW w:w="0" w:type="auto"/>
            <w:tcBorders>
              <w:top w:val="single" w:sz="4" w:space="0" w:color="auto"/>
            </w:tcBorders>
          </w:tcPr>
          <w:p w14:paraId="4463C586" w14:textId="77777777" w:rsidR="00CE0C22" w:rsidRPr="00FD0076" w:rsidRDefault="00CE0C22" w:rsidP="00281742">
            <w:pPr>
              <w:jc w:val="center"/>
              <w:rPr>
                <w:rFonts w:ascii="Times New Roman" w:eastAsiaTheme="minorEastAsia" w:hAnsi="Times New Roman"/>
                <w:color w:val="000000" w:themeColor="text1"/>
                <w:szCs w:val="18"/>
              </w:rPr>
            </w:pPr>
            <w:r w:rsidRPr="00FD0076">
              <w:rPr>
                <w:rFonts w:ascii="Times New Roman" w:eastAsiaTheme="minorEastAsia" w:hAnsi="Times New Roman" w:hint="eastAsia"/>
                <w:color w:val="000000" w:themeColor="text1"/>
                <w:szCs w:val="18"/>
              </w:rPr>
              <w:t>7</w:t>
            </w:r>
            <w:r w:rsidRPr="00FD0076">
              <w:rPr>
                <w:rFonts w:ascii="Times New Roman" w:eastAsiaTheme="minorEastAsia" w:hAnsi="Times New Roman"/>
                <w:color w:val="000000" w:themeColor="text1"/>
                <w:szCs w:val="18"/>
              </w:rPr>
              <w:t>.1~7.3</w:t>
            </w:r>
          </w:p>
        </w:tc>
      </w:tr>
    </w:tbl>
    <w:p w14:paraId="2E828AE1" w14:textId="77777777" w:rsidR="00CE0C22" w:rsidRPr="00FD0076" w:rsidRDefault="00CE0C22" w:rsidP="00CE0C22">
      <w:pPr>
        <w:rPr>
          <w:rFonts w:ascii="Times New Roman" w:hAnsi="Times New Roman"/>
          <w:color w:val="000000" w:themeColor="text1"/>
        </w:rPr>
      </w:pPr>
      <w:r w:rsidRPr="00FD0076">
        <w:rPr>
          <w:rFonts w:ascii="Times New Roman" w:hAnsi="Times New Roman"/>
          <w:color w:val="000000" w:themeColor="text1"/>
        </w:rPr>
        <w:t>a.</w:t>
      </w:r>
      <w:r w:rsidRPr="00FD0076">
        <w:rPr>
          <w:rFonts w:ascii="Times New Roman" w:eastAsia="SSJ0+ZLdKiX-2" w:hAnsi="Times New Roman"/>
          <w:color w:val="000000" w:themeColor="text1"/>
          <w:szCs w:val="21"/>
        </w:rPr>
        <w:t xml:space="preserve"> the concentration of suspended solids</w:t>
      </w:r>
    </w:p>
    <w:p w14:paraId="6116A1F8" w14:textId="77777777" w:rsidR="00CE0C22" w:rsidRPr="00FD0076" w:rsidRDefault="00CE0C22" w:rsidP="00CE0C22">
      <w:pPr>
        <w:rPr>
          <w:rFonts w:ascii="Times New Roman" w:hAnsi="Times New Roman"/>
          <w:color w:val="000000" w:themeColor="text1"/>
        </w:rPr>
      </w:pPr>
      <w:r w:rsidRPr="00FD0076">
        <w:rPr>
          <w:rFonts w:ascii="Times New Roman" w:hAnsi="Times New Roman"/>
          <w:color w:val="000000" w:themeColor="text1"/>
        </w:rPr>
        <w:t>b.</w:t>
      </w:r>
      <w:r w:rsidRPr="00FD0076">
        <w:rPr>
          <w:rFonts w:ascii="Times New Roman" w:eastAsia="SSJ0+ZLdKiX-2" w:hAnsi="Times New Roman"/>
          <w:color w:val="000000" w:themeColor="text1"/>
          <w:szCs w:val="21"/>
        </w:rPr>
        <w:t xml:space="preserve"> the concentration of volatile suspended solids</w:t>
      </w:r>
    </w:p>
    <w:p w14:paraId="0ED64186" w14:textId="01A9B1E6" w:rsidR="00CE0C22" w:rsidRPr="00FD0076" w:rsidRDefault="00CE0C22" w:rsidP="00CE0C22">
      <w:pPr>
        <w:spacing w:line="480" w:lineRule="auto"/>
        <w:ind w:left="960" w:hangingChars="400" w:hanging="960"/>
        <w:rPr>
          <w:rFonts w:ascii="Times New Roman" w:hAnsi="Times New Roman"/>
          <w:color w:val="000000" w:themeColor="text1"/>
          <w:sz w:val="24"/>
        </w:rPr>
      </w:pPr>
    </w:p>
    <w:p w14:paraId="1D903E35" w14:textId="21B57EA0" w:rsidR="002121AE" w:rsidRPr="00BB6D6C" w:rsidRDefault="002121AE" w:rsidP="00BB6D6C">
      <w:pPr>
        <w:jc w:val="center"/>
        <w:rPr>
          <w:rFonts w:ascii="Times New Roman" w:hAnsi="Times New Roman"/>
          <w:b/>
          <w:bCs/>
          <w:color w:val="000000" w:themeColor="text1"/>
          <w:sz w:val="24"/>
        </w:rPr>
      </w:pPr>
      <w:r w:rsidRPr="00BB6D6C">
        <w:rPr>
          <w:rFonts w:ascii="Times New Roman" w:hAnsi="Times New Roman" w:hint="eastAsia"/>
          <w:b/>
          <w:bCs/>
          <w:color w:val="000000" w:themeColor="text1"/>
          <w:sz w:val="24"/>
        </w:rPr>
        <w:t>T</w:t>
      </w:r>
      <w:r w:rsidRPr="00BB6D6C">
        <w:rPr>
          <w:rFonts w:ascii="Times New Roman" w:hAnsi="Times New Roman"/>
          <w:b/>
          <w:bCs/>
          <w:color w:val="000000" w:themeColor="text1"/>
          <w:sz w:val="24"/>
        </w:rPr>
        <w:t>ab. S2.</w:t>
      </w:r>
    </w:p>
    <w:tbl>
      <w:tblPr>
        <w:tblStyle w:val="a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3692"/>
        <w:gridCol w:w="2766"/>
      </w:tblGrid>
      <w:tr w:rsidR="00FD0076" w:rsidRPr="00FD0076" w14:paraId="6232EFC2" w14:textId="77777777" w:rsidTr="00281742">
        <w:tc>
          <w:tcPr>
            <w:tcW w:w="1838" w:type="dxa"/>
            <w:tcBorders>
              <w:top w:val="single" w:sz="4" w:space="0" w:color="auto"/>
              <w:bottom w:val="single" w:sz="4" w:space="0" w:color="auto"/>
            </w:tcBorders>
          </w:tcPr>
          <w:p w14:paraId="41AF330C" w14:textId="77777777" w:rsidR="002121AE" w:rsidRPr="00FD0076" w:rsidRDefault="002121AE" w:rsidP="00281742">
            <w:pPr>
              <w:autoSpaceDE w:val="0"/>
              <w:autoSpaceDN w:val="0"/>
              <w:adjustRightInd w:val="0"/>
              <w:ind w:firstLine="420"/>
              <w:jc w:val="center"/>
              <w:rPr>
                <w:rFonts w:ascii="Times New Roman" w:eastAsia="SSJ0+ZLdKiX-2" w:hAnsi="Times New Roman"/>
                <w:color w:val="000000" w:themeColor="text1"/>
                <w:szCs w:val="21"/>
              </w:rPr>
            </w:pPr>
            <w:r w:rsidRPr="00FD0076">
              <w:rPr>
                <w:rFonts w:ascii="Times New Roman" w:eastAsia="SSJ0+ZLdKiX-2" w:hAnsi="Times New Roman"/>
                <w:color w:val="000000" w:themeColor="text1"/>
                <w:szCs w:val="21"/>
              </w:rPr>
              <w:t>Region</w:t>
            </w:r>
          </w:p>
        </w:tc>
        <w:tc>
          <w:tcPr>
            <w:tcW w:w="3692" w:type="dxa"/>
            <w:tcBorders>
              <w:top w:val="single" w:sz="4" w:space="0" w:color="auto"/>
              <w:bottom w:val="single" w:sz="4" w:space="0" w:color="auto"/>
            </w:tcBorders>
          </w:tcPr>
          <w:p w14:paraId="79462B3F" w14:textId="77777777" w:rsidR="002121AE" w:rsidRPr="00FD0076" w:rsidRDefault="002121AE" w:rsidP="00281742">
            <w:pPr>
              <w:autoSpaceDE w:val="0"/>
              <w:autoSpaceDN w:val="0"/>
              <w:adjustRightInd w:val="0"/>
              <w:ind w:firstLine="420"/>
              <w:jc w:val="center"/>
              <w:rPr>
                <w:rFonts w:ascii="Times New Roman" w:eastAsia="SSJ0+ZLdKiX-2" w:hAnsi="Times New Roman"/>
                <w:color w:val="000000" w:themeColor="text1"/>
                <w:szCs w:val="21"/>
              </w:rPr>
            </w:pPr>
            <w:r w:rsidRPr="00FD0076">
              <w:rPr>
                <w:rFonts w:ascii="Times New Roman" w:eastAsia="SSJ0+ZLdKiX-2" w:hAnsi="Times New Roman"/>
                <w:color w:val="000000" w:themeColor="text1"/>
                <w:szCs w:val="21"/>
              </w:rPr>
              <w:t>Substances</w:t>
            </w:r>
          </w:p>
        </w:tc>
        <w:tc>
          <w:tcPr>
            <w:tcW w:w="2766" w:type="dxa"/>
            <w:tcBorders>
              <w:top w:val="single" w:sz="4" w:space="0" w:color="auto"/>
              <w:bottom w:val="single" w:sz="4" w:space="0" w:color="auto"/>
            </w:tcBorders>
          </w:tcPr>
          <w:p w14:paraId="13F61291" w14:textId="77777777" w:rsidR="002121AE" w:rsidRPr="00FD0076" w:rsidRDefault="002121AE" w:rsidP="00281742">
            <w:pPr>
              <w:autoSpaceDE w:val="0"/>
              <w:autoSpaceDN w:val="0"/>
              <w:adjustRightInd w:val="0"/>
              <w:ind w:firstLine="420"/>
              <w:jc w:val="center"/>
              <w:rPr>
                <w:rFonts w:ascii="Times New Roman" w:eastAsia="SSJ0+ZLdKiX-2" w:hAnsi="Times New Roman"/>
                <w:color w:val="000000" w:themeColor="text1"/>
                <w:szCs w:val="21"/>
              </w:rPr>
            </w:pPr>
            <w:r w:rsidRPr="00FD0076">
              <w:rPr>
                <w:rFonts w:ascii="Times New Roman" w:eastAsia="SSJ0+ZLdKiX-2" w:hAnsi="Times New Roman" w:hint="eastAsia"/>
                <w:color w:val="000000" w:themeColor="text1"/>
                <w:szCs w:val="21"/>
              </w:rPr>
              <w:t>E</w:t>
            </w:r>
            <w:r w:rsidRPr="00FD0076">
              <w:rPr>
                <w:rFonts w:ascii="Times New Roman" w:eastAsia="SSJ0+ZLdKiX-2" w:hAnsi="Times New Roman"/>
                <w:color w:val="000000" w:themeColor="text1"/>
                <w:szCs w:val="21"/>
              </w:rPr>
              <w:t>x/</w:t>
            </w:r>
            <w:proofErr w:type="spellStart"/>
            <w:r w:rsidRPr="00FD0076">
              <w:rPr>
                <w:rFonts w:ascii="Times New Roman" w:eastAsia="SSJ0+ZLdKiX-2" w:hAnsi="Times New Roman"/>
                <w:color w:val="000000" w:themeColor="text1"/>
                <w:szCs w:val="21"/>
              </w:rPr>
              <w:t>Em</w:t>
            </w:r>
            <w:proofErr w:type="spellEnd"/>
            <w:r w:rsidRPr="00FD0076">
              <w:rPr>
                <w:rFonts w:ascii="Times New Roman" w:eastAsia="SSJ0+ZLdKiX-2" w:hAnsi="Times New Roman"/>
                <w:color w:val="000000" w:themeColor="text1"/>
                <w:szCs w:val="21"/>
              </w:rPr>
              <w:t xml:space="preserve"> wavelengths (mm)</w:t>
            </w:r>
          </w:p>
        </w:tc>
      </w:tr>
      <w:tr w:rsidR="00FD0076" w:rsidRPr="00FD0076" w14:paraId="27CA5E36" w14:textId="77777777" w:rsidTr="00281742">
        <w:tc>
          <w:tcPr>
            <w:tcW w:w="1838" w:type="dxa"/>
            <w:tcBorders>
              <w:top w:val="single" w:sz="4" w:space="0" w:color="auto"/>
            </w:tcBorders>
          </w:tcPr>
          <w:p w14:paraId="5724D053" w14:textId="77777777" w:rsidR="002121AE" w:rsidRPr="00FD0076" w:rsidRDefault="002121AE" w:rsidP="00281742">
            <w:pPr>
              <w:autoSpaceDE w:val="0"/>
              <w:autoSpaceDN w:val="0"/>
              <w:adjustRightInd w:val="0"/>
              <w:ind w:firstLine="420"/>
              <w:jc w:val="center"/>
              <w:rPr>
                <w:rFonts w:ascii="Times New Roman" w:eastAsia="SSJ0+ZLdKiX-2" w:hAnsi="Times New Roman"/>
                <w:color w:val="000000" w:themeColor="text1"/>
                <w:szCs w:val="21"/>
              </w:rPr>
            </w:pPr>
            <w:r w:rsidRPr="00FD0076">
              <w:rPr>
                <w:rFonts w:ascii="Times New Roman" w:eastAsia="SSJ0+ZLdKiX-2" w:hAnsi="Times New Roman" w:hint="eastAsia"/>
                <w:color w:val="000000" w:themeColor="text1"/>
                <w:szCs w:val="21"/>
              </w:rPr>
              <w:t>I</w:t>
            </w:r>
          </w:p>
        </w:tc>
        <w:tc>
          <w:tcPr>
            <w:tcW w:w="3692" w:type="dxa"/>
            <w:tcBorders>
              <w:top w:val="single" w:sz="4" w:space="0" w:color="auto"/>
            </w:tcBorders>
          </w:tcPr>
          <w:p w14:paraId="3A58DABE" w14:textId="77777777" w:rsidR="002121AE" w:rsidRPr="00FD0076" w:rsidRDefault="002121AE" w:rsidP="00281742">
            <w:pPr>
              <w:autoSpaceDE w:val="0"/>
              <w:autoSpaceDN w:val="0"/>
              <w:adjustRightInd w:val="0"/>
              <w:ind w:firstLine="420"/>
              <w:jc w:val="center"/>
              <w:rPr>
                <w:rFonts w:ascii="Times New Roman" w:eastAsia="SSJ0+ZLdKiX-2" w:hAnsi="Times New Roman"/>
                <w:color w:val="000000" w:themeColor="text1"/>
                <w:szCs w:val="21"/>
              </w:rPr>
            </w:pPr>
            <w:r w:rsidRPr="00FD0076">
              <w:rPr>
                <w:rFonts w:ascii="Times New Roman" w:eastAsia="SSJ0+ZLdKiX-2" w:hAnsi="Times New Roman"/>
                <w:color w:val="000000" w:themeColor="text1"/>
                <w:szCs w:val="21"/>
              </w:rPr>
              <w:t>T</w:t>
            </w:r>
            <w:r w:rsidRPr="00FD0076">
              <w:rPr>
                <w:rFonts w:ascii="Times New Roman" w:eastAsia="SSJ0+ZLdKiX-2" w:hAnsi="Times New Roman" w:hint="eastAsia"/>
                <w:color w:val="000000" w:themeColor="text1"/>
                <w:szCs w:val="21"/>
              </w:rPr>
              <w:t>yr</w:t>
            </w:r>
            <w:r w:rsidRPr="00FD0076">
              <w:rPr>
                <w:rFonts w:ascii="Times New Roman" w:eastAsia="SSJ0+ZLdKiX-2" w:hAnsi="Times New Roman"/>
                <w:color w:val="000000" w:themeColor="text1"/>
                <w:szCs w:val="21"/>
              </w:rPr>
              <w:t>osine-like protein</w:t>
            </w:r>
          </w:p>
        </w:tc>
        <w:tc>
          <w:tcPr>
            <w:tcW w:w="2766" w:type="dxa"/>
            <w:tcBorders>
              <w:top w:val="single" w:sz="4" w:space="0" w:color="auto"/>
            </w:tcBorders>
          </w:tcPr>
          <w:p w14:paraId="7DCC75A6" w14:textId="77777777" w:rsidR="002121AE" w:rsidRPr="00FD0076" w:rsidRDefault="002121AE" w:rsidP="00281742">
            <w:pPr>
              <w:autoSpaceDE w:val="0"/>
              <w:autoSpaceDN w:val="0"/>
              <w:adjustRightInd w:val="0"/>
              <w:ind w:firstLine="420"/>
              <w:jc w:val="center"/>
              <w:rPr>
                <w:rFonts w:ascii="Times New Roman" w:eastAsia="SSJ0+ZLdKiX-2" w:hAnsi="Times New Roman"/>
                <w:color w:val="000000" w:themeColor="text1"/>
                <w:szCs w:val="21"/>
              </w:rPr>
            </w:pPr>
            <w:r w:rsidRPr="00FD0076">
              <w:rPr>
                <w:rFonts w:ascii="Times New Roman" w:eastAsia="SSJ0+ZLdKiX-2" w:hAnsi="Times New Roman" w:hint="eastAsia"/>
                <w:color w:val="000000" w:themeColor="text1"/>
                <w:szCs w:val="21"/>
              </w:rPr>
              <w:t>2</w:t>
            </w:r>
            <w:r w:rsidRPr="00FD0076">
              <w:rPr>
                <w:rFonts w:ascii="Times New Roman" w:eastAsia="SSJ0+ZLdKiX-2" w:hAnsi="Times New Roman"/>
                <w:color w:val="000000" w:themeColor="text1"/>
                <w:szCs w:val="21"/>
              </w:rPr>
              <w:t>00-250 / 200-330</w:t>
            </w:r>
          </w:p>
        </w:tc>
      </w:tr>
      <w:tr w:rsidR="00FD0076" w:rsidRPr="00FD0076" w14:paraId="0AB083CD" w14:textId="77777777" w:rsidTr="00281742">
        <w:tc>
          <w:tcPr>
            <w:tcW w:w="1838" w:type="dxa"/>
          </w:tcPr>
          <w:p w14:paraId="198D0FAB" w14:textId="77777777" w:rsidR="002121AE" w:rsidRPr="00FD0076" w:rsidRDefault="002121AE" w:rsidP="00281742">
            <w:pPr>
              <w:autoSpaceDE w:val="0"/>
              <w:autoSpaceDN w:val="0"/>
              <w:adjustRightInd w:val="0"/>
              <w:ind w:firstLine="420"/>
              <w:jc w:val="center"/>
              <w:rPr>
                <w:rFonts w:ascii="Times New Roman" w:eastAsia="SSJ0+ZLdKiX-2" w:hAnsi="Times New Roman"/>
                <w:color w:val="000000" w:themeColor="text1"/>
                <w:szCs w:val="21"/>
              </w:rPr>
            </w:pPr>
            <w:r w:rsidRPr="00FD0076">
              <w:rPr>
                <w:rFonts w:ascii="Times New Roman" w:eastAsia="SSJ0+ZLdKiX-2" w:hAnsi="Times New Roman" w:hint="eastAsia"/>
                <w:color w:val="000000" w:themeColor="text1"/>
                <w:szCs w:val="21"/>
              </w:rPr>
              <w:t>I</w:t>
            </w:r>
            <w:r w:rsidRPr="00FD0076">
              <w:rPr>
                <w:rFonts w:ascii="Times New Roman" w:eastAsia="SSJ0+ZLdKiX-2" w:hAnsi="Times New Roman"/>
                <w:color w:val="000000" w:themeColor="text1"/>
                <w:szCs w:val="21"/>
              </w:rPr>
              <w:t>I</w:t>
            </w:r>
          </w:p>
        </w:tc>
        <w:tc>
          <w:tcPr>
            <w:tcW w:w="3692" w:type="dxa"/>
          </w:tcPr>
          <w:p w14:paraId="539EC2A0" w14:textId="77777777" w:rsidR="002121AE" w:rsidRPr="00FD0076" w:rsidRDefault="002121AE" w:rsidP="00281742">
            <w:pPr>
              <w:autoSpaceDE w:val="0"/>
              <w:autoSpaceDN w:val="0"/>
              <w:adjustRightInd w:val="0"/>
              <w:ind w:firstLine="420"/>
              <w:jc w:val="center"/>
              <w:rPr>
                <w:rFonts w:ascii="Times New Roman" w:eastAsia="SSJ0+ZLdKiX-2" w:hAnsi="Times New Roman"/>
                <w:color w:val="000000" w:themeColor="text1"/>
                <w:szCs w:val="21"/>
              </w:rPr>
            </w:pPr>
            <w:r w:rsidRPr="00FD0076">
              <w:rPr>
                <w:rFonts w:ascii="Times New Roman" w:eastAsia="SSJ0+ZLdKiX-2" w:hAnsi="Times New Roman"/>
                <w:color w:val="000000" w:themeColor="text1"/>
                <w:szCs w:val="21"/>
              </w:rPr>
              <w:t>Tr</w:t>
            </w:r>
            <w:r w:rsidRPr="00FD0076">
              <w:rPr>
                <w:rFonts w:ascii="Times New Roman" w:eastAsia="SSJ0+ZLdKiX-2" w:hAnsi="Times New Roman" w:hint="eastAsia"/>
                <w:color w:val="000000" w:themeColor="text1"/>
                <w:szCs w:val="21"/>
              </w:rPr>
              <w:t>y</w:t>
            </w:r>
            <w:r w:rsidRPr="00FD0076">
              <w:rPr>
                <w:rFonts w:ascii="Times New Roman" w:eastAsia="SSJ0+ZLdKiX-2" w:hAnsi="Times New Roman"/>
                <w:color w:val="000000" w:themeColor="text1"/>
                <w:szCs w:val="21"/>
              </w:rPr>
              <w:t>ptophan-like protein</w:t>
            </w:r>
          </w:p>
        </w:tc>
        <w:tc>
          <w:tcPr>
            <w:tcW w:w="2766" w:type="dxa"/>
          </w:tcPr>
          <w:p w14:paraId="0C9D541D" w14:textId="77777777" w:rsidR="002121AE" w:rsidRPr="00FD0076" w:rsidRDefault="002121AE" w:rsidP="00281742">
            <w:pPr>
              <w:autoSpaceDE w:val="0"/>
              <w:autoSpaceDN w:val="0"/>
              <w:adjustRightInd w:val="0"/>
              <w:ind w:firstLine="420"/>
              <w:jc w:val="center"/>
              <w:rPr>
                <w:rFonts w:ascii="Times New Roman" w:eastAsia="SSJ0+ZLdKiX-2" w:hAnsi="Times New Roman"/>
                <w:color w:val="000000" w:themeColor="text1"/>
                <w:szCs w:val="21"/>
              </w:rPr>
            </w:pPr>
            <w:r w:rsidRPr="00FD0076">
              <w:rPr>
                <w:rFonts w:ascii="Times New Roman" w:eastAsia="SSJ0+ZLdKiX-2" w:hAnsi="Times New Roman" w:hint="eastAsia"/>
                <w:color w:val="000000" w:themeColor="text1"/>
                <w:szCs w:val="21"/>
              </w:rPr>
              <w:t>2</w:t>
            </w:r>
            <w:r w:rsidRPr="00FD0076">
              <w:rPr>
                <w:rFonts w:ascii="Times New Roman" w:eastAsia="SSJ0+ZLdKiX-2" w:hAnsi="Times New Roman"/>
                <w:color w:val="000000" w:themeColor="text1"/>
                <w:szCs w:val="21"/>
              </w:rPr>
              <w:t>00-250 / 330-380</w:t>
            </w:r>
          </w:p>
        </w:tc>
      </w:tr>
      <w:tr w:rsidR="00FD0076" w:rsidRPr="00FD0076" w14:paraId="75E1F4FF" w14:textId="77777777" w:rsidTr="00281742">
        <w:tc>
          <w:tcPr>
            <w:tcW w:w="1838" w:type="dxa"/>
          </w:tcPr>
          <w:p w14:paraId="30BD09D8" w14:textId="77777777" w:rsidR="002121AE" w:rsidRPr="00FD0076" w:rsidRDefault="002121AE" w:rsidP="00281742">
            <w:pPr>
              <w:autoSpaceDE w:val="0"/>
              <w:autoSpaceDN w:val="0"/>
              <w:adjustRightInd w:val="0"/>
              <w:ind w:firstLine="420"/>
              <w:jc w:val="center"/>
              <w:rPr>
                <w:rFonts w:ascii="Times New Roman" w:eastAsia="SSJ0+ZLdKiX-2" w:hAnsi="Times New Roman"/>
                <w:color w:val="000000" w:themeColor="text1"/>
                <w:szCs w:val="21"/>
              </w:rPr>
            </w:pPr>
            <w:r w:rsidRPr="00FD0076">
              <w:rPr>
                <w:rFonts w:ascii="Times New Roman" w:eastAsia="SSJ0+ZLdKiX-2" w:hAnsi="Times New Roman" w:hint="eastAsia"/>
                <w:color w:val="000000" w:themeColor="text1"/>
                <w:szCs w:val="21"/>
              </w:rPr>
              <w:t>I</w:t>
            </w:r>
            <w:r w:rsidRPr="00FD0076">
              <w:rPr>
                <w:rFonts w:ascii="Times New Roman" w:eastAsia="SSJ0+ZLdKiX-2" w:hAnsi="Times New Roman"/>
                <w:color w:val="000000" w:themeColor="text1"/>
                <w:szCs w:val="21"/>
              </w:rPr>
              <w:t>II</w:t>
            </w:r>
          </w:p>
        </w:tc>
        <w:tc>
          <w:tcPr>
            <w:tcW w:w="3692" w:type="dxa"/>
          </w:tcPr>
          <w:p w14:paraId="5F2F6A0D" w14:textId="77777777" w:rsidR="002121AE" w:rsidRPr="00FD0076" w:rsidRDefault="002121AE" w:rsidP="00281742">
            <w:pPr>
              <w:autoSpaceDE w:val="0"/>
              <w:autoSpaceDN w:val="0"/>
              <w:adjustRightInd w:val="0"/>
              <w:ind w:firstLine="420"/>
              <w:jc w:val="center"/>
              <w:rPr>
                <w:rFonts w:ascii="Times New Roman" w:eastAsia="SSJ0+ZLdKiX-2" w:hAnsi="Times New Roman"/>
                <w:color w:val="000000" w:themeColor="text1"/>
                <w:szCs w:val="21"/>
              </w:rPr>
            </w:pPr>
            <w:r w:rsidRPr="00FD0076">
              <w:rPr>
                <w:rFonts w:ascii="Times New Roman" w:eastAsia="SSJ0+ZLdKiX-2" w:hAnsi="Times New Roman" w:hint="eastAsia"/>
                <w:color w:val="000000" w:themeColor="text1"/>
                <w:szCs w:val="21"/>
              </w:rPr>
              <w:t>F</w:t>
            </w:r>
            <w:r w:rsidRPr="00FD0076">
              <w:rPr>
                <w:rFonts w:ascii="Times New Roman" w:eastAsia="SSJ0+ZLdKiX-2" w:hAnsi="Times New Roman"/>
                <w:color w:val="000000" w:themeColor="text1"/>
                <w:szCs w:val="21"/>
              </w:rPr>
              <w:t>ulvic acid-like organics</w:t>
            </w:r>
          </w:p>
        </w:tc>
        <w:tc>
          <w:tcPr>
            <w:tcW w:w="2766" w:type="dxa"/>
          </w:tcPr>
          <w:p w14:paraId="3904529C" w14:textId="77777777" w:rsidR="002121AE" w:rsidRPr="00FD0076" w:rsidRDefault="002121AE" w:rsidP="00281742">
            <w:pPr>
              <w:autoSpaceDE w:val="0"/>
              <w:autoSpaceDN w:val="0"/>
              <w:adjustRightInd w:val="0"/>
              <w:ind w:firstLine="420"/>
              <w:jc w:val="center"/>
              <w:rPr>
                <w:rFonts w:ascii="Times New Roman" w:eastAsia="SSJ0+ZLdKiX-2" w:hAnsi="Times New Roman"/>
                <w:color w:val="000000" w:themeColor="text1"/>
                <w:szCs w:val="21"/>
              </w:rPr>
            </w:pPr>
            <w:r w:rsidRPr="00FD0076">
              <w:rPr>
                <w:rFonts w:ascii="Times New Roman" w:eastAsia="SSJ0+ZLdKiX-2" w:hAnsi="Times New Roman" w:hint="eastAsia"/>
                <w:color w:val="000000" w:themeColor="text1"/>
                <w:szCs w:val="21"/>
              </w:rPr>
              <w:t>2</w:t>
            </w:r>
            <w:r w:rsidRPr="00FD0076">
              <w:rPr>
                <w:rFonts w:ascii="Times New Roman" w:eastAsia="SSJ0+ZLdKiX-2" w:hAnsi="Times New Roman"/>
                <w:color w:val="000000" w:themeColor="text1"/>
                <w:szCs w:val="21"/>
              </w:rPr>
              <w:t>00-250 / 380-500</w:t>
            </w:r>
          </w:p>
        </w:tc>
      </w:tr>
      <w:tr w:rsidR="00FD0076" w:rsidRPr="00FD0076" w14:paraId="79C5D706" w14:textId="77777777" w:rsidTr="00281742">
        <w:tc>
          <w:tcPr>
            <w:tcW w:w="1838" w:type="dxa"/>
          </w:tcPr>
          <w:p w14:paraId="7880E207" w14:textId="77777777" w:rsidR="002121AE" w:rsidRPr="00FD0076" w:rsidRDefault="002121AE" w:rsidP="00281742">
            <w:pPr>
              <w:autoSpaceDE w:val="0"/>
              <w:autoSpaceDN w:val="0"/>
              <w:adjustRightInd w:val="0"/>
              <w:ind w:firstLine="420"/>
              <w:jc w:val="center"/>
              <w:rPr>
                <w:rFonts w:ascii="Times New Roman" w:eastAsia="SSJ0+ZLdKiX-2" w:hAnsi="Times New Roman"/>
                <w:color w:val="000000" w:themeColor="text1"/>
                <w:szCs w:val="21"/>
              </w:rPr>
            </w:pPr>
            <w:r w:rsidRPr="00FD0076">
              <w:rPr>
                <w:rFonts w:ascii="Times New Roman" w:eastAsia="SSJ0+ZLdKiX-2" w:hAnsi="Times New Roman" w:hint="eastAsia"/>
                <w:color w:val="000000" w:themeColor="text1"/>
                <w:szCs w:val="21"/>
              </w:rPr>
              <w:t>I</w:t>
            </w:r>
            <w:r w:rsidRPr="00FD0076">
              <w:rPr>
                <w:rFonts w:ascii="Times New Roman" w:eastAsia="SSJ0+ZLdKiX-2" w:hAnsi="Times New Roman"/>
                <w:color w:val="000000" w:themeColor="text1"/>
                <w:szCs w:val="21"/>
              </w:rPr>
              <w:t>V</w:t>
            </w:r>
          </w:p>
        </w:tc>
        <w:tc>
          <w:tcPr>
            <w:tcW w:w="3692" w:type="dxa"/>
          </w:tcPr>
          <w:p w14:paraId="036C2F71" w14:textId="77777777" w:rsidR="002121AE" w:rsidRPr="00FD0076" w:rsidRDefault="002121AE" w:rsidP="00281742">
            <w:pPr>
              <w:autoSpaceDE w:val="0"/>
              <w:autoSpaceDN w:val="0"/>
              <w:adjustRightInd w:val="0"/>
              <w:ind w:firstLine="420"/>
              <w:jc w:val="center"/>
              <w:rPr>
                <w:rFonts w:ascii="Times New Roman" w:eastAsia="SSJ0+ZLdKiX-2" w:hAnsi="Times New Roman"/>
                <w:color w:val="000000" w:themeColor="text1"/>
                <w:szCs w:val="21"/>
              </w:rPr>
            </w:pPr>
            <w:r w:rsidRPr="00FD0076">
              <w:rPr>
                <w:rFonts w:ascii="Times New Roman" w:eastAsia="SSJ0+ZLdKiX-2" w:hAnsi="Times New Roman" w:hint="eastAsia"/>
                <w:color w:val="000000" w:themeColor="text1"/>
                <w:szCs w:val="21"/>
              </w:rPr>
              <w:t>S</w:t>
            </w:r>
            <w:r w:rsidRPr="00FD0076">
              <w:rPr>
                <w:rFonts w:ascii="Times New Roman" w:eastAsia="SSJ0+ZLdKiX-2" w:hAnsi="Times New Roman"/>
                <w:color w:val="000000" w:themeColor="text1"/>
                <w:szCs w:val="21"/>
              </w:rPr>
              <w:t>oluble microbial by-product-like</w:t>
            </w:r>
          </w:p>
        </w:tc>
        <w:tc>
          <w:tcPr>
            <w:tcW w:w="2766" w:type="dxa"/>
          </w:tcPr>
          <w:p w14:paraId="6864B021" w14:textId="77777777" w:rsidR="002121AE" w:rsidRPr="00FD0076" w:rsidRDefault="002121AE" w:rsidP="00281742">
            <w:pPr>
              <w:autoSpaceDE w:val="0"/>
              <w:autoSpaceDN w:val="0"/>
              <w:adjustRightInd w:val="0"/>
              <w:ind w:firstLine="420"/>
              <w:jc w:val="center"/>
              <w:rPr>
                <w:rFonts w:ascii="Times New Roman" w:eastAsia="SSJ0+ZLdKiX-2" w:hAnsi="Times New Roman"/>
                <w:color w:val="000000" w:themeColor="text1"/>
                <w:szCs w:val="21"/>
              </w:rPr>
            </w:pPr>
            <w:r w:rsidRPr="00FD0076">
              <w:rPr>
                <w:rFonts w:ascii="Times New Roman" w:eastAsia="SSJ0+ZLdKiX-2" w:hAnsi="Times New Roman" w:hint="eastAsia"/>
                <w:color w:val="000000" w:themeColor="text1"/>
                <w:szCs w:val="21"/>
              </w:rPr>
              <w:t>2</w:t>
            </w:r>
            <w:r w:rsidRPr="00FD0076">
              <w:rPr>
                <w:rFonts w:ascii="Times New Roman" w:eastAsia="SSJ0+ZLdKiX-2" w:hAnsi="Times New Roman"/>
                <w:color w:val="000000" w:themeColor="text1"/>
                <w:szCs w:val="21"/>
              </w:rPr>
              <w:t>50-280 / 200-380</w:t>
            </w:r>
          </w:p>
        </w:tc>
      </w:tr>
      <w:tr w:rsidR="002121AE" w:rsidRPr="00FD0076" w14:paraId="322CBF9D" w14:textId="77777777" w:rsidTr="00281742">
        <w:tc>
          <w:tcPr>
            <w:tcW w:w="1838" w:type="dxa"/>
          </w:tcPr>
          <w:p w14:paraId="35D6F6BE" w14:textId="77777777" w:rsidR="002121AE" w:rsidRPr="00FD0076" w:rsidRDefault="002121AE" w:rsidP="00281742">
            <w:pPr>
              <w:autoSpaceDE w:val="0"/>
              <w:autoSpaceDN w:val="0"/>
              <w:adjustRightInd w:val="0"/>
              <w:ind w:firstLine="420"/>
              <w:jc w:val="center"/>
              <w:rPr>
                <w:rFonts w:ascii="Times New Roman" w:eastAsia="SSJ0+ZLdKiX-2" w:hAnsi="Times New Roman"/>
                <w:color w:val="000000" w:themeColor="text1"/>
                <w:szCs w:val="21"/>
              </w:rPr>
            </w:pPr>
            <w:r w:rsidRPr="00FD0076">
              <w:rPr>
                <w:rFonts w:ascii="Times New Roman" w:eastAsia="SSJ0+ZLdKiX-2" w:hAnsi="Times New Roman" w:hint="eastAsia"/>
                <w:color w:val="000000" w:themeColor="text1"/>
                <w:szCs w:val="21"/>
              </w:rPr>
              <w:t>V</w:t>
            </w:r>
          </w:p>
        </w:tc>
        <w:tc>
          <w:tcPr>
            <w:tcW w:w="3692" w:type="dxa"/>
          </w:tcPr>
          <w:p w14:paraId="12C4B0B7" w14:textId="77777777" w:rsidR="002121AE" w:rsidRPr="00FD0076" w:rsidRDefault="002121AE" w:rsidP="00281742">
            <w:pPr>
              <w:autoSpaceDE w:val="0"/>
              <w:autoSpaceDN w:val="0"/>
              <w:adjustRightInd w:val="0"/>
              <w:ind w:firstLine="420"/>
              <w:jc w:val="center"/>
              <w:rPr>
                <w:rFonts w:ascii="Times New Roman" w:eastAsia="SSJ0+ZLdKiX-2" w:hAnsi="Times New Roman"/>
                <w:color w:val="000000" w:themeColor="text1"/>
                <w:szCs w:val="21"/>
              </w:rPr>
            </w:pPr>
            <w:proofErr w:type="spellStart"/>
            <w:r w:rsidRPr="00FD0076">
              <w:rPr>
                <w:rFonts w:ascii="Times New Roman" w:eastAsia="SSJ0+ZLdKiX-2" w:hAnsi="Times New Roman" w:hint="eastAsia"/>
                <w:color w:val="000000" w:themeColor="text1"/>
                <w:szCs w:val="21"/>
              </w:rPr>
              <w:t>H</w:t>
            </w:r>
            <w:r w:rsidRPr="00FD0076">
              <w:rPr>
                <w:rFonts w:ascii="Times New Roman" w:eastAsia="SSJ0+ZLdKiX-2" w:hAnsi="Times New Roman"/>
                <w:color w:val="000000" w:themeColor="text1"/>
                <w:szCs w:val="21"/>
              </w:rPr>
              <w:t>umic</w:t>
            </w:r>
            <w:proofErr w:type="spellEnd"/>
            <w:r w:rsidRPr="00FD0076">
              <w:rPr>
                <w:rFonts w:ascii="Times New Roman" w:eastAsia="SSJ0+ZLdKiX-2" w:hAnsi="Times New Roman"/>
                <w:color w:val="000000" w:themeColor="text1"/>
                <w:szCs w:val="21"/>
              </w:rPr>
              <w:t xml:space="preserve"> acid-like organics</w:t>
            </w:r>
          </w:p>
        </w:tc>
        <w:tc>
          <w:tcPr>
            <w:tcW w:w="2766" w:type="dxa"/>
          </w:tcPr>
          <w:p w14:paraId="1EBC2038" w14:textId="77777777" w:rsidR="002121AE" w:rsidRPr="00FD0076" w:rsidRDefault="002121AE" w:rsidP="00281742">
            <w:pPr>
              <w:autoSpaceDE w:val="0"/>
              <w:autoSpaceDN w:val="0"/>
              <w:adjustRightInd w:val="0"/>
              <w:ind w:firstLine="420"/>
              <w:jc w:val="center"/>
              <w:rPr>
                <w:rFonts w:ascii="Times New Roman" w:eastAsia="SSJ0+ZLdKiX-2" w:hAnsi="Times New Roman"/>
                <w:color w:val="000000" w:themeColor="text1"/>
                <w:szCs w:val="21"/>
              </w:rPr>
            </w:pPr>
            <w:r w:rsidRPr="00FD0076">
              <w:rPr>
                <w:rFonts w:ascii="Times New Roman" w:eastAsia="SSJ0+ZLdKiX-2" w:hAnsi="Times New Roman" w:hint="eastAsia"/>
                <w:color w:val="000000" w:themeColor="text1"/>
                <w:szCs w:val="21"/>
              </w:rPr>
              <w:t>2</w:t>
            </w:r>
            <w:r w:rsidRPr="00FD0076">
              <w:rPr>
                <w:rFonts w:ascii="Times New Roman" w:eastAsia="SSJ0+ZLdKiX-2" w:hAnsi="Times New Roman"/>
                <w:color w:val="000000" w:themeColor="text1"/>
                <w:szCs w:val="21"/>
              </w:rPr>
              <w:t>50-400 / 380-500</w:t>
            </w:r>
          </w:p>
        </w:tc>
      </w:tr>
    </w:tbl>
    <w:p w14:paraId="661A648C" w14:textId="3BAD1C16" w:rsidR="002121AE" w:rsidRPr="00FD0076" w:rsidRDefault="002121AE" w:rsidP="00CE0C22">
      <w:pPr>
        <w:spacing w:line="480" w:lineRule="auto"/>
        <w:ind w:left="960" w:hangingChars="400" w:hanging="960"/>
        <w:rPr>
          <w:rFonts w:ascii="Times New Roman" w:hAnsi="Times New Roman"/>
          <w:color w:val="000000" w:themeColor="text1"/>
          <w:sz w:val="24"/>
        </w:rPr>
      </w:pPr>
    </w:p>
    <w:p w14:paraId="21D985B5" w14:textId="6A244719" w:rsidR="00E56AA8" w:rsidRPr="00BB6D6C" w:rsidRDefault="00E56AA8" w:rsidP="00BB6D6C">
      <w:pPr>
        <w:jc w:val="center"/>
        <w:rPr>
          <w:rFonts w:ascii="Times New Roman" w:hAnsi="Times New Roman"/>
          <w:b/>
          <w:bCs/>
          <w:color w:val="000000" w:themeColor="text1"/>
          <w:sz w:val="24"/>
        </w:rPr>
      </w:pPr>
      <w:r w:rsidRPr="00BB6D6C">
        <w:rPr>
          <w:rFonts w:ascii="Times New Roman" w:hAnsi="Times New Roman"/>
          <w:b/>
          <w:bCs/>
          <w:color w:val="000000" w:themeColor="text1"/>
          <w:sz w:val="24"/>
        </w:rPr>
        <w:t>Tab. S3</w:t>
      </w:r>
      <w:r w:rsidR="00BB6D6C" w:rsidRPr="00BB6D6C">
        <w:rPr>
          <w:rFonts w:ascii="Times New Roman" w:hAnsi="Times New Roman" w:hint="eastAsia"/>
          <w:b/>
          <w:bCs/>
          <w:color w:val="000000" w:themeColor="text1"/>
          <w:sz w:val="24"/>
        </w:rPr>
        <w:t>.</w:t>
      </w:r>
    </w:p>
    <w:tbl>
      <w:tblPr>
        <w:tblStyle w:val="a7"/>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4"/>
        <w:gridCol w:w="1701"/>
        <w:gridCol w:w="2551"/>
        <w:gridCol w:w="2126"/>
      </w:tblGrid>
      <w:tr w:rsidR="00FD0076" w:rsidRPr="00FD0076" w14:paraId="75E8C1C0" w14:textId="77777777" w:rsidTr="00281742">
        <w:trPr>
          <w:jc w:val="center"/>
        </w:trPr>
        <w:tc>
          <w:tcPr>
            <w:tcW w:w="1844" w:type="dxa"/>
            <w:vMerge w:val="restart"/>
            <w:tcBorders>
              <w:top w:val="single" w:sz="4" w:space="0" w:color="auto"/>
              <w:bottom w:val="single" w:sz="4" w:space="0" w:color="auto"/>
            </w:tcBorders>
            <w:vAlign w:val="center"/>
          </w:tcPr>
          <w:p w14:paraId="30EB3E9B" w14:textId="77777777" w:rsidR="00E56AA8" w:rsidRPr="00FD0076" w:rsidRDefault="00E56AA8" w:rsidP="00281742">
            <w:pPr>
              <w:autoSpaceDE w:val="0"/>
              <w:autoSpaceDN w:val="0"/>
              <w:adjustRightInd w:val="0"/>
              <w:jc w:val="center"/>
              <w:rPr>
                <w:rFonts w:ascii="Times New Roman" w:hAnsi="Times New Roman"/>
                <w:color w:val="000000" w:themeColor="text1"/>
                <w:szCs w:val="21"/>
              </w:rPr>
            </w:pPr>
            <w:r w:rsidRPr="00FD0076">
              <w:rPr>
                <w:rFonts w:ascii="Times New Roman" w:hAnsi="Times New Roman"/>
                <w:color w:val="000000" w:themeColor="text1"/>
                <w:szCs w:val="21"/>
              </w:rPr>
              <w:t>Aeration pressure (MPa)</w:t>
            </w:r>
          </w:p>
        </w:tc>
        <w:tc>
          <w:tcPr>
            <w:tcW w:w="1701" w:type="dxa"/>
            <w:vMerge w:val="restart"/>
            <w:tcBorders>
              <w:top w:val="single" w:sz="4" w:space="0" w:color="auto"/>
              <w:bottom w:val="single" w:sz="4" w:space="0" w:color="auto"/>
            </w:tcBorders>
            <w:vAlign w:val="center"/>
          </w:tcPr>
          <w:p w14:paraId="4BCD8F95" w14:textId="77777777" w:rsidR="00E56AA8" w:rsidRPr="00FD0076" w:rsidRDefault="00E56AA8" w:rsidP="00281742">
            <w:pPr>
              <w:autoSpaceDE w:val="0"/>
              <w:autoSpaceDN w:val="0"/>
              <w:adjustRightInd w:val="0"/>
              <w:jc w:val="center"/>
              <w:rPr>
                <w:rFonts w:ascii="Times New Roman" w:hAnsi="Times New Roman"/>
                <w:color w:val="000000" w:themeColor="text1"/>
                <w:szCs w:val="21"/>
              </w:rPr>
            </w:pPr>
            <w:r w:rsidRPr="00FD0076">
              <w:rPr>
                <w:rFonts w:ascii="Times New Roman" w:hAnsi="Times New Roman"/>
                <w:color w:val="000000" w:themeColor="text1"/>
                <w:szCs w:val="21"/>
              </w:rPr>
              <w:t>Circulation ratio</w:t>
            </w:r>
          </w:p>
        </w:tc>
        <w:tc>
          <w:tcPr>
            <w:tcW w:w="2551" w:type="dxa"/>
            <w:tcBorders>
              <w:top w:val="single" w:sz="4" w:space="0" w:color="auto"/>
              <w:bottom w:val="single" w:sz="4" w:space="0" w:color="auto"/>
            </w:tcBorders>
            <w:vAlign w:val="center"/>
          </w:tcPr>
          <w:p w14:paraId="280A27B7" w14:textId="77777777" w:rsidR="00E56AA8" w:rsidRPr="00FD0076" w:rsidRDefault="00E56AA8" w:rsidP="00281742">
            <w:pPr>
              <w:autoSpaceDE w:val="0"/>
              <w:autoSpaceDN w:val="0"/>
              <w:adjustRightInd w:val="0"/>
              <w:jc w:val="center"/>
              <w:rPr>
                <w:rFonts w:ascii="Times New Roman" w:hAnsi="Times New Roman"/>
                <w:color w:val="000000" w:themeColor="text1"/>
                <w:szCs w:val="21"/>
              </w:rPr>
            </w:pPr>
            <w:r w:rsidRPr="00FD0076">
              <w:rPr>
                <w:rFonts w:ascii="Times New Roman" w:eastAsia="SSJ0+ZLdKiX-2" w:hAnsi="Times New Roman"/>
                <w:color w:val="000000" w:themeColor="text1"/>
                <w:szCs w:val="18"/>
              </w:rPr>
              <w:t>Membrane with bubbleless</w:t>
            </w:r>
          </w:p>
        </w:tc>
        <w:tc>
          <w:tcPr>
            <w:tcW w:w="2126" w:type="dxa"/>
            <w:tcBorders>
              <w:top w:val="single" w:sz="4" w:space="0" w:color="auto"/>
              <w:bottom w:val="single" w:sz="4" w:space="0" w:color="auto"/>
            </w:tcBorders>
            <w:vAlign w:val="center"/>
          </w:tcPr>
          <w:p w14:paraId="28A25021" w14:textId="77777777" w:rsidR="00E56AA8" w:rsidRPr="00FD0076" w:rsidRDefault="00E56AA8" w:rsidP="00281742">
            <w:pPr>
              <w:autoSpaceDE w:val="0"/>
              <w:autoSpaceDN w:val="0"/>
              <w:adjustRightInd w:val="0"/>
              <w:jc w:val="center"/>
              <w:rPr>
                <w:rFonts w:ascii="Times New Roman" w:eastAsia="SSJ0+ZLdKiX-2" w:hAnsi="Times New Roman"/>
                <w:color w:val="000000" w:themeColor="text1"/>
                <w:szCs w:val="18"/>
              </w:rPr>
            </w:pPr>
            <w:r w:rsidRPr="00FD0076">
              <w:rPr>
                <w:rFonts w:ascii="Times New Roman" w:eastAsia="SSJ0+ZLdKiX-2" w:hAnsi="Times New Roman"/>
                <w:color w:val="000000" w:themeColor="text1"/>
                <w:szCs w:val="18"/>
              </w:rPr>
              <w:t>Aeration with bubble</w:t>
            </w:r>
          </w:p>
        </w:tc>
      </w:tr>
      <w:tr w:rsidR="00FD0076" w:rsidRPr="00FD0076" w14:paraId="4F533F20" w14:textId="77777777" w:rsidTr="00281742">
        <w:trPr>
          <w:jc w:val="center"/>
        </w:trPr>
        <w:tc>
          <w:tcPr>
            <w:tcW w:w="1844" w:type="dxa"/>
            <w:vMerge/>
            <w:tcBorders>
              <w:top w:val="single" w:sz="4" w:space="0" w:color="auto"/>
            </w:tcBorders>
            <w:vAlign w:val="center"/>
          </w:tcPr>
          <w:p w14:paraId="7D5DD2B1" w14:textId="77777777" w:rsidR="00E56AA8" w:rsidRPr="00FD0076" w:rsidRDefault="00E56AA8" w:rsidP="00281742">
            <w:pPr>
              <w:autoSpaceDE w:val="0"/>
              <w:autoSpaceDN w:val="0"/>
              <w:adjustRightInd w:val="0"/>
              <w:jc w:val="center"/>
              <w:rPr>
                <w:rFonts w:ascii="Times New Roman" w:hAnsi="Times New Roman"/>
                <w:color w:val="000000" w:themeColor="text1"/>
                <w:szCs w:val="20"/>
              </w:rPr>
            </w:pPr>
          </w:p>
        </w:tc>
        <w:tc>
          <w:tcPr>
            <w:tcW w:w="1701" w:type="dxa"/>
            <w:vMerge/>
            <w:tcBorders>
              <w:top w:val="single" w:sz="4" w:space="0" w:color="auto"/>
            </w:tcBorders>
            <w:vAlign w:val="center"/>
          </w:tcPr>
          <w:p w14:paraId="1368B887" w14:textId="77777777" w:rsidR="00E56AA8" w:rsidRPr="00FD0076" w:rsidRDefault="00E56AA8" w:rsidP="00281742">
            <w:pPr>
              <w:autoSpaceDE w:val="0"/>
              <w:autoSpaceDN w:val="0"/>
              <w:adjustRightInd w:val="0"/>
              <w:jc w:val="center"/>
              <w:rPr>
                <w:rFonts w:ascii="Times New Roman" w:hAnsi="Times New Roman"/>
                <w:color w:val="000000" w:themeColor="text1"/>
                <w:szCs w:val="20"/>
              </w:rPr>
            </w:pPr>
          </w:p>
        </w:tc>
        <w:tc>
          <w:tcPr>
            <w:tcW w:w="2551" w:type="dxa"/>
            <w:tcBorders>
              <w:top w:val="single" w:sz="4" w:space="0" w:color="auto"/>
            </w:tcBorders>
            <w:vAlign w:val="center"/>
          </w:tcPr>
          <w:p w14:paraId="337BDFFF" w14:textId="77777777" w:rsidR="00E56AA8" w:rsidRPr="00FD0076" w:rsidRDefault="00E56AA8" w:rsidP="00281742">
            <w:pPr>
              <w:autoSpaceDE w:val="0"/>
              <w:autoSpaceDN w:val="0"/>
              <w:adjustRightInd w:val="0"/>
              <w:jc w:val="center"/>
              <w:rPr>
                <w:rFonts w:ascii="Times New Roman" w:eastAsia="SSJ0+ZLdKiX-2" w:hAnsi="Times New Roman"/>
                <w:color w:val="000000" w:themeColor="text1"/>
                <w:szCs w:val="20"/>
              </w:rPr>
            </w:pPr>
            <w:proofErr w:type="spellStart"/>
            <w:r w:rsidRPr="00FD0076">
              <w:rPr>
                <w:rFonts w:ascii="Times New Roman" w:hAnsi="Times New Roman"/>
                <w:color w:val="000000" w:themeColor="text1"/>
                <w:szCs w:val="20"/>
              </w:rPr>
              <w:t>k</w:t>
            </w:r>
            <w:r w:rsidRPr="00FD0076">
              <w:rPr>
                <w:rFonts w:ascii="Times New Roman" w:hAnsi="Times New Roman"/>
                <w:color w:val="000000" w:themeColor="text1"/>
                <w:szCs w:val="20"/>
                <w:vertAlign w:val="subscript"/>
              </w:rPr>
              <w:t>La</w:t>
            </w:r>
            <w:proofErr w:type="spellEnd"/>
            <w:r w:rsidRPr="00FD0076">
              <w:rPr>
                <w:rFonts w:ascii="Times New Roman" w:hAnsi="Times New Roman"/>
                <w:color w:val="000000" w:themeColor="text1"/>
                <w:szCs w:val="20"/>
              </w:rPr>
              <w:t xml:space="preserve"> (h</w:t>
            </w:r>
            <w:r w:rsidRPr="00FD0076">
              <w:rPr>
                <w:rFonts w:ascii="Times New Roman" w:hAnsi="Times New Roman"/>
                <w:color w:val="000000" w:themeColor="text1"/>
                <w:szCs w:val="20"/>
                <w:vertAlign w:val="superscript"/>
              </w:rPr>
              <w:t>-1</w:t>
            </w:r>
            <w:r w:rsidRPr="00FD0076">
              <w:rPr>
                <w:rFonts w:ascii="Times New Roman" w:hAnsi="Times New Roman"/>
                <w:color w:val="000000" w:themeColor="text1"/>
                <w:szCs w:val="20"/>
              </w:rPr>
              <w:t>)</w:t>
            </w:r>
          </w:p>
        </w:tc>
        <w:tc>
          <w:tcPr>
            <w:tcW w:w="2126" w:type="dxa"/>
            <w:tcBorders>
              <w:top w:val="single" w:sz="4" w:space="0" w:color="auto"/>
            </w:tcBorders>
            <w:vAlign w:val="center"/>
          </w:tcPr>
          <w:p w14:paraId="324D0205" w14:textId="77777777" w:rsidR="00E56AA8" w:rsidRPr="00FD0076" w:rsidRDefault="00E56AA8" w:rsidP="00281742">
            <w:pPr>
              <w:autoSpaceDE w:val="0"/>
              <w:autoSpaceDN w:val="0"/>
              <w:adjustRightInd w:val="0"/>
              <w:jc w:val="center"/>
              <w:rPr>
                <w:rFonts w:ascii="Times New Roman" w:eastAsia="SSJ0+ZLdKiX-2" w:hAnsi="Times New Roman"/>
                <w:color w:val="000000" w:themeColor="text1"/>
                <w:szCs w:val="20"/>
              </w:rPr>
            </w:pPr>
            <w:proofErr w:type="spellStart"/>
            <w:r w:rsidRPr="00FD0076">
              <w:rPr>
                <w:rFonts w:ascii="Times New Roman" w:hAnsi="Times New Roman"/>
                <w:color w:val="000000" w:themeColor="text1"/>
                <w:szCs w:val="20"/>
              </w:rPr>
              <w:t>k</w:t>
            </w:r>
            <w:r w:rsidRPr="00FD0076">
              <w:rPr>
                <w:rFonts w:ascii="Times New Roman" w:hAnsi="Times New Roman"/>
                <w:color w:val="000000" w:themeColor="text1"/>
                <w:szCs w:val="20"/>
                <w:vertAlign w:val="subscript"/>
              </w:rPr>
              <w:t>La</w:t>
            </w:r>
            <w:proofErr w:type="spellEnd"/>
            <w:r w:rsidRPr="00FD0076">
              <w:rPr>
                <w:rFonts w:ascii="Times New Roman" w:hAnsi="Times New Roman"/>
                <w:color w:val="000000" w:themeColor="text1"/>
                <w:szCs w:val="20"/>
              </w:rPr>
              <w:t xml:space="preserve"> (h</w:t>
            </w:r>
            <w:r w:rsidRPr="00FD0076">
              <w:rPr>
                <w:rFonts w:ascii="Times New Roman" w:hAnsi="Times New Roman"/>
                <w:color w:val="000000" w:themeColor="text1"/>
                <w:szCs w:val="20"/>
                <w:vertAlign w:val="superscript"/>
              </w:rPr>
              <w:t>-1</w:t>
            </w:r>
            <w:r w:rsidRPr="00FD0076">
              <w:rPr>
                <w:rFonts w:ascii="Times New Roman" w:hAnsi="Times New Roman"/>
                <w:color w:val="000000" w:themeColor="text1"/>
                <w:szCs w:val="20"/>
              </w:rPr>
              <w:t>)</w:t>
            </w:r>
          </w:p>
        </w:tc>
      </w:tr>
      <w:tr w:rsidR="00FD0076" w:rsidRPr="00FD0076" w14:paraId="05AC2B2D" w14:textId="77777777" w:rsidTr="00281742">
        <w:trPr>
          <w:jc w:val="center"/>
        </w:trPr>
        <w:tc>
          <w:tcPr>
            <w:tcW w:w="1844" w:type="dxa"/>
            <w:vAlign w:val="center"/>
          </w:tcPr>
          <w:p w14:paraId="47A98923" w14:textId="77777777" w:rsidR="00E56AA8" w:rsidRPr="00FD0076" w:rsidRDefault="00E56AA8" w:rsidP="00281742">
            <w:pPr>
              <w:autoSpaceDE w:val="0"/>
              <w:autoSpaceDN w:val="0"/>
              <w:adjustRightInd w:val="0"/>
              <w:jc w:val="center"/>
              <w:rPr>
                <w:rFonts w:ascii="Times New Roman" w:eastAsia="SSJ0+ZLdKiX-2" w:hAnsi="Times New Roman"/>
                <w:color w:val="000000" w:themeColor="text1"/>
                <w:szCs w:val="18"/>
              </w:rPr>
            </w:pPr>
            <w:r w:rsidRPr="00FD0076">
              <w:rPr>
                <w:rFonts w:ascii="Times New Roman" w:hAnsi="Times New Roman"/>
                <w:color w:val="000000" w:themeColor="text1"/>
                <w:szCs w:val="21"/>
              </w:rPr>
              <w:t>0.010</w:t>
            </w:r>
          </w:p>
        </w:tc>
        <w:tc>
          <w:tcPr>
            <w:tcW w:w="1701" w:type="dxa"/>
            <w:vAlign w:val="center"/>
          </w:tcPr>
          <w:p w14:paraId="4DFEEDBD" w14:textId="77777777" w:rsidR="00E56AA8" w:rsidRPr="00FD0076" w:rsidRDefault="00E56AA8" w:rsidP="00281742">
            <w:pPr>
              <w:autoSpaceDE w:val="0"/>
              <w:autoSpaceDN w:val="0"/>
              <w:adjustRightInd w:val="0"/>
              <w:jc w:val="center"/>
              <w:rPr>
                <w:rFonts w:ascii="Times New Roman" w:eastAsia="SSJ0+ZLdKiX-2" w:hAnsi="Times New Roman"/>
                <w:color w:val="000000" w:themeColor="text1"/>
                <w:szCs w:val="18"/>
              </w:rPr>
            </w:pPr>
            <w:r w:rsidRPr="00FD0076">
              <w:rPr>
                <w:rFonts w:ascii="Times New Roman" w:hAnsi="Times New Roman"/>
                <w:color w:val="000000" w:themeColor="text1"/>
                <w:szCs w:val="21"/>
              </w:rPr>
              <w:t>1:20</w:t>
            </w:r>
          </w:p>
        </w:tc>
        <w:tc>
          <w:tcPr>
            <w:tcW w:w="2551" w:type="dxa"/>
            <w:vAlign w:val="center"/>
          </w:tcPr>
          <w:p w14:paraId="47F34653" w14:textId="77777777" w:rsidR="00E56AA8" w:rsidRPr="00FD0076" w:rsidRDefault="00E56AA8" w:rsidP="00281742">
            <w:pPr>
              <w:autoSpaceDE w:val="0"/>
              <w:autoSpaceDN w:val="0"/>
              <w:adjustRightInd w:val="0"/>
              <w:jc w:val="center"/>
              <w:rPr>
                <w:rFonts w:ascii="Times New Roman" w:eastAsia="SSJ0+ZLdKiX-2" w:hAnsi="Times New Roman"/>
                <w:color w:val="000000" w:themeColor="text1"/>
                <w:szCs w:val="18"/>
              </w:rPr>
            </w:pPr>
            <w:r w:rsidRPr="00FD0076">
              <w:rPr>
                <w:rFonts w:ascii="Times New Roman" w:hAnsi="Times New Roman"/>
                <w:color w:val="000000" w:themeColor="text1"/>
                <w:szCs w:val="21"/>
              </w:rPr>
              <w:t>1.23</w:t>
            </w:r>
          </w:p>
        </w:tc>
        <w:tc>
          <w:tcPr>
            <w:tcW w:w="2126" w:type="dxa"/>
          </w:tcPr>
          <w:p w14:paraId="5ADDAFBF" w14:textId="77777777" w:rsidR="00E56AA8" w:rsidRPr="00FD0076" w:rsidRDefault="00E56AA8" w:rsidP="00281742">
            <w:pPr>
              <w:autoSpaceDE w:val="0"/>
              <w:autoSpaceDN w:val="0"/>
              <w:adjustRightInd w:val="0"/>
              <w:jc w:val="center"/>
              <w:rPr>
                <w:rFonts w:ascii="Times New Roman" w:eastAsia="SSJ0+ZLdKiX-2" w:hAnsi="Times New Roman"/>
                <w:color w:val="000000" w:themeColor="text1"/>
                <w:szCs w:val="18"/>
              </w:rPr>
            </w:pPr>
            <w:r w:rsidRPr="00FD0076">
              <w:rPr>
                <w:rFonts w:ascii="Times New Roman" w:eastAsia="SSJ0+ZLdKiX-2" w:hAnsi="Times New Roman"/>
                <w:color w:val="000000" w:themeColor="text1"/>
                <w:szCs w:val="18"/>
              </w:rPr>
              <w:t>0.88</w:t>
            </w:r>
          </w:p>
        </w:tc>
      </w:tr>
      <w:tr w:rsidR="00FD0076" w:rsidRPr="00FD0076" w14:paraId="4D06AF01" w14:textId="77777777" w:rsidTr="00281742">
        <w:trPr>
          <w:jc w:val="center"/>
        </w:trPr>
        <w:tc>
          <w:tcPr>
            <w:tcW w:w="1844" w:type="dxa"/>
            <w:vAlign w:val="center"/>
          </w:tcPr>
          <w:p w14:paraId="39010955" w14:textId="77777777" w:rsidR="00E56AA8" w:rsidRPr="00FD0076" w:rsidRDefault="00E56AA8" w:rsidP="00281742">
            <w:pPr>
              <w:autoSpaceDE w:val="0"/>
              <w:autoSpaceDN w:val="0"/>
              <w:adjustRightInd w:val="0"/>
              <w:jc w:val="center"/>
              <w:rPr>
                <w:rFonts w:ascii="Times New Roman" w:eastAsia="SSJ0+ZLdKiX-2" w:hAnsi="Times New Roman"/>
                <w:color w:val="000000" w:themeColor="text1"/>
                <w:szCs w:val="18"/>
              </w:rPr>
            </w:pPr>
            <w:r w:rsidRPr="00FD0076">
              <w:rPr>
                <w:rFonts w:ascii="Times New Roman" w:hAnsi="Times New Roman"/>
                <w:color w:val="000000" w:themeColor="text1"/>
                <w:szCs w:val="21"/>
              </w:rPr>
              <w:t>0.030</w:t>
            </w:r>
          </w:p>
        </w:tc>
        <w:tc>
          <w:tcPr>
            <w:tcW w:w="1701" w:type="dxa"/>
            <w:vAlign w:val="center"/>
          </w:tcPr>
          <w:p w14:paraId="77CFCD41" w14:textId="77777777" w:rsidR="00E56AA8" w:rsidRPr="00FD0076" w:rsidRDefault="00E56AA8" w:rsidP="00281742">
            <w:pPr>
              <w:autoSpaceDE w:val="0"/>
              <w:autoSpaceDN w:val="0"/>
              <w:adjustRightInd w:val="0"/>
              <w:jc w:val="center"/>
              <w:rPr>
                <w:rFonts w:ascii="Times New Roman" w:eastAsia="SSJ0+ZLdKiX-2" w:hAnsi="Times New Roman"/>
                <w:color w:val="000000" w:themeColor="text1"/>
                <w:szCs w:val="18"/>
              </w:rPr>
            </w:pPr>
            <w:r w:rsidRPr="00FD0076">
              <w:rPr>
                <w:rFonts w:ascii="Times New Roman" w:hAnsi="Times New Roman"/>
                <w:color w:val="000000" w:themeColor="text1"/>
                <w:szCs w:val="21"/>
              </w:rPr>
              <w:t>1:20</w:t>
            </w:r>
          </w:p>
        </w:tc>
        <w:tc>
          <w:tcPr>
            <w:tcW w:w="2551" w:type="dxa"/>
            <w:vAlign w:val="center"/>
          </w:tcPr>
          <w:p w14:paraId="7A022C79" w14:textId="77777777" w:rsidR="00E56AA8" w:rsidRPr="00FD0076" w:rsidRDefault="00E56AA8" w:rsidP="00281742">
            <w:pPr>
              <w:autoSpaceDE w:val="0"/>
              <w:autoSpaceDN w:val="0"/>
              <w:adjustRightInd w:val="0"/>
              <w:jc w:val="center"/>
              <w:rPr>
                <w:rFonts w:ascii="Times New Roman" w:eastAsia="SSJ0+ZLdKiX-2" w:hAnsi="Times New Roman"/>
                <w:color w:val="000000" w:themeColor="text1"/>
                <w:szCs w:val="18"/>
              </w:rPr>
            </w:pPr>
            <w:r w:rsidRPr="00FD0076">
              <w:rPr>
                <w:rFonts w:ascii="Times New Roman" w:hAnsi="Times New Roman"/>
                <w:color w:val="000000" w:themeColor="text1"/>
                <w:szCs w:val="21"/>
              </w:rPr>
              <w:t>1.59</w:t>
            </w:r>
          </w:p>
        </w:tc>
        <w:tc>
          <w:tcPr>
            <w:tcW w:w="2126" w:type="dxa"/>
          </w:tcPr>
          <w:p w14:paraId="40711385" w14:textId="77777777" w:rsidR="00E56AA8" w:rsidRPr="00FD0076" w:rsidRDefault="00E56AA8" w:rsidP="00281742">
            <w:pPr>
              <w:autoSpaceDE w:val="0"/>
              <w:autoSpaceDN w:val="0"/>
              <w:adjustRightInd w:val="0"/>
              <w:jc w:val="center"/>
              <w:rPr>
                <w:rFonts w:ascii="Times New Roman" w:eastAsia="SSJ0+ZLdKiX-2" w:hAnsi="Times New Roman"/>
                <w:color w:val="000000" w:themeColor="text1"/>
                <w:szCs w:val="18"/>
              </w:rPr>
            </w:pPr>
            <w:r w:rsidRPr="00FD0076">
              <w:rPr>
                <w:rFonts w:ascii="Times New Roman" w:eastAsia="SSJ0+ZLdKiX-2" w:hAnsi="Times New Roman"/>
                <w:color w:val="000000" w:themeColor="text1"/>
                <w:szCs w:val="18"/>
              </w:rPr>
              <w:t>1.08</w:t>
            </w:r>
          </w:p>
        </w:tc>
      </w:tr>
      <w:tr w:rsidR="00FD0076" w:rsidRPr="00FD0076" w14:paraId="3990F739" w14:textId="77777777" w:rsidTr="00281742">
        <w:trPr>
          <w:jc w:val="center"/>
        </w:trPr>
        <w:tc>
          <w:tcPr>
            <w:tcW w:w="1844" w:type="dxa"/>
            <w:vAlign w:val="center"/>
          </w:tcPr>
          <w:p w14:paraId="1474A377" w14:textId="77777777" w:rsidR="00E56AA8" w:rsidRPr="00FD0076" w:rsidRDefault="00E56AA8" w:rsidP="00281742">
            <w:pPr>
              <w:autoSpaceDE w:val="0"/>
              <w:autoSpaceDN w:val="0"/>
              <w:adjustRightInd w:val="0"/>
              <w:jc w:val="center"/>
              <w:rPr>
                <w:rFonts w:ascii="Times New Roman" w:eastAsia="SSJ0+ZLdKiX-2" w:hAnsi="Times New Roman"/>
                <w:color w:val="000000" w:themeColor="text1"/>
                <w:szCs w:val="18"/>
              </w:rPr>
            </w:pPr>
            <w:r w:rsidRPr="00FD0076">
              <w:rPr>
                <w:rFonts w:ascii="Times New Roman" w:hAnsi="Times New Roman"/>
                <w:color w:val="000000" w:themeColor="text1"/>
                <w:szCs w:val="21"/>
              </w:rPr>
              <w:t>0.050</w:t>
            </w:r>
          </w:p>
        </w:tc>
        <w:tc>
          <w:tcPr>
            <w:tcW w:w="1701" w:type="dxa"/>
            <w:vAlign w:val="center"/>
          </w:tcPr>
          <w:p w14:paraId="59AFC77F" w14:textId="77777777" w:rsidR="00E56AA8" w:rsidRPr="00FD0076" w:rsidRDefault="00E56AA8" w:rsidP="00281742">
            <w:pPr>
              <w:autoSpaceDE w:val="0"/>
              <w:autoSpaceDN w:val="0"/>
              <w:adjustRightInd w:val="0"/>
              <w:jc w:val="center"/>
              <w:rPr>
                <w:rFonts w:ascii="Times New Roman" w:eastAsia="SSJ0+ZLdKiX-2" w:hAnsi="Times New Roman"/>
                <w:color w:val="000000" w:themeColor="text1"/>
                <w:szCs w:val="18"/>
              </w:rPr>
            </w:pPr>
            <w:r w:rsidRPr="00FD0076">
              <w:rPr>
                <w:rFonts w:ascii="Times New Roman" w:hAnsi="Times New Roman"/>
                <w:color w:val="000000" w:themeColor="text1"/>
                <w:szCs w:val="21"/>
              </w:rPr>
              <w:t>1:20</w:t>
            </w:r>
          </w:p>
        </w:tc>
        <w:tc>
          <w:tcPr>
            <w:tcW w:w="2551" w:type="dxa"/>
            <w:vAlign w:val="center"/>
          </w:tcPr>
          <w:p w14:paraId="478546FA" w14:textId="77777777" w:rsidR="00E56AA8" w:rsidRPr="00FD0076" w:rsidRDefault="00E56AA8" w:rsidP="00281742">
            <w:pPr>
              <w:autoSpaceDE w:val="0"/>
              <w:autoSpaceDN w:val="0"/>
              <w:adjustRightInd w:val="0"/>
              <w:jc w:val="center"/>
              <w:rPr>
                <w:rFonts w:ascii="Times New Roman" w:eastAsia="SSJ0+ZLdKiX-2" w:hAnsi="Times New Roman"/>
                <w:color w:val="000000" w:themeColor="text1"/>
                <w:szCs w:val="18"/>
              </w:rPr>
            </w:pPr>
            <w:r w:rsidRPr="00FD0076">
              <w:rPr>
                <w:rFonts w:ascii="Times New Roman" w:hAnsi="Times New Roman"/>
                <w:color w:val="000000" w:themeColor="text1"/>
                <w:szCs w:val="21"/>
              </w:rPr>
              <w:t>1.96</w:t>
            </w:r>
          </w:p>
        </w:tc>
        <w:tc>
          <w:tcPr>
            <w:tcW w:w="2126" w:type="dxa"/>
          </w:tcPr>
          <w:p w14:paraId="5F00B79D" w14:textId="77777777" w:rsidR="00E56AA8" w:rsidRPr="00FD0076" w:rsidRDefault="00E56AA8" w:rsidP="00281742">
            <w:pPr>
              <w:autoSpaceDE w:val="0"/>
              <w:autoSpaceDN w:val="0"/>
              <w:adjustRightInd w:val="0"/>
              <w:jc w:val="center"/>
              <w:rPr>
                <w:rFonts w:ascii="Times New Roman" w:eastAsia="SSJ0+ZLdKiX-2" w:hAnsi="Times New Roman"/>
                <w:color w:val="000000" w:themeColor="text1"/>
                <w:szCs w:val="18"/>
              </w:rPr>
            </w:pPr>
            <w:r w:rsidRPr="00FD0076">
              <w:rPr>
                <w:rFonts w:ascii="Times New Roman" w:eastAsia="SSJ0+ZLdKiX-2" w:hAnsi="Times New Roman"/>
                <w:color w:val="000000" w:themeColor="text1"/>
                <w:szCs w:val="18"/>
              </w:rPr>
              <w:t>1.22</w:t>
            </w:r>
          </w:p>
        </w:tc>
      </w:tr>
      <w:tr w:rsidR="00FD0076" w:rsidRPr="00FD0076" w14:paraId="15FD683C" w14:textId="77777777" w:rsidTr="00281742">
        <w:trPr>
          <w:jc w:val="center"/>
        </w:trPr>
        <w:tc>
          <w:tcPr>
            <w:tcW w:w="1844" w:type="dxa"/>
            <w:vAlign w:val="center"/>
          </w:tcPr>
          <w:p w14:paraId="096922D9" w14:textId="77777777" w:rsidR="00E56AA8" w:rsidRPr="00FD0076" w:rsidRDefault="00E56AA8" w:rsidP="00281742">
            <w:pPr>
              <w:autoSpaceDE w:val="0"/>
              <w:autoSpaceDN w:val="0"/>
              <w:adjustRightInd w:val="0"/>
              <w:jc w:val="center"/>
              <w:rPr>
                <w:rFonts w:ascii="Times New Roman" w:eastAsia="SSJ0+ZLdKiX-2" w:hAnsi="Times New Roman"/>
                <w:color w:val="000000" w:themeColor="text1"/>
                <w:szCs w:val="18"/>
              </w:rPr>
            </w:pPr>
            <w:r w:rsidRPr="00FD0076">
              <w:rPr>
                <w:rFonts w:ascii="Times New Roman" w:hAnsi="Times New Roman"/>
                <w:color w:val="000000" w:themeColor="text1"/>
                <w:szCs w:val="21"/>
              </w:rPr>
              <w:t>0.030</w:t>
            </w:r>
          </w:p>
        </w:tc>
        <w:tc>
          <w:tcPr>
            <w:tcW w:w="1701" w:type="dxa"/>
            <w:vAlign w:val="center"/>
          </w:tcPr>
          <w:p w14:paraId="216A89D8" w14:textId="77777777" w:rsidR="00E56AA8" w:rsidRPr="00FD0076" w:rsidRDefault="00E56AA8" w:rsidP="00281742">
            <w:pPr>
              <w:autoSpaceDE w:val="0"/>
              <w:autoSpaceDN w:val="0"/>
              <w:adjustRightInd w:val="0"/>
              <w:jc w:val="center"/>
              <w:rPr>
                <w:rFonts w:ascii="Times New Roman" w:eastAsia="SSJ0+ZLdKiX-2" w:hAnsi="Times New Roman"/>
                <w:color w:val="000000" w:themeColor="text1"/>
                <w:szCs w:val="18"/>
              </w:rPr>
            </w:pPr>
            <w:r w:rsidRPr="00FD0076">
              <w:rPr>
                <w:rFonts w:ascii="Times New Roman" w:hAnsi="Times New Roman"/>
                <w:color w:val="000000" w:themeColor="text1"/>
                <w:szCs w:val="21"/>
              </w:rPr>
              <w:t>1:10</w:t>
            </w:r>
          </w:p>
        </w:tc>
        <w:tc>
          <w:tcPr>
            <w:tcW w:w="2551" w:type="dxa"/>
            <w:vAlign w:val="center"/>
          </w:tcPr>
          <w:p w14:paraId="0F36E0FD" w14:textId="77777777" w:rsidR="00E56AA8" w:rsidRPr="00FD0076" w:rsidRDefault="00E56AA8" w:rsidP="00281742">
            <w:pPr>
              <w:autoSpaceDE w:val="0"/>
              <w:autoSpaceDN w:val="0"/>
              <w:adjustRightInd w:val="0"/>
              <w:jc w:val="center"/>
              <w:rPr>
                <w:rFonts w:ascii="Times New Roman" w:eastAsia="SSJ0+ZLdKiX-2" w:hAnsi="Times New Roman"/>
                <w:color w:val="000000" w:themeColor="text1"/>
                <w:szCs w:val="18"/>
              </w:rPr>
            </w:pPr>
            <w:r w:rsidRPr="00FD0076">
              <w:rPr>
                <w:rFonts w:ascii="Times New Roman" w:hAnsi="Times New Roman"/>
                <w:color w:val="000000" w:themeColor="text1"/>
                <w:szCs w:val="21"/>
              </w:rPr>
              <w:t>1.45</w:t>
            </w:r>
          </w:p>
        </w:tc>
        <w:tc>
          <w:tcPr>
            <w:tcW w:w="2126" w:type="dxa"/>
          </w:tcPr>
          <w:p w14:paraId="47620242" w14:textId="77777777" w:rsidR="00E56AA8" w:rsidRPr="00FD0076" w:rsidRDefault="00E56AA8" w:rsidP="00281742">
            <w:pPr>
              <w:autoSpaceDE w:val="0"/>
              <w:autoSpaceDN w:val="0"/>
              <w:adjustRightInd w:val="0"/>
              <w:jc w:val="center"/>
              <w:rPr>
                <w:rFonts w:ascii="Times New Roman" w:eastAsia="SSJ0+ZLdKiX-2" w:hAnsi="Times New Roman"/>
                <w:color w:val="000000" w:themeColor="text1"/>
                <w:szCs w:val="18"/>
              </w:rPr>
            </w:pPr>
            <w:r w:rsidRPr="00FD0076">
              <w:rPr>
                <w:rFonts w:ascii="Times New Roman" w:eastAsia="SSJ0+ZLdKiX-2" w:hAnsi="Times New Roman"/>
                <w:color w:val="000000" w:themeColor="text1"/>
                <w:szCs w:val="18"/>
              </w:rPr>
              <w:t>0.99</w:t>
            </w:r>
          </w:p>
        </w:tc>
      </w:tr>
      <w:tr w:rsidR="00E56AA8" w:rsidRPr="00FD0076" w14:paraId="0AF900F5" w14:textId="77777777" w:rsidTr="00281742">
        <w:trPr>
          <w:jc w:val="center"/>
        </w:trPr>
        <w:tc>
          <w:tcPr>
            <w:tcW w:w="1844" w:type="dxa"/>
            <w:vAlign w:val="center"/>
          </w:tcPr>
          <w:p w14:paraId="35947980" w14:textId="77777777" w:rsidR="00E56AA8" w:rsidRPr="00FD0076" w:rsidRDefault="00E56AA8" w:rsidP="00281742">
            <w:pPr>
              <w:autoSpaceDE w:val="0"/>
              <w:autoSpaceDN w:val="0"/>
              <w:adjustRightInd w:val="0"/>
              <w:jc w:val="center"/>
              <w:rPr>
                <w:rFonts w:ascii="Times New Roman" w:eastAsia="SSJ0+ZLdKiX-2" w:hAnsi="Times New Roman"/>
                <w:color w:val="000000" w:themeColor="text1"/>
                <w:szCs w:val="18"/>
              </w:rPr>
            </w:pPr>
            <w:r w:rsidRPr="00FD0076">
              <w:rPr>
                <w:rFonts w:ascii="Times New Roman" w:hAnsi="Times New Roman"/>
                <w:color w:val="000000" w:themeColor="text1"/>
                <w:szCs w:val="21"/>
              </w:rPr>
              <w:t>0.030</w:t>
            </w:r>
          </w:p>
        </w:tc>
        <w:tc>
          <w:tcPr>
            <w:tcW w:w="1701" w:type="dxa"/>
            <w:vAlign w:val="center"/>
          </w:tcPr>
          <w:p w14:paraId="1C05E3B7" w14:textId="77777777" w:rsidR="00E56AA8" w:rsidRPr="00FD0076" w:rsidRDefault="00E56AA8" w:rsidP="00281742">
            <w:pPr>
              <w:autoSpaceDE w:val="0"/>
              <w:autoSpaceDN w:val="0"/>
              <w:adjustRightInd w:val="0"/>
              <w:jc w:val="center"/>
              <w:rPr>
                <w:rFonts w:ascii="Times New Roman" w:eastAsia="SSJ0+ZLdKiX-2" w:hAnsi="Times New Roman"/>
                <w:color w:val="000000" w:themeColor="text1"/>
                <w:szCs w:val="18"/>
              </w:rPr>
            </w:pPr>
            <w:r w:rsidRPr="00FD0076">
              <w:rPr>
                <w:rFonts w:ascii="Times New Roman" w:hAnsi="Times New Roman"/>
                <w:color w:val="000000" w:themeColor="text1"/>
                <w:szCs w:val="21"/>
              </w:rPr>
              <w:t>1:30</w:t>
            </w:r>
          </w:p>
        </w:tc>
        <w:tc>
          <w:tcPr>
            <w:tcW w:w="2551" w:type="dxa"/>
            <w:vAlign w:val="center"/>
          </w:tcPr>
          <w:p w14:paraId="28FDB082" w14:textId="77777777" w:rsidR="00E56AA8" w:rsidRPr="00FD0076" w:rsidRDefault="00E56AA8" w:rsidP="00281742">
            <w:pPr>
              <w:autoSpaceDE w:val="0"/>
              <w:autoSpaceDN w:val="0"/>
              <w:adjustRightInd w:val="0"/>
              <w:jc w:val="center"/>
              <w:rPr>
                <w:rFonts w:ascii="Times New Roman" w:eastAsia="SSJ0+ZLdKiX-2" w:hAnsi="Times New Roman"/>
                <w:color w:val="000000" w:themeColor="text1"/>
                <w:szCs w:val="18"/>
              </w:rPr>
            </w:pPr>
            <w:r w:rsidRPr="00FD0076">
              <w:rPr>
                <w:rFonts w:ascii="Times New Roman" w:hAnsi="Times New Roman"/>
                <w:color w:val="000000" w:themeColor="text1"/>
                <w:szCs w:val="21"/>
              </w:rPr>
              <w:t>1.74</w:t>
            </w:r>
          </w:p>
        </w:tc>
        <w:tc>
          <w:tcPr>
            <w:tcW w:w="2126" w:type="dxa"/>
          </w:tcPr>
          <w:p w14:paraId="27693A94" w14:textId="77777777" w:rsidR="00E56AA8" w:rsidRPr="00FD0076" w:rsidRDefault="00E56AA8" w:rsidP="00281742">
            <w:pPr>
              <w:autoSpaceDE w:val="0"/>
              <w:autoSpaceDN w:val="0"/>
              <w:adjustRightInd w:val="0"/>
              <w:jc w:val="center"/>
              <w:rPr>
                <w:rFonts w:ascii="Times New Roman" w:eastAsia="SSJ0+ZLdKiX-2" w:hAnsi="Times New Roman"/>
                <w:color w:val="000000" w:themeColor="text1"/>
                <w:szCs w:val="18"/>
              </w:rPr>
            </w:pPr>
            <w:r w:rsidRPr="00FD0076">
              <w:rPr>
                <w:rFonts w:ascii="Times New Roman" w:eastAsia="SSJ0+ZLdKiX-2" w:hAnsi="Times New Roman"/>
                <w:color w:val="000000" w:themeColor="text1"/>
                <w:szCs w:val="18"/>
              </w:rPr>
              <w:t>1.17</w:t>
            </w:r>
          </w:p>
        </w:tc>
      </w:tr>
    </w:tbl>
    <w:p w14:paraId="7B1B50C7" w14:textId="6F7B8D74" w:rsidR="00E56AA8" w:rsidRDefault="00E56AA8" w:rsidP="00E56AA8">
      <w:pPr>
        <w:spacing w:line="480" w:lineRule="auto"/>
        <w:ind w:left="960" w:hangingChars="400" w:hanging="960"/>
        <w:rPr>
          <w:rFonts w:ascii="Times New Roman" w:hAnsi="Times New Roman"/>
          <w:color w:val="000000" w:themeColor="text1"/>
          <w:sz w:val="24"/>
        </w:rPr>
      </w:pPr>
    </w:p>
    <w:p w14:paraId="71EE80AA" w14:textId="65CAFEC1" w:rsidR="00F53FEB" w:rsidRDefault="00F53FEB" w:rsidP="00E56AA8">
      <w:pPr>
        <w:spacing w:line="480" w:lineRule="auto"/>
        <w:ind w:left="960" w:hangingChars="400" w:hanging="960"/>
        <w:rPr>
          <w:rFonts w:ascii="Times New Roman" w:hAnsi="Times New Roman"/>
          <w:color w:val="000000" w:themeColor="text1"/>
          <w:sz w:val="24"/>
        </w:rPr>
      </w:pPr>
    </w:p>
    <w:p w14:paraId="379C1BD7" w14:textId="7AE4C5E4" w:rsidR="00F53FEB" w:rsidRDefault="00F53FEB" w:rsidP="00E56AA8">
      <w:pPr>
        <w:spacing w:line="480" w:lineRule="auto"/>
        <w:ind w:left="960" w:hangingChars="400" w:hanging="960"/>
        <w:rPr>
          <w:rFonts w:ascii="Times New Roman" w:hAnsi="Times New Roman"/>
          <w:color w:val="000000" w:themeColor="text1"/>
          <w:sz w:val="24"/>
        </w:rPr>
      </w:pPr>
    </w:p>
    <w:p w14:paraId="3588C446" w14:textId="5ADE826D" w:rsidR="00F53FEB" w:rsidRDefault="00F53FEB" w:rsidP="00E56AA8">
      <w:pPr>
        <w:spacing w:line="480" w:lineRule="auto"/>
        <w:ind w:left="960" w:hangingChars="400" w:hanging="960"/>
        <w:rPr>
          <w:rFonts w:ascii="Times New Roman" w:hAnsi="Times New Roman"/>
          <w:color w:val="000000" w:themeColor="text1"/>
          <w:sz w:val="24"/>
        </w:rPr>
      </w:pPr>
    </w:p>
    <w:p w14:paraId="253E7700" w14:textId="686807F3" w:rsidR="00F53FEB" w:rsidRDefault="00F53FEB" w:rsidP="00E56AA8">
      <w:pPr>
        <w:spacing w:line="480" w:lineRule="auto"/>
        <w:ind w:left="960" w:hangingChars="400" w:hanging="960"/>
        <w:rPr>
          <w:rFonts w:ascii="Times New Roman" w:hAnsi="Times New Roman"/>
          <w:color w:val="000000" w:themeColor="text1"/>
          <w:sz w:val="24"/>
        </w:rPr>
      </w:pPr>
    </w:p>
    <w:p w14:paraId="19A62E1D" w14:textId="245766D9" w:rsidR="009F08E7" w:rsidRPr="00FD0076" w:rsidRDefault="00B75E77" w:rsidP="00E56AA8">
      <w:pPr>
        <w:spacing w:line="480" w:lineRule="auto"/>
        <w:ind w:left="964" w:hangingChars="400" w:hanging="964"/>
        <w:rPr>
          <w:rFonts w:ascii="Times New Roman" w:hAnsi="Times New Roman"/>
          <w:b/>
          <w:bCs/>
          <w:color w:val="000000" w:themeColor="text1"/>
          <w:sz w:val="24"/>
        </w:rPr>
      </w:pPr>
      <w:r w:rsidRPr="00FD0076">
        <w:rPr>
          <w:rFonts w:ascii="Times New Roman" w:hAnsi="Times New Roman" w:hint="eastAsia"/>
          <w:b/>
          <w:bCs/>
          <w:color w:val="000000" w:themeColor="text1"/>
          <w:sz w:val="24"/>
        </w:rPr>
        <w:lastRenderedPageBreak/>
        <w:t>R</w:t>
      </w:r>
      <w:r w:rsidRPr="00FD0076">
        <w:rPr>
          <w:rFonts w:ascii="Times New Roman" w:hAnsi="Times New Roman"/>
          <w:b/>
          <w:bCs/>
          <w:color w:val="000000" w:themeColor="text1"/>
          <w:sz w:val="24"/>
        </w:rPr>
        <w:t>eference</w:t>
      </w:r>
      <w:r w:rsidR="005B5362" w:rsidRPr="00FD0076">
        <w:rPr>
          <w:rFonts w:ascii="Times New Roman" w:hAnsi="Times New Roman"/>
          <w:b/>
          <w:bCs/>
          <w:color w:val="000000" w:themeColor="text1"/>
          <w:sz w:val="24"/>
        </w:rPr>
        <w:t>s</w:t>
      </w:r>
    </w:p>
    <w:p w14:paraId="373E0CAD" w14:textId="77777777" w:rsidR="004C0849" w:rsidRPr="00FD0076" w:rsidRDefault="004C0849" w:rsidP="00B75E77">
      <w:pPr>
        <w:pStyle w:val="EndNoteBibliography"/>
        <w:spacing w:line="360" w:lineRule="auto"/>
        <w:ind w:left="210" w:hangingChars="100" w:hanging="210"/>
        <w:rPr>
          <w:rFonts w:ascii="Times New Roman" w:hAnsi="Times New Roman" w:cs="Times New Roman"/>
          <w:color w:val="000000" w:themeColor="text1"/>
          <w:sz w:val="21"/>
          <w:szCs w:val="21"/>
        </w:rPr>
      </w:pPr>
      <w:r w:rsidRPr="00FD0076">
        <w:rPr>
          <w:rFonts w:ascii="Times New Roman" w:hAnsi="Times New Roman" w:cs="Times New Roman"/>
          <w:color w:val="000000" w:themeColor="text1"/>
          <w:sz w:val="21"/>
          <w:szCs w:val="21"/>
        </w:rPr>
        <w:t xml:space="preserve">Berth A., Lecouturier D., Loubiere K., Dhulster P., Delaplace G. 2019. Modelling and optimisation of gas-liquid mass transfer in a microporous hollow fiber membrane aerated bioreactor used to produce surfactin. Biochem. Eng. J. 145, 109-119. </w:t>
      </w:r>
      <w:hyperlink r:id="rId17" w:history="1">
        <w:r w:rsidRPr="00FD0076">
          <w:rPr>
            <w:rFonts w:ascii="Times New Roman" w:hAnsi="Times New Roman" w:cs="Times New Roman"/>
            <w:color w:val="000000" w:themeColor="text1"/>
            <w:sz w:val="21"/>
            <w:szCs w:val="21"/>
          </w:rPr>
          <w:t>https://doi.org/10.1016/j.bej.2018.10.029</w:t>
        </w:r>
      </w:hyperlink>
    </w:p>
    <w:p w14:paraId="62790B4F" w14:textId="77777777" w:rsidR="004C0849" w:rsidRPr="00FD0076" w:rsidRDefault="004C0849" w:rsidP="00B75E77">
      <w:pPr>
        <w:pStyle w:val="EndNoteBibliography"/>
        <w:spacing w:line="360" w:lineRule="auto"/>
        <w:ind w:left="210" w:hangingChars="100" w:hanging="210"/>
        <w:rPr>
          <w:rFonts w:ascii="Times New Roman" w:hAnsi="Times New Roman" w:cs="Times New Roman"/>
          <w:color w:val="000000" w:themeColor="text1"/>
          <w:sz w:val="21"/>
          <w:szCs w:val="21"/>
        </w:rPr>
      </w:pPr>
      <w:r w:rsidRPr="00FD0076">
        <w:rPr>
          <w:rFonts w:ascii="Times New Roman" w:hAnsi="Times New Roman" w:cs="Times New Roman"/>
          <w:color w:val="000000" w:themeColor="text1"/>
          <w:sz w:val="21"/>
          <w:szCs w:val="21"/>
        </w:rPr>
        <w:t>Garcia-Ochoa F., and Gomez E. 2009. Bioreactor scale-up and oxygen transfer rate in microbial processes: an overview, Biotechnol. Adv. 27, 153–176. https://doi.org/10.1016/j.biotechadv.2008.10.006.</w:t>
      </w:r>
    </w:p>
    <w:p w14:paraId="58B3B3F5" w14:textId="77777777" w:rsidR="004C0849" w:rsidRDefault="004C0849" w:rsidP="00C40F07">
      <w:pPr>
        <w:pStyle w:val="EndNoteBibliography"/>
        <w:spacing w:line="360" w:lineRule="auto"/>
        <w:ind w:left="210" w:hangingChars="100" w:hanging="210"/>
        <w:rPr>
          <w:rFonts w:ascii="Times New Roman" w:hAnsi="Times New Roman" w:cs="Times New Roman"/>
          <w:color w:val="000000" w:themeColor="text1"/>
          <w:sz w:val="21"/>
          <w:szCs w:val="21"/>
        </w:rPr>
      </w:pPr>
      <w:r w:rsidRPr="00FD0076">
        <w:rPr>
          <w:rFonts w:ascii="Times New Roman" w:hAnsi="Times New Roman" w:cs="Times New Roman"/>
          <w:color w:val="000000" w:themeColor="text1"/>
          <w:sz w:val="21"/>
          <w:szCs w:val="21"/>
        </w:rPr>
        <w:t xml:space="preserve">Mei X., Liu J., Guo Z., Li P., Bi S., Wang Y., Yang Y., Shen W., Wang Y., Xiao Y., Yang X., Zhou B., Liu H., Wu S. 2019. Simultaneous p-nitrophenol and nitrogen removal in PNP wastewater treatment: Comparison of two integrated membrane-aerated bioreactor systems. J. Hazard. Mater. 363, 99-108. </w:t>
      </w:r>
      <w:hyperlink r:id="rId18" w:history="1">
        <w:r w:rsidRPr="001D2C01">
          <w:rPr>
            <w:rFonts w:ascii="Times New Roman" w:hAnsi="Times New Roman" w:cs="Times New Roman"/>
            <w:color w:val="000000" w:themeColor="text1"/>
            <w:sz w:val="21"/>
            <w:szCs w:val="21"/>
          </w:rPr>
          <w:t>http://dx.doi.org/10.1016/j.jhazmat.2018.09.072</w:t>
        </w:r>
      </w:hyperlink>
    </w:p>
    <w:p w14:paraId="010BAB2E" w14:textId="77777777" w:rsidR="004C0849" w:rsidRPr="00FD0076" w:rsidRDefault="004C0849" w:rsidP="009F08E7">
      <w:pPr>
        <w:pStyle w:val="EndNoteBibliography"/>
        <w:spacing w:line="360" w:lineRule="auto"/>
        <w:ind w:left="210" w:hangingChars="100" w:hanging="210"/>
        <w:rPr>
          <w:rFonts w:ascii="Times New Roman" w:hAnsi="Times New Roman" w:cs="Times New Roman"/>
          <w:color w:val="000000" w:themeColor="text1"/>
          <w:sz w:val="21"/>
          <w:szCs w:val="21"/>
        </w:rPr>
      </w:pPr>
      <w:r w:rsidRPr="00FD0076">
        <w:rPr>
          <w:rFonts w:ascii="Times New Roman" w:hAnsi="Times New Roman" w:cs="Times New Roman"/>
          <w:b/>
          <w:color w:val="000000" w:themeColor="text1"/>
          <w:sz w:val="21"/>
          <w:szCs w:val="21"/>
        </w:rPr>
        <w:fldChar w:fldCharType="begin"/>
      </w:r>
      <w:r w:rsidRPr="00FD0076">
        <w:rPr>
          <w:rFonts w:ascii="Times New Roman" w:hAnsi="Times New Roman" w:cs="Times New Roman"/>
          <w:b/>
          <w:color w:val="000000" w:themeColor="text1"/>
          <w:sz w:val="21"/>
          <w:szCs w:val="21"/>
        </w:rPr>
        <w:instrText xml:space="preserve"> ADDIN EN.REFLIST </w:instrText>
      </w:r>
      <w:r w:rsidRPr="00FD0076">
        <w:rPr>
          <w:rFonts w:ascii="Times New Roman" w:hAnsi="Times New Roman" w:cs="Times New Roman"/>
          <w:b/>
          <w:color w:val="000000" w:themeColor="text1"/>
          <w:sz w:val="21"/>
          <w:szCs w:val="21"/>
        </w:rPr>
        <w:fldChar w:fldCharType="end"/>
      </w:r>
      <w:bookmarkStart w:id="16" w:name="_ENREF_1"/>
      <w:r w:rsidRPr="00FD0076">
        <w:rPr>
          <w:rFonts w:ascii="Times New Roman" w:hAnsi="Times New Roman" w:cs="Times New Roman"/>
          <w:color w:val="000000" w:themeColor="text1"/>
          <w:sz w:val="21"/>
          <w:szCs w:val="21"/>
        </w:rPr>
        <w:t>Poleti, M.D., Regitano, L.C.A., Souza, G., Cesar, A.S.M., Simas, R.C., Silva-Vignato, B., Oliveira, G.B., Andrade, S.C.S., Cameron, L.C.,</w:t>
      </w:r>
      <w:r w:rsidRPr="00FD0076">
        <w:rPr>
          <w:rFonts w:ascii="Times New Roman" w:hAnsi="Times New Roman" w:cs="Times New Roman" w:hint="eastAsia"/>
          <w:color w:val="000000" w:themeColor="text1"/>
          <w:sz w:val="21"/>
          <w:szCs w:val="21"/>
        </w:rPr>
        <w:t xml:space="preserve"> </w:t>
      </w:r>
      <w:r w:rsidRPr="00FD0076">
        <w:rPr>
          <w:rFonts w:ascii="Times New Roman" w:hAnsi="Times New Roman" w:cs="Times New Roman"/>
          <w:color w:val="000000" w:themeColor="text1"/>
          <w:sz w:val="21"/>
          <w:szCs w:val="21"/>
        </w:rPr>
        <w:t>Coutinho, L.L., 2018. Longissimus dorsi muscle label-free quantitative proteomic reveals biological mechanisms associated with intramuscular fat deposition. J</w:t>
      </w:r>
      <w:r w:rsidRPr="00FD0076">
        <w:rPr>
          <w:rFonts w:ascii="Times New Roman" w:hAnsi="Times New Roman" w:cs="Times New Roman" w:hint="eastAsia"/>
          <w:color w:val="000000" w:themeColor="text1"/>
          <w:sz w:val="21"/>
          <w:szCs w:val="21"/>
        </w:rPr>
        <w:t>.</w:t>
      </w:r>
      <w:r w:rsidRPr="00FD0076">
        <w:rPr>
          <w:rFonts w:ascii="Times New Roman" w:hAnsi="Times New Roman" w:cs="Times New Roman"/>
          <w:color w:val="000000" w:themeColor="text1"/>
          <w:sz w:val="21"/>
          <w:szCs w:val="21"/>
        </w:rPr>
        <w:t xml:space="preserve"> Proteomics 179, 30-41.</w:t>
      </w:r>
      <w:bookmarkEnd w:id="16"/>
    </w:p>
    <w:p w14:paraId="37B2A9C6" w14:textId="77777777" w:rsidR="004C0849" w:rsidRPr="00BF3BDB" w:rsidRDefault="004C0849" w:rsidP="004C0849">
      <w:pPr>
        <w:pStyle w:val="EndNoteBibliography"/>
        <w:spacing w:line="360" w:lineRule="auto"/>
        <w:ind w:left="210" w:hangingChars="100" w:hanging="210"/>
        <w:rPr>
          <w:rFonts w:ascii="Times New Roman" w:hAnsi="Times New Roman" w:cs="Times New Roman"/>
          <w:color w:val="000000" w:themeColor="text1"/>
          <w:sz w:val="21"/>
          <w:szCs w:val="21"/>
        </w:rPr>
      </w:pPr>
      <w:r w:rsidRPr="00BF3BDB">
        <w:rPr>
          <w:rFonts w:ascii="Times New Roman" w:hAnsi="Times New Roman" w:cs="Times New Roman"/>
          <w:color w:val="000000" w:themeColor="text1"/>
          <w:sz w:val="21"/>
          <w:szCs w:val="21"/>
        </w:rPr>
        <w:t>Wu Y., Wu Z., Chu H., Li J., Ngo H. H., Guo W., Zhang N., Zhang H. 2019. Comparison study on the performance of two different gas-permeable membranes used in a membrane-aerated biofilm reactor. Sci. Total Environ. 658, 1219-1227. https://doi.org/10.1016/j.scitotenv.2018.12.121</w:t>
      </w:r>
    </w:p>
    <w:p w14:paraId="5C27F542" w14:textId="77777777" w:rsidR="004C0849" w:rsidRPr="00FD0076" w:rsidRDefault="004C0849" w:rsidP="009F08E7">
      <w:pPr>
        <w:pStyle w:val="EndNoteBibliography"/>
        <w:spacing w:line="360" w:lineRule="auto"/>
        <w:ind w:left="210" w:hangingChars="100" w:hanging="210"/>
        <w:rPr>
          <w:rFonts w:ascii="Times New Roman" w:hAnsi="Times New Roman" w:cs="Times New Roman"/>
          <w:color w:val="000000" w:themeColor="text1"/>
          <w:sz w:val="21"/>
          <w:szCs w:val="21"/>
        </w:rPr>
      </w:pPr>
      <w:bookmarkStart w:id="17" w:name="_ENREF_3"/>
      <w:r w:rsidRPr="00FD0076">
        <w:rPr>
          <w:rFonts w:ascii="Times New Roman" w:hAnsi="Times New Roman" w:cs="Times New Roman"/>
          <w:color w:val="000000" w:themeColor="text1"/>
          <w:sz w:val="21"/>
          <w:szCs w:val="21"/>
        </w:rPr>
        <w:t>Yin, X., Wang, S.L., Alolga, R.N., Mais, E., Li, P., Yang, P., Komatsu, S.,</w:t>
      </w:r>
      <w:r w:rsidRPr="00FD0076">
        <w:rPr>
          <w:rFonts w:ascii="Times New Roman" w:hAnsi="Times New Roman" w:cs="Times New Roman" w:hint="eastAsia"/>
          <w:color w:val="000000" w:themeColor="text1"/>
          <w:sz w:val="21"/>
          <w:szCs w:val="21"/>
        </w:rPr>
        <w:t xml:space="preserve"> </w:t>
      </w:r>
      <w:r w:rsidRPr="00FD0076">
        <w:rPr>
          <w:rFonts w:ascii="Times New Roman" w:hAnsi="Times New Roman" w:cs="Times New Roman"/>
          <w:color w:val="000000" w:themeColor="text1"/>
          <w:sz w:val="21"/>
          <w:szCs w:val="21"/>
        </w:rPr>
        <w:t>Qi, L.W., 2018. Label-free proteomic analysis to characterize ginger from China and Ghana. Food Chem. 249, 1-7.</w:t>
      </w:r>
      <w:bookmarkEnd w:id="17"/>
    </w:p>
    <w:p w14:paraId="6D8F3B17" w14:textId="77777777" w:rsidR="003163BA" w:rsidRPr="003163BA" w:rsidRDefault="003163BA" w:rsidP="00C40F07">
      <w:pPr>
        <w:pStyle w:val="EndNoteBibliography"/>
        <w:spacing w:line="360" w:lineRule="auto"/>
        <w:ind w:left="240" w:hangingChars="100" w:hanging="240"/>
        <w:rPr>
          <w:rFonts w:ascii="Times New Roman" w:hAnsi="Times New Roman"/>
          <w:color w:val="000000" w:themeColor="text1"/>
          <w:sz w:val="24"/>
        </w:rPr>
      </w:pPr>
    </w:p>
    <w:sectPr w:rsidR="003163BA" w:rsidRPr="003163B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7CDF3A" w14:textId="77777777" w:rsidR="008F6635" w:rsidRDefault="008F6635" w:rsidP="00CE0C22">
      <w:r>
        <w:separator/>
      </w:r>
    </w:p>
  </w:endnote>
  <w:endnote w:type="continuationSeparator" w:id="0">
    <w:p w14:paraId="782FA9AD" w14:textId="77777777" w:rsidR="008F6635" w:rsidRDefault="008F6635" w:rsidP="00CE0C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仿宋"/>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SSJ0+ZLdKiX-2">
    <w:altName w:val="微软雅黑"/>
    <w:panose1 w:val="00000000000000000000"/>
    <w:charset w:val="86"/>
    <w:family w:val="auto"/>
    <w:notTrueType/>
    <w:pitch w:val="default"/>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1EA8F3" w14:textId="77777777" w:rsidR="008F6635" w:rsidRDefault="008F6635" w:rsidP="00CE0C22">
      <w:r>
        <w:separator/>
      </w:r>
    </w:p>
  </w:footnote>
  <w:footnote w:type="continuationSeparator" w:id="0">
    <w:p w14:paraId="2EE446B2" w14:textId="77777777" w:rsidR="008F6635" w:rsidRDefault="008F6635" w:rsidP="00CE0C22">
      <w:r>
        <w:continuationSeparator/>
      </w:r>
    </w:p>
  </w:footnote>
  <w:footnote w:id="1">
    <w:p w14:paraId="4656D640" w14:textId="77777777" w:rsidR="004B4BD8" w:rsidRDefault="004B4BD8" w:rsidP="004B4BD8">
      <w:pPr>
        <w:spacing w:line="480" w:lineRule="auto"/>
        <w:ind w:firstLineChars="100" w:firstLine="180"/>
        <w:rPr>
          <w:rFonts w:ascii="Times New Roman" w:hAnsi="Times New Roman"/>
          <w:sz w:val="18"/>
          <w:szCs w:val="21"/>
        </w:rPr>
      </w:pPr>
      <w:r>
        <w:rPr>
          <w:rFonts w:ascii="Times New Roman" w:hAnsi="Times New Roman"/>
          <w:sz w:val="18"/>
          <w:szCs w:val="21"/>
        </w:rPr>
        <w:t>Corresponding authors at: State Key Laboratory of Environmental Criteria and Risk Assessment, Chinese Research Academy of Environment Sciences, Beijing, 100012, PR China</w:t>
      </w:r>
    </w:p>
    <w:p w14:paraId="0C6641AD" w14:textId="77777777" w:rsidR="004B4BD8" w:rsidRPr="00894D9B" w:rsidRDefault="004B4BD8" w:rsidP="004B4BD8">
      <w:pPr>
        <w:spacing w:line="480" w:lineRule="auto"/>
        <w:ind w:firstLineChars="100" w:firstLine="180"/>
        <w:rPr>
          <w:rFonts w:ascii="Times New Roman" w:hAnsi="Times New Roman"/>
          <w:kern w:val="0"/>
          <w:sz w:val="18"/>
          <w:szCs w:val="21"/>
        </w:rPr>
      </w:pPr>
      <w:r w:rsidRPr="00894D9B">
        <w:rPr>
          <w:rFonts w:ascii="Times New Roman" w:hAnsi="Times New Roman"/>
          <w:kern w:val="0"/>
          <w:sz w:val="18"/>
          <w:szCs w:val="21"/>
        </w:rPr>
        <w:t>E-mail addresses:</w:t>
      </w:r>
      <w:bookmarkStart w:id="3" w:name="OLE_LINK139"/>
      <w:bookmarkStart w:id="4" w:name="OLE_LINK140"/>
      <w:r w:rsidRPr="00894D9B">
        <w:rPr>
          <w:rFonts w:ascii="Times New Roman" w:hAnsi="Times New Roman"/>
          <w:kern w:val="0"/>
          <w:sz w:val="18"/>
          <w:szCs w:val="21"/>
        </w:rPr>
        <w:t xml:space="preserve"> </w:t>
      </w:r>
      <w:r>
        <w:rPr>
          <w:rFonts w:ascii="Times New Roman" w:hAnsi="Times New Roman"/>
          <w:kern w:val="0"/>
          <w:sz w:val="18"/>
          <w:szCs w:val="21"/>
        </w:rPr>
        <w:t>zhouyuexi5311</w:t>
      </w:r>
      <w:bookmarkEnd w:id="3"/>
      <w:bookmarkEnd w:id="4"/>
      <w:r>
        <w:rPr>
          <w:rFonts w:ascii="Times New Roman" w:hAnsi="Times New Roman"/>
          <w:kern w:val="0"/>
          <w:sz w:val="18"/>
          <w:szCs w:val="21"/>
        </w:rPr>
        <w:t>@163.com (Y. Zhou)</w:t>
      </w:r>
      <w:r w:rsidRPr="00743754">
        <w:rPr>
          <w:rFonts w:ascii="Times New Roman" w:hAnsi="Times New Roman"/>
          <w:kern w:val="0"/>
          <w:sz w:val="18"/>
          <w:szCs w:val="21"/>
        </w:rPr>
        <w:t>.</w:t>
      </w:r>
      <w:bookmarkStart w:id="5" w:name="_Hlk58497028"/>
      <w:r w:rsidRPr="00743754">
        <w:rPr>
          <w:rFonts w:ascii="Times New Roman" w:hAnsi="Times New Roman"/>
          <w:kern w:val="0"/>
          <w:sz w:val="18"/>
          <w:szCs w:val="21"/>
        </w:rPr>
        <w:t xml:space="preserve"> </w:t>
      </w:r>
      <w:bookmarkEnd w:id="5"/>
      <w:r w:rsidRPr="00894D9B">
        <w:rPr>
          <w:rFonts w:ascii="Times New Roman" w:hAnsi="Times New Roman"/>
          <w:kern w:val="0"/>
          <w:sz w:val="18"/>
          <w:szCs w:val="21"/>
        </w:rPr>
        <w:fldChar w:fldCharType="begin"/>
      </w:r>
      <w:r w:rsidRPr="00894D9B">
        <w:rPr>
          <w:rFonts w:ascii="Times New Roman" w:hAnsi="Times New Roman"/>
          <w:kern w:val="0"/>
          <w:sz w:val="18"/>
          <w:szCs w:val="21"/>
        </w:rPr>
        <w:instrText xml:space="preserve"> HYPERLINK "mailto:yuyinphoebe@163.com" </w:instrText>
      </w:r>
      <w:r w:rsidRPr="00894D9B">
        <w:rPr>
          <w:rFonts w:ascii="Times New Roman" w:hAnsi="Times New Roman"/>
          <w:kern w:val="0"/>
          <w:sz w:val="18"/>
          <w:szCs w:val="21"/>
        </w:rPr>
        <w:fldChar w:fldCharType="separate"/>
      </w:r>
      <w:r w:rsidRPr="00894D9B">
        <w:rPr>
          <w:rFonts w:ascii="Times New Roman" w:hAnsi="Times New Roman"/>
          <w:kern w:val="0"/>
          <w:sz w:val="18"/>
          <w:szCs w:val="21"/>
        </w:rPr>
        <w:t>yuyinphoebe@163.com</w:t>
      </w:r>
      <w:r w:rsidRPr="00894D9B">
        <w:rPr>
          <w:rFonts w:ascii="Times New Roman" w:hAnsi="Times New Roman"/>
          <w:kern w:val="0"/>
          <w:sz w:val="18"/>
          <w:szCs w:val="21"/>
        </w:rPr>
        <w:fldChar w:fldCharType="end"/>
      </w:r>
      <w:r w:rsidRPr="00894D9B">
        <w:rPr>
          <w:rFonts w:ascii="Times New Roman" w:hAnsi="Times New Roman"/>
          <w:kern w:val="0"/>
          <w:sz w:val="18"/>
          <w:szCs w:val="21"/>
        </w:rPr>
        <w:t xml:space="preserve"> (Y. Yu)</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41DCB"/>
    <w:rsid w:val="000B571D"/>
    <w:rsid w:val="00141DCB"/>
    <w:rsid w:val="001454D1"/>
    <w:rsid w:val="00162BD9"/>
    <w:rsid w:val="001711A1"/>
    <w:rsid w:val="00183F21"/>
    <w:rsid w:val="0018435F"/>
    <w:rsid w:val="001D2C01"/>
    <w:rsid w:val="001F5399"/>
    <w:rsid w:val="002121AE"/>
    <w:rsid w:val="00281742"/>
    <w:rsid w:val="002F3690"/>
    <w:rsid w:val="003144DF"/>
    <w:rsid w:val="003163BA"/>
    <w:rsid w:val="003868C9"/>
    <w:rsid w:val="003A42B0"/>
    <w:rsid w:val="00472571"/>
    <w:rsid w:val="00494DEA"/>
    <w:rsid w:val="004B4BD8"/>
    <w:rsid w:val="004C0849"/>
    <w:rsid w:val="005B5362"/>
    <w:rsid w:val="00656F5A"/>
    <w:rsid w:val="007564FD"/>
    <w:rsid w:val="007842A9"/>
    <w:rsid w:val="007D477C"/>
    <w:rsid w:val="008B2352"/>
    <w:rsid w:val="008B7A40"/>
    <w:rsid w:val="008F6635"/>
    <w:rsid w:val="00981D93"/>
    <w:rsid w:val="009C4230"/>
    <w:rsid w:val="009F08E7"/>
    <w:rsid w:val="00A05A25"/>
    <w:rsid w:val="00A664BB"/>
    <w:rsid w:val="00B3693D"/>
    <w:rsid w:val="00B75E77"/>
    <w:rsid w:val="00B86CA0"/>
    <w:rsid w:val="00B91A07"/>
    <w:rsid w:val="00BB0D58"/>
    <w:rsid w:val="00BB6D6C"/>
    <w:rsid w:val="00C07984"/>
    <w:rsid w:val="00C40F07"/>
    <w:rsid w:val="00CC6147"/>
    <w:rsid w:val="00CE0C22"/>
    <w:rsid w:val="00D274BD"/>
    <w:rsid w:val="00DA2F06"/>
    <w:rsid w:val="00DA6EDE"/>
    <w:rsid w:val="00E13282"/>
    <w:rsid w:val="00E56AA8"/>
    <w:rsid w:val="00E9109C"/>
    <w:rsid w:val="00E9160D"/>
    <w:rsid w:val="00F53FEB"/>
    <w:rsid w:val="00F56E7D"/>
    <w:rsid w:val="00F64A39"/>
    <w:rsid w:val="00F97B82"/>
    <w:rsid w:val="00FB6432"/>
    <w:rsid w:val="00FD00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35A6BC"/>
  <w15:docId w15:val="{958AB92C-17B7-43E9-AF35-C66110BF4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2BD9"/>
    <w:pPr>
      <w:widowControl w:val="0"/>
      <w:jc w:val="both"/>
    </w:pPr>
    <w:rPr>
      <w:rFonts w:ascii="Calibri" w:eastAsia="宋体" w:hAnsi="Calibri" w:cs="Times New Roman"/>
      <w:szCs w:val="24"/>
    </w:rPr>
  </w:style>
  <w:style w:type="paragraph" w:styleId="1">
    <w:name w:val="heading 1"/>
    <w:basedOn w:val="a"/>
    <w:next w:val="a"/>
    <w:link w:val="10"/>
    <w:uiPriority w:val="9"/>
    <w:qFormat/>
    <w:rsid w:val="004B4BD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E0C22"/>
    <w:pPr>
      <w:keepNext/>
      <w:keepLines/>
      <w:spacing w:before="40" w:after="40" w:line="360" w:lineRule="auto"/>
      <w:outlineLvl w:val="1"/>
    </w:pPr>
    <w:rPr>
      <w:rFonts w:asciiTheme="majorHAnsi" w:eastAsiaTheme="majorEastAsia" w:hAnsiTheme="majorHAnsi" w:cstheme="majorBidi"/>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E0C2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E0C22"/>
    <w:rPr>
      <w:sz w:val="18"/>
      <w:szCs w:val="18"/>
    </w:rPr>
  </w:style>
  <w:style w:type="paragraph" w:styleId="a5">
    <w:name w:val="footer"/>
    <w:basedOn w:val="a"/>
    <w:link w:val="a6"/>
    <w:uiPriority w:val="99"/>
    <w:unhideWhenUsed/>
    <w:rsid w:val="00CE0C22"/>
    <w:pPr>
      <w:tabs>
        <w:tab w:val="center" w:pos="4153"/>
        <w:tab w:val="right" w:pos="8306"/>
      </w:tabs>
      <w:snapToGrid w:val="0"/>
      <w:jc w:val="left"/>
    </w:pPr>
    <w:rPr>
      <w:sz w:val="18"/>
      <w:szCs w:val="18"/>
    </w:rPr>
  </w:style>
  <w:style w:type="character" w:customStyle="1" w:styleId="a6">
    <w:name w:val="页脚 字符"/>
    <w:basedOn w:val="a0"/>
    <w:link w:val="a5"/>
    <w:uiPriority w:val="99"/>
    <w:rsid w:val="00CE0C22"/>
    <w:rPr>
      <w:sz w:val="18"/>
      <w:szCs w:val="18"/>
    </w:rPr>
  </w:style>
  <w:style w:type="table" w:styleId="a7">
    <w:name w:val="Table Grid"/>
    <w:basedOn w:val="a1"/>
    <w:uiPriority w:val="39"/>
    <w:rsid w:val="00CE0C22"/>
    <w:rPr>
      <w:rFonts w:ascii="等线" w:eastAsia="等线" w:hAnsi="等线"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rsid w:val="00CE0C22"/>
    <w:rPr>
      <w:rFonts w:asciiTheme="majorHAnsi" w:eastAsiaTheme="majorEastAsia" w:hAnsiTheme="majorHAnsi" w:cstheme="majorBidi"/>
      <w:b/>
      <w:bCs/>
      <w:sz w:val="28"/>
      <w:szCs w:val="32"/>
    </w:rPr>
  </w:style>
  <w:style w:type="character" w:styleId="a8">
    <w:name w:val="Hyperlink"/>
    <w:basedOn w:val="a0"/>
    <w:uiPriority w:val="99"/>
    <w:unhideWhenUsed/>
    <w:rsid w:val="009F08E7"/>
    <w:rPr>
      <w:color w:val="0563C1" w:themeColor="hyperlink"/>
      <w:u w:val="single"/>
    </w:rPr>
  </w:style>
  <w:style w:type="paragraph" w:customStyle="1" w:styleId="EndNoteBibliography">
    <w:name w:val="EndNote Bibliography"/>
    <w:basedOn w:val="a"/>
    <w:link w:val="EndNoteBibliographyChar"/>
    <w:rsid w:val="009F08E7"/>
    <w:rPr>
      <w:rFonts w:eastAsiaTheme="minorEastAsia" w:cstheme="minorBidi"/>
      <w:noProof/>
      <w:sz w:val="20"/>
      <w:szCs w:val="22"/>
    </w:rPr>
  </w:style>
  <w:style w:type="character" w:customStyle="1" w:styleId="EndNoteBibliographyChar">
    <w:name w:val="EndNote Bibliography Char"/>
    <w:basedOn w:val="a0"/>
    <w:link w:val="EndNoteBibliography"/>
    <w:rsid w:val="009F08E7"/>
    <w:rPr>
      <w:rFonts w:ascii="Calibri" w:hAnsi="Calibri"/>
      <w:noProof/>
      <w:sz w:val="20"/>
    </w:rPr>
  </w:style>
  <w:style w:type="character" w:customStyle="1" w:styleId="10">
    <w:name w:val="标题 1 字符"/>
    <w:basedOn w:val="a0"/>
    <w:link w:val="1"/>
    <w:uiPriority w:val="9"/>
    <w:rsid w:val="004B4BD8"/>
    <w:rPr>
      <w:rFonts w:ascii="Calibri" w:eastAsia="宋体" w:hAnsi="Calibri" w:cs="Times New Roman"/>
      <w:b/>
      <w:bCs/>
      <w:kern w:val="44"/>
      <w:sz w:val="44"/>
      <w:szCs w:val="44"/>
    </w:rPr>
  </w:style>
  <w:style w:type="character" w:styleId="a9">
    <w:name w:val="footnote reference"/>
    <w:basedOn w:val="a0"/>
    <w:uiPriority w:val="99"/>
    <w:semiHidden/>
    <w:unhideWhenUsed/>
    <w:rsid w:val="004B4BD8"/>
    <w:rPr>
      <w:vertAlign w:val="superscript"/>
    </w:rPr>
  </w:style>
  <w:style w:type="character" w:styleId="aa">
    <w:name w:val="Unresolved Mention"/>
    <w:basedOn w:val="a0"/>
    <w:uiPriority w:val="99"/>
    <w:semiHidden/>
    <w:unhideWhenUsed/>
    <w:rsid w:val="003163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17952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png"/><Relationship Id="rId18" Type="http://schemas.openxmlformats.org/officeDocument/2006/relationships/hyperlink" Target="http://dx.doi.org/10.1016/j.jhazmat.2018.09.072" TargetMode="External"/><Relationship Id="rId3" Type="http://schemas.openxmlformats.org/officeDocument/2006/relationships/webSettings" Target="webSettings.xml"/><Relationship Id="rId7" Type="http://schemas.openxmlformats.org/officeDocument/2006/relationships/image" Target="media/image1.wmf"/><Relationship Id="rId12" Type="http://schemas.openxmlformats.org/officeDocument/2006/relationships/image" Target="media/image4.png"/><Relationship Id="rId17" Type="http://schemas.openxmlformats.org/officeDocument/2006/relationships/hyperlink" Target="https://doi.org/10.1016/j.bej.2018.10.029" TargetMode="External"/><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javascript:;" TargetMode="External"/><Relationship Id="rId11" Type="http://schemas.openxmlformats.org/officeDocument/2006/relationships/image" Target="media/image3.png"/><Relationship Id="rId5" Type="http://schemas.openxmlformats.org/officeDocument/2006/relationships/endnotes" Target="end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www.genome.jp/kegg/"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1103</TotalTime>
  <Pages>9</Pages>
  <Words>1322</Words>
  <Characters>7541</Characters>
  <Application>Microsoft Office Word</Application>
  <DocSecurity>0</DocSecurity>
  <Lines>62</Lines>
  <Paragraphs>17</Paragraphs>
  <ScaleCrop>false</ScaleCrop>
  <Company/>
  <LinksUpToDate>false</LinksUpToDate>
  <CharactersWithSpaces>8846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倬玮</dc:creator>
  <cp:keywords/>
  <dc:description/>
  <cp:lastModifiedBy>倬玮</cp:lastModifiedBy>
  <cp:revision>6</cp:revision>
  <dcterms:created xsi:type="dcterms:W3CDTF">2021-10-12T11:11:00Z</dcterms:created>
  <dcterms:modified xsi:type="dcterms:W3CDTF">2022-01-20T02:55:00Z</dcterms:modified>
</cp:coreProperties>
</file>