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9D4E0" w14:textId="77777777" w:rsidR="005502C6" w:rsidRDefault="00576AFE">
      <w:pPr>
        <w:spacing w:line="480" w:lineRule="auto"/>
        <w:rPr>
          <w:rFonts w:ascii="Times New Roman" w:eastAsia="等线" w:hAnsi="Times New Roman" w:cs="Times New Roman"/>
          <w:b/>
          <w:sz w:val="24"/>
          <w:szCs w:val="24"/>
          <w:lang w:val="en-US" w:eastAsia="zh-CN"/>
        </w:rPr>
      </w:pPr>
      <w:r>
        <w:rPr>
          <w:rFonts w:ascii="Times New Roman" w:hAnsi="Times New Roman"/>
          <w:b/>
          <w:sz w:val="24"/>
          <w:szCs w:val="24"/>
        </w:rPr>
        <w:t>S</w:t>
      </w:r>
      <w:r>
        <w:rPr>
          <w:rFonts w:ascii="Times New Roman" w:hAnsi="Times New Roman" w:hint="eastAsia"/>
          <w:b/>
          <w:sz w:val="24"/>
          <w:szCs w:val="24"/>
        </w:rPr>
        <w:t>upporting</w:t>
      </w:r>
      <w:r>
        <w:rPr>
          <w:rFonts w:ascii="Times New Roman" w:hAnsi="Times New Roman"/>
          <w:b/>
          <w:sz w:val="24"/>
          <w:szCs w:val="24"/>
        </w:rPr>
        <w:t xml:space="preserve"> </w:t>
      </w:r>
      <w:r>
        <w:rPr>
          <w:rFonts w:ascii="Times New Roman" w:hAnsi="Times New Roman" w:hint="eastAsia"/>
          <w:b/>
          <w:sz w:val="24"/>
          <w:szCs w:val="24"/>
        </w:rPr>
        <w:t>Information</w:t>
      </w:r>
    </w:p>
    <w:p w14:paraId="10C85AC3" w14:textId="77777777" w:rsidR="005502C6" w:rsidRDefault="00576AFE">
      <w:pPr>
        <w:spacing w:line="480" w:lineRule="auto"/>
        <w:rPr>
          <w:rFonts w:ascii="Times New Roman" w:hAnsi="Times New Roman"/>
          <w:b/>
          <w:sz w:val="24"/>
          <w:szCs w:val="24"/>
        </w:rPr>
      </w:pPr>
      <w:r>
        <w:rPr>
          <w:rFonts w:ascii="Times New Roman" w:hAnsi="Times New Roman"/>
          <w:b/>
          <w:sz w:val="24"/>
          <w:szCs w:val="24"/>
        </w:rPr>
        <w:t xml:space="preserve"> </w:t>
      </w:r>
    </w:p>
    <w:p w14:paraId="199DF821" w14:textId="77777777" w:rsidR="006C0059" w:rsidRDefault="006C0059">
      <w:pPr>
        <w:spacing w:line="480" w:lineRule="auto"/>
        <w:jc w:val="center"/>
        <w:rPr>
          <w:rFonts w:ascii="Times New Roman" w:hAnsi="Times New Roman"/>
          <w:b/>
          <w:bCs/>
          <w:sz w:val="24"/>
          <w:szCs w:val="24"/>
        </w:rPr>
      </w:pPr>
      <w:r w:rsidRPr="006C0059">
        <w:rPr>
          <w:rFonts w:ascii="Times New Roman" w:hAnsi="Times New Roman"/>
          <w:b/>
          <w:bCs/>
          <w:sz w:val="24"/>
          <w:szCs w:val="24"/>
        </w:rPr>
        <w:t xml:space="preserve">Strategy to enhance semi-continuous anaerobic digestion of food waste by combined use of calcium peroxide and magnetite </w:t>
      </w:r>
    </w:p>
    <w:p w14:paraId="71418DE7" w14:textId="51D1FE89" w:rsidR="005502C6" w:rsidRDefault="00576AFE">
      <w:pPr>
        <w:spacing w:line="480" w:lineRule="auto"/>
        <w:jc w:val="center"/>
        <w:rPr>
          <w:rFonts w:ascii="Times New Roman" w:hAnsi="Times New Roman"/>
          <w:sz w:val="24"/>
          <w:szCs w:val="24"/>
        </w:rPr>
      </w:pPr>
      <w:r>
        <w:rPr>
          <w:rFonts w:ascii="Times New Roman" w:hAnsi="Times New Roman" w:hint="eastAsia"/>
          <w:sz w:val="24"/>
          <w:szCs w:val="24"/>
        </w:rPr>
        <w:t>Lirong</w:t>
      </w:r>
      <w:r>
        <w:rPr>
          <w:rFonts w:ascii="Times New Roman" w:hAnsi="Times New Roman"/>
          <w:sz w:val="24"/>
          <w:szCs w:val="24"/>
        </w:rPr>
        <w:t xml:space="preserve"> Zhu</w:t>
      </w:r>
      <w:r>
        <w:rPr>
          <w:rFonts w:ascii="Times New Roman" w:hAnsi="Times New Roman"/>
          <w:sz w:val="24"/>
          <w:szCs w:val="24"/>
          <w:vertAlign w:val="superscript"/>
        </w:rPr>
        <w:t>a</w:t>
      </w:r>
      <w:r>
        <w:rPr>
          <w:rFonts w:ascii="Times New Roman" w:hAnsi="Times New Roman"/>
          <w:sz w:val="24"/>
          <w:szCs w:val="24"/>
        </w:rPr>
        <w:t>, Baocun Wu</w:t>
      </w:r>
      <w:r>
        <w:rPr>
          <w:rFonts w:ascii="Times New Roman" w:hAnsi="Times New Roman"/>
          <w:sz w:val="24"/>
          <w:szCs w:val="24"/>
          <w:vertAlign w:val="superscript"/>
        </w:rPr>
        <w:t>a</w:t>
      </w:r>
      <w:r>
        <w:rPr>
          <w:rFonts w:ascii="Times New Roman" w:hAnsi="Times New Roman"/>
          <w:sz w:val="24"/>
          <w:szCs w:val="24"/>
        </w:rPr>
        <w:t>, Yongli Liu</w:t>
      </w:r>
      <w:r>
        <w:rPr>
          <w:rFonts w:ascii="Times New Roman" w:hAnsi="Times New Roman"/>
          <w:sz w:val="24"/>
          <w:szCs w:val="24"/>
          <w:vertAlign w:val="superscript"/>
        </w:rPr>
        <w:t>a</w:t>
      </w:r>
      <w:r>
        <w:rPr>
          <w:rFonts w:ascii="Times New Roman" w:hAnsi="Times New Roman"/>
          <w:sz w:val="24"/>
          <w:szCs w:val="24"/>
        </w:rPr>
        <w:t xml:space="preserve">, </w:t>
      </w:r>
      <w:r w:rsidR="005442D2">
        <w:rPr>
          <w:rFonts w:ascii="Times New Roman" w:hAnsi="Times New Roman"/>
          <w:sz w:val="24"/>
          <w:szCs w:val="24"/>
        </w:rPr>
        <w:t>Jianrui Zhang</w:t>
      </w:r>
      <w:r w:rsidR="005442D2" w:rsidRPr="00A20326">
        <w:rPr>
          <w:rFonts w:ascii="Times New Roman" w:hAnsi="Times New Roman"/>
          <w:sz w:val="24"/>
          <w:szCs w:val="24"/>
          <w:vertAlign w:val="superscript"/>
        </w:rPr>
        <w:t>a</w:t>
      </w:r>
      <w:r w:rsidR="005442D2" w:rsidRPr="00A20326">
        <w:rPr>
          <w:rFonts w:ascii="Times New Roman" w:hAnsi="Times New Roman"/>
          <w:sz w:val="24"/>
          <w:szCs w:val="24"/>
        </w:rPr>
        <w:t xml:space="preserve">, </w:t>
      </w:r>
      <w:r>
        <w:rPr>
          <w:rFonts w:ascii="Times New Roman" w:hAnsi="Times New Roman"/>
          <w:sz w:val="24"/>
          <w:szCs w:val="24"/>
        </w:rPr>
        <w:t>Rui Deng</w:t>
      </w:r>
      <w:r>
        <w:rPr>
          <w:rFonts w:ascii="Times New Roman" w:hAnsi="Times New Roman"/>
          <w:sz w:val="24"/>
          <w:szCs w:val="24"/>
          <w:vertAlign w:val="superscript"/>
        </w:rPr>
        <w:t>b</w:t>
      </w:r>
      <w:r>
        <w:rPr>
          <w:rFonts w:ascii="Times New Roman" w:hAnsi="Times New Roman"/>
          <w:sz w:val="24"/>
          <w:szCs w:val="24"/>
        </w:rPr>
        <w:t>, Li Gu</w:t>
      </w:r>
      <w:r>
        <w:rPr>
          <w:rFonts w:ascii="Times New Roman" w:hAnsi="Times New Roman"/>
          <w:sz w:val="24"/>
          <w:szCs w:val="24"/>
          <w:vertAlign w:val="superscript"/>
        </w:rPr>
        <w:t>a</w:t>
      </w:r>
      <w:r>
        <w:rPr>
          <w:rStyle w:val="ac"/>
          <w:rFonts w:ascii="Times New Roman" w:hAnsi="Times New Roman"/>
          <w:sz w:val="24"/>
          <w:szCs w:val="24"/>
        </w:rPr>
        <w:footnoteReference w:id="1"/>
      </w:r>
    </w:p>
    <w:p w14:paraId="7AEDD851" w14:textId="77777777" w:rsidR="005502C6" w:rsidRDefault="00576AFE">
      <w:pPr>
        <w:pStyle w:val="ad"/>
        <w:widowControl/>
        <w:numPr>
          <w:ilvl w:val="0"/>
          <w:numId w:val="1"/>
        </w:numPr>
        <w:spacing w:line="480" w:lineRule="auto"/>
        <w:ind w:firstLineChars="0"/>
        <w:jc w:val="left"/>
        <w:rPr>
          <w:rFonts w:ascii="Times New Roman" w:hAnsi="Times New Roman"/>
          <w:sz w:val="24"/>
          <w:szCs w:val="24"/>
        </w:rPr>
      </w:pPr>
      <w:r>
        <w:rPr>
          <w:rFonts w:ascii="Times New Roman" w:hAnsi="Times New Roman"/>
          <w:sz w:val="24"/>
          <w:szCs w:val="24"/>
        </w:rPr>
        <w:t xml:space="preserve">Key laboratory of the Three Gorges Reservoir Region’s Eco-environments, Ministry of Education, Institute of Environment and Ecology, Chongqing University, 174 </w:t>
      </w:r>
      <w:proofErr w:type="spellStart"/>
      <w:r>
        <w:rPr>
          <w:rFonts w:ascii="Times New Roman" w:hAnsi="Times New Roman"/>
          <w:sz w:val="24"/>
          <w:szCs w:val="24"/>
        </w:rPr>
        <w:t>Shapingba</w:t>
      </w:r>
      <w:proofErr w:type="spellEnd"/>
      <w:r>
        <w:rPr>
          <w:rFonts w:ascii="Times New Roman" w:hAnsi="Times New Roman"/>
          <w:sz w:val="24"/>
          <w:szCs w:val="24"/>
        </w:rPr>
        <w:t xml:space="preserve"> Road, Chongqing, 400045, P.R. China</w:t>
      </w:r>
    </w:p>
    <w:p w14:paraId="11908FF1" w14:textId="77777777" w:rsidR="005502C6" w:rsidRDefault="00576AFE">
      <w:pPr>
        <w:pStyle w:val="ad"/>
        <w:widowControl/>
        <w:numPr>
          <w:ilvl w:val="0"/>
          <w:numId w:val="1"/>
        </w:numPr>
        <w:spacing w:line="480" w:lineRule="auto"/>
        <w:ind w:firstLineChars="0"/>
        <w:jc w:val="left"/>
        <w:rPr>
          <w:rFonts w:ascii="Times New Roman" w:hAnsi="Times New Roman"/>
          <w:sz w:val="24"/>
          <w:szCs w:val="24"/>
        </w:rPr>
      </w:pPr>
      <w:r>
        <w:rPr>
          <w:rFonts w:ascii="Times New Roman" w:hAnsi="Times New Roman"/>
          <w:sz w:val="24"/>
          <w:szCs w:val="24"/>
        </w:rPr>
        <w:t xml:space="preserve">School of Architecture and Urban Planning, Chongqing </w:t>
      </w:r>
      <w:proofErr w:type="spellStart"/>
      <w:r>
        <w:rPr>
          <w:rFonts w:ascii="Times New Roman" w:hAnsi="Times New Roman"/>
          <w:sz w:val="24"/>
          <w:szCs w:val="24"/>
        </w:rPr>
        <w:t>Jiaotong</w:t>
      </w:r>
      <w:proofErr w:type="spellEnd"/>
      <w:r>
        <w:rPr>
          <w:rFonts w:ascii="Times New Roman" w:hAnsi="Times New Roman"/>
          <w:sz w:val="24"/>
          <w:szCs w:val="24"/>
        </w:rPr>
        <w:t xml:space="preserve"> University, Chongqing 400074, P.R. China</w:t>
      </w:r>
    </w:p>
    <w:p w14:paraId="71EED568" w14:textId="77777777" w:rsidR="005502C6" w:rsidRDefault="00576AFE">
      <w:pPr>
        <w:adjustRightInd w:val="0"/>
        <w:snapToGrid w:val="0"/>
        <w:spacing w:line="480" w:lineRule="auto"/>
        <w:rPr>
          <w:rFonts w:ascii="Times New Roman" w:hAnsi="Times New Roman"/>
          <w:b/>
          <w:bCs/>
          <w:sz w:val="24"/>
          <w:szCs w:val="24"/>
        </w:rPr>
      </w:pPr>
      <w:r>
        <w:rPr>
          <w:rFonts w:ascii="Times New Roman" w:hAnsi="Times New Roman"/>
          <w:b/>
          <w:bCs/>
          <w:sz w:val="24"/>
          <w:szCs w:val="24"/>
        </w:rPr>
        <w:br w:type="page"/>
      </w:r>
    </w:p>
    <w:p w14:paraId="727DF435" w14:textId="77777777" w:rsidR="005502C6" w:rsidRDefault="005502C6">
      <w:pPr>
        <w:jc w:val="center"/>
        <w:rPr>
          <w:rFonts w:ascii="Times New Roman" w:hAnsi="Times New Roman"/>
          <w:b/>
          <w:sz w:val="24"/>
          <w:szCs w:val="24"/>
        </w:rPr>
        <w:sectPr w:rsidR="005502C6">
          <w:footnotePr>
            <w:numFmt w:val="chicago"/>
          </w:footnotePr>
          <w:pgSz w:w="12240" w:h="15840"/>
          <w:pgMar w:top="1440" w:right="1800" w:bottom="1440" w:left="1800" w:header="720" w:footer="720" w:gutter="0"/>
          <w:cols w:space="720"/>
        </w:sectPr>
      </w:pPr>
    </w:p>
    <w:p w14:paraId="650E9827" w14:textId="77777777" w:rsidR="005502C6" w:rsidRDefault="00576AFE">
      <w:pPr>
        <w:pStyle w:val="1"/>
      </w:pPr>
      <w:r>
        <w:rPr>
          <w:rFonts w:hint="eastAsia"/>
        </w:rPr>
        <w:lastRenderedPageBreak/>
        <w:t>S</w:t>
      </w:r>
      <w:r>
        <w:t>upporting texts</w:t>
      </w:r>
    </w:p>
    <w:p w14:paraId="7BEFF697" w14:textId="77777777" w:rsidR="005502C6" w:rsidRDefault="00576AFE">
      <w:pPr>
        <w:pStyle w:val="2"/>
        <w:rPr>
          <w:rFonts w:ascii="Times New Roman" w:eastAsia="等线 Light" w:hAnsi="Times New Roman" w:cs="Times New Roman"/>
          <w:i/>
          <w:iCs/>
          <w:sz w:val="24"/>
          <w:szCs w:val="24"/>
          <w:lang w:val="en-US" w:eastAsia="zh-CN"/>
        </w:rPr>
      </w:pPr>
      <w:r>
        <w:rPr>
          <w:rFonts w:ascii="Times New Roman" w:hAnsi="Times New Roman" w:cs="Times New Roman"/>
          <w:bCs w:val="0"/>
          <w:sz w:val="24"/>
          <w:szCs w:val="24"/>
        </w:rPr>
        <w:t>Text S1</w:t>
      </w:r>
      <w:r>
        <w:rPr>
          <w:rFonts w:ascii="Times New Roman" w:hAnsi="Times New Roman" w:cs="Times New Roman"/>
          <w:b w:val="0"/>
          <w:i/>
          <w:iCs/>
          <w:sz w:val="24"/>
          <w:szCs w:val="24"/>
        </w:rPr>
        <w:t xml:space="preserve"> </w:t>
      </w:r>
      <w:r>
        <w:rPr>
          <w:rFonts w:ascii="Times New Roman" w:hAnsi="Times New Roman" w:cs="Times New Roman"/>
          <w:b w:val="0"/>
          <w:sz w:val="24"/>
          <w:szCs w:val="24"/>
        </w:rPr>
        <w:t>Metagenomic analyses</w:t>
      </w:r>
    </w:p>
    <w:p w14:paraId="3FD40AAC" w14:textId="77777777" w:rsidR="005502C6" w:rsidRDefault="00576AFE">
      <w:pPr>
        <w:spacing w:line="480" w:lineRule="auto"/>
        <w:rPr>
          <w:rFonts w:ascii="Times New Roman" w:eastAsia="宋体" w:hAnsi="Times New Roman"/>
          <w:b/>
          <w:bCs/>
          <w:sz w:val="24"/>
          <w:szCs w:val="24"/>
        </w:rPr>
      </w:pPr>
      <w:r>
        <w:rPr>
          <w:rFonts w:ascii="Times New Roman" w:hAnsi="Times New Roman"/>
          <w:b/>
          <w:bCs/>
          <w:sz w:val="24"/>
          <w:szCs w:val="24"/>
        </w:rPr>
        <w:t>DNA extraction, library construction, and metagenomic sequencing</w:t>
      </w:r>
    </w:p>
    <w:p w14:paraId="44AA403A" w14:textId="77777777" w:rsidR="005502C6" w:rsidRDefault="00576AFE">
      <w:pPr>
        <w:spacing w:line="480" w:lineRule="auto"/>
        <w:ind w:firstLineChars="200" w:firstLine="480"/>
        <w:rPr>
          <w:rFonts w:ascii="Times New Roman" w:eastAsia="等线" w:hAnsi="Times New Roman"/>
          <w:sz w:val="24"/>
          <w:szCs w:val="24"/>
        </w:rPr>
      </w:pPr>
      <w:r>
        <w:rPr>
          <w:rFonts w:ascii="Times New Roman" w:hAnsi="Times New Roman"/>
          <w:sz w:val="24"/>
          <w:szCs w:val="24"/>
        </w:rPr>
        <w:t xml:space="preserve">Total genomic DNA was extracted using the </w:t>
      </w:r>
      <w:bookmarkStart w:id="0" w:name="OLE_LINK1"/>
      <w:bookmarkEnd w:id="0"/>
      <w:r>
        <w:rPr>
          <w:rFonts w:ascii="Times New Roman" w:hAnsi="Times New Roman"/>
          <w:sz w:val="24"/>
          <w:szCs w:val="24"/>
        </w:rPr>
        <w:t>E.Z.N.A.® Soil DNA Kit (Omega Bio-tek, Norcross, GA, U.S.) according to manufacturer’s instructions. Concentration and purity of extracted DNA was determined with TBS-380 and NanoDrop2000, respectively. DNA extract quality was checked on 1% agarose gel.</w:t>
      </w:r>
    </w:p>
    <w:p w14:paraId="526EBF72" w14:textId="77777777" w:rsidR="005502C6" w:rsidRDefault="00576AFE">
      <w:pPr>
        <w:spacing w:line="480" w:lineRule="auto"/>
        <w:ind w:firstLineChars="200" w:firstLine="480"/>
        <w:rPr>
          <w:rFonts w:ascii="Times New Roman" w:hAnsi="Times New Roman"/>
          <w:sz w:val="24"/>
          <w:szCs w:val="24"/>
        </w:rPr>
      </w:pPr>
      <w:r>
        <w:rPr>
          <w:rFonts w:ascii="Times New Roman" w:hAnsi="Times New Roman"/>
          <w:sz w:val="24"/>
          <w:szCs w:val="24"/>
        </w:rPr>
        <w:t xml:space="preserve">DNA extract was fragmented to an average size of about 400 bp using Covaris M220 (Gene Company Limited, China) for paired-end library construction. Paired-end library was constructed using </w:t>
      </w:r>
      <w:bookmarkStart w:id="1" w:name="OLE_LINK2"/>
      <w:bookmarkEnd w:id="1"/>
      <w:r>
        <w:rPr>
          <w:rFonts w:ascii="Times New Roman" w:hAnsi="Times New Roman"/>
          <w:color w:val="191F25"/>
          <w:sz w:val="24"/>
          <w:szCs w:val="24"/>
          <w:shd w:val="clear" w:color="auto" w:fill="FFFFFF"/>
        </w:rPr>
        <w:t>NEXTflex</w:t>
      </w:r>
      <w:r>
        <w:rPr>
          <w:rFonts w:ascii="Times New Roman" w:hAnsi="Times New Roman"/>
          <w:color w:val="191F25"/>
          <w:sz w:val="24"/>
          <w:szCs w:val="24"/>
          <w:shd w:val="clear" w:color="auto" w:fill="FFFFFF"/>
          <w:vertAlign w:val="superscript"/>
        </w:rPr>
        <w:t>TM</w:t>
      </w:r>
      <w:r>
        <w:rPr>
          <w:rFonts w:ascii="Times New Roman" w:hAnsi="Times New Roman"/>
          <w:color w:val="191F25"/>
          <w:sz w:val="24"/>
          <w:szCs w:val="24"/>
          <w:shd w:val="clear" w:color="auto" w:fill="FFFFFF"/>
        </w:rPr>
        <w:t xml:space="preserve"> Rapid DNA-Seq</w:t>
      </w:r>
      <w:r>
        <w:rPr>
          <w:rFonts w:ascii="Times New Roman" w:hAnsi="Times New Roman"/>
          <w:sz w:val="24"/>
          <w:szCs w:val="24"/>
        </w:rPr>
        <w:t xml:space="preserve"> (</w:t>
      </w:r>
      <w:r>
        <w:rPr>
          <w:rFonts w:ascii="Times New Roman" w:hAnsi="Times New Roman"/>
          <w:color w:val="191F25"/>
          <w:sz w:val="24"/>
          <w:szCs w:val="24"/>
          <w:shd w:val="clear" w:color="auto" w:fill="FFFFFF"/>
        </w:rPr>
        <w:t>Bioo Scientific</w:t>
      </w:r>
      <w:r>
        <w:rPr>
          <w:rFonts w:ascii="Times New Roman" w:hAnsi="Times New Roman"/>
          <w:sz w:val="24"/>
          <w:szCs w:val="24"/>
        </w:rPr>
        <w:t xml:space="preserve">, Austin, TX, USA). Adapters containing the full complement of sequencing primer hybridization sites were ligated to the blunt-end of fragments. Paired-end sequencing was performed on Illumina NovaSeq (Illumina Inc., San Diego, CA, USA) using NovaSeq Reagent Kits according to the manufacturer’s instructions (www.illumina.com). </w:t>
      </w:r>
    </w:p>
    <w:p w14:paraId="7DB3521A" w14:textId="77777777" w:rsidR="005502C6" w:rsidRDefault="00576AFE">
      <w:pPr>
        <w:spacing w:line="480" w:lineRule="auto"/>
        <w:rPr>
          <w:rFonts w:ascii="Times New Roman" w:hAnsi="Times New Roman"/>
          <w:b/>
          <w:bCs/>
          <w:sz w:val="24"/>
          <w:szCs w:val="24"/>
        </w:rPr>
      </w:pPr>
      <w:r>
        <w:rPr>
          <w:rFonts w:ascii="Times New Roman" w:hAnsi="Times New Roman"/>
          <w:b/>
          <w:bCs/>
          <w:sz w:val="24"/>
          <w:szCs w:val="24"/>
        </w:rPr>
        <w:t>Sequence quality control and genome assembly</w:t>
      </w:r>
    </w:p>
    <w:p w14:paraId="6361998B" w14:textId="77777777" w:rsidR="005502C6" w:rsidRDefault="00576AFE">
      <w:pPr>
        <w:spacing w:line="480" w:lineRule="auto"/>
        <w:ind w:firstLineChars="200" w:firstLine="480"/>
        <w:rPr>
          <w:rFonts w:ascii="Times New Roman" w:hAnsi="Times New Roman"/>
          <w:sz w:val="24"/>
          <w:szCs w:val="24"/>
        </w:rPr>
      </w:pPr>
      <w:r>
        <w:rPr>
          <w:rFonts w:ascii="Times New Roman" w:hAnsi="Times New Roman"/>
          <w:sz w:val="24"/>
          <w:szCs w:val="24"/>
        </w:rPr>
        <w:t>The raw reads from metagenome sequencing were used to generate clean reads by removing adaptor sequences, trimming and removing low-quality reads (reads with N bases, a minimum length threshold of 50bp and a minimum quality threshold of 20) using the fastp</w:t>
      </w:r>
      <w:r>
        <w:rPr>
          <w:rFonts w:ascii="Times New Roman" w:hAnsi="Times New Roman"/>
          <w:color w:val="000000"/>
          <w:sz w:val="24"/>
          <w:szCs w:val="24"/>
          <w:vertAlign w:val="superscript"/>
        </w:rPr>
        <w:t xml:space="preserve"> </w:t>
      </w:r>
      <w:r>
        <w:rPr>
          <w:rFonts w:ascii="Times New Roman" w:hAnsi="Times New Roman"/>
          <w:color w:val="000000"/>
          <w:sz w:val="24"/>
          <w:szCs w:val="24"/>
        </w:rPr>
        <w:t>(https://github.com/OpenGene/fastp, version 0.20.0)</w:t>
      </w:r>
      <w:r>
        <w:rPr>
          <w:rFonts w:ascii="Times New Roman" w:hAnsi="Times New Roman"/>
          <w:sz w:val="24"/>
          <w:szCs w:val="24"/>
        </w:rPr>
        <w:t xml:space="preserve">. </w:t>
      </w:r>
      <w:r>
        <w:rPr>
          <w:rFonts w:ascii="Times New Roman" w:hAnsi="Times New Roman"/>
          <w:color w:val="000000"/>
          <w:sz w:val="24"/>
          <w:szCs w:val="24"/>
        </w:rPr>
        <w:t>These high-quality reads were then assembled to contigs using MEGAHIT</w:t>
      </w:r>
      <w:r>
        <w:rPr>
          <w:rFonts w:ascii="Times New Roman" w:hAnsi="Times New Roman"/>
          <w:color w:val="000000"/>
          <w:sz w:val="24"/>
          <w:szCs w:val="24"/>
          <w:vertAlign w:val="superscript"/>
        </w:rPr>
        <w:t xml:space="preserve"> </w:t>
      </w:r>
      <w:r>
        <w:rPr>
          <w:rFonts w:ascii="Times New Roman" w:hAnsi="Times New Roman"/>
          <w:color w:val="000000"/>
          <w:sz w:val="24"/>
          <w:szCs w:val="24"/>
        </w:rPr>
        <w:t xml:space="preserve">(parameters: </w:t>
      </w:r>
      <w:r>
        <w:rPr>
          <w:rFonts w:ascii="Times New Roman" w:hAnsi="Times New Roman"/>
          <w:color w:val="000000"/>
          <w:sz w:val="24"/>
          <w:szCs w:val="24"/>
        </w:rPr>
        <w:lastRenderedPageBreak/>
        <w:t>kmer_min=47</w:t>
      </w:r>
      <w:r>
        <w:rPr>
          <w:rFonts w:ascii="宋体" w:eastAsia="宋体" w:hAnsi="宋体" w:cs="宋体" w:hint="eastAsia"/>
          <w:color w:val="000000"/>
          <w:sz w:val="24"/>
          <w:szCs w:val="24"/>
        </w:rPr>
        <w:t>，</w:t>
      </w:r>
      <w:r>
        <w:rPr>
          <w:rFonts w:ascii="Times New Roman" w:hAnsi="Times New Roman"/>
          <w:color w:val="000000"/>
          <w:sz w:val="24"/>
          <w:szCs w:val="24"/>
        </w:rPr>
        <w:t>kmer_max=97</w:t>
      </w:r>
      <w:r>
        <w:rPr>
          <w:rFonts w:ascii="宋体" w:eastAsia="宋体" w:hAnsi="宋体" w:cs="宋体" w:hint="eastAsia"/>
          <w:color w:val="000000"/>
          <w:sz w:val="24"/>
          <w:szCs w:val="24"/>
        </w:rPr>
        <w:t>，</w:t>
      </w:r>
      <w:r>
        <w:rPr>
          <w:rFonts w:ascii="Times New Roman" w:hAnsi="Times New Roman"/>
          <w:color w:val="000000"/>
          <w:sz w:val="24"/>
          <w:szCs w:val="24"/>
        </w:rPr>
        <w:t>step=10) (</w:t>
      </w:r>
      <w:r>
        <w:fldChar w:fldCharType="begin"/>
      </w:r>
      <w:r>
        <w:instrText xml:space="preserve"> HYPERLINK "https://github.com/voutcn/megahit" </w:instrText>
      </w:r>
      <w:r>
        <w:fldChar w:fldCharType="separate"/>
      </w:r>
      <w:r>
        <w:rPr>
          <w:rStyle w:val="15"/>
          <w:color w:val="000000"/>
          <w:sz w:val="24"/>
          <w:szCs w:val="24"/>
        </w:rPr>
        <w:t>https://github.com/voutcn/megahit</w:t>
      </w:r>
      <w:r>
        <w:rPr>
          <w:rStyle w:val="15"/>
          <w:color w:val="000000"/>
          <w:sz w:val="24"/>
          <w:szCs w:val="24"/>
        </w:rPr>
        <w:fldChar w:fldCharType="end"/>
      </w:r>
      <w:r>
        <w:rPr>
          <w:rFonts w:ascii="Times New Roman" w:hAnsi="Times New Roman"/>
          <w:color w:val="000000"/>
          <w:sz w:val="24"/>
          <w:szCs w:val="24"/>
        </w:rPr>
        <w:t xml:space="preserve">, </w:t>
      </w:r>
      <w:r>
        <w:rPr>
          <w:rFonts w:ascii="Times New Roman" w:hAnsi="Times New Roman"/>
          <w:sz w:val="24"/>
          <w:szCs w:val="24"/>
        </w:rPr>
        <w:t>version 1.1.2</w:t>
      </w:r>
      <w:r>
        <w:rPr>
          <w:rFonts w:ascii="Times New Roman" w:hAnsi="Times New Roman"/>
          <w:color w:val="000000"/>
          <w:sz w:val="24"/>
          <w:szCs w:val="24"/>
        </w:rPr>
        <w:t>), which makes use of succinct de Bruijn graphs</w:t>
      </w:r>
      <w:r>
        <w:rPr>
          <w:rFonts w:ascii="Times New Roman" w:hAnsi="Times New Roman"/>
          <w:sz w:val="24"/>
          <w:szCs w:val="24"/>
        </w:rPr>
        <w:t>. Contigs with the length being or over 300 bp were selected as the final assembling result.</w:t>
      </w:r>
    </w:p>
    <w:p w14:paraId="324C4B21" w14:textId="77777777" w:rsidR="005502C6" w:rsidRDefault="00576AFE">
      <w:pPr>
        <w:spacing w:line="480" w:lineRule="auto"/>
        <w:rPr>
          <w:rFonts w:ascii="Times New Roman" w:hAnsi="Times New Roman"/>
          <w:b/>
          <w:bCs/>
          <w:sz w:val="24"/>
          <w:szCs w:val="24"/>
        </w:rPr>
      </w:pPr>
      <w:r>
        <w:rPr>
          <w:rFonts w:ascii="Times New Roman" w:hAnsi="Times New Roman"/>
          <w:b/>
          <w:bCs/>
          <w:sz w:val="24"/>
          <w:szCs w:val="24"/>
        </w:rPr>
        <w:t>Gene prediction, taxonomy, and functional annotation</w:t>
      </w:r>
    </w:p>
    <w:p w14:paraId="33EAFE77" w14:textId="77777777" w:rsidR="005502C6" w:rsidRDefault="00576AFE">
      <w:pPr>
        <w:spacing w:line="480" w:lineRule="auto"/>
        <w:ind w:firstLineChars="200" w:firstLine="480"/>
        <w:rPr>
          <w:rFonts w:ascii="Times New Roman" w:hAnsi="Times New Roman"/>
          <w:sz w:val="24"/>
          <w:szCs w:val="24"/>
        </w:rPr>
      </w:pPr>
      <w:r>
        <w:rPr>
          <w:rFonts w:ascii="Times New Roman" w:hAnsi="Times New Roman"/>
          <w:sz w:val="24"/>
          <w:szCs w:val="24"/>
        </w:rPr>
        <w:t>Open reading frames (ORFs) in contigs were identified using MetaGene</w:t>
      </w:r>
      <w:r>
        <w:rPr>
          <w:rFonts w:ascii="Times New Roman" w:hAnsi="Times New Roman"/>
          <w:sz w:val="24"/>
          <w:szCs w:val="24"/>
          <w:vertAlign w:val="superscript"/>
        </w:rPr>
        <w:t xml:space="preserve"> </w:t>
      </w:r>
      <w:r>
        <w:rPr>
          <w:rFonts w:ascii="Times New Roman" w:hAnsi="Times New Roman"/>
          <w:sz w:val="24"/>
          <w:szCs w:val="24"/>
        </w:rPr>
        <w:t>(</w:t>
      </w:r>
      <w:bookmarkStart w:id="2" w:name="OLE_LINK8"/>
      <w:r>
        <w:rPr>
          <w:rFonts w:ascii="Times New Roman" w:hAnsi="Times New Roman"/>
          <w:sz w:val="24"/>
          <w:szCs w:val="24"/>
        </w:rPr>
        <w:t>http://metagene.cb.k.u-tokyo.ac.jp/</w:t>
      </w:r>
      <w:bookmarkEnd w:id="2"/>
      <w:r>
        <w:rPr>
          <w:rFonts w:ascii="Times New Roman" w:hAnsi="Times New Roman"/>
          <w:sz w:val="24"/>
          <w:szCs w:val="24"/>
        </w:rPr>
        <w:t>). The predicted ORFs with length being or over 100 bp were</w:t>
      </w:r>
      <w:bookmarkStart w:id="3" w:name="OLE_LINK5"/>
      <w:bookmarkEnd w:id="3"/>
      <w:r>
        <w:rPr>
          <w:rFonts w:ascii="Times New Roman" w:hAnsi="Times New Roman"/>
          <w:sz w:val="24"/>
          <w:szCs w:val="24"/>
        </w:rPr>
        <w:t xml:space="preserve"> retrieved and translated into amino acid sequences using the NCBI translation table.</w:t>
      </w:r>
    </w:p>
    <w:p w14:paraId="5930EE06" w14:textId="77777777" w:rsidR="005502C6" w:rsidRDefault="00576AFE">
      <w:pPr>
        <w:spacing w:line="480" w:lineRule="auto"/>
        <w:rPr>
          <w:rFonts w:ascii="Times New Roman" w:hAnsi="Times New Roman"/>
          <w:b/>
          <w:bCs/>
          <w:sz w:val="24"/>
          <w:szCs w:val="24"/>
        </w:rPr>
      </w:pPr>
      <w:r>
        <w:rPr>
          <w:rFonts w:ascii="Times New Roman" w:hAnsi="Times New Roman"/>
          <w:b/>
          <w:bCs/>
          <w:sz w:val="24"/>
          <w:szCs w:val="24"/>
        </w:rPr>
        <w:t xml:space="preserve">Construction of non-redundant gene catalog </w:t>
      </w:r>
    </w:p>
    <w:p w14:paraId="4528515E" w14:textId="77777777" w:rsidR="005502C6" w:rsidRDefault="00576AFE">
      <w:pPr>
        <w:spacing w:line="480" w:lineRule="auto"/>
        <w:ind w:firstLineChars="200" w:firstLine="480"/>
        <w:rPr>
          <w:rFonts w:ascii="Times New Roman" w:hAnsi="Times New Roman"/>
          <w:sz w:val="24"/>
          <w:szCs w:val="24"/>
        </w:rPr>
      </w:pPr>
      <w:r>
        <w:rPr>
          <w:rFonts w:ascii="Times New Roman" w:hAnsi="Times New Roman"/>
          <w:sz w:val="24"/>
          <w:szCs w:val="24"/>
        </w:rPr>
        <w:t>A non-redundant gene catalog was constructed using CD-HIT (http://www.bioinformatics.org/cd-hit/, version 4.6.1) with 90% sequence identity and 90% coverage. Reads after quality control were mapped to the non-redundant gene catalog with 95% identity using SOAPaligner (http://soap.genomics.org.cn/, version 2.21), and gene abundance in each sample were evaluated.</w:t>
      </w:r>
    </w:p>
    <w:p w14:paraId="36C66049" w14:textId="77777777" w:rsidR="005502C6" w:rsidRDefault="00576AFE">
      <w:pPr>
        <w:spacing w:line="480" w:lineRule="auto"/>
        <w:rPr>
          <w:rFonts w:ascii="Times New Roman" w:hAnsi="Times New Roman"/>
          <w:b/>
          <w:bCs/>
          <w:sz w:val="24"/>
          <w:szCs w:val="24"/>
        </w:rPr>
      </w:pPr>
      <w:r>
        <w:rPr>
          <w:rFonts w:ascii="Times New Roman" w:hAnsi="Times New Roman"/>
          <w:b/>
          <w:bCs/>
          <w:sz w:val="24"/>
          <w:szCs w:val="24"/>
        </w:rPr>
        <w:t xml:space="preserve">Species and function annotation </w:t>
      </w:r>
    </w:p>
    <w:p w14:paraId="7368A1E4" w14:textId="77777777" w:rsidR="005502C6" w:rsidRDefault="007C4894">
      <w:pPr>
        <w:spacing w:line="480" w:lineRule="auto"/>
        <w:ind w:firstLineChars="200" w:firstLine="440"/>
        <w:rPr>
          <w:rFonts w:ascii="Times New Roman" w:hAnsi="Times New Roman"/>
          <w:sz w:val="24"/>
          <w:szCs w:val="24"/>
        </w:rPr>
      </w:pPr>
      <w:hyperlink r:id="rId8" w:history="1">
        <w:r w:rsidR="00576AFE">
          <w:rPr>
            <w:rStyle w:val="ab"/>
            <w:rFonts w:ascii="Times New Roman" w:hAnsi="Times New Roman"/>
            <w:sz w:val="24"/>
            <w:szCs w:val="24"/>
          </w:rPr>
          <w:t>Representative sequences</w:t>
        </w:r>
      </w:hyperlink>
      <w:r w:rsidR="00576AFE">
        <w:rPr>
          <w:rFonts w:ascii="Times New Roman" w:hAnsi="Times New Roman"/>
          <w:sz w:val="24"/>
          <w:szCs w:val="24"/>
        </w:rPr>
        <w:t xml:space="preserve"> of non-redundant gene catalog were annotated based on the NCBI NR database using blastp as implemented in DIAMOND v0.9.19 with e-value cutoff of 1e</w:t>
      </w:r>
      <w:r w:rsidR="00576AFE">
        <w:rPr>
          <w:rFonts w:ascii="Times New Roman" w:hAnsi="Times New Roman"/>
          <w:sz w:val="24"/>
          <w:szCs w:val="24"/>
          <w:vertAlign w:val="superscript"/>
        </w:rPr>
        <w:t>-5</w:t>
      </w:r>
      <w:r w:rsidR="00576AFE">
        <w:rPr>
          <w:rFonts w:ascii="Times New Roman" w:hAnsi="Times New Roman"/>
          <w:sz w:val="24"/>
          <w:szCs w:val="24"/>
        </w:rPr>
        <w:t xml:space="preserve"> using Diamond</w:t>
      </w:r>
      <w:r w:rsidR="00576AFE">
        <w:rPr>
          <w:rFonts w:ascii="Times New Roman" w:hAnsi="Times New Roman"/>
          <w:sz w:val="24"/>
          <w:szCs w:val="24"/>
          <w:vertAlign w:val="superscript"/>
        </w:rPr>
        <w:t xml:space="preserve">[7] </w:t>
      </w:r>
      <w:r w:rsidR="00576AFE">
        <w:rPr>
          <w:rFonts w:ascii="Times New Roman" w:hAnsi="Times New Roman"/>
          <w:sz w:val="24"/>
          <w:szCs w:val="24"/>
        </w:rPr>
        <w:t xml:space="preserve">(http://www.diamondsearch.org/index.php, version 0.8.35) for taxonomic annotations. Cluster of orthologous groups of proteins (COG) annotation for the </w:t>
      </w:r>
      <w:r w:rsidR="00576AFE">
        <w:fldChar w:fldCharType="begin"/>
      </w:r>
      <w:r w:rsidR="00576AFE">
        <w:instrText xml:space="preserve"> HYPERLINK "http://en.wikipedia.org/wiki/Representative_sequences" </w:instrText>
      </w:r>
      <w:r w:rsidR="00576AFE">
        <w:fldChar w:fldCharType="separate"/>
      </w:r>
      <w:r w:rsidR="00576AFE">
        <w:rPr>
          <w:rStyle w:val="ab"/>
          <w:rFonts w:ascii="Times New Roman" w:hAnsi="Times New Roman"/>
          <w:sz w:val="24"/>
          <w:szCs w:val="24"/>
        </w:rPr>
        <w:t>representative sequences</w:t>
      </w:r>
      <w:r w:rsidR="00576AFE">
        <w:rPr>
          <w:rStyle w:val="ab"/>
          <w:rFonts w:ascii="Times New Roman" w:hAnsi="Times New Roman"/>
          <w:sz w:val="24"/>
          <w:szCs w:val="24"/>
        </w:rPr>
        <w:fldChar w:fldCharType="end"/>
      </w:r>
      <w:r w:rsidR="00576AFE">
        <w:rPr>
          <w:rFonts w:ascii="Times New Roman" w:hAnsi="Times New Roman"/>
          <w:sz w:val="24"/>
          <w:szCs w:val="24"/>
        </w:rPr>
        <w:t xml:space="preserve"> were performed using Diamond</w:t>
      </w:r>
      <w:r w:rsidR="00576AFE">
        <w:rPr>
          <w:rFonts w:ascii="Times New Roman" w:hAnsi="Times New Roman"/>
          <w:sz w:val="24"/>
          <w:szCs w:val="24"/>
          <w:vertAlign w:val="superscript"/>
        </w:rPr>
        <w:t xml:space="preserve">[7] </w:t>
      </w:r>
      <w:r w:rsidR="00576AFE">
        <w:rPr>
          <w:rFonts w:ascii="Times New Roman" w:hAnsi="Times New Roman"/>
          <w:sz w:val="24"/>
          <w:szCs w:val="24"/>
        </w:rPr>
        <w:t>(http://www.diamondsearch.org/index.php, version 0.8.35) against eggNOG database (version 4.5.1)</w:t>
      </w:r>
      <w:r w:rsidR="00576AFE">
        <w:rPr>
          <w:rFonts w:ascii="Times New Roman" w:hAnsi="Times New Roman"/>
          <w:sz w:val="24"/>
          <w:szCs w:val="24"/>
          <w:vertAlign w:val="superscript"/>
        </w:rPr>
        <w:t xml:space="preserve"> </w:t>
      </w:r>
      <w:r w:rsidR="00576AFE">
        <w:rPr>
          <w:rFonts w:ascii="Times New Roman" w:hAnsi="Times New Roman"/>
          <w:sz w:val="24"/>
          <w:szCs w:val="24"/>
        </w:rPr>
        <w:t>with an e-value cutoff of 1e</w:t>
      </w:r>
      <w:r w:rsidR="00576AFE">
        <w:rPr>
          <w:rFonts w:ascii="Times New Roman" w:hAnsi="Times New Roman"/>
          <w:sz w:val="24"/>
          <w:szCs w:val="24"/>
          <w:vertAlign w:val="superscript"/>
        </w:rPr>
        <w:t>-5</w:t>
      </w:r>
      <w:r w:rsidR="00576AFE">
        <w:rPr>
          <w:rFonts w:ascii="Times New Roman" w:hAnsi="Times New Roman"/>
          <w:sz w:val="24"/>
          <w:szCs w:val="24"/>
        </w:rPr>
        <w:t xml:space="preserve">. The KEGG annotation was conducted </w:t>
      </w:r>
      <w:r w:rsidR="00576AFE">
        <w:rPr>
          <w:rFonts w:ascii="Times New Roman" w:hAnsi="Times New Roman"/>
          <w:sz w:val="24"/>
          <w:szCs w:val="24"/>
        </w:rPr>
        <w:lastRenderedPageBreak/>
        <w:t>using Diamond</w:t>
      </w:r>
      <w:r w:rsidR="00576AFE">
        <w:rPr>
          <w:rFonts w:ascii="Times New Roman" w:hAnsi="Times New Roman"/>
          <w:sz w:val="24"/>
          <w:szCs w:val="24"/>
          <w:vertAlign w:val="superscript"/>
        </w:rPr>
        <w:t xml:space="preserve">[7] </w:t>
      </w:r>
      <w:r w:rsidR="00576AFE">
        <w:rPr>
          <w:rFonts w:ascii="Times New Roman" w:hAnsi="Times New Roman"/>
          <w:sz w:val="24"/>
          <w:szCs w:val="24"/>
        </w:rPr>
        <w:t>(http://www.diamondsearch.org/index.php, version 0.8.35) against the Kyoto Encyclopedia of Genes and Genomes database (http://www.genome.jp/keeg/, version 94.2) with an e-value cutoff of 1e</w:t>
      </w:r>
      <w:r w:rsidR="00576AFE">
        <w:rPr>
          <w:rFonts w:ascii="Times New Roman" w:hAnsi="Times New Roman"/>
          <w:sz w:val="24"/>
          <w:szCs w:val="24"/>
          <w:vertAlign w:val="superscript"/>
        </w:rPr>
        <w:t>-5</w:t>
      </w:r>
      <w:r w:rsidR="00576AFE">
        <w:rPr>
          <w:rFonts w:ascii="Times New Roman" w:hAnsi="Times New Roman"/>
          <w:sz w:val="24"/>
          <w:szCs w:val="24"/>
        </w:rPr>
        <w:t>.</w:t>
      </w:r>
    </w:p>
    <w:p w14:paraId="10178BB6" w14:textId="77777777" w:rsidR="005502C6" w:rsidRDefault="00576AFE">
      <w:pPr>
        <w:spacing w:line="480" w:lineRule="auto"/>
        <w:rPr>
          <w:rFonts w:ascii="Times New Roman" w:hAnsi="Times New Roman"/>
          <w:b/>
          <w:bCs/>
          <w:sz w:val="24"/>
          <w:szCs w:val="24"/>
        </w:rPr>
      </w:pPr>
      <w:r>
        <w:rPr>
          <w:rFonts w:ascii="Times New Roman" w:hAnsi="Times New Roman"/>
          <w:b/>
          <w:bCs/>
          <w:sz w:val="24"/>
          <w:szCs w:val="24"/>
        </w:rPr>
        <w:t>Carbohydrate active enzyme (CAZymes) annotation</w:t>
      </w:r>
    </w:p>
    <w:p w14:paraId="72577D89" w14:textId="77777777" w:rsidR="005502C6" w:rsidRDefault="00576AFE">
      <w:pPr>
        <w:spacing w:line="480" w:lineRule="auto"/>
        <w:ind w:firstLineChars="200" w:firstLine="480"/>
        <w:rPr>
          <w:rFonts w:ascii="Times New Roman" w:hAnsi="Times New Roman"/>
          <w:sz w:val="24"/>
          <w:szCs w:val="24"/>
        </w:rPr>
      </w:pPr>
      <w:r>
        <w:rPr>
          <w:rFonts w:ascii="Times New Roman" w:hAnsi="Times New Roman"/>
          <w:sz w:val="24"/>
          <w:szCs w:val="24"/>
        </w:rPr>
        <w:t>Carbohydrate-active enzymes annotation was conducted using hmmscan (http://hmmer.janelia.org/search/hmmscan) against CAZy database (http://www.cazy.org/) with an e-value cutoff of 1e</w:t>
      </w:r>
      <w:r>
        <w:rPr>
          <w:rFonts w:ascii="Times New Roman" w:hAnsi="Times New Roman"/>
          <w:sz w:val="24"/>
          <w:szCs w:val="24"/>
          <w:vertAlign w:val="superscript"/>
        </w:rPr>
        <w:t>-5</w:t>
      </w:r>
      <w:r>
        <w:rPr>
          <w:rFonts w:ascii="Times New Roman" w:hAnsi="Times New Roman"/>
          <w:sz w:val="24"/>
          <w:szCs w:val="24"/>
        </w:rPr>
        <w:t>.</w:t>
      </w:r>
    </w:p>
    <w:p w14:paraId="2177E85B" w14:textId="77777777" w:rsidR="005502C6" w:rsidRDefault="00576AFE">
      <w:pPr>
        <w:spacing w:line="480" w:lineRule="auto"/>
        <w:rPr>
          <w:rFonts w:ascii="Times New Roman" w:hAnsi="Times New Roman"/>
          <w:sz w:val="24"/>
          <w:szCs w:val="24"/>
        </w:rPr>
      </w:pPr>
      <w:r>
        <w:rPr>
          <w:rFonts w:ascii="Times New Roman" w:hAnsi="Times New Roman"/>
          <w:sz w:val="24"/>
          <w:szCs w:val="24"/>
        </w:rPr>
        <w:t xml:space="preserve"> </w:t>
      </w:r>
    </w:p>
    <w:p w14:paraId="1019C101" w14:textId="77777777" w:rsidR="005502C6" w:rsidRDefault="00576AFE">
      <w:pPr>
        <w:spacing w:line="480" w:lineRule="auto"/>
        <w:rPr>
          <w:rFonts w:ascii="Times New Roman" w:hAnsi="Times New Roman"/>
          <w:b/>
          <w:bCs/>
          <w:sz w:val="24"/>
          <w:szCs w:val="24"/>
        </w:rPr>
      </w:pPr>
      <w:r>
        <w:rPr>
          <w:rFonts w:ascii="Times New Roman" w:hAnsi="Times New Roman"/>
          <w:b/>
          <w:bCs/>
          <w:sz w:val="24"/>
          <w:szCs w:val="24"/>
        </w:rPr>
        <w:t>References</w:t>
      </w:r>
    </w:p>
    <w:p w14:paraId="470E03F4" w14:textId="77777777" w:rsidR="005502C6" w:rsidRDefault="00576AFE">
      <w:pPr>
        <w:spacing w:line="480" w:lineRule="auto"/>
        <w:rPr>
          <w:rFonts w:ascii="Times New Roman" w:eastAsia="宋体" w:hAnsi="Times New Roman"/>
          <w:sz w:val="24"/>
          <w:szCs w:val="24"/>
        </w:rPr>
      </w:pPr>
      <w:r>
        <w:rPr>
          <w:rFonts w:ascii="Times New Roman" w:eastAsia="宋体" w:hAnsi="Times New Roman"/>
          <w:sz w:val="24"/>
          <w:szCs w:val="24"/>
        </w:rPr>
        <w:t>Peng Y, Leung H C M, Yiu S M, et al. IDBA-UD: a de novo assembler for single-cell and metagenomic sequencing data with highly uneven depth[J]. Bioinformatics, 2012, 28(11): 1420-1428.</w:t>
      </w:r>
    </w:p>
    <w:p w14:paraId="7FBA7124" w14:textId="77777777" w:rsidR="005502C6" w:rsidRDefault="00576AFE">
      <w:pPr>
        <w:spacing w:line="480" w:lineRule="auto"/>
        <w:rPr>
          <w:rFonts w:ascii="Times New Roman" w:eastAsia="宋体" w:hAnsi="Times New Roman"/>
          <w:sz w:val="24"/>
          <w:szCs w:val="24"/>
        </w:rPr>
      </w:pPr>
      <w:r>
        <w:rPr>
          <w:rFonts w:ascii="Times New Roman" w:eastAsia="宋体" w:hAnsi="Times New Roman"/>
          <w:sz w:val="24"/>
          <w:szCs w:val="24"/>
        </w:rPr>
        <w:t>Li D, Liu C M, Luo R, et al. MEGAHIT: an ultra-fast single-node solution for large and complex metagenomics assembly via succinct de Bruijn graph[J]. Bioinformatics, 2015, 31(10): 1674-1676.</w:t>
      </w:r>
    </w:p>
    <w:p w14:paraId="2E93798D" w14:textId="77777777" w:rsidR="005502C6" w:rsidRDefault="00576AFE">
      <w:pPr>
        <w:spacing w:line="480" w:lineRule="auto"/>
        <w:rPr>
          <w:rFonts w:ascii="Times New Roman" w:eastAsia="宋体" w:hAnsi="Times New Roman"/>
          <w:sz w:val="24"/>
          <w:szCs w:val="24"/>
        </w:rPr>
      </w:pPr>
      <w:r>
        <w:rPr>
          <w:rFonts w:ascii="Times New Roman" w:eastAsia="宋体" w:hAnsi="Times New Roman"/>
          <w:sz w:val="24"/>
          <w:szCs w:val="24"/>
        </w:rPr>
        <w:t>Luo R, Liu B, Xie Y, et al. SOAPdenovo2: an empirically improved memory-efficient short-read de novo assembler[J]. Gigascience, 2012, 1(1): 18.</w:t>
      </w:r>
    </w:p>
    <w:p w14:paraId="6AAAD948" w14:textId="77777777" w:rsidR="005502C6" w:rsidRDefault="00576AFE">
      <w:pPr>
        <w:spacing w:line="480" w:lineRule="auto"/>
        <w:rPr>
          <w:rFonts w:ascii="Times New Roman" w:eastAsia="宋体" w:hAnsi="Times New Roman"/>
          <w:sz w:val="24"/>
          <w:szCs w:val="24"/>
        </w:rPr>
      </w:pPr>
      <w:r>
        <w:rPr>
          <w:rFonts w:ascii="Times New Roman" w:eastAsia="宋体" w:hAnsi="Times New Roman"/>
          <w:sz w:val="24"/>
          <w:szCs w:val="24"/>
        </w:rPr>
        <w:t>Noguchi H, Park J, Takagi T. MetaGene: prokaryotic gene finding from environmental genome shotgun sequences[J]. Nucleic acids research, 2006, 34(19): 5623-5630.</w:t>
      </w:r>
    </w:p>
    <w:p w14:paraId="375E8ECD" w14:textId="77777777" w:rsidR="005502C6" w:rsidRDefault="00576AFE">
      <w:pPr>
        <w:spacing w:line="480" w:lineRule="auto"/>
        <w:rPr>
          <w:rFonts w:ascii="Times New Roman" w:eastAsia="宋体" w:hAnsi="Times New Roman"/>
          <w:sz w:val="24"/>
          <w:szCs w:val="24"/>
        </w:rPr>
      </w:pPr>
      <w:r>
        <w:rPr>
          <w:rFonts w:ascii="Times New Roman" w:eastAsia="宋体" w:hAnsi="Times New Roman"/>
          <w:sz w:val="24"/>
          <w:szCs w:val="24"/>
        </w:rPr>
        <w:lastRenderedPageBreak/>
        <w:t>Fu L, Niu B, Zhu Z, et al. CD-HIT: accelerated for clustering the next-generation sequencing data[J]. Bioinformatics, 2012, 28(23): 3150-3152.</w:t>
      </w:r>
    </w:p>
    <w:p w14:paraId="41991AAD" w14:textId="77777777" w:rsidR="005502C6" w:rsidRDefault="00576AFE">
      <w:pPr>
        <w:spacing w:line="480" w:lineRule="auto"/>
        <w:rPr>
          <w:rFonts w:ascii="Times New Roman" w:eastAsia="宋体" w:hAnsi="Times New Roman"/>
          <w:sz w:val="24"/>
          <w:szCs w:val="24"/>
        </w:rPr>
      </w:pPr>
      <w:r>
        <w:rPr>
          <w:rFonts w:ascii="Times New Roman" w:eastAsia="宋体" w:hAnsi="Times New Roman"/>
          <w:sz w:val="24"/>
          <w:szCs w:val="24"/>
        </w:rPr>
        <w:t>Li R, Yu C, Li Y, et al. SOAP2: an improved ultrafast tool for short read alignment[J]. Bioinformatics, 2009, 25(15): 1966-1967.</w:t>
      </w:r>
    </w:p>
    <w:p w14:paraId="29A12E46" w14:textId="77777777" w:rsidR="005502C6" w:rsidRDefault="00576AFE">
      <w:pPr>
        <w:spacing w:line="480" w:lineRule="auto"/>
        <w:rPr>
          <w:rFonts w:ascii="Times New Roman" w:eastAsia="宋体" w:hAnsi="Times New Roman"/>
          <w:sz w:val="24"/>
          <w:szCs w:val="24"/>
        </w:rPr>
      </w:pPr>
      <w:r>
        <w:rPr>
          <w:rFonts w:ascii="Times New Roman" w:eastAsia="宋体" w:hAnsi="Times New Roman"/>
          <w:sz w:val="24"/>
          <w:szCs w:val="24"/>
        </w:rPr>
        <w:t>Yan Y, Kuramae E E, de Hollander M, et al. Functional traits dominate the diversity-related selection of bacterial communities in the rhizosphere[J]. The ISME journal, 2017, 11(1): 56-66.</w:t>
      </w:r>
    </w:p>
    <w:p w14:paraId="2778FB96" w14:textId="77777777" w:rsidR="005502C6" w:rsidRDefault="00576AFE">
      <w:pPr>
        <w:spacing w:line="480" w:lineRule="auto"/>
        <w:rPr>
          <w:rFonts w:ascii="Times New Roman" w:hAnsi="Times New Roman"/>
          <w:sz w:val="24"/>
          <w:szCs w:val="24"/>
        </w:rPr>
      </w:pPr>
      <w:r>
        <w:rPr>
          <w:rFonts w:ascii="Times New Roman" w:hAnsi="Times New Roman"/>
          <w:sz w:val="24"/>
          <w:szCs w:val="24"/>
        </w:rPr>
        <w:t>Buchfink B, Xie C, Huson DH. Fast and sensitive protein alignment using DIAMOND. Nat Methods. 2015;12(1):59‐60. doi:10.1038/nmeth.3176</w:t>
      </w:r>
    </w:p>
    <w:p w14:paraId="67588042" w14:textId="77777777" w:rsidR="005502C6" w:rsidRDefault="00576AFE">
      <w:pPr>
        <w:spacing w:line="480" w:lineRule="auto"/>
        <w:rPr>
          <w:rFonts w:ascii="Times New Roman" w:hAnsi="Times New Roman"/>
          <w:sz w:val="24"/>
          <w:szCs w:val="24"/>
        </w:rPr>
      </w:pPr>
      <w:r>
        <w:rPr>
          <w:rFonts w:ascii="Times New Roman" w:hAnsi="Times New Roman"/>
          <w:sz w:val="24"/>
          <w:szCs w:val="24"/>
        </w:rPr>
        <w:t>Buchfink B, Reuter K, Drost HG. Sensitive protein alignments at tree-of-life scale using DIAMOND. Nature Methods 18, 366–368 (2021). doi:10.1038/s41592-021-01101-x</w:t>
      </w:r>
    </w:p>
    <w:p w14:paraId="493D4ADA" w14:textId="77777777" w:rsidR="005502C6" w:rsidRDefault="00576AFE">
      <w:pPr>
        <w:spacing w:line="480" w:lineRule="auto"/>
        <w:rPr>
          <w:rFonts w:ascii="Times New Roman" w:hAnsi="Times New Roman"/>
          <w:sz w:val="24"/>
          <w:szCs w:val="24"/>
        </w:rPr>
      </w:pPr>
      <w:r>
        <w:rPr>
          <w:rFonts w:ascii="Times New Roman" w:hAnsi="Times New Roman"/>
          <w:sz w:val="24"/>
          <w:szCs w:val="24"/>
        </w:rPr>
        <w:t>Kanehisa M, Goto S. KEGG: kyoto encyclopedia of genes and genomes[J]. Nucleic acids research, 2000, 28(1): 27-30.</w:t>
      </w:r>
    </w:p>
    <w:p w14:paraId="4F6D7618" w14:textId="77777777" w:rsidR="005502C6" w:rsidRDefault="00576AFE">
      <w:pPr>
        <w:spacing w:line="480" w:lineRule="auto"/>
        <w:rPr>
          <w:rFonts w:ascii="Times New Roman" w:hAnsi="Times New Roman"/>
          <w:sz w:val="24"/>
          <w:szCs w:val="24"/>
        </w:rPr>
      </w:pPr>
      <w:r>
        <w:rPr>
          <w:rFonts w:ascii="Times New Roman" w:hAnsi="Times New Roman"/>
          <w:sz w:val="24"/>
          <w:szCs w:val="24"/>
        </w:rPr>
        <w:t>Lombard V, Ramulu H G, Drula E, et al. The carbohydrate-active enzymes database (CAZy) in 2013[J]. Nucleic acids research, 2014, 42(D1): D490-D495.</w:t>
      </w:r>
    </w:p>
    <w:p w14:paraId="35585BF3" w14:textId="77777777" w:rsidR="005502C6" w:rsidRDefault="005502C6">
      <w:pPr>
        <w:spacing w:line="480" w:lineRule="auto"/>
        <w:rPr>
          <w:rFonts w:ascii="Times New Roman" w:eastAsia="宋体" w:hAnsi="Times New Roman"/>
          <w:sz w:val="24"/>
          <w:szCs w:val="24"/>
        </w:rPr>
      </w:pPr>
    </w:p>
    <w:p w14:paraId="19CC3BF7" w14:textId="77777777" w:rsidR="005502C6" w:rsidRDefault="00576AFE">
      <w:pPr>
        <w:pStyle w:val="2"/>
        <w:rPr>
          <w:rFonts w:ascii="Times New Roman" w:eastAsia="等线 Light" w:hAnsi="Times New Roman" w:cs="Times New Roman"/>
          <w:i/>
          <w:iCs/>
          <w:sz w:val="24"/>
          <w:szCs w:val="24"/>
          <w:lang w:val="en-US" w:eastAsia="zh-CN"/>
        </w:rPr>
      </w:pPr>
      <w:r>
        <w:rPr>
          <w:rFonts w:ascii="Times New Roman" w:hAnsi="Times New Roman" w:cs="Times New Roman"/>
          <w:bCs w:val="0"/>
          <w:sz w:val="24"/>
          <w:szCs w:val="24"/>
        </w:rPr>
        <w:t>Text S2</w:t>
      </w:r>
      <w:r>
        <w:t xml:space="preserve"> </w:t>
      </w:r>
      <w:r>
        <w:rPr>
          <w:rFonts w:ascii="Times New Roman" w:hAnsi="Times New Roman" w:cs="Times New Roman"/>
          <w:b w:val="0"/>
          <w:sz w:val="24"/>
          <w:szCs w:val="24"/>
        </w:rPr>
        <w:t>Electron paramagnetic resonance (EPR) assays</w:t>
      </w:r>
    </w:p>
    <w:p w14:paraId="4B253F88" w14:textId="77777777" w:rsidR="005502C6" w:rsidRDefault="00576AFE">
      <w:pPr>
        <w:pStyle w:val="msolistparagraph0"/>
        <w:widowControl/>
        <w:spacing w:line="480" w:lineRule="auto"/>
        <w:ind w:firstLine="480"/>
        <w:rPr>
          <w:rFonts w:ascii="Times New Roman" w:eastAsiaTheme="minorHAnsi" w:hAnsi="Times New Roman" w:cstheme="minorBidi"/>
          <w:color w:val="000000"/>
          <w:kern w:val="0"/>
          <w:sz w:val="24"/>
          <w:szCs w:val="24"/>
          <w:lang w:val="da-DK" w:eastAsia="en-US"/>
        </w:rPr>
      </w:pPr>
      <w:r>
        <w:rPr>
          <w:rFonts w:ascii="Times New Roman" w:eastAsiaTheme="minorHAnsi" w:hAnsi="Times New Roman" w:cstheme="minorBidi"/>
          <w:color w:val="000000"/>
          <w:kern w:val="0"/>
          <w:sz w:val="24"/>
          <w:szCs w:val="24"/>
          <w:lang w:val="da-DK" w:eastAsia="en-US"/>
        </w:rPr>
        <w:t xml:space="preserve">5, 5-dimethyl-1-pyrroline N-oxide is very sensitive to the structural changes of free radicals, so 5, 5-dimethyl-1-pyrroline n-oxide was selected as the free radical trapping agent in this study. Firstly, the samples were divided into two groups, group </w:t>
      </w:r>
      <w:r>
        <w:rPr>
          <w:rFonts w:ascii="Times New Roman" w:eastAsiaTheme="minorHAnsi" w:hAnsi="Times New Roman" w:cstheme="minorBidi"/>
          <w:color w:val="000000"/>
          <w:kern w:val="0"/>
          <w:sz w:val="24"/>
          <w:szCs w:val="24"/>
          <w:lang w:val="da-DK" w:eastAsia="en-US"/>
        </w:rPr>
        <w:lastRenderedPageBreak/>
        <w:t>A was used for the determination of ·OH, and group B was used for the determination of ·O2-. In group A, only 0.01g/L CaO2 was added to one sample, and 0.01g/L CaO2 and 0.386g/L Magnetite was added to the other sample. The operation in group B was the same as that in Group A. They were then added separately to 200 mL anaerobic activated sludge and stirred at 200 RPM. Then 0.005 mL of the mixture was taken as the test sample at 120min and immediately filtered through a 0.45 μm microporous filter. 100mmol 5, 5-dimethyl-1-pyrroline N-oxide was then added to the filtrate prior to measurement by Bruker EMXplus.</w:t>
      </w:r>
    </w:p>
    <w:p w14:paraId="6F032536" w14:textId="77777777" w:rsidR="005502C6" w:rsidRPr="00BF3993" w:rsidRDefault="00576AFE">
      <w:pPr>
        <w:pStyle w:val="2"/>
        <w:rPr>
          <w:rFonts w:ascii="Times New Roman" w:hAnsi="Times New Roman" w:cs="Times New Roman"/>
          <w:b w:val="0"/>
          <w:sz w:val="24"/>
          <w:szCs w:val="24"/>
        </w:rPr>
      </w:pPr>
      <w:r w:rsidRPr="00BF3993">
        <w:rPr>
          <w:rFonts w:ascii="Times New Roman" w:hAnsi="Times New Roman" w:cs="Times New Roman"/>
          <w:bCs w:val="0"/>
          <w:sz w:val="24"/>
          <w:szCs w:val="24"/>
        </w:rPr>
        <w:t>Text S3</w:t>
      </w:r>
      <w:r w:rsidRPr="00BF3993">
        <w:t xml:space="preserve"> </w:t>
      </w:r>
      <w:r w:rsidRPr="00BF3993">
        <w:rPr>
          <w:rFonts w:ascii="Times New Roman" w:hAnsi="Times New Roman" w:cs="Times New Roman"/>
          <w:b w:val="0"/>
          <w:sz w:val="24"/>
          <w:szCs w:val="24"/>
        </w:rPr>
        <w:t>Cell viability</w:t>
      </w:r>
    </w:p>
    <w:p w14:paraId="66B77C87" w14:textId="77777777" w:rsidR="005502C6" w:rsidRPr="00BF3993" w:rsidRDefault="00576AFE">
      <w:pPr>
        <w:spacing w:line="480" w:lineRule="auto"/>
        <w:ind w:firstLineChars="200" w:firstLine="480"/>
        <w:rPr>
          <w:rFonts w:ascii="Times New Roman" w:hAnsi="Times New Roman"/>
          <w:sz w:val="24"/>
          <w:szCs w:val="24"/>
        </w:rPr>
      </w:pPr>
      <w:r w:rsidRPr="00BF3993">
        <w:rPr>
          <w:rFonts w:ascii="Times New Roman" w:hAnsi="Times New Roman"/>
          <w:sz w:val="24"/>
          <w:szCs w:val="24"/>
        </w:rPr>
        <w:t>Flow cytometry was conducted to further compare cell functional states in these four reactors (Fig.S4). Symbols situated in four regions refers to the different physiological status of microbial cells: Q1 (AV−/PI+) refers to debris and injured cells; Q2 (AV+/PI+) refers to necrotic (or late apoptotic) cells; Q3 (AV+/PI−) refers to early apoptotic cells, and Q4 (AV−/PI−) refers to viable cells. It can be seen that the individual addition of a small amount of CaO</w:t>
      </w:r>
      <w:r w:rsidRPr="00BF3993">
        <w:rPr>
          <w:rFonts w:ascii="Times New Roman" w:hAnsi="Times New Roman"/>
          <w:sz w:val="24"/>
          <w:szCs w:val="24"/>
          <w:vertAlign w:val="subscript"/>
        </w:rPr>
        <w:t>2</w:t>
      </w:r>
      <w:r w:rsidRPr="00BF3993">
        <w:rPr>
          <w:rFonts w:ascii="Times New Roman" w:hAnsi="Times New Roman"/>
          <w:sz w:val="24"/>
          <w:szCs w:val="24"/>
        </w:rPr>
        <w:t xml:space="preserve"> or magnetite did not significantly increase the proportion of the living cells. However, when they were combined used, the percentage of living cells increased from 81.7% to 84.0%, and the early apoptotic cells and late apoptotic cells decreased from 17.9% and 0.27% to 15.7% and 0.20%, respectively. The results show that the combination of CaO</w:t>
      </w:r>
      <w:r w:rsidRPr="00BF3993">
        <w:rPr>
          <w:rFonts w:ascii="Times New Roman" w:hAnsi="Times New Roman"/>
          <w:sz w:val="24"/>
          <w:szCs w:val="24"/>
          <w:vertAlign w:val="subscript"/>
        </w:rPr>
        <w:t>2</w:t>
      </w:r>
      <w:r w:rsidRPr="00BF3993">
        <w:rPr>
          <w:rFonts w:ascii="Times New Roman" w:hAnsi="Times New Roman"/>
          <w:sz w:val="24"/>
          <w:szCs w:val="24"/>
        </w:rPr>
        <w:t xml:space="preserve"> and magnetite can enhance the viability of microorganisms, and thus improve digestive efficiency.</w:t>
      </w:r>
    </w:p>
    <w:p w14:paraId="2831473F" w14:textId="77777777" w:rsidR="005502C6" w:rsidRDefault="005502C6">
      <w:pPr>
        <w:pStyle w:val="msolistparagraph0"/>
        <w:widowControl/>
        <w:spacing w:line="480" w:lineRule="auto"/>
        <w:ind w:firstLine="480"/>
        <w:rPr>
          <w:rFonts w:ascii="Times New Roman" w:eastAsiaTheme="minorHAnsi" w:hAnsi="Times New Roman" w:cstheme="minorBidi"/>
          <w:color w:val="000000"/>
          <w:kern w:val="0"/>
          <w:sz w:val="24"/>
          <w:szCs w:val="24"/>
          <w:lang w:val="da-DK" w:eastAsia="en-US"/>
        </w:rPr>
      </w:pPr>
    </w:p>
    <w:p w14:paraId="05870D90" w14:textId="77777777" w:rsidR="005502C6" w:rsidRDefault="00576AFE">
      <w:pPr>
        <w:spacing w:after="0" w:line="240" w:lineRule="auto"/>
        <w:rPr>
          <w:rFonts w:ascii="Times New Roman" w:eastAsia="宋体" w:hAnsi="Times New Roman" w:cs="Times New Roman"/>
          <w:b/>
          <w:sz w:val="24"/>
          <w:lang w:val="en-US" w:eastAsia="zh-CN"/>
        </w:rPr>
      </w:pPr>
      <w:r>
        <w:rPr>
          <w:rFonts w:ascii="Times New Roman" w:eastAsia="宋体" w:hAnsi="Times New Roman" w:cs="Times New Roman"/>
          <w:b/>
          <w:sz w:val="24"/>
          <w:lang w:val="en-US" w:eastAsia="zh-CN"/>
        </w:rPr>
        <w:br w:type="page"/>
      </w:r>
    </w:p>
    <w:p w14:paraId="29200057" w14:textId="77777777" w:rsidR="005502C6" w:rsidRDefault="00576AFE">
      <w:pPr>
        <w:pStyle w:val="1"/>
      </w:pPr>
      <w:r>
        <w:rPr>
          <w:rFonts w:hint="eastAsia"/>
        </w:rPr>
        <w:lastRenderedPageBreak/>
        <w:t>S</w:t>
      </w:r>
      <w:r>
        <w:t>upporting figures</w:t>
      </w:r>
    </w:p>
    <w:p w14:paraId="4BB9D7D5" w14:textId="77777777" w:rsidR="005502C6" w:rsidRDefault="00576AFE">
      <w:pPr>
        <w:jc w:val="center"/>
        <w:rPr>
          <w:lang w:val="en-US"/>
        </w:rPr>
      </w:pPr>
      <w:r>
        <w:rPr>
          <w:rFonts w:ascii="Times New Roman" w:eastAsia="宋体" w:hAnsi="Times New Roman" w:cs="Times New Roman"/>
          <w:b/>
          <w:noProof/>
          <w:sz w:val="24"/>
          <w:lang w:val="en-US" w:eastAsia="zh-CN"/>
        </w:rPr>
        <w:drawing>
          <wp:inline distT="0" distB="0" distL="0" distR="0" wp14:anchorId="379621B4" wp14:editId="1597D03C">
            <wp:extent cx="5274310" cy="2966720"/>
            <wp:effectExtent l="0" t="0" r="2540"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r>
        <w:rPr>
          <w:rFonts w:ascii="Times New Roman" w:eastAsia="宋体" w:hAnsi="Times New Roman" w:cs="Times New Roman" w:hint="eastAsia"/>
          <w:b/>
          <w:sz w:val="24"/>
          <w:lang w:val="en-US" w:eastAsia="zh-CN"/>
        </w:rPr>
        <w:t xml:space="preserve">Fig.S1 </w:t>
      </w:r>
      <w:r>
        <w:rPr>
          <w:rFonts w:ascii="Times New Roman" w:eastAsia="宋体" w:hAnsi="Times New Roman" w:cs="Times New Roman"/>
          <w:sz w:val="24"/>
          <w:szCs w:val="24"/>
          <w:lang w:val="en-US" w:eastAsia="zh-CN" w:bidi="ar"/>
        </w:rPr>
        <w:t>Methane production</w:t>
      </w:r>
      <w:r>
        <w:rPr>
          <w:rFonts w:ascii="Times New Roman" w:eastAsia="宋体" w:hAnsi="Times New Roman" w:cs="Times New Roman" w:hint="eastAsia"/>
          <w:sz w:val="24"/>
          <w:szCs w:val="24"/>
          <w:lang w:val="en-US" w:eastAsia="zh-CN" w:bidi="ar"/>
        </w:rPr>
        <w:t xml:space="preserve"> </w:t>
      </w:r>
      <w:r>
        <w:rPr>
          <w:rFonts w:ascii="Times New Roman" w:eastAsia="宋体" w:hAnsi="Times New Roman" w:cs="Times New Roman"/>
          <w:sz w:val="24"/>
          <w:szCs w:val="24"/>
          <w:lang w:val="en-US" w:eastAsia="zh-CN" w:bidi="ar"/>
        </w:rPr>
        <w:t>in 12 hours</w:t>
      </w:r>
      <w:r>
        <w:rPr>
          <w:rFonts w:ascii="Times New Roman" w:eastAsia="宋体" w:hAnsi="Times New Roman" w:cs="Times New Roman" w:hint="eastAsia"/>
          <w:sz w:val="24"/>
          <w:szCs w:val="24"/>
          <w:lang w:val="en-US" w:eastAsia="zh-CN" w:bidi="ar"/>
        </w:rPr>
        <w:t>.</w:t>
      </w:r>
    </w:p>
    <w:p w14:paraId="3399D222" w14:textId="77777777" w:rsidR="005502C6" w:rsidRDefault="00576AFE">
      <w:pPr>
        <w:rPr>
          <w:rFonts w:ascii="Times New Roman" w:eastAsia="宋体" w:hAnsi="Times New Roman" w:cs="Times New Roman"/>
          <w:b/>
          <w:sz w:val="24"/>
          <w:lang w:val="en-US" w:eastAsia="zh-CN"/>
        </w:rPr>
      </w:pPr>
      <w:r>
        <w:rPr>
          <w:noProof/>
          <w:lang w:val="en-US"/>
        </w:rPr>
        <w:drawing>
          <wp:inline distT="0" distB="0" distL="0" distR="0" wp14:anchorId="7C1C391A" wp14:editId="61C79A32">
            <wp:extent cx="5274310" cy="2966720"/>
            <wp:effectExtent l="0" t="0" r="2540"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14:paraId="2F1F2E55" w14:textId="77777777" w:rsidR="005502C6" w:rsidRDefault="00576AFE">
      <w:pPr>
        <w:jc w:val="center"/>
        <w:rPr>
          <w:rFonts w:ascii="Times New Roman" w:eastAsia="宋体" w:hAnsi="Times New Roman" w:cs="Times New Roman"/>
          <w:b/>
          <w:sz w:val="24"/>
          <w:lang w:val="en-US" w:eastAsia="zh-CN"/>
        </w:rPr>
      </w:pPr>
      <w:r>
        <w:rPr>
          <w:rFonts w:ascii="Times New Roman" w:eastAsia="宋体" w:hAnsi="Times New Roman" w:cs="Times New Roman" w:hint="eastAsia"/>
          <w:b/>
          <w:sz w:val="24"/>
          <w:lang w:val="en-US" w:eastAsia="zh-CN"/>
        </w:rPr>
        <w:t xml:space="preserve">Fig.S2 </w:t>
      </w:r>
      <w:r>
        <w:rPr>
          <w:rFonts w:ascii="Times New Roman" w:eastAsia="宋体" w:hAnsi="Times New Roman" w:cs="Times New Roman"/>
          <w:sz w:val="24"/>
          <w:szCs w:val="24"/>
          <w:lang w:val="en-US" w:eastAsia="zh-CN" w:bidi="ar"/>
        </w:rPr>
        <w:t>VFA changes in 12 hours</w:t>
      </w:r>
      <w:r>
        <w:rPr>
          <w:rFonts w:ascii="Times New Roman" w:eastAsia="宋体" w:hAnsi="Times New Roman" w:cs="Times New Roman" w:hint="eastAsia"/>
          <w:sz w:val="24"/>
          <w:szCs w:val="24"/>
          <w:lang w:val="en-US" w:eastAsia="zh-CN" w:bidi="ar"/>
        </w:rPr>
        <w:t>.</w:t>
      </w:r>
    </w:p>
    <w:p w14:paraId="5A412D66" w14:textId="77777777" w:rsidR="005502C6" w:rsidRDefault="005502C6">
      <w:pPr>
        <w:rPr>
          <w:lang w:val="en-US"/>
        </w:rPr>
      </w:pPr>
    </w:p>
    <w:p w14:paraId="11777694" w14:textId="77777777" w:rsidR="005502C6" w:rsidRDefault="005502C6">
      <w:pPr>
        <w:jc w:val="center"/>
      </w:pPr>
    </w:p>
    <w:p w14:paraId="2F0CBB0C" w14:textId="77777777" w:rsidR="005502C6" w:rsidRDefault="00576AFE">
      <w:pPr>
        <w:rPr>
          <w:rFonts w:ascii="Times New Roman" w:eastAsia="宋体" w:hAnsi="Times New Roman" w:cs="Times New Roman"/>
          <w:b/>
          <w:sz w:val="24"/>
          <w:lang w:val="en-US" w:eastAsia="zh-CN"/>
        </w:rPr>
      </w:pPr>
      <w:r>
        <w:rPr>
          <w:rFonts w:ascii="Times New Roman" w:eastAsia="宋体" w:hAnsi="Times New Roman" w:cs="Times New Roman" w:hint="eastAsia"/>
          <w:b/>
          <w:sz w:val="24"/>
          <w:lang w:val="en-US" w:eastAsia="zh-CN"/>
        </w:rPr>
        <w:br w:type="page"/>
      </w:r>
    </w:p>
    <w:p w14:paraId="16708671" w14:textId="77777777" w:rsidR="005502C6" w:rsidRDefault="00576AFE">
      <w:pPr>
        <w:rPr>
          <w:rFonts w:ascii="Times New Roman" w:eastAsia="宋体" w:hAnsi="Times New Roman" w:cs="Times New Roman"/>
          <w:b/>
          <w:sz w:val="24"/>
          <w:lang w:val="en-US" w:eastAsia="zh-CN"/>
        </w:rPr>
      </w:pPr>
      <w:r>
        <w:rPr>
          <w:rFonts w:ascii="Times New Roman" w:eastAsia="宋体" w:hAnsi="Times New Roman" w:cs="Times New Roman"/>
          <w:b/>
          <w:noProof/>
          <w:sz w:val="24"/>
          <w:lang w:val="en-US" w:eastAsia="zh-CN"/>
        </w:rPr>
        <w:lastRenderedPageBreak/>
        <w:drawing>
          <wp:inline distT="0" distB="0" distL="0" distR="0" wp14:anchorId="417364D4" wp14:editId="02EFEBBE">
            <wp:extent cx="4834890" cy="6647815"/>
            <wp:effectExtent l="0" t="0" r="381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1">
                      <a:extLst>
                        <a:ext uri="{28A0092B-C50C-407E-A947-70E740481C1C}">
                          <a14:useLocalDpi xmlns:a14="http://schemas.microsoft.com/office/drawing/2010/main" val="0"/>
                        </a:ext>
                      </a:extLst>
                    </a:blip>
                    <a:srcRect l="24829" r="34259"/>
                    <a:stretch>
                      <a:fillRect/>
                    </a:stretch>
                  </pic:blipFill>
                  <pic:spPr>
                    <a:xfrm>
                      <a:off x="0" y="0"/>
                      <a:ext cx="4850826" cy="6669100"/>
                    </a:xfrm>
                    <a:prstGeom prst="rect">
                      <a:avLst/>
                    </a:prstGeom>
                    <a:ln>
                      <a:noFill/>
                    </a:ln>
                  </pic:spPr>
                </pic:pic>
              </a:graphicData>
            </a:graphic>
          </wp:inline>
        </w:drawing>
      </w:r>
    </w:p>
    <w:p w14:paraId="75E250AC" w14:textId="77777777" w:rsidR="005502C6" w:rsidRDefault="00576AFE">
      <w:pPr>
        <w:rPr>
          <w:rFonts w:ascii="Times New Roman" w:eastAsia="宋体" w:hAnsi="Times New Roman" w:cs="Times New Roman"/>
          <w:sz w:val="24"/>
          <w:szCs w:val="24"/>
          <w:lang w:val="en-US" w:eastAsia="zh-CN" w:bidi="ar"/>
        </w:rPr>
      </w:pPr>
      <w:r>
        <w:rPr>
          <w:rFonts w:ascii="Times New Roman" w:eastAsia="宋体" w:hAnsi="Times New Roman" w:cs="Times New Roman" w:hint="eastAsia"/>
          <w:b/>
          <w:sz w:val="24"/>
          <w:lang w:val="en-US" w:eastAsia="zh-CN"/>
        </w:rPr>
        <w:t xml:space="preserve">Fig.S3 </w:t>
      </w:r>
      <w:r>
        <w:rPr>
          <w:rFonts w:ascii="Times New Roman" w:eastAsia="宋体" w:hAnsi="Times New Roman" w:cs="Times New Roman" w:hint="eastAsia"/>
          <w:sz w:val="24"/>
          <w:szCs w:val="24"/>
          <w:lang w:val="en-US" w:eastAsia="zh-CN" w:bidi="ar"/>
        </w:rPr>
        <w:t xml:space="preserve">Variation of VFA composition in 12 hours(a.R1, b.R2, C.R3, </w:t>
      </w:r>
      <w:proofErr w:type="spellStart"/>
      <w:r>
        <w:rPr>
          <w:rFonts w:ascii="Times New Roman" w:eastAsia="宋体" w:hAnsi="Times New Roman" w:cs="Times New Roman" w:hint="eastAsia"/>
          <w:sz w:val="24"/>
          <w:szCs w:val="24"/>
          <w:lang w:val="en-US" w:eastAsia="zh-CN" w:bidi="ar"/>
        </w:rPr>
        <w:t>d.Control</w:t>
      </w:r>
      <w:proofErr w:type="spellEnd"/>
      <w:r>
        <w:rPr>
          <w:rFonts w:ascii="Times New Roman" w:eastAsia="宋体" w:hAnsi="Times New Roman" w:cs="Times New Roman" w:hint="eastAsia"/>
          <w:sz w:val="24"/>
          <w:szCs w:val="24"/>
          <w:lang w:val="en-US" w:eastAsia="zh-CN" w:bidi="ar"/>
        </w:rPr>
        <w:t>)</w:t>
      </w:r>
    </w:p>
    <w:p w14:paraId="063DDC76" w14:textId="77777777" w:rsidR="005502C6" w:rsidRDefault="005502C6">
      <w:pPr>
        <w:jc w:val="center"/>
        <w:rPr>
          <w:rFonts w:ascii="Times New Roman" w:eastAsia="宋体" w:hAnsi="Times New Roman" w:cs="Times New Roman"/>
          <w:b/>
          <w:sz w:val="24"/>
          <w:lang w:val="en-US" w:eastAsia="zh-CN"/>
        </w:rPr>
      </w:pPr>
    </w:p>
    <w:p w14:paraId="0E3F45A8" w14:textId="77777777" w:rsidR="005502C6" w:rsidRDefault="005502C6">
      <w:pPr>
        <w:rPr>
          <w:rFonts w:ascii="Times New Roman" w:hAnsi="Times New Roman"/>
          <w:b/>
          <w:sz w:val="24"/>
        </w:rPr>
      </w:pPr>
    </w:p>
    <w:p w14:paraId="2C5FE6A5" w14:textId="77777777" w:rsidR="005502C6" w:rsidRDefault="00576AFE">
      <w:pPr>
        <w:rPr>
          <w:rFonts w:ascii="Times New Roman" w:hAnsi="Times New Roman"/>
          <w:b/>
          <w:sz w:val="24"/>
        </w:rPr>
      </w:pPr>
      <w:r>
        <w:rPr>
          <w:rFonts w:ascii="Times New Roman" w:hAnsi="Times New Roman" w:hint="eastAsia"/>
          <w:b/>
          <w:sz w:val="24"/>
        </w:rPr>
        <w:br w:type="page"/>
      </w:r>
    </w:p>
    <w:p w14:paraId="76200CA6" w14:textId="77777777" w:rsidR="005502C6" w:rsidRDefault="00576AFE">
      <w:pPr>
        <w:pStyle w:val="msolistparagraph0"/>
        <w:widowControl/>
        <w:ind w:firstLineChars="0" w:firstLine="0"/>
        <w:rPr>
          <w:rFonts w:ascii="Times New Roman" w:hAnsi="Times New Roman"/>
          <w:bCs/>
          <w:sz w:val="24"/>
        </w:rPr>
      </w:pPr>
      <w:r>
        <w:rPr>
          <w:rFonts w:ascii="Times New Roman" w:hAnsi="Times New Roman" w:hint="eastAsia"/>
          <w:b/>
          <w:noProof/>
          <w:sz w:val="24"/>
        </w:rPr>
        <w:lastRenderedPageBreak/>
        <w:drawing>
          <wp:inline distT="0" distB="0" distL="0" distR="0" wp14:anchorId="49337984" wp14:editId="56C99E36">
            <wp:extent cx="5252085" cy="5120005"/>
            <wp:effectExtent l="0" t="0" r="571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extLst>
                        <a:ext uri="{28A0092B-C50C-407E-A947-70E740481C1C}">
                          <a14:useLocalDpi xmlns:a14="http://schemas.microsoft.com/office/drawing/2010/main" val="0"/>
                        </a:ext>
                      </a:extLst>
                    </a:blip>
                    <a:srcRect l="19417" r="22886"/>
                    <a:stretch>
                      <a:fillRect/>
                    </a:stretch>
                  </pic:blipFill>
                  <pic:spPr>
                    <a:xfrm>
                      <a:off x="0" y="0"/>
                      <a:ext cx="5265366" cy="5133201"/>
                    </a:xfrm>
                    <a:prstGeom prst="rect">
                      <a:avLst/>
                    </a:prstGeom>
                    <a:ln>
                      <a:noFill/>
                    </a:ln>
                  </pic:spPr>
                </pic:pic>
              </a:graphicData>
            </a:graphic>
          </wp:inline>
        </w:drawing>
      </w:r>
      <w:r>
        <w:rPr>
          <w:rFonts w:ascii="Times New Roman" w:hAnsi="Times New Roman" w:hint="eastAsia"/>
          <w:b/>
          <w:sz w:val="24"/>
        </w:rPr>
        <w:t xml:space="preserve">Fig.S4 </w:t>
      </w:r>
      <w:r>
        <w:rPr>
          <w:rFonts w:ascii="Times New Roman" w:hAnsi="Times New Roman" w:hint="eastAsia"/>
          <w:bCs/>
          <w:sz w:val="24"/>
        </w:rPr>
        <w:t>Flow cytometric analysis of physiological status of microorganism cell(</w:t>
      </w:r>
      <w:proofErr w:type="spellStart"/>
      <w:r>
        <w:rPr>
          <w:rFonts w:ascii="Times New Roman" w:hAnsi="Times New Roman" w:hint="eastAsia"/>
          <w:bCs/>
          <w:sz w:val="24"/>
        </w:rPr>
        <w:t>a.Control</w:t>
      </w:r>
      <w:proofErr w:type="spellEnd"/>
      <w:r>
        <w:rPr>
          <w:rFonts w:ascii="Times New Roman" w:hAnsi="Times New Roman" w:hint="eastAsia"/>
          <w:bCs/>
          <w:sz w:val="24"/>
        </w:rPr>
        <w:t>, b.R1, c.R2, d.R3)</w:t>
      </w:r>
    </w:p>
    <w:p w14:paraId="46922BCC" w14:textId="77777777" w:rsidR="005502C6" w:rsidRDefault="00576AFE">
      <w:pPr>
        <w:spacing w:after="0" w:line="240" w:lineRule="auto"/>
        <w:rPr>
          <w:rFonts w:ascii="Times New Roman" w:eastAsia="宋体" w:hAnsi="Times New Roman" w:cs="Times New Roman"/>
          <w:bCs/>
          <w:kern w:val="2"/>
          <w:sz w:val="24"/>
          <w:szCs w:val="21"/>
          <w:lang w:val="en-US" w:eastAsia="zh-CN"/>
        </w:rPr>
      </w:pPr>
      <w:r>
        <w:rPr>
          <w:rFonts w:ascii="Times New Roman" w:hAnsi="Times New Roman"/>
          <w:bCs/>
          <w:sz w:val="24"/>
        </w:rPr>
        <w:br w:type="page"/>
      </w:r>
    </w:p>
    <w:p w14:paraId="70A715BC" w14:textId="77777777" w:rsidR="005502C6" w:rsidRDefault="005502C6">
      <w:pPr>
        <w:pStyle w:val="msolistparagraph0"/>
        <w:widowControl/>
        <w:ind w:firstLineChars="0" w:firstLine="0"/>
        <w:rPr>
          <w:rFonts w:ascii="Times New Roman" w:hAnsi="Times New Roman"/>
          <w:bCs/>
          <w:sz w:val="24"/>
        </w:rPr>
        <w:sectPr w:rsidR="005502C6">
          <w:pgSz w:w="11906" w:h="16838"/>
          <w:pgMar w:top="1134" w:right="1800" w:bottom="1134" w:left="1800" w:header="851" w:footer="992" w:gutter="0"/>
          <w:cols w:space="425"/>
          <w:docGrid w:type="lines" w:linePitch="312"/>
        </w:sectPr>
      </w:pPr>
    </w:p>
    <w:p w14:paraId="54F9CB53" w14:textId="77777777" w:rsidR="005502C6" w:rsidRDefault="00576AFE">
      <w:pPr>
        <w:pStyle w:val="msolistparagraph0"/>
        <w:widowControl/>
        <w:ind w:firstLineChars="0" w:firstLine="0"/>
        <w:rPr>
          <w:rFonts w:ascii="Times New Roman" w:hAnsi="Times New Roman"/>
          <w:b/>
          <w:bCs/>
          <w:sz w:val="24"/>
          <w:szCs w:val="24"/>
        </w:rPr>
      </w:pPr>
      <w:r>
        <w:rPr>
          <w:rFonts w:ascii="Times New Roman" w:hAnsi="Times New Roman"/>
          <w:b/>
          <w:bCs/>
          <w:sz w:val="24"/>
          <w:szCs w:val="24"/>
        </w:rPr>
        <w:lastRenderedPageBreak/>
        <w:t xml:space="preserve">Table S1 </w:t>
      </w:r>
      <w:r>
        <w:rPr>
          <w:rFonts w:ascii="Times New Roman" w:hAnsi="Times New Roman" w:hint="eastAsia"/>
          <w:sz w:val="24"/>
          <w:szCs w:val="24"/>
        </w:rPr>
        <w:t>The functional genes related to VFAs production in fatty acid biosynthesis pathway and ATP-binding protein</w:t>
      </w:r>
    </w:p>
    <w:tbl>
      <w:tblPr>
        <w:tblStyle w:val="aa"/>
        <w:tblpPr w:leftFromText="180" w:rightFromText="180" w:vertAnchor="text" w:horzAnchor="page" w:tblpXSpec="center" w:tblpY="324"/>
        <w:tblOverlap w:val="never"/>
        <w:tblW w:w="499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8"/>
        <w:gridCol w:w="1358"/>
        <w:gridCol w:w="5920"/>
        <w:gridCol w:w="1442"/>
        <w:gridCol w:w="1442"/>
        <w:gridCol w:w="1442"/>
        <w:gridCol w:w="1462"/>
      </w:tblGrid>
      <w:tr w:rsidR="005502C6" w14:paraId="02354EF6" w14:textId="77777777">
        <w:trPr>
          <w:trHeight w:val="397"/>
        </w:trPr>
        <w:tc>
          <w:tcPr>
            <w:tcW w:w="514" w:type="pct"/>
            <w:vMerge w:val="restart"/>
            <w:tcBorders>
              <w:top w:val="single" w:sz="8" w:space="0" w:color="auto"/>
            </w:tcBorders>
            <w:shd w:val="clear" w:color="auto" w:fill="auto"/>
            <w:vAlign w:val="center"/>
          </w:tcPr>
          <w:p w14:paraId="0DFA1D13"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KO</w:t>
            </w:r>
          </w:p>
        </w:tc>
        <w:tc>
          <w:tcPr>
            <w:tcW w:w="466" w:type="pct"/>
            <w:vMerge w:val="restart"/>
            <w:tcBorders>
              <w:top w:val="single" w:sz="8" w:space="0" w:color="auto"/>
              <w:bottom w:val="single" w:sz="6" w:space="0" w:color="auto"/>
            </w:tcBorders>
            <w:shd w:val="clear" w:color="auto" w:fill="auto"/>
            <w:vAlign w:val="center"/>
          </w:tcPr>
          <w:p w14:paraId="4F3A2749" w14:textId="77777777" w:rsidR="005502C6" w:rsidRDefault="00576AFE">
            <w:pPr>
              <w:jc w:val="center"/>
              <w:textAlignment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KEGG name</w:t>
            </w:r>
          </w:p>
        </w:tc>
        <w:tc>
          <w:tcPr>
            <w:tcW w:w="2032" w:type="pct"/>
            <w:vMerge w:val="restart"/>
            <w:tcBorders>
              <w:top w:val="single" w:sz="8" w:space="0" w:color="auto"/>
              <w:bottom w:val="single" w:sz="6" w:space="0" w:color="auto"/>
            </w:tcBorders>
            <w:shd w:val="clear" w:color="auto" w:fill="auto"/>
            <w:vAlign w:val="center"/>
          </w:tcPr>
          <w:p w14:paraId="0501FD01" w14:textId="77777777" w:rsidR="005502C6" w:rsidRDefault="00576AFE">
            <w:pPr>
              <w:jc w:val="center"/>
              <w:textAlignment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KO Description</w:t>
            </w:r>
          </w:p>
        </w:tc>
        <w:tc>
          <w:tcPr>
            <w:tcW w:w="1987" w:type="pct"/>
            <w:gridSpan w:val="4"/>
            <w:tcBorders>
              <w:top w:val="single" w:sz="8" w:space="0" w:color="auto"/>
              <w:bottom w:val="single" w:sz="6" w:space="0" w:color="auto"/>
            </w:tcBorders>
            <w:shd w:val="clear" w:color="auto" w:fill="auto"/>
            <w:vAlign w:val="center"/>
          </w:tcPr>
          <w:p w14:paraId="3853CEE7"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Absolute abundance</w:t>
            </w:r>
            <w:r>
              <w:rPr>
                <w:rFonts w:ascii="Times New Roman" w:hAnsi="Times New Roman" w:cs="Times New Roman" w:hint="eastAsia"/>
                <w:sz w:val="21"/>
                <w:szCs w:val="21"/>
                <w:lang w:val="en-US" w:eastAsia="zh-CN"/>
              </w:rPr>
              <w:t xml:space="preserve"> </w:t>
            </w:r>
            <w:r>
              <w:rPr>
                <w:rFonts w:ascii="Times New Roman" w:hAnsi="Times New Roman" w:cs="Times New Roman"/>
                <w:sz w:val="21"/>
                <w:szCs w:val="21"/>
                <w:lang w:val="en-US" w:eastAsia="zh-CN"/>
              </w:rPr>
              <w:t>(reads number)</w:t>
            </w:r>
          </w:p>
        </w:tc>
      </w:tr>
      <w:tr w:rsidR="005502C6" w14:paraId="2A0EF47A" w14:textId="77777777">
        <w:trPr>
          <w:trHeight w:val="397"/>
        </w:trPr>
        <w:tc>
          <w:tcPr>
            <w:tcW w:w="514" w:type="pct"/>
            <w:vMerge/>
            <w:tcBorders>
              <w:bottom w:val="single" w:sz="8" w:space="0" w:color="auto"/>
            </w:tcBorders>
            <w:shd w:val="clear" w:color="auto" w:fill="auto"/>
            <w:vAlign w:val="center"/>
          </w:tcPr>
          <w:p w14:paraId="5222DB14" w14:textId="77777777" w:rsidR="005502C6" w:rsidRDefault="005502C6">
            <w:pPr>
              <w:pStyle w:val="a9"/>
              <w:widowControl w:val="0"/>
              <w:spacing w:after="0"/>
              <w:jc w:val="center"/>
              <w:rPr>
                <w:rFonts w:ascii="Times New Roman" w:hAnsi="Times New Roman" w:cs="Times New Roman"/>
                <w:sz w:val="21"/>
                <w:szCs w:val="21"/>
                <w:lang w:val="en-US" w:eastAsia="zh-CN"/>
              </w:rPr>
            </w:pPr>
          </w:p>
        </w:tc>
        <w:tc>
          <w:tcPr>
            <w:tcW w:w="466" w:type="pct"/>
            <w:vMerge/>
            <w:tcBorders>
              <w:top w:val="single" w:sz="6" w:space="0" w:color="auto"/>
              <w:bottom w:val="single" w:sz="8" w:space="0" w:color="auto"/>
            </w:tcBorders>
            <w:shd w:val="clear" w:color="auto" w:fill="auto"/>
            <w:vAlign w:val="center"/>
          </w:tcPr>
          <w:p w14:paraId="1E3B7273" w14:textId="77777777" w:rsidR="005502C6" w:rsidRDefault="005502C6">
            <w:pPr>
              <w:pStyle w:val="a9"/>
              <w:widowControl w:val="0"/>
              <w:spacing w:after="0"/>
              <w:jc w:val="center"/>
              <w:rPr>
                <w:rFonts w:ascii="Times New Roman" w:hAnsi="Times New Roman" w:cs="Times New Roman"/>
                <w:sz w:val="21"/>
                <w:szCs w:val="21"/>
                <w:lang w:val="en-US" w:eastAsia="zh-CN"/>
              </w:rPr>
            </w:pPr>
          </w:p>
        </w:tc>
        <w:tc>
          <w:tcPr>
            <w:tcW w:w="2032" w:type="pct"/>
            <w:vMerge/>
            <w:tcBorders>
              <w:top w:val="single" w:sz="6" w:space="0" w:color="auto"/>
              <w:bottom w:val="single" w:sz="8" w:space="0" w:color="auto"/>
            </w:tcBorders>
            <w:shd w:val="clear" w:color="auto" w:fill="auto"/>
            <w:vAlign w:val="center"/>
          </w:tcPr>
          <w:p w14:paraId="69A26AA2" w14:textId="77777777" w:rsidR="005502C6" w:rsidRDefault="005502C6">
            <w:pPr>
              <w:pStyle w:val="a9"/>
              <w:widowControl w:val="0"/>
              <w:spacing w:after="0"/>
              <w:jc w:val="center"/>
              <w:rPr>
                <w:rFonts w:ascii="Times New Roman" w:hAnsi="Times New Roman" w:cs="Times New Roman"/>
                <w:sz w:val="21"/>
                <w:szCs w:val="21"/>
                <w:lang w:val="en-US" w:eastAsia="zh-CN"/>
              </w:rPr>
            </w:pPr>
          </w:p>
        </w:tc>
        <w:tc>
          <w:tcPr>
            <w:tcW w:w="495" w:type="pct"/>
            <w:tcBorders>
              <w:top w:val="single" w:sz="6" w:space="0" w:color="auto"/>
              <w:bottom w:val="single" w:sz="8" w:space="0" w:color="auto"/>
            </w:tcBorders>
            <w:shd w:val="clear" w:color="auto" w:fill="auto"/>
            <w:vAlign w:val="center"/>
          </w:tcPr>
          <w:p w14:paraId="16E1C649"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R1</w:t>
            </w:r>
          </w:p>
        </w:tc>
        <w:tc>
          <w:tcPr>
            <w:tcW w:w="495" w:type="pct"/>
            <w:tcBorders>
              <w:top w:val="single" w:sz="6" w:space="0" w:color="auto"/>
              <w:bottom w:val="single" w:sz="8" w:space="0" w:color="auto"/>
            </w:tcBorders>
            <w:shd w:val="clear" w:color="auto" w:fill="auto"/>
            <w:vAlign w:val="center"/>
          </w:tcPr>
          <w:p w14:paraId="6E80948A"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R2</w:t>
            </w:r>
          </w:p>
        </w:tc>
        <w:tc>
          <w:tcPr>
            <w:tcW w:w="495" w:type="pct"/>
            <w:tcBorders>
              <w:top w:val="single" w:sz="6" w:space="0" w:color="auto"/>
              <w:bottom w:val="single" w:sz="8" w:space="0" w:color="auto"/>
            </w:tcBorders>
            <w:shd w:val="clear" w:color="auto" w:fill="auto"/>
            <w:vAlign w:val="center"/>
          </w:tcPr>
          <w:p w14:paraId="55CF70E9"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R3</w:t>
            </w:r>
          </w:p>
        </w:tc>
        <w:tc>
          <w:tcPr>
            <w:tcW w:w="502" w:type="pct"/>
            <w:tcBorders>
              <w:top w:val="single" w:sz="6" w:space="0" w:color="auto"/>
              <w:bottom w:val="single" w:sz="8" w:space="0" w:color="auto"/>
            </w:tcBorders>
            <w:shd w:val="clear" w:color="auto" w:fill="auto"/>
            <w:vAlign w:val="center"/>
          </w:tcPr>
          <w:p w14:paraId="122B8160"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Control</w:t>
            </w:r>
          </w:p>
        </w:tc>
      </w:tr>
      <w:tr w:rsidR="005502C6" w14:paraId="6C8136FE" w14:textId="77777777">
        <w:trPr>
          <w:trHeight w:val="397"/>
        </w:trPr>
        <w:tc>
          <w:tcPr>
            <w:tcW w:w="514" w:type="pct"/>
            <w:tcBorders>
              <w:top w:val="single" w:sz="8" w:space="0" w:color="auto"/>
            </w:tcBorders>
            <w:shd w:val="clear" w:color="auto" w:fill="auto"/>
            <w:vAlign w:val="center"/>
          </w:tcPr>
          <w:p w14:paraId="1AC5B36E"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K00059</w:t>
            </w:r>
          </w:p>
        </w:tc>
        <w:tc>
          <w:tcPr>
            <w:tcW w:w="466" w:type="pct"/>
            <w:tcBorders>
              <w:top w:val="single" w:sz="8" w:space="0" w:color="auto"/>
            </w:tcBorders>
            <w:shd w:val="clear" w:color="auto" w:fill="auto"/>
            <w:vAlign w:val="center"/>
          </w:tcPr>
          <w:p w14:paraId="2D8144E6" w14:textId="77777777" w:rsidR="005502C6" w:rsidRDefault="00576AFE">
            <w:pPr>
              <w:spacing w:after="0" w:line="240" w:lineRule="auto"/>
              <w:jc w:val="center"/>
              <w:rPr>
                <w:rFonts w:ascii="Times New Roman" w:hAnsi="Times New Roman" w:cs="Times New Roman"/>
                <w:sz w:val="21"/>
                <w:szCs w:val="21"/>
                <w:lang w:val="en-US" w:eastAsia="zh-CN"/>
              </w:rPr>
            </w:pPr>
            <w:proofErr w:type="spellStart"/>
            <w:r>
              <w:rPr>
                <w:rFonts w:ascii="Times New Roman" w:hAnsi="Times New Roman" w:cs="Times New Roman" w:hint="eastAsia"/>
                <w:sz w:val="21"/>
                <w:szCs w:val="21"/>
                <w:lang w:val="en-US" w:eastAsia="zh-CN"/>
              </w:rPr>
              <w:t>fabG</w:t>
            </w:r>
            <w:proofErr w:type="spellEnd"/>
            <w:r>
              <w:rPr>
                <w:rFonts w:ascii="Times New Roman" w:hAnsi="Times New Roman" w:cs="Times New Roman" w:hint="eastAsia"/>
                <w:sz w:val="21"/>
                <w:szCs w:val="21"/>
                <w:lang w:val="en-US" w:eastAsia="zh-CN"/>
              </w:rPr>
              <w:t>,</w:t>
            </w:r>
          </w:p>
        </w:tc>
        <w:tc>
          <w:tcPr>
            <w:tcW w:w="2032" w:type="pct"/>
            <w:tcBorders>
              <w:top w:val="single" w:sz="8" w:space="0" w:color="auto"/>
            </w:tcBorders>
            <w:shd w:val="clear" w:color="auto" w:fill="auto"/>
            <w:vAlign w:val="center"/>
          </w:tcPr>
          <w:p w14:paraId="533CFF66"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3-oxoacyl-[acyl-carrier protein] reductase</w:t>
            </w:r>
          </w:p>
        </w:tc>
        <w:tc>
          <w:tcPr>
            <w:tcW w:w="495" w:type="pct"/>
            <w:tcBorders>
              <w:top w:val="single" w:sz="8" w:space="0" w:color="auto"/>
            </w:tcBorders>
            <w:shd w:val="clear" w:color="auto" w:fill="auto"/>
            <w:vAlign w:val="center"/>
          </w:tcPr>
          <w:p w14:paraId="661ECFB5"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36610</w:t>
            </w:r>
          </w:p>
        </w:tc>
        <w:tc>
          <w:tcPr>
            <w:tcW w:w="495" w:type="pct"/>
            <w:tcBorders>
              <w:top w:val="single" w:sz="8" w:space="0" w:color="auto"/>
            </w:tcBorders>
            <w:shd w:val="clear" w:color="auto" w:fill="auto"/>
            <w:vAlign w:val="center"/>
          </w:tcPr>
          <w:p w14:paraId="471342EC"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29432</w:t>
            </w:r>
          </w:p>
        </w:tc>
        <w:tc>
          <w:tcPr>
            <w:tcW w:w="495" w:type="pct"/>
            <w:tcBorders>
              <w:top w:val="single" w:sz="8" w:space="0" w:color="auto"/>
            </w:tcBorders>
            <w:shd w:val="clear" w:color="auto" w:fill="auto"/>
            <w:vAlign w:val="center"/>
          </w:tcPr>
          <w:p w14:paraId="48FB2E5A"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39038</w:t>
            </w:r>
          </w:p>
        </w:tc>
        <w:tc>
          <w:tcPr>
            <w:tcW w:w="502" w:type="pct"/>
            <w:tcBorders>
              <w:top w:val="single" w:sz="8" w:space="0" w:color="auto"/>
            </w:tcBorders>
            <w:shd w:val="clear" w:color="auto" w:fill="auto"/>
            <w:vAlign w:val="center"/>
          </w:tcPr>
          <w:p w14:paraId="672E0BA2"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27252</w:t>
            </w:r>
          </w:p>
        </w:tc>
      </w:tr>
      <w:tr w:rsidR="005502C6" w14:paraId="2575F606" w14:textId="77777777">
        <w:trPr>
          <w:trHeight w:val="397"/>
        </w:trPr>
        <w:tc>
          <w:tcPr>
            <w:tcW w:w="514" w:type="pct"/>
            <w:shd w:val="clear" w:color="auto" w:fill="auto"/>
            <w:vAlign w:val="center"/>
          </w:tcPr>
          <w:p w14:paraId="342792C1"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K11263</w:t>
            </w:r>
          </w:p>
        </w:tc>
        <w:tc>
          <w:tcPr>
            <w:tcW w:w="466" w:type="pct"/>
            <w:shd w:val="clear" w:color="auto" w:fill="auto"/>
            <w:vAlign w:val="center"/>
          </w:tcPr>
          <w:p w14:paraId="6D35BFEA" w14:textId="77777777" w:rsidR="005502C6" w:rsidRDefault="00576AFE">
            <w:pPr>
              <w:spacing w:after="0" w:line="240" w:lineRule="auto"/>
              <w:jc w:val="center"/>
              <w:rPr>
                <w:rFonts w:ascii="Times New Roman" w:hAnsi="Times New Roman" w:cs="Times New Roman"/>
                <w:sz w:val="21"/>
                <w:szCs w:val="21"/>
                <w:lang w:val="en-US" w:eastAsia="zh-CN"/>
              </w:rPr>
            </w:pPr>
            <w:proofErr w:type="spellStart"/>
            <w:r>
              <w:rPr>
                <w:rFonts w:ascii="Times New Roman" w:hAnsi="Times New Roman" w:cs="Times New Roman" w:hint="eastAsia"/>
                <w:sz w:val="21"/>
                <w:szCs w:val="21"/>
                <w:lang w:val="en-US" w:eastAsia="zh-CN"/>
              </w:rPr>
              <w:t>bccA</w:t>
            </w:r>
            <w:proofErr w:type="spellEnd"/>
          </w:p>
        </w:tc>
        <w:tc>
          <w:tcPr>
            <w:tcW w:w="2032" w:type="pct"/>
            <w:shd w:val="clear" w:color="auto" w:fill="auto"/>
            <w:vAlign w:val="center"/>
          </w:tcPr>
          <w:p w14:paraId="421070FD"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acetyl-CoA/propionyl-CoA carboxylase, biotin carboxylase, biotin carboxyl carrier protein</w:t>
            </w:r>
          </w:p>
        </w:tc>
        <w:tc>
          <w:tcPr>
            <w:tcW w:w="495" w:type="pct"/>
            <w:shd w:val="clear" w:color="auto" w:fill="auto"/>
            <w:vAlign w:val="center"/>
          </w:tcPr>
          <w:p w14:paraId="0BCB72DB"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4422</w:t>
            </w:r>
          </w:p>
        </w:tc>
        <w:tc>
          <w:tcPr>
            <w:tcW w:w="495" w:type="pct"/>
            <w:shd w:val="clear" w:color="auto" w:fill="auto"/>
            <w:vAlign w:val="center"/>
          </w:tcPr>
          <w:p w14:paraId="1701DFFA"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1666</w:t>
            </w:r>
          </w:p>
        </w:tc>
        <w:tc>
          <w:tcPr>
            <w:tcW w:w="495" w:type="pct"/>
            <w:shd w:val="clear" w:color="auto" w:fill="auto"/>
            <w:vAlign w:val="center"/>
          </w:tcPr>
          <w:p w14:paraId="3DFA37F0"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3712</w:t>
            </w:r>
          </w:p>
        </w:tc>
        <w:tc>
          <w:tcPr>
            <w:tcW w:w="502" w:type="pct"/>
            <w:shd w:val="clear" w:color="auto" w:fill="auto"/>
            <w:vAlign w:val="center"/>
          </w:tcPr>
          <w:p w14:paraId="4340BBEB"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2174</w:t>
            </w:r>
          </w:p>
        </w:tc>
      </w:tr>
      <w:tr w:rsidR="005502C6" w14:paraId="38DA61E2" w14:textId="77777777">
        <w:trPr>
          <w:trHeight w:val="397"/>
        </w:trPr>
        <w:tc>
          <w:tcPr>
            <w:tcW w:w="514" w:type="pct"/>
            <w:shd w:val="clear" w:color="auto" w:fill="auto"/>
            <w:vAlign w:val="center"/>
          </w:tcPr>
          <w:p w14:paraId="396BFAE1"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K18472</w:t>
            </w:r>
          </w:p>
        </w:tc>
        <w:tc>
          <w:tcPr>
            <w:tcW w:w="466" w:type="pct"/>
            <w:shd w:val="clear" w:color="auto" w:fill="auto"/>
            <w:vAlign w:val="center"/>
          </w:tcPr>
          <w:p w14:paraId="7E845423" w14:textId="77777777" w:rsidR="005502C6" w:rsidRDefault="00576AFE">
            <w:pPr>
              <w:spacing w:after="0" w:line="240" w:lineRule="auto"/>
              <w:jc w:val="center"/>
              <w:rPr>
                <w:rFonts w:ascii="Times New Roman" w:hAnsi="Times New Roman" w:cs="Times New Roman"/>
                <w:sz w:val="21"/>
                <w:szCs w:val="21"/>
                <w:lang w:val="en-US"/>
              </w:rPr>
            </w:pPr>
            <w:r>
              <w:rPr>
                <w:rFonts w:ascii="Times New Roman" w:hAnsi="Times New Roman" w:cs="Times New Roman" w:hint="eastAsia"/>
                <w:sz w:val="21"/>
                <w:szCs w:val="21"/>
                <w:lang w:val="en-US" w:eastAsia="zh-CN"/>
              </w:rPr>
              <w:t>accD6</w:t>
            </w:r>
          </w:p>
        </w:tc>
        <w:tc>
          <w:tcPr>
            <w:tcW w:w="2032" w:type="pct"/>
            <w:shd w:val="clear" w:color="auto" w:fill="auto"/>
            <w:vAlign w:val="center"/>
          </w:tcPr>
          <w:p w14:paraId="359CD114"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acetyl-CoA/propionyl-CoA carboxylase carboxyl transferase subunit</w:t>
            </w:r>
          </w:p>
        </w:tc>
        <w:tc>
          <w:tcPr>
            <w:tcW w:w="495" w:type="pct"/>
            <w:shd w:val="clear" w:color="auto" w:fill="auto"/>
            <w:vAlign w:val="center"/>
          </w:tcPr>
          <w:p w14:paraId="5C0DCA99"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54</w:t>
            </w:r>
          </w:p>
        </w:tc>
        <w:tc>
          <w:tcPr>
            <w:tcW w:w="495" w:type="pct"/>
            <w:shd w:val="clear" w:color="auto" w:fill="auto"/>
            <w:vAlign w:val="center"/>
          </w:tcPr>
          <w:p w14:paraId="182243B9"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20</w:t>
            </w:r>
          </w:p>
        </w:tc>
        <w:tc>
          <w:tcPr>
            <w:tcW w:w="495" w:type="pct"/>
            <w:shd w:val="clear" w:color="auto" w:fill="auto"/>
            <w:vAlign w:val="center"/>
          </w:tcPr>
          <w:p w14:paraId="758CD883"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58</w:t>
            </w:r>
          </w:p>
        </w:tc>
        <w:tc>
          <w:tcPr>
            <w:tcW w:w="502" w:type="pct"/>
            <w:shd w:val="clear" w:color="auto" w:fill="auto"/>
            <w:vAlign w:val="center"/>
          </w:tcPr>
          <w:p w14:paraId="375AFE4B"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12</w:t>
            </w:r>
          </w:p>
        </w:tc>
      </w:tr>
      <w:tr w:rsidR="005502C6" w14:paraId="0BC95253" w14:textId="77777777">
        <w:trPr>
          <w:trHeight w:val="397"/>
        </w:trPr>
        <w:tc>
          <w:tcPr>
            <w:tcW w:w="514" w:type="pct"/>
            <w:shd w:val="clear" w:color="auto" w:fill="auto"/>
            <w:vAlign w:val="center"/>
          </w:tcPr>
          <w:p w14:paraId="2CE9DE63"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K11533</w:t>
            </w:r>
          </w:p>
        </w:tc>
        <w:tc>
          <w:tcPr>
            <w:tcW w:w="466" w:type="pct"/>
            <w:shd w:val="clear" w:color="auto" w:fill="auto"/>
            <w:vAlign w:val="center"/>
          </w:tcPr>
          <w:p w14:paraId="23055A27" w14:textId="77777777" w:rsidR="005502C6" w:rsidRDefault="00576AFE">
            <w:pPr>
              <w:spacing w:after="0" w:line="240" w:lineRule="auto"/>
              <w:jc w:val="center"/>
              <w:rPr>
                <w:rFonts w:ascii="Times New Roman" w:hAnsi="Times New Roman" w:cs="Times New Roman"/>
                <w:sz w:val="21"/>
                <w:szCs w:val="21"/>
                <w:lang w:val="en-US"/>
              </w:rPr>
            </w:pPr>
            <w:proofErr w:type="spellStart"/>
            <w:r>
              <w:rPr>
                <w:rFonts w:ascii="Times New Roman" w:hAnsi="Times New Roman" w:cs="Times New Roman" w:hint="eastAsia"/>
                <w:sz w:val="21"/>
                <w:szCs w:val="21"/>
                <w:lang w:val="en-US" w:eastAsia="zh-CN"/>
              </w:rPr>
              <w:t>fas</w:t>
            </w:r>
            <w:proofErr w:type="spellEnd"/>
          </w:p>
        </w:tc>
        <w:tc>
          <w:tcPr>
            <w:tcW w:w="2032" w:type="pct"/>
            <w:shd w:val="clear" w:color="auto" w:fill="auto"/>
            <w:vAlign w:val="center"/>
          </w:tcPr>
          <w:p w14:paraId="1F604A02" w14:textId="77777777" w:rsidR="005502C6" w:rsidRDefault="00576AFE">
            <w:pPr>
              <w:spacing w:after="0" w:line="240" w:lineRule="auto"/>
              <w:jc w:val="center"/>
              <w:rPr>
                <w:rFonts w:ascii="Times New Roman" w:hAnsi="Times New Roman" w:cs="Times New Roman"/>
                <w:sz w:val="21"/>
                <w:szCs w:val="21"/>
                <w:lang w:val="en-US"/>
              </w:rPr>
            </w:pPr>
            <w:r>
              <w:rPr>
                <w:rFonts w:ascii="Times New Roman" w:hAnsi="Times New Roman" w:cs="Times New Roman" w:hint="eastAsia"/>
                <w:sz w:val="21"/>
                <w:szCs w:val="21"/>
                <w:lang w:val="en-US" w:eastAsia="zh-CN"/>
              </w:rPr>
              <w:t>fatty acid synthase, bacteria type</w:t>
            </w:r>
          </w:p>
        </w:tc>
        <w:tc>
          <w:tcPr>
            <w:tcW w:w="495" w:type="pct"/>
            <w:shd w:val="clear" w:color="auto" w:fill="auto"/>
            <w:vAlign w:val="center"/>
          </w:tcPr>
          <w:p w14:paraId="4C03FF46"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264</w:t>
            </w:r>
          </w:p>
        </w:tc>
        <w:tc>
          <w:tcPr>
            <w:tcW w:w="495" w:type="pct"/>
            <w:shd w:val="clear" w:color="auto" w:fill="auto"/>
            <w:vAlign w:val="center"/>
          </w:tcPr>
          <w:p w14:paraId="50650462"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182</w:t>
            </w:r>
          </w:p>
        </w:tc>
        <w:tc>
          <w:tcPr>
            <w:tcW w:w="495" w:type="pct"/>
            <w:shd w:val="clear" w:color="auto" w:fill="auto"/>
            <w:vAlign w:val="center"/>
          </w:tcPr>
          <w:p w14:paraId="4E660947"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288</w:t>
            </w:r>
          </w:p>
        </w:tc>
        <w:tc>
          <w:tcPr>
            <w:tcW w:w="502" w:type="pct"/>
            <w:shd w:val="clear" w:color="auto" w:fill="auto"/>
            <w:vAlign w:val="center"/>
          </w:tcPr>
          <w:p w14:paraId="3B7ED54A"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36</w:t>
            </w:r>
          </w:p>
        </w:tc>
      </w:tr>
      <w:tr w:rsidR="005502C6" w14:paraId="4B1FC05B" w14:textId="77777777">
        <w:trPr>
          <w:trHeight w:val="397"/>
        </w:trPr>
        <w:tc>
          <w:tcPr>
            <w:tcW w:w="514" w:type="pct"/>
            <w:shd w:val="clear" w:color="auto" w:fill="auto"/>
            <w:vAlign w:val="center"/>
          </w:tcPr>
          <w:p w14:paraId="4567F6D8"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K22769</w:t>
            </w:r>
          </w:p>
        </w:tc>
        <w:tc>
          <w:tcPr>
            <w:tcW w:w="466" w:type="pct"/>
            <w:shd w:val="clear" w:color="auto" w:fill="auto"/>
            <w:vAlign w:val="center"/>
          </w:tcPr>
          <w:p w14:paraId="40759B41"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desA3</w:t>
            </w:r>
          </w:p>
        </w:tc>
        <w:tc>
          <w:tcPr>
            <w:tcW w:w="2032" w:type="pct"/>
            <w:shd w:val="clear" w:color="auto" w:fill="auto"/>
            <w:vAlign w:val="center"/>
          </w:tcPr>
          <w:p w14:paraId="7AD1DDD5"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NADPH-dependent stearoyl-CoA 9-desaturase</w:t>
            </w:r>
          </w:p>
        </w:tc>
        <w:tc>
          <w:tcPr>
            <w:tcW w:w="495" w:type="pct"/>
            <w:shd w:val="clear" w:color="auto" w:fill="auto"/>
            <w:vAlign w:val="center"/>
          </w:tcPr>
          <w:p w14:paraId="603830AF"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2772</w:t>
            </w:r>
          </w:p>
        </w:tc>
        <w:tc>
          <w:tcPr>
            <w:tcW w:w="495" w:type="pct"/>
            <w:shd w:val="clear" w:color="auto" w:fill="auto"/>
            <w:vAlign w:val="center"/>
          </w:tcPr>
          <w:p w14:paraId="66B09099"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742</w:t>
            </w:r>
          </w:p>
        </w:tc>
        <w:tc>
          <w:tcPr>
            <w:tcW w:w="495" w:type="pct"/>
            <w:shd w:val="clear" w:color="auto" w:fill="auto"/>
            <w:vAlign w:val="center"/>
          </w:tcPr>
          <w:p w14:paraId="1EA8346C"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2048</w:t>
            </w:r>
          </w:p>
        </w:tc>
        <w:tc>
          <w:tcPr>
            <w:tcW w:w="502" w:type="pct"/>
            <w:shd w:val="clear" w:color="auto" w:fill="auto"/>
            <w:vAlign w:val="center"/>
          </w:tcPr>
          <w:p w14:paraId="35EFC9DC"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1204</w:t>
            </w:r>
          </w:p>
        </w:tc>
      </w:tr>
      <w:tr w:rsidR="005502C6" w14:paraId="5C8FF782" w14:textId="77777777">
        <w:trPr>
          <w:trHeight w:val="397"/>
        </w:trPr>
        <w:tc>
          <w:tcPr>
            <w:tcW w:w="514" w:type="pct"/>
            <w:shd w:val="clear" w:color="auto" w:fill="auto"/>
            <w:vAlign w:val="center"/>
          </w:tcPr>
          <w:p w14:paraId="1C234F2F"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K02372</w:t>
            </w:r>
          </w:p>
        </w:tc>
        <w:tc>
          <w:tcPr>
            <w:tcW w:w="466" w:type="pct"/>
            <w:shd w:val="clear" w:color="auto" w:fill="auto"/>
            <w:vAlign w:val="center"/>
          </w:tcPr>
          <w:p w14:paraId="11A175AD" w14:textId="77777777" w:rsidR="005502C6" w:rsidRDefault="00576AFE">
            <w:pPr>
              <w:spacing w:after="0" w:line="240" w:lineRule="auto"/>
              <w:jc w:val="center"/>
              <w:rPr>
                <w:rFonts w:ascii="Times New Roman" w:hAnsi="Times New Roman" w:cs="Times New Roman"/>
                <w:sz w:val="21"/>
                <w:szCs w:val="21"/>
                <w:lang w:val="en-US" w:eastAsia="zh-CN"/>
              </w:rPr>
            </w:pPr>
            <w:proofErr w:type="spellStart"/>
            <w:r>
              <w:rPr>
                <w:rFonts w:ascii="Times New Roman" w:hAnsi="Times New Roman" w:cs="Times New Roman" w:hint="eastAsia"/>
                <w:sz w:val="21"/>
                <w:szCs w:val="21"/>
                <w:lang w:val="en-US" w:eastAsia="zh-CN"/>
              </w:rPr>
              <w:t>fabZ</w:t>
            </w:r>
            <w:proofErr w:type="spellEnd"/>
          </w:p>
        </w:tc>
        <w:tc>
          <w:tcPr>
            <w:tcW w:w="2032" w:type="pct"/>
            <w:shd w:val="clear" w:color="auto" w:fill="auto"/>
            <w:vAlign w:val="center"/>
          </w:tcPr>
          <w:p w14:paraId="7A2C18C7"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3-hydroxyacyl-[acyl-carrier-protein] dehydratase</w:t>
            </w:r>
          </w:p>
        </w:tc>
        <w:tc>
          <w:tcPr>
            <w:tcW w:w="495" w:type="pct"/>
            <w:shd w:val="clear" w:color="auto" w:fill="auto"/>
            <w:vAlign w:val="center"/>
          </w:tcPr>
          <w:p w14:paraId="08BF8D92"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3880</w:t>
            </w:r>
          </w:p>
        </w:tc>
        <w:tc>
          <w:tcPr>
            <w:tcW w:w="495" w:type="pct"/>
            <w:shd w:val="clear" w:color="auto" w:fill="auto"/>
            <w:vAlign w:val="center"/>
          </w:tcPr>
          <w:p w14:paraId="37A6D682"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4162</w:t>
            </w:r>
          </w:p>
        </w:tc>
        <w:tc>
          <w:tcPr>
            <w:tcW w:w="495" w:type="pct"/>
            <w:shd w:val="clear" w:color="auto" w:fill="auto"/>
            <w:vAlign w:val="center"/>
          </w:tcPr>
          <w:p w14:paraId="1680031C"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4820</w:t>
            </w:r>
          </w:p>
        </w:tc>
        <w:tc>
          <w:tcPr>
            <w:tcW w:w="502" w:type="pct"/>
            <w:shd w:val="clear" w:color="auto" w:fill="auto"/>
            <w:vAlign w:val="center"/>
          </w:tcPr>
          <w:p w14:paraId="48040065"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2672</w:t>
            </w:r>
          </w:p>
        </w:tc>
      </w:tr>
      <w:tr w:rsidR="005502C6" w14:paraId="72E99B64" w14:textId="77777777">
        <w:trPr>
          <w:trHeight w:val="397"/>
        </w:trPr>
        <w:tc>
          <w:tcPr>
            <w:tcW w:w="514" w:type="pct"/>
            <w:shd w:val="clear" w:color="auto" w:fill="auto"/>
            <w:vAlign w:val="center"/>
          </w:tcPr>
          <w:p w14:paraId="1A1727BF"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K00059</w:t>
            </w:r>
          </w:p>
        </w:tc>
        <w:tc>
          <w:tcPr>
            <w:tcW w:w="466" w:type="pct"/>
            <w:shd w:val="clear" w:color="auto" w:fill="auto"/>
            <w:vAlign w:val="center"/>
          </w:tcPr>
          <w:p w14:paraId="055C84FC" w14:textId="77777777" w:rsidR="005502C6" w:rsidRDefault="00576AFE">
            <w:pPr>
              <w:spacing w:after="0" w:line="240" w:lineRule="auto"/>
              <w:jc w:val="center"/>
              <w:rPr>
                <w:rFonts w:ascii="Times New Roman" w:hAnsi="Times New Roman" w:cs="Times New Roman"/>
                <w:sz w:val="21"/>
                <w:szCs w:val="21"/>
                <w:lang w:val="en-US" w:eastAsia="zh-CN"/>
              </w:rPr>
            </w:pPr>
            <w:proofErr w:type="spellStart"/>
            <w:r>
              <w:rPr>
                <w:rFonts w:ascii="Times New Roman" w:hAnsi="Times New Roman" w:cs="Times New Roman" w:hint="eastAsia"/>
                <w:sz w:val="21"/>
                <w:szCs w:val="21"/>
                <w:lang w:val="en-US" w:eastAsia="zh-CN"/>
              </w:rPr>
              <w:t>fabG</w:t>
            </w:r>
            <w:proofErr w:type="spellEnd"/>
          </w:p>
        </w:tc>
        <w:tc>
          <w:tcPr>
            <w:tcW w:w="2032" w:type="pct"/>
            <w:shd w:val="clear" w:color="auto" w:fill="auto"/>
            <w:vAlign w:val="center"/>
          </w:tcPr>
          <w:p w14:paraId="49666CAC"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F-type ATPase, prokaryotes and chloroplasts</w:t>
            </w:r>
          </w:p>
        </w:tc>
        <w:tc>
          <w:tcPr>
            <w:tcW w:w="495" w:type="pct"/>
            <w:shd w:val="clear" w:color="auto" w:fill="auto"/>
            <w:vAlign w:val="center"/>
          </w:tcPr>
          <w:p w14:paraId="7963D401"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36610</w:t>
            </w:r>
          </w:p>
        </w:tc>
        <w:tc>
          <w:tcPr>
            <w:tcW w:w="495" w:type="pct"/>
            <w:shd w:val="clear" w:color="auto" w:fill="auto"/>
            <w:vAlign w:val="center"/>
          </w:tcPr>
          <w:p w14:paraId="05C91C2F"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29432</w:t>
            </w:r>
          </w:p>
        </w:tc>
        <w:tc>
          <w:tcPr>
            <w:tcW w:w="495" w:type="pct"/>
            <w:shd w:val="clear" w:color="auto" w:fill="auto"/>
            <w:vAlign w:val="center"/>
          </w:tcPr>
          <w:p w14:paraId="0F4AE742"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39038</w:t>
            </w:r>
          </w:p>
        </w:tc>
        <w:tc>
          <w:tcPr>
            <w:tcW w:w="502" w:type="pct"/>
            <w:shd w:val="clear" w:color="auto" w:fill="auto"/>
            <w:vAlign w:val="center"/>
          </w:tcPr>
          <w:p w14:paraId="47967A96"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27252</w:t>
            </w:r>
          </w:p>
        </w:tc>
      </w:tr>
      <w:tr w:rsidR="005502C6" w14:paraId="1E27B824" w14:textId="77777777">
        <w:trPr>
          <w:trHeight w:val="397"/>
        </w:trPr>
        <w:tc>
          <w:tcPr>
            <w:tcW w:w="514" w:type="pct"/>
            <w:tcBorders>
              <w:bottom w:val="single" w:sz="8" w:space="0" w:color="auto"/>
            </w:tcBorders>
            <w:shd w:val="clear" w:color="auto" w:fill="auto"/>
            <w:vAlign w:val="center"/>
          </w:tcPr>
          <w:p w14:paraId="06FB2F70"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K10112</w:t>
            </w:r>
          </w:p>
        </w:tc>
        <w:tc>
          <w:tcPr>
            <w:tcW w:w="466" w:type="pct"/>
            <w:tcBorders>
              <w:bottom w:val="single" w:sz="8" w:space="0" w:color="auto"/>
            </w:tcBorders>
            <w:shd w:val="clear" w:color="auto" w:fill="auto"/>
            <w:vAlign w:val="center"/>
          </w:tcPr>
          <w:p w14:paraId="6D578293" w14:textId="77777777" w:rsidR="005502C6" w:rsidRDefault="00576AFE">
            <w:pPr>
              <w:spacing w:after="0" w:line="240" w:lineRule="auto"/>
              <w:jc w:val="center"/>
              <w:rPr>
                <w:rFonts w:ascii="Times New Roman" w:hAnsi="Times New Roman" w:cs="Times New Roman"/>
                <w:sz w:val="21"/>
                <w:szCs w:val="21"/>
                <w:lang w:val="en-US" w:eastAsia="zh-CN"/>
              </w:rPr>
            </w:pPr>
            <w:proofErr w:type="spellStart"/>
            <w:r>
              <w:rPr>
                <w:rFonts w:ascii="Times New Roman" w:hAnsi="Times New Roman" w:cs="Times New Roman" w:hint="eastAsia"/>
                <w:sz w:val="21"/>
                <w:szCs w:val="21"/>
                <w:lang w:val="en-US" w:eastAsia="zh-CN"/>
              </w:rPr>
              <w:t>msmX</w:t>
            </w:r>
            <w:proofErr w:type="spellEnd"/>
            <w:r>
              <w:rPr>
                <w:rFonts w:ascii="Times New Roman" w:hAnsi="Times New Roman" w:cs="Times New Roman" w:hint="eastAsia"/>
                <w:sz w:val="21"/>
                <w:szCs w:val="21"/>
                <w:lang w:val="en-US" w:eastAsia="zh-CN"/>
              </w:rPr>
              <w:t>,</w:t>
            </w:r>
          </w:p>
        </w:tc>
        <w:tc>
          <w:tcPr>
            <w:tcW w:w="2032" w:type="pct"/>
            <w:tcBorders>
              <w:bottom w:val="single" w:sz="8" w:space="0" w:color="auto"/>
            </w:tcBorders>
            <w:shd w:val="clear" w:color="auto" w:fill="auto"/>
            <w:vAlign w:val="center"/>
          </w:tcPr>
          <w:p w14:paraId="513925A8"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multiple sugar transport system ATP-binding protein</w:t>
            </w:r>
          </w:p>
        </w:tc>
        <w:tc>
          <w:tcPr>
            <w:tcW w:w="495" w:type="pct"/>
            <w:tcBorders>
              <w:bottom w:val="single" w:sz="8" w:space="0" w:color="auto"/>
            </w:tcBorders>
            <w:shd w:val="clear" w:color="auto" w:fill="auto"/>
            <w:vAlign w:val="center"/>
          </w:tcPr>
          <w:p w14:paraId="1866795F"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21508</w:t>
            </w:r>
          </w:p>
        </w:tc>
        <w:tc>
          <w:tcPr>
            <w:tcW w:w="495" w:type="pct"/>
            <w:tcBorders>
              <w:bottom w:val="single" w:sz="8" w:space="0" w:color="auto"/>
            </w:tcBorders>
            <w:shd w:val="clear" w:color="auto" w:fill="auto"/>
            <w:vAlign w:val="center"/>
          </w:tcPr>
          <w:p w14:paraId="2E4AF519"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14786</w:t>
            </w:r>
          </w:p>
        </w:tc>
        <w:tc>
          <w:tcPr>
            <w:tcW w:w="495" w:type="pct"/>
            <w:tcBorders>
              <w:bottom w:val="single" w:sz="8" w:space="0" w:color="auto"/>
            </w:tcBorders>
            <w:shd w:val="clear" w:color="auto" w:fill="auto"/>
            <w:vAlign w:val="center"/>
          </w:tcPr>
          <w:p w14:paraId="0CA993C8"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24666</w:t>
            </w:r>
          </w:p>
        </w:tc>
        <w:tc>
          <w:tcPr>
            <w:tcW w:w="502" w:type="pct"/>
            <w:tcBorders>
              <w:bottom w:val="single" w:sz="8" w:space="0" w:color="auto"/>
            </w:tcBorders>
            <w:shd w:val="clear" w:color="auto" w:fill="auto"/>
            <w:vAlign w:val="center"/>
          </w:tcPr>
          <w:p w14:paraId="60970F02" w14:textId="77777777" w:rsidR="005502C6" w:rsidRDefault="00576AFE">
            <w:pPr>
              <w:spacing w:after="0" w:line="240" w:lineRule="auto"/>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12190</w:t>
            </w:r>
          </w:p>
        </w:tc>
      </w:tr>
    </w:tbl>
    <w:p w14:paraId="74CFEC94" w14:textId="77777777" w:rsidR="005502C6" w:rsidRDefault="00576AFE">
      <w:pPr>
        <w:spacing w:after="0" w:line="240" w:lineRule="auto"/>
        <w:jc w:val="both"/>
      </w:pPr>
      <w:r>
        <w:br w:type="page"/>
      </w:r>
    </w:p>
    <w:p w14:paraId="67B3F01C" w14:textId="33CDAFFC" w:rsidR="005502C6" w:rsidRDefault="00576AFE">
      <w:pPr>
        <w:pStyle w:val="msolistparagraph0"/>
        <w:widowControl/>
        <w:ind w:firstLineChars="0" w:firstLine="0"/>
        <w:rPr>
          <w:rFonts w:ascii="Times New Roman" w:hAnsi="Times New Roman"/>
          <w:sz w:val="24"/>
          <w:szCs w:val="24"/>
        </w:rPr>
      </w:pPr>
      <w:r>
        <w:rPr>
          <w:rFonts w:ascii="Times New Roman" w:hAnsi="Times New Roman"/>
          <w:b/>
          <w:bCs/>
          <w:sz w:val="24"/>
          <w:szCs w:val="24"/>
        </w:rPr>
        <w:lastRenderedPageBreak/>
        <w:t xml:space="preserve">Table S2 </w:t>
      </w:r>
      <w:r>
        <w:rPr>
          <w:rFonts w:ascii="Times New Roman" w:hAnsi="Times New Roman"/>
          <w:sz w:val="24"/>
          <w:szCs w:val="24"/>
        </w:rPr>
        <w:t xml:space="preserve">The main modules </w:t>
      </w:r>
      <w:r>
        <w:rPr>
          <w:rFonts w:ascii="Times New Roman" w:hAnsi="Times New Roman" w:hint="eastAsia"/>
          <w:sz w:val="24"/>
          <w:szCs w:val="24"/>
        </w:rPr>
        <w:t>of KEGG metabolism pathway and the absolute abundance.</w:t>
      </w:r>
    </w:p>
    <w:tbl>
      <w:tblPr>
        <w:tblStyle w:val="aa"/>
        <w:tblpPr w:leftFromText="180" w:rightFromText="180" w:vertAnchor="text" w:horzAnchor="page" w:tblpXSpec="center" w:tblpY="324"/>
        <w:tblOverlap w:val="never"/>
        <w:tblW w:w="499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3"/>
        <w:gridCol w:w="6703"/>
        <w:gridCol w:w="1539"/>
        <w:gridCol w:w="1538"/>
        <w:gridCol w:w="1538"/>
        <w:gridCol w:w="1573"/>
      </w:tblGrid>
      <w:tr w:rsidR="005502C6" w14:paraId="4B2A66A0" w14:textId="77777777">
        <w:trPr>
          <w:trHeight w:val="312"/>
        </w:trPr>
        <w:tc>
          <w:tcPr>
            <w:tcW w:w="574" w:type="pct"/>
            <w:vMerge w:val="restart"/>
            <w:tcBorders>
              <w:top w:val="single" w:sz="8" w:space="0" w:color="auto"/>
              <w:bottom w:val="single" w:sz="6" w:space="0" w:color="auto"/>
            </w:tcBorders>
            <w:shd w:val="clear" w:color="auto" w:fill="auto"/>
            <w:vAlign w:val="center"/>
          </w:tcPr>
          <w:p w14:paraId="7D0F563B"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Module</w:t>
            </w:r>
          </w:p>
        </w:tc>
        <w:tc>
          <w:tcPr>
            <w:tcW w:w="2301" w:type="pct"/>
            <w:vMerge w:val="restart"/>
            <w:tcBorders>
              <w:top w:val="single" w:sz="8" w:space="0" w:color="auto"/>
              <w:bottom w:val="single" w:sz="6" w:space="0" w:color="auto"/>
            </w:tcBorders>
            <w:shd w:val="clear" w:color="auto" w:fill="auto"/>
            <w:vAlign w:val="center"/>
          </w:tcPr>
          <w:p w14:paraId="506C237F"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Description</w:t>
            </w:r>
          </w:p>
        </w:tc>
        <w:tc>
          <w:tcPr>
            <w:tcW w:w="2124" w:type="pct"/>
            <w:gridSpan w:val="4"/>
            <w:tcBorders>
              <w:top w:val="single" w:sz="8" w:space="0" w:color="auto"/>
              <w:bottom w:val="single" w:sz="6" w:space="0" w:color="auto"/>
            </w:tcBorders>
            <w:shd w:val="clear" w:color="auto" w:fill="auto"/>
          </w:tcPr>
          <w:p w14:paraId="5F9AA7F6"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Absolute abundance (reads number)</w:t>
            </w:r>
          </w:p>
        </w:tc>
      </w:tr>
      <w:tr w:rsidR="005502C6" w14:paraId="7CD85129" w14:textId="77777777">
        <w:trPr>
          <w:trHeight w:val="312"/>
        </w:trPr>
        <w:tc>
          <w:tcPr>
            <w:tcW w:w="574" w:type="pct"/>
            <w:vMerge/>
            <w:tcBorders>
              <w:top w:val="single" w:sz="6" w:space="0" w:color="auto"/>
              <w:bottom w:val="single" w:sz="8" w:space="0" w:color="auto"/>
            </w:tcBorders>
            <w:shd w:val="clear" w:color="auto" w:fill="auto"/>
          </w:tcPr>
          <w:p w14:paraId="34AFF54C" w14:textId="77777777" w:rsidR="005502C6" w:rsidRDefault="005502C6">
            <w:pPr>
              <w:pStyle w:val="a9"/>
              <w:widowControl w:val="0"/>
              <w:spacing w:after="0"/>
              <w:jc w:val="center"/>
              <w:rPr>
                <w:rFonts w:ascii="Times New Roman" w:hAnsi="Times New Roman" w:cs="Times New Roman"/>
                <w:sz w:val="21"/>
                <w:szCs w:val="21"/>
                <w:lang w:val="en-US" w:eastAsia="zh-CN"/>
              </w:rPr>
            </w:pPr>
          </w:p>
        </w:tc>
        <w:tc>
          <w:tcPr>
            <w:tcW w:w="2301" w:type="pct"/>
            <w:vMerge/>
            <w:tcBorders>
              <w:top w:val="single" w:sz="6" w:space="0" w:color="auto"/>
              <w:bottom w:val="single" w:sz="8" w:space="0" w:color="auto"/>
            </w:tcBorders>
            <w:shd w:val="clear" w:color="auto" w:fill="auto"/>
          </w:tcPr>
          <w:p w14:paraId="5D623109" w14:textId="77777777" w:rsidR="005502C6" w:rsidRDefault="005502C6">
            <w:pPr>
              <w:pStyle w:val="a9"/>
              <w:widowControl w:val="0"/>
              <w:spacing w:after="0"/>
              <w:jc w:val="center"/>
              <w:rPr>
                <w:rFonts w:ascii="Times New Roman" w:hAnsi="Times New Roman" w:cs="Times New Roman"/>
                <w:sz w:val="21"/>
                <w:szCs w:val="21"/>
                <w:lang w:val="en-US" w:eastAsia="zh-CN"/>
              </w:rPr>
            </w:pPr>
          </w:p>
        </w:tc>
        <w:tc>
          <w:tcPr>
            <w:tcW w:w="528" w:type="pct"/>
            <w:tcBorders>
              <w:top w:val="single" w:sz="6" w:space="0" w:color="auto"/>
              <w:bottom w:val="single" w:sz="8" w:space="0" w:color="auto"/>
            </w:tcBorders>
            <w:shd w:val="clear" w:color="auto" w:fill="auto"/>
          </w:tcPr>
          <w:p w14:paraId="1B000A9A"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R1</w:t>
            </w:r>
          </w:p>
        </w:tc>
        <w:tc>
          <w:tcPr>
            <w:tcW w:w="528" w:type="pct"/>
            <w:tcBorders>
              <w:top w:val="single" w:sz="6" w:space="0" w:color="auto"/>
              <w:bottom w:val="single" w:sz="8" w:space="0" w:color="auto"/>
            </w:tcBorders>
            <w:shd w:val="clear" w:color="auto" w:fill="auto"/>
          </w:tcPr>
          <w:p w14:paraId="6BA371BC"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R2</w:t>
            </w:r>
          </w:p>
        </w:tc>
        <w:tc>
          <w:tcPr>
            <w:tcW w:w="528" w:type="pct"/>
            <w:tcBorders>
              <w:top w:val="single" w:sz="6" w:space="0" w:color="auto"/>
              <w:bottom w:val="single" w:sz="8" w:space="0" w:color="auto"/>
            </w:tcBorders>
            <w:shd w:val="clear" w:color="auto" w:fill="auto"/>
          </w:tcPr>
          <w:p w14:paraId="784F378C"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R3</w:t>
            </w:r>
          </w:p>
        </w:tc>
        <w:tc>
          <w:tcPr>
            <w:tcW w:w="539" w:type="pct"/>
            <w:tcBorders>
              <w:top w:val="single" w:sz="6" w:space="0" w:color="auto"/>
              <w:bottom w:val="single" w:sz="8" w:space="0" w:color="auto"/>
            </w:tcBorders>
            <w:shd w:val="clear" w:color="auto" w:fill="auto"/>
          </w:tcPr>
          <w:p w14:paraId="1212F89D"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Control</w:t>
            </w:r>
          </w:p>
        </w:tc>
      </w:tr>
      <w:tr w:rsidR="005502C6" w14:paraId="552996AF" w14:textId="77777777">
        <w:trPr>
          <w:trHeight w:val="241"/>
        </w:trPr>
        <w:tc>
          <w:tcPr>
            <w:tcW w:w="574" w:type="pct"/>
            <w:tcBorders>
              <w:top w:val="single" w:sz="8" w:space="0" w:color="auto"/>
            </w:tcBorders>
            <w:shd w:val="clear" w:color="auto" w:fill="auto"/>
          </w:tcPr>
          <w:p w14:paraId="11AE7F98"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M00173</w:t>
            </w:r>
          </w:p>
        </w:tc>
        <w:tc>
          <w:tcPr>
            <w:tcW w:w="2301" w:type="pct"/>
            <w:tcBorders>
              <w:top w:val="single" w:sz="8" w:space="0" w:color="auto"/>
            </w:tcBorders>
            <w:shd w:val="clear" w:color="auto" w:fill="auto"/>
          </w:tcPr>
          <w:p w14:paraId="6E619AB2"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Reductive citrate cycle (Arnon-Buchanan cycle)</w:t>
            </w:r>
          </w:p>
        </w:tc>
        <w:tc>
          <w:tcPr>
            <w:tcW w:w="900" w:type="dxa"/>
            <w:tcBorders>
              <w:top w:val="single" w:sz="8" w:space="0" w:color="auto"/>
            </w:tcBorders>
            <w:shd w:val="clear" w:color="auto" w:fill="auto"/>
            <w:vAlign w:val="center"/>
          </w:tcPr>
          <w:p w14:paraId="31788C83"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375500</w:t>
            </w:r>
          </w:p>
        </w:tc>
        <w:tc>
          <w:tcPr>
            <w:tcW w:w="900" w:type="dxa"/>
            <w:tcBorders>
              <w:top w:val="single" w:sz="8" w:space="0" w:color="auto"/>
            </w:tcBorders>
            <w:shd w:val="clear" w:color="auto" w:fill="auto"/>
            <w:vAlign w:val="center"/>
          </w:tcPr>
          <w:p w14:paraId="78B33C27"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320572</w:t>
            </w:r>
          </w:p>
        </w:tc>
        <w:tc>
          <w:tcPr>
            <w:tcW w:w="900" w:type="dxa"/>
            <w:tcBorders>
              <w:top w:val="single" w:sz="8" w:space="0" w:color="auto"/>
            </w:tcBorders>
            <w:shd w:val="clear" w:color="auto" w:fill="auto"/>
            <w:vAlign w:val="center"/>
          </w:tcPr>
          <w:p w14:paraId="0F1797B6"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414872</w:t>
            </w:r>
          </w:p>
        </w:tc>
        <w:tc>
          <w:tcPr>
            <w:tcW w:w="920" w:type="dxa"/>
            <w:tcBorders>
              <w:top w:val="single" w:sz="8" w:space="0" w:color="auto"/>
            </w:tcBorders>
            <w:shd w:val="clear" w:color="auto" w:fill="auto"/>
            <w:vAlign w:val="center"/>
          </w:tcPr>
          <w:p w14:paraId="1723D831"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278072</w:t>
            </w:r>
          </w:p>
        </w:tc>
      </w:tr>
      <w:tr w:rsidR="005502C6" w14:paraId="1936CE51" w14:textId="77777777">
        <w:trPr>
          <w:trHeight w:val="312"/>
        </w:trPr>
        <w:tc>
          <w:tcPr>
            <w:tcW w:w="574" w:type="pct"/>
            <w:shd w:val="clear" w:color="auto" w:fill="auto"/>
          </w:tcPr>
          <w:p w14:paraId="37868AF8"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M00001</w:t>
            </w:r>
          </w:p>
        </w:tc>
        <w:tc>
          <w:tcPr>
            <w:tcW w:w="2301" w:type="pct"/>
            <w:shd w:val="clear" w:color="auto" w:fill="auto"/>
          </w:tcPr>
          <w:p w14:paraId="3F8E2C4D"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Glycolysis (Embden-Meyerhof pathway), glucose =&gt; pyruvate</w:t>
            </w:r>
          </w:p>
        </w:tc>
        <w:tc>
          <w:tcPr>
            <w:tcW w:w="900" w:type="dxa"/>
            <w:shd w:val="clear" w:color="auto" w:fill="auto"/>
            <w:vAlign w:val="center"/>
          </w:tcPr>
          <w:p w14:paraId="4C466881"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334830</w:t>
            </w:r>
          </w:p>
        </w:tc>
        <w:tc>
          <w:tcPr>
            <w:tcW w:w="900" w:type="dxa"/>
            <w:shd w:val="clear" w:color="auto" w:fill="auto"/>
            <w:vAlign w:val="center"/>
          </w:tcPr>
          <w:p w14:paraId="4423F13C"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299510</w:t>
            </w:r>
          </w:p>
        </w:tc>
        <w:tc>
          <w:tcPr>
            <w:tcW w:w="900" w:type="dxa"/>
            <w:shd w:val="clear" w:color="auto" w:fill="auto"/>
            <w:vAlign w:val="center"/>
          </w:tcPr>
          <w:p w14:paraId="31EA5281"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380574</w:t>
            </w:r>
          </w:p>
        </w:tc>
        <w:tc>
          <w:tcPr>
            <w:tcW w:w="920" w:type="dxa"/>
            <w:shd w:val="clear" w:color="auto" w:fill="auto"/>
            <w:vAlign w:val="center"/>
          </w:tcPr>
          <w:p w14:paraId="056BF230"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249248</w:t>
            </w:r>
          </w:p>
        </w:tc>
      </w:tr>
      <w:tr w:rsidR="005502C6" w14:paraId="6BCBF537" w14:textId="77777777">
        <w:trPr>
          <w:trHeight w:val="312"/>
        </w:trPr>
        <w:tc>
          <w:tcPr>
            <w:tcW w:w="574" w:type="pct"/>
            <w:shd w:val="clear" w:color="auto" w:fill="auto"/>
          </w:tcPr>
          <w:p w14:paraId="6695B9B6"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M00009</w:t>
            </w:r>
          </w:p>
        </w:tc>
        <w:tc>
          <w:tcPr>
            <w:tcW w:w="2301" w:type="pct"/>
            <w:shd w:val="clear" w:color="auto" w:fill="auto"/>
          </w:tcPr>
          <w:p w14:paraId="1902757A"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Citrate cycle (TCA cycle, Krebs cycle)</w:t>
            </w:r>
          </w:p>
        </w:tc>
        <w:tc>
          <w:tcPr>
            <w:tcW w:w="900" w:type="dxa"/>
            <w:shd w:val="clear" w:color="auto" w:fill="auto"/>
            <w:vAlign w:val="center"/>
          </w:tcPr>
          <w:p w14:paraId="0E61948D"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277864</w:t>
            </w:r>
          </w:p>
        </w:tc>
        <w:tc>
          <w:tcPr>
            <w:tcW w:w="900" w:type="dxa"/>
            <w:shd w:val="clear" w:color="auto" w:fill="auto"/>
            <w:vAlign w:val="center"/>
          </w:tcPr>
          <w:p w14:paraId="508CA6C9"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248776</w:t>
            </w:r>
          </w:p>
        </w:tc>
        <w:tc>
          <w:tcPr>
            <w:tcW w:w="900" w:type="dxa"/>
            <w:shd w:val="clear" w:color="auto" w:fill="auto"/>
            <w:vAlign w:val="center"/>
          </w:tcPr>
          <w:p w14:paraId="3EE74463"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305154</w:t>
            </w:r>
          </w:p>
        </w:tc>
        <w:tc>
          <w:tcPr>
            <w:tcW w:w="920" w:type="dxa"/>
            <w:shd w:val="clear" w:color="auto" w:fill="auto"/>
            <w:vAlign w:val="center"/>
          </w:tcPr>
          <w:p w14:paraId="49375BDC"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207224</w:t>
            </w:r>
          </w:p>
        </w:tc>
      </w:tr>
      <w:tr w:rsidR="005502C6" w14:paraId="0CA37552" w14:textId="77777777">
        <w:trPr>
          <w:trHeight w:val="312"/>
        </w:trPr>
        <w:tc>
          <w:tcPr>
            <w:tcW w:w="574" w:type="pct"/>
            <w:shd w:val="clear" w:color="auto" w:fill="auto"/>
          </w:tcPr>
          <w:p w14:paraId="0A8B2736"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M00003</w:t>
            </w:r>
          </w:p>
        </w:tc>
        <w:tc>
          <w:tcPr>
            <w:tcW w:w="2301" w:type="pct"/>
            <w:shd w:val="clear" w:color="auto" w:fill="auto"/>
          </w:tcPr>
          <w:p w14:paraId="176BE935"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Gluconeogenesis, oxaloacetate =&gt; fructose-6P</w:t>
            </w:r>
          </w:p>
        </w:tc>
        <w:tc>
          <w:tcPr>
            <w:tcW w:w="900" w:type="dxa"/>
            <w:shd w:val="clear" w:color="auto" w:fill="auto"/>
            <w:vAlign w:val="center"/>
          </w:tcPr>
          <w:p w14:paraId="21DE5EA3"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228864</w:t>
            </w:r>
          </w:p>
        </w:tc>
        <w:tc>
          <w:tcPr>
            <w:tcW w:w="900" w:type="dxa"/>
            <w:shd w:val="clear" w:color="auto" w:fill="auto"/>
            <w:vAlign w:val="center"/>
          </w:tcPr>
          <w:p w14:paraId="6AE15885"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208816</w:t>
            </w:r>
          </w:p>
        </w:tc>
        <w:tc>
          <w:tcPr>
            <w:tcW w:w="900" w:type="dxa"/>
            <w:shd w:val="clear" w:color="auto" w:fill="auto"/>
            <w:vAlign w:val="center"/>
          </w:tcPr>
          <w:p w14:paraId="620DE731"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259034</w:t>
            </w:r>
          </w:p>
        </w:tc>
        <w:tc>
          <w:tcPr>
            <w:tcW w:w="920" w:type="dxa"/>
            <w:shd w:val="clear" w:color="auto" w:fill="auto"/>
            <w:vAlign w:val="center"/>
          </w:tcPr>
          <w:p w14:paraId="4A6B2CD3"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164196</w:t>
            </w:r>
          </w:p>
        </w:tc>
      </w:tr>
      <w:tr w:rsidR="005502C6" w14:paraId="7AF80BE5" w14:textId="77777777">
        <w:trPr>
          <w:trHeight w:val="312"/>
        </w:trPr>
        <w:tc>
          <w:tcPr>
            <w:tcW w:w="574" w:type="pct"/>
            <w:shd w:val="clear" w:color="auto" w:fill="auto"/>
          </w:tcPr>
          <w:p w14:paraId="75D87605"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M00011</w:t>
            </w:r>
          </w:p>
        </w:tc>
        <w:tc>
          <w:tcPr>
            <w:tcW w:w="2301" w:type="pct"/>
            <w:shd w:val="clear" w:color="auto" w:fill="auto"/>
          </w:tcPr>
          <w:p w14:paraId="0C34969B"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Citrate cycle, second carbon oxidation, 2-oxoglutarate =&gt; oxaloacetate</w:t>
            </w:r>
          </w:p>
        </w:tc>
        <w:tc>
          <w:tcPr>
            <w:tcW w:w="900" w:type="dxa"/>
            <w:shd w:val="clear" w:color="auto" w:fill="auto"/>
            <w:vAlign w:val="center"/>
          </w:tcPr>
          <w:p w14:paraId="5882644A"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226168</w:t>
            </w:r>
          </w:p>
        </w:tc>
        <w:tc>
          <w:tcPr>
            <w:tcW w:w="900" w:type="dxa"/>
            <w:shd w:val="clear" w:color="auto" w:fill="auto"/>
            <w:vAlign w:val="center"/>
          </w:tcPr>
          <w:p w14:paraId="1D4E5CA0"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209080</w:t>
            </w:r>
          </w:p>
        </w:tc>
        <w:tc>
          <w:tcPr>
            <w:tcW w:w="900" w:type="dxa"/>
            <w:shd w:val="clear" w:color="auto" w:fill="auto"/>
            <w:vAlign w:val="center"/>
          </w:tcPr>
          <w:p w14:paraId="6244359F"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245982</w:t>
            </w:r>
          </w:p>
        </w:tc>
        <w:tc>
          <w:tcPr>
            <w:tcW w:w="920" w:type="dxa"/>
            <w:shd w:val="clear" w:color="auto" w:fill="auto"/>
            <w:vAlign w:val="center"/>
          </w:tcPr>
          <w:p w14:paraId="6DCA0A3F"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172700</w:t>
            </w:r>
          </w:p>
        </w:tc>
      </w:tr>
      <w:tr w:rsidR="005502C6" w14:paraId="564801BC" w14:textId="77777777">
        <w:trPr>
          <w:trHeight w:val="312"/>
        </w:trPr>
        <w:tc>
          <w:tcPr>
            <w:tcW w:w="574" w:type="pct"/>
            <w:shd w:val="clear" w:color="auto" w:fill="auto"/>
          </w:tcPr>
          <w:p w14:paraId="18ED3785" w14:textId="77777777" w:rsidR="005502C6" w:rsidRDefault="00576AFE">
            <w:pPr>
              <w:pStyle w:val="a9"/>
              <w:widowControl w:val="0"/>
              <w:spacing w:after="0"/>
              <w:jc w:val="center"/>
              <w:rPr>
                <w:rFonts w:ascii="Times New Roman" w:eastAsiaTheme="minorEastAsia" w:hAnsi="Times New Roman" w:cs="Times New Roman"/>
                <w:sz w:val="21"/>
                <w:szCs w:val="21"/>
                <w:lang w:val="en-US" w:eastAsia="zh-CN"/>
              </w:rPr>
            </w:pPr>
            <w:r>
              <w:rPr>
                <w:rFonts w:ascii="Times New Roman" w:eastAsiaTheme="minorEastAsia" w:hAnsi="Times New Roman" w:cs="Times New Roman"/>
                <w:sz w:val="21"/>
                <w:szCs w:val="21"/>
                <w:lang w:val="en-US" w:eastAsia="zh-CN"/>
              </w:rPr>
              <w:t>M00307</w:t>
            </w:r>
          </w:p>
        </w:tc>
        <w:tc>
          <w:tcPr>
            <w:tcW w:w="2301" w:type="pct"/>
            <w:shd w:val="clear" w:color="auto" w:fill="auto"/>
          </w:tcPr>
          <w:p w14:paraId="5F77AF5F"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Pyruvate oxidation, pyruvate =&gt; acetyl-CoA</w:t>
            </w:r>
          </w:p>
        </w:tc>
        <w:tc>
          <w:tcPr>
            <w:tcW w:w="900" w:type="dxa"/>
            <w:shd w:val="clear" w:color="auto" w:fill="auto"/>
            <w:vAlign w:val="center"/>
          </w:tcPr>
          <w:p w14:paraId="0D8FC959"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142514</w:t>
            </w:r>
          </w:p>
        </w:tc>
        <w:tc>
          <w:tcPr>
            <w:tcW w:w="900" w:type="dxa"/>
            <w:shd w:val="clear" w:color="auto" w:fill="auto"/>
            <w:vAlign w:val="center"/>
          </w:tcPr>
          <w:p w14:paraId="602C1C25"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100776</w:t>
            </w:r>
          </w:p>
        </w:tc>
        <w:tc>
          <w:tcPr>
            <w:tcW w:w="900" w:type="dxa"/>
            <w:shd w:val="clear" w:color="auto" w:fill="auto"/>
            <w:vAlign w:val="center"/>
          </w:tcPr>
          <w:p w14:paraId="174095DB"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152846</w:t>
            </w:r>
          </w:p>
        </w:tc>
        <w:tc>
          <w:tcPr>
            <w:tcW w:w="920" w:type="dxa"/>
            <w:shd w:val="clear" w:color="auto" w:fill="auto"/>
            <w:vAlign w:val="center"/>
          </w:tcPr>
          <w:p w14:paraId="23C1A0F1"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98474</w:t>
            </w:r>
          </w:p>
        </w:tc>
      </w:tr>
      <w:tr w:rsidR="005502C6" w14:paraId="265FBDD6" w14:textId="77777777">
        <w:trPr>
          <w:trHeight w:val="312"/>
        </w:trPr>
        <w:tc>
          <w:tcPr>
            <w:tcW w:w="574" w:type="pct"/>
            <w:tcBorders>
              <w:bottom w:val="single" w:sz="8" w:space="0" w:color="auto"/>
            </w:tcBorders>
            <w:shd w:val="clear" w:color="auto" w:fill="auto"/>
          </w:tcPr>
          <w:p w14:paraId="23776E61" w14:textId="77777777" w:rsidR="005502C6" w:rsidRDefault="00576AFE">
            <w:pPr>
              <w:pStyle w:val="a9"/>
              <w:widowControl w:val="0"/>
              <w:spacing w:after="0"/>
              <w:jc w:val="center"/>
              <w:rPr>
                <w:rFonts w:ascii="Times New Roman" w:eastAsiaTheme="minorEastAsia" w:hAnsi="Times New Roman" w:cs="Times New Roman"/>
                <w:sz w:val="21"/>
                <w:szCs w:val="21"/>
                <w:lang w:val="en-US" w:eastAsia="zh-CN"/>
              </w:rPr>
            </w:pPr>
            <w:r>
              <w:rPr>
                <w:rFonts w:ascii="Times New Roman" w:eastAsiaTheme="minorEastAsia" w:hAnsi="Times New Roman" w:cs="Times New Roman"/>
                <w:sz w:val="21"/>
                <w:szCs w:val="21"/>
                <w:lang w:val="en-US" w:eastAsia="zh-CN"/>
              </w:rPr>
              <w:t>M00010</w:t>
            </w:r>
          </w:p>
        </w:tc>
        <w:tc>
          <w:tcPr>
            <w:tcW w:w="2301" w:type="pct"/>
            <w:tcBorders>
              <w:bottom w:val="single" w:sz="8" w:space="0" w:color="auto"/>
            </w:tcBorders>
            <w:shd w:val="clear" w:color="auto" w:fill="auto"/>
          </w:tcPr>
          <w:p w14:paraId="37D233FD"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Citrate cycle, first carbon oxidation, oxaloacetate =&gt; 2-oxoglutarate</w:t>
            </w:r>
          </w:p>
        </w:tc>
        <w:tc>
          <w:tcPr>
            <w:tcW w:w="900" w:type="dxa"/>
            <w:tcBorders>
              <w:bottom w:val="single" w:sz="8" w:space="0" w:color="auto"/>
            </w:tcBorders>
            <w:shd w:val="clear" w:color="auto" w:fill="auto"/>
            <w:vAlign w:val="center"/>
          </w:tcPr>
          <w:p w14:paraId="162145F5"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51696</w:t>
            </w:r>
          </w:p>
        </w:tc>
        <w:tc>
          <w:tcPr>
            <w:tcW w:w="900" w:type="dxa"/>
            <w:tcBorders>
              <w:bottom w:val="single" w:sz="8" w:space="0" w:color="auto"/>
            </w:tcBorders>
            <w:shd w:val="clear" w:color="auto" w:fill="auto"/>
            <w:vAlign w:val="center"/>
          </w:tcPr>
          <w:p w14:paraId="158581B4"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39696</w:t>
            </w:r>
          </w:p>
        </w:tc>
        <w:tc>
          <w:tcPr>
            <w:tcW w:w="900" w:type="dxa"/>
            <w:tcBorders>
              <w:bottom w:val="single" w:sz="8" w:space="0" w:color="auto"/>
            </w:tcBorders>
            <w:shd w:val="clear" w:color="auto" w:fill="auto"/>
            <w:vAlign w:val="center"/>
          </w:tcPr>
          <w:p w14:paraId="3DCD849F"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59172</w:t>
            </w:r>
          </w:p>
        </w:tc>
        <w:tc>
          <w:tcPr>
            <w:tcW w:w="920" w:type="dxa"/>
            <w:tcBorders>
              <w:bottom w:val="single" w:sz="8" w:space="0" w:color="auto"/>
            </w:tcBorders>
            <w:shd w:val="clear" w:color="auto" w:fill="auto"/>
            <w:vAlign w:val="center"/>
          </w:tcPr>
          <w:p w14:paraId="1065A460"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34524</w:t>
            </w:r>
          </w:p>
        </w:tc>
      </w:tr>
    </w:tbl>
    <w:p w14:paraId="42026EBE" w14:textId="77777777" w:rsidR="005502C6" w:rsidRDefault="005502C6">
      <w:pPr>
        <w:pStyle w:val="a9"/>
        <w:widowControl w:val="0"/>
        <w:spacing w:after="0"/>
        <w:jc w:val="center"/>
        <w:rPr>
          <w:rFonts w:ascii="Times New Roman" w:eastAsiaTheme="minorEastAsia" w:hAnsi="Times New Roman" w:cs="Times New Roman"/>
          <w:sz w:val="15"/>
          <w:szCs w:val="15"/>
          <w:lang w:val="en-US" w:eastAsia="zh-CN"/>
        </w:rPr>
      </w:pPr>
    </w:p>
    <w:p w14:paraId="725F4B1C" w14:textId="77777777" w:rsidR="005502C6" w:rsidRDefault="005502C6">
      <w:pPr>
        <w:pStyle w:val="msolistparagraph0"/>
        <w:widowControl/>
        <w:ind w:firstLineChars="0" w:firstLine="0"/>
        <w:rPr>
          <w:rFonts w:ascii="Times New Roman" w:hAnsi="Times New Roman"/>
          <w:b/>
          <w:bCs/>
          <w:sz w:val="24"/>
          <w:szCs w:val="24"/>
        </w:rPr>
      </w:pPr>
    </w:p>
    <w:p w14:paraId="4CD15414" w14:textId="4DB038C8" w:rsidR="005502C6" w:rsidRDefault="00576AFE">
      <w:pPr>
        <w:pStyle w:val="msolistparagraph0"/>
        <w:widowControl/>
        <w:ind w:firstLineChars="0" w:firstLine="0"/>
        <w:rPr>
          <w:rFonts w:ascii="Times New Roman" w:hAnsi="Times New Roman"/>
          <w:sz w:val="24"/>
          <w:szCs w:val="24"/>
        </w:rPr>
      </w:pPr>
      <w:r>
        <w:rPr>
          <w:rFonts w:ascii="Times New Roman" w:hAnsi="Times New Roman"/>
          <w:b/>
          <w:bCs/>
          <w:sz w:val="24"/>
          <w:szCs w:val="24"/>
        </w:rPr>
        <w:t xml:space="preserve">Table S3 </w:t>
      </w:r>
      <w:r>
        <w:rPr>
          <w:rFonts w:ascii="Times New Roman" w:hAnsi="Times New Roman"/>
          <w:sz w:val="24"/>
          <w:szCs w:val="24"/>
        </w:rPr>
        <w:t>M</w:t>
      </w:r>
      <w:r>
        <w:rPr>
          <w:rFonts w:ascii="Times New Roman" w:hAnsi="Times New Roman" w:hint="eastAsia"/>
          <w:sz w:val="24"/>
          <w:szCs w:val="24"/>
        </w:rPr>
        <w:t>odules</w:t>
      </w:r>
      <w:r>
        <w:rPr>
          <w:rFonts w:ascii="Times New Roman" w:hAnsi="Times New Roman"/>
          <w:sz w:val="24"/>
          <w:szCs w:val="24"/>
        </w:rPr>
        <w:t xml:space="preserve"> of</w:t>
      </w:r>
      <w:r>
        <w:t xml:space="preserve"> </w:t>
      </w:r>
      <w:r>
        <w:rPr>
          <w:rFonts w:ascii="Times New Roman" w:hAnsi="Times New Roman"/>
          <w:sz w:val="24"/>
          <w:szCs w:val="24"/>
        </w:rPr>
        <w:t>oxidative phosphate pathway</w:t>
      </w:r>
      <w:r>
        <w:rPr>
          <w:rFonts w:ascii="Times New Roman" w:hAnsi="Times New Roman" w:hint="eastAsia"/>
          <w:sz w:val="24"/>
          <w:szCs w:val="24"/>
        </w:rPr>
        <w:t xml:space="preserve"> and the absolute abundance.</w:t>
      </w:r>
    </w:p>
    <w:tbl>
      <w:tblPr>
        <w:tblStyle w:val="aa"/>
        <w:tblpPr w:leftFromText="180" w:rightFromText="180" w:vertAnchor="text" w:horzAnchor="page" w:tblpXSpec="center" w:tblpY="324"/>
        <w:tblOverlap w:val="never"/>
        <w:tblW w:w="499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6563"/>
        <w:gridCol w:w="1617"/>
        <w:gridCol w:w="1617"/>
        <w:gridCol w:w="1617"/>
        <w:gridCol w:w="1625"/>
      </w:tblGrid>
      <w:tr w:rsidR="005502C6" w14:paraId="58468CCB" w14:textId="77777777">
        <w:trPr>
          <w:trHeight w:val="312"/>
        </w:trPr>
        <w:tc>
          <w:tcPr>
            <w:tcW w:w="524" w:type="pct"/>
            <w:vMerge w:val="restart"/>
            <w:tcBorders>
              <w:top w:val="single" w:sz="8" w:space="0" w:color="auto"/>
              <w:bottom w:val="single" w:sz="6" w:space="0" w:color="auto"/>
            </w:tcBorders>
            <w:shd w:val="clear" w:color="auto" w:fill="auto"/>
            <w:vAlign w:val="center"/>
          </w:tcPr>
          <w:p w14:paraId="1593541E"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Module</w:t>
            </w:r>
          </w:p>
        </w:tc>
        <w:tc>
          <w:tcPr>
            <w:tcW w:w="2253" w:type="pct"/>
            <w:vMerge w:val="restart"/>
            <w:tcBorders>
              <w:top w:val="single" w:sz="8" w:space="0" w:color="auto"/>
              <w:bottom w:val="single" w:sz="6" w:space="0" w:color="auto"/>
            </w:tcBorders>
            <w:shd w:val="clear" w:color="auto" w:fill="auto"/>
            <w:vAlign w:val="center"/>
          </w:tcPr>
          <w:p w14:paraId="500EB600"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Description</w:t>
            </w:r>
          </w:p>
        </w:tc>
        <w:tc>
          <w:tcPr>
            <w:tcW w:w="2224" w:type="pct"/>
            <w:gridSpan w:val="4"/>
            <w:tcBorders>
              <w:top w:val="single" w:sz="8" w:space="0" w:color="auto"/>
              <w:bottom w:val="single" w:sz="6" w:space="0" w:color="auto"/>
            </w:tcBorders>
            <w:shd w:val="clear" w:color="auto" w:fill="auto"/>
          </w:tcPr>
          <w:p w14:paraId="5F68F331"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Absolute abundance</w:t>
            </w:r>
            <w:r>
              <w:rPr>
                <w:rFonts w:ascii="Times New Roman" w:hAnsi="Times New Roman" w:cs="Times New Roman" w:hint="eastAsia"/>
                <w:sz w:val="21"/>
                <w:szCs w:val="21"/>
                <w:lang w:val="en-US" w:eastAsia="zh-CN"/>
              </w:rPr>
              <w:t xml:space="preserve"> </w:t>
            </w:r>
            <w:r>
              <w:rPr>
                <w:rFonts w:ascii="Times New Roman" w:hAnsi="Times New Roman" w:cs="Times New Roman"/>
                <w:sz w:val="21"/>
                <w:szCs w:val="21"/>
                <w:lang w:val="en-US" w:eastAsia="zh-CN"/>
              </w:rPr>
              <w:t>(reads number)</w:t>
            </w:r>
          </w:p>
        </w:tc>
      </w:tr>
      <w:tr w:rsidR="005502C6" w14:paraId="4C6B632C" w14:textId="77777777">
        <w:trPr>
          <w:trHeight w:val="312"/>
        </w:trPr>
        <w:tc>
          <w:tcPr>
            <w:tcW w:w="524" w:type="pct"/>
            <w:vMerge/>
            <w:tcBorders>
              <w:top w:val="single" w:sz="6" w:space="0" w:color="auto"/>
              <w:bottom w:val="single" w:sz="8" w:space="0" w:color="auto"/>
            </w:tcBorders>
            <w:shd w:val="clear" w:color="auto" w:fill="auto"/>
          </w:tcPr>
          <w:p w14:paraId="25943A77" w14:textId="77777777" w:rsidR="005502C6" w:rsidRDefault="005502C6">
            <w:pPr>
              <w:pStyle w:val="a9"/>
              <w:widowControl w:val="0"/>
              <w:spacing w:after="0"/>
              <w:jc w:val="center"/>
              <w:rPr>
                <w:rFonts w:ascii="Times New Roman" w:hAnsi="Times New Roman" w:cs="Times New Roman"/>
                <w:sz w:val="21"/>
                <w:szCs w:val="21"/>
                <w:lang w:val="en-US" w:eastAsia="zh-CN"/>
              </w:rPr>
            </w:pPr>
          </w:p>
        </w:tc>
        <w:tc>
          <w:tcPr>
            <w:tcW w:w="2253" w:type="pct"/>
            <w:vMerge/>
            <w:tcBorders>
              <w:top w:val="single" w:sz="6" w:space="0" w:color="auto"/>
              <w:bottom w:val="single" w:sz="8" w:space="0" w:color="auto"/>
            </w:tcBorders>
            <w:shd w:val="clear" w:color="auto" w:fill="auto"/>
          </w:tcPr>
          <w:p w14:paraId="42939E3A" w14:textId="77777777" w:rsidR="005502C6" w:rsidRDefault="005502C6">
            <w:pPr>
              <w:pStyle w:val="a9"/>
              <w:widowControl w:val="0"/>
              <w:spacing w:after="0"/>
              <w:jc w:val="center"/>
              <w:rPr>
                <w:rFonts w:ascii="Times New Roman" w:hAnsi="Times New Roman" w:cs="Times New Roman"/>
                <w:sz w:val="21"/>
                <w:szCs w:val="21"/>
                <w:lang w:val="en-US" w:eastAsia="zh-CN"/>
              </w:rPr>
            </w:pPr>
          </w:p>
        </w:tc>
        <w:tc>
          <w:tcPr>
            <w:tcW w:w="555" w:type="pct"/>
            <w:tcBorders>
              <w:top w:val="single" w:sz="6" w:space="0" w:color="auto"/>
              <w:bottom w:val="single" w:sz="8" w:space="0" w:color="auto"/>
            </w:tcBorders>
            <w:shd w:val="clear" w:color="auto" w:fill="auto"/>
          </w:tcPr>
          <w:p w14:paraId="3429FD59"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R1</w:t>
            </w:r>
          </w:p>
        </w:tc>
        <w:tc>
          <w:tcPr>
            <w:tcW w:w="555" w:type="pct"/>
            <w:tcBorders>
              <w:top w:val="single" w:sz="6" w:space="0" w:color="auto"/>
              <w:bottom w:val="single" w:sz="8" w:space="0" w:color="auto"/>
            </w:tcBorders>
            <w:shd w:val="clear" w:color="auto" w:fill="auto"/>
          </w:tcPr>
          <w:p w14:paraId="49E916D9"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R2</w:t>
            </w:r>
          </w:p>
        </w:tc>
        <w:tc>
          <w:tcPr>
            <w:tcW w:w="555" w:type="pct"/>
            <w:tcBorders>
              <w:top w:val="single" w:sz="6" w:space="0" w:color="auto"/>
              <w:bottom w:val="single" w:sz="8" w:space="0" w:color="auto"/>
            </w:tcBorders>
            <w:shd w:val="clear" w:color="auto" w:fill="auto"/>
          </w:tcPr>
          <w:p w14:paraId="0E1E62AB"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R3</w:t>
            </w:r>
          </w:p>
        </w:tc>
        <w:tc>
          <w:tcPr>
            <w:tcW w:w="558" w:type="pct"/>
            <w:tcBorders>
              <w:top w:val="single" w:sz="6" w:space="0" w:color="auto"/>
              <w:bottom w:val="single" w:sz="8" w:space="0" w:color="auto"/>
            </w:tcBorders>
            <w:shd w:val="clear" w:color="auto" w:fill="auto"/>
          </w:tcPr>
          <w:p w14:paraId="3EBBF9D0"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Control</w:t>
            </w:r>
          </w:p>
        </w:tc>
      </w:tr>
      <w:tr w:rsidR="005502C6" w14:paraId="1DA43B1A" w14:textId="77777777">
        <w:trPr>
          <w:trHeight w:val="304"/>
        </w:trPr>
        <w:tc>
          <w:tcPr>
            <w:tcW w:w="524" w:type="pct"/>
            <w:tcBorders>
              <w:top w:val="single" w:sz="8" w:space="0" w:color="auto"/>
            </w:tcBorders>
            <w:shd w:val="clear" w:color="auto" w:fill="auto"/>
          </w:tcPr>
          <w:p w14:paraId="4EC87B2E"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M001</w:t>
            </w:r>
            <w:r>
              <w:rPr>
                <w:rFonts w:ascii="Times New Roman" w:hAnsi="Times New Roman" w:cs="Times New Roman"/>
                <w:sz w:val="21"/>
                <w:szCs w:val="21"/>
                <w:lang w:val="en-US" w:eastAsia="zh-CN"/>
              </w:rPr>
              <w:t>44</w:t>
            </w:r>
          </w:p>
        </w:tc>
        <w:tc>
          <w:tcPr>
            <w:tcW w:w="2253" w:type="pct"/>
            <w:tcBorders>
              <w:top w:val="single" w:sz="8" w:space="0" w:color="auto"/>
            </w:tcBorders>
            <w:shd w:val="clear" w:color="auto" w:fill="auto"/>
          </w:tcPr>
          <w:p w14:paraId="7C2A78A3" w14:textId="77777777" w:rsidR="005502C6" w:rsidRDefault="00576AFE">
            <w:pPr>
              <w:pStyle w:val="a9"/>
              <w:widowControl w:val="0"/>
              <w:spacing w:after="0"/>
              <w:jc w:val="center"/>
              <w:rPr>
                <w:rFonts w:ascii="Times New Roman" w:hAnsi="Times New Roman" w:cs="Times New Roman"/>
                <w:sz w:val="21"/>
                <w:szCs w:val="21"/>
                <w:lang w:val="en-US" w:eastAsia="zh-CN"/>
              </w:rPr>
            </w:pPr>
            <w:proofErr w:type="spellStart"/>
            <w:r>
              <w:rPr>
                <w:rFonts w:ascii="Times New Roman" w:hAnsi="Times New Roman" w:cs="Times New Roman"/>
                <w:sz w:val="21"/>
                <w:szCs w:val="21"/>
                <w:lang w:val="en-US" w:eastAsia="zh-CN"/>
              </w:rPr>
              <w:t>NADH:quinone</w:t>
            </w:r>
            <w:proofErr w:type="spellEnd"/>
            <w:r>
              <w:rPr>
                <w:rFonts w:ascii="Times New Roman" w:hAnsi="Times New Roman" w:cs="Times New Roman"/>
                <w:sz w:val="21"/>
                <w:szCs w:val="21"/>
                <w:lang w:val="en-US" w:eastAsia="zh-CN"/>
              </w:rPr>
              <w:t xml:space="preserve"> oxidoreductase, prokaryotes</w:t>
            </w:r>
          </w:p>
        </w:tc>
        <w:tc>
          <w:tcPr>
            <w:tcW w:w="555" w:type="pct"/>
            <w:tcBorders>
              <w:top w:val="single" w:sz="8" w:space="0" w:color="auto"/>
            </w:tcBorders>
            <w:shd w:val="clear" w:color="auto" w:fill="auto"/>
          </w:tcPr>
          <w:p w14:paraId="0462F8C2"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126936</w:t>
            </w:r>
          </w:p>
        </w:tc>
        <w:tc>
          <w:tcPr>
            <w:tcW w:w="555" w:type="pct"/>
            <w:tcBorders>
              <w:top w:val="single" w:sz="8" w:space="0" w:color="auto"/>
            </w:tcBorders>
            <w:shd w:val="clear" w:color="auto" w:fill="auto"/>
          </w:tcPr>
          <w:p w14:paraId="63EDE18C"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96264</w:t>
            </w:r>
          </w:p>
        </w:tc>
        <w:tc>
          <w:tcPr>
            <w:tcW w:w="555" w:type="pct"/>
            <w:tcBorders>
              <w:top w:val="single" w:sz="8" w:space="0" w:color="auto"/>
            </w:tcBorders>
            <w:shd w:val="clear" w:color="auto" w:fill="auto"/>
          </w:tcPr>
          <w:p w14:paraId="37F2A51B"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153630</w:t>
            </w:r>
          </w:p>
        </w:tc>
        <w:tc>
          <w:tcPr>
            <w:tcW w:w="558" w:type="pct"/>
            <w:tcBorders>
              <w:top w:val="single" w:sz="8" w:space="0" w:color="auto"/>
            </w:tcBorders>
            <w:shd w:val="clear" w:color="auto" w:fill="auto"/>
          </w:tcPr>
          <w:p w14:paraId="72B4D033" w14:textId="77777777" w:rsidR="005502C6" w:rsidRDefault="00576AFE">
            <w:pPr>
              <w:pStyle w:val="a9"/>
              <w:widowControl w:val="0"/>
              <w:spacing w:after="0"/>
              <w:jc w:val="center"/>
              <w:rPr>
                <w:rFonts w:ascii="Times New Roman" w:eastAsiaTheme="minorEastAsia" w:hAnsi="Times New Roman" w:cs="Times New Roman"/>
                <w:sz w:val="21"/>
                <w:szCs w:val="21"/>
                <w:lang w:val="en-US" w:eastAsia="zh-CN"/>
              </w:rPr>
            </w:pPr>
            <w:r>
              <w:rPr>
                <w:rFonts w:ascii="Times New Roman" w:eastAsiaTheme="minorEastAsia" w:hAnsi="Times New Roman" w:cs="Times New Roman" w:hint="eastAsia"/>
                <w:sz w:val="21"/>
                <w:szCs w:val="21"/>
                <w:lang w:val="en-US" w:eastAsia="zh-CN"/>
              </w:rPr>
              <w:t>1</w:t>
            </w:r>
            <w:r>
              <w:rPr>
                <w:rFonts w:ascii="Times New Roman" w:eastAsiaTheme="minorEastAsia" w:hAnsi="Times New Roman" w:cs="Times New Roman"/>
                <w:sz w:val="21"/>
                <w:szCs w:val="21"/>
                <w:lang w:val="en-US" w:eastAsia="zh-CN"/>
              </w:rPr>
              <w:t>10654</w:t>
            </w:r>
          </w:p>
        </w:tc>
      </w:tr>
      <w:tr w:rsidR="005502C6" w14:paraId="34AEF06A" w14:textId="77777777">
        <w:trPr>
          <w:trHeight w:val="304"/>
        </w:trPr>
        <w:tc>
          <w:tcPr>
            <w:tcW w:w="524" w:type="pct"/>
            <w:shd w:val="clear" w:color="auto" w:fill="auto"/>
          </w:tcPr>
          <w:p w14:paraId="407C109D"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M00149</w:t>
            </w:r>
          </w:p>
        </w:tc>
        <w:tc>
          <w:tcPr>
            <w:tcW w:w="2253" w:type="pct"/>
            <w:shd w:val="clear" w:color="auto" w:fill="auto"/>
          </w:tcPr>
          <w:p w14:paraId="72962B67"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Succinate dehydrogenase, prokaryotes</w:t>
            </w:r>
          </w:p>
        </w:tc>
        <w:tc>
          <w:tcPr>
            <w:tcW w:w="555" w:type="pct"/>
            <w:shd w:val="clear" w:color="auto" w:fill="auto"/>
          </w:tcPr>
          <w:p w14:paraId="060BFC7E"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28942</w:t>
            </w:r>
          </w:p>
        </w:tc>
        <w:tc>
          <w:tcPr>
            <w:tcW w:w="555" w:type="pct"/>
            <w:shd w:val="clear" w:color="auto" w:fill="auto"/>
          </w:tcPr>
          <w:p w14:paraId="14E21ACF"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19478</w:t>
            </w:r>
          </w:p>
        </w:tc>
        <w:tc>
          <w:tcPr>
            <w:tcW w:w="555" w:type="pct"/>
            <w:shd w:val="clear" w:color="auto" w:fill="auto"/>
          </w:tcPr>
          <w:p w14:paraId="412B310B"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28662</w:t>
            </w:r>
          </w:p>
        </w:tc>
        <w:tc>
          <w:tcPr>
            <w:tcW w:w="558" w:type="pct"/>
            <w:shd w:val="clear" w:color="auto" w:fill="auto"/>
          </w:tcPr>
          <w:p w14:paraId="31055587" w14:textId="77777777" w:rsidR="005502C6" w:rsidRDefault="00576AFE">
            <w:pPr>
              <w:pStyle w:val="a9"/>
              <w:widowControl w:val="0"/>
              <w:spacing w:after="0"/>
              <w:jc w:val="center"/>
              <w:rPr>
                <w:rFonts w:ascii="Times New Roman" w:eastAsiaTheme="minorEastAsia" w:hAnsi="Times New Roman" w:cs="Times New Roman"/>
                <w:sz w:val="21"/>
                <w:szCs w:val="21"/>
                <w:lang w:val="en-US" w:eastAsia="zh-CN"/>
              </w:rPr>
            </w:pPr>
            <w:r>
              <w:rPr>
                <w:rFonts w:ascii="Times New Roman" w:eastAsiaTheme="minorEastAsia" w:hAnsi="Times New Roman" w:cs="Times New Roman" w:hint="eastAsia"/>
                <w:sz w:val="21"/>
                <w:szCs w:val="21"/>
                <w:lang w:val="en-US" w:eastAsia="zh-CN"/>
              </w:rPr>
              <w:t>2</w:t>
            </w:r>
            <w:r>
              <w:rPr>
                <w:rFonts w:ascii="Times New Roman" w:eastAsiaTheme="minorEastAsia" w:hAnsi="Times New Roman" w:cs="Times New Roman"/>
                <w:sz w:val="21"/>
                <w:szCs w:val="21"/>
                <w:lang w:val="en-US" w:eastAsia="zh-CN"/>
              </w:rPr>
              <w:t>0540</w:t>
            </w:r>
          </w:p>
        </w:tc>
      </w:tr>
      <w:tr w:rsidR="005502C6" w14:paraId="65B2D318" w14:textId="77777777">
        <w:trPr>
          <w:trHeight w:val="304"/>
        </w:trPr>
        <w:tc>
          <w:tcPr>
            <w:tcW w:w="524" w:type="pct"/>
            <w:shd w:val="clear" w:color="auto" w:fill="auto"/>
          </w:tcPr>
          <w:p w14:paraId="3649DA37"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M00151</w:t>
            </w:r>
          </w:p>
        </w:tc>
        <w:tc>
          <w:tcPr>
            <w:tcW w:w="2253" w:type="pct"/>
            <w:shd w:val="clear" w:color="auto" w:fill="auto"/>
          </w:tcPr>
          <w:p w14:paraId="4A45434D"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Cytochrome bc1 complex respiratory unit</w:t>
            </w:r>
          </w:p>
        </w:tc>
        <w:tc>
          <w:tcPr>
            <w:tcW w:w="555" w:type="pct"/>
            <w:shd w:val="clear" w:color="auto" w:fill="auto"/>
          </w:tcPr>
          <w:p w14:paraId="5E33BA36"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13948</w:t>
            </w:r>
          </w:p>
        </w:tc>
        <w:tc>
          <w:tcPr>
            <w:tcW w:w="555" w:type="pct"/>
            <w:shd w:val="clear" w:color="auto" w:fill="auto"/>
          </w:tcPr>
          <w:p w14:paraId="017B9046"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4702</w:t>
            </w:r>
          </w:p>
        </w:tc>
        <w:tc>
          <w:tcPr>
            <w:tcW w:w="555" w:type="pct"/>
            <w:shd w:val="clear" w:color="auto" w:fill="auto"/>
          </w:tcPr>
          <w:p w14:paraId="7C5A7B0F"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11910</w:t>
            </w:r>
          </w:p>
        </w:tc>
        <w:tc>
          <w:tcPr>
            <w:tcW w:w="558" w:type="pct"/>
            <w:shd w:val="clear" w:color="auto" w:fill="auto"/>
          </w:tcPr>
          <w:p w14:paraId="362FE00B" w14:textId="77777777" w:rsidR="005502C6" w:rsidRDefault="00576AFE">
            <w:pPr>
              <w:pStyle w:val="a9"/>
              <w:widowControl w:val="0"/>
              <w:spacing w:after="0"/>
              <w:jc w:val="center"/>
              <w:rPr>
                <w:rFonts w:ascii="Times New Roman" w:eastAsiaTheme="minorEastAsia" w:hAnsi="Times New Roman" w:cs="Times New Roman"/>
                <w:sz w:val="21"/>
                <w:szCs w:val="21"/>
                <w:lang w:val="en-US" w:eastAsia="zh-CN"/>
              </w:rPr>
            </w:pPr>
            <w:r>
              <w:rPr>
                <w:rFonts w:ascii="Times New Roman" w:eastAsiaTheme="minorEastAsia" w:hAnsi="Times New Roman" w:cs="Times New Roman" w:hint="eastAsia"/>
                <w:sz w:val="21"/>
                <w:szCs w:val="21"/>
                <w:lang w:val="en-US" w:eastAsia="zh-CN"/>
              </w:rPr>
              <w:t>6</w:t>
            </w:r>
            <w:r>
              <w:rPr>
                <w:rFonts w:ascii="Times New Roman" w:eastAsiaTheme="minorEastAsia" w:hAnsi="Times New Roman" w:cs="Times New Roman"/>
                <w:sz w:val="21"/>
                <w:szCs w:val="21"/>
                <w:lang w:val="en-US" w:eastAsia="zh-CN"/>
              </w:rPr>
              <w:t>580</w:t>
            </w:r>
          </w:p>
        </w:tc>
      </w:tr>
      <w:tr w:rsidR="005502C6" w14:paraId="3D46BF09" w14:textId="77777777">
        <w:trPr>
          <w:trHeight w:val="304"/>
        </w:trPr>
        <w:tc>
          <w:tcPr>
            <w:tcW w:w="524" w:type="pct"/>
            <w:shd w:val="clear" w:color="auto" w:fill="auto"/>
          </w:tcPr>
          <w:p w14:paraId="18593C67"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hint="eastAsia"/>
                <w:sz w:val="21"/>
                <w:szCs w:val="21"/>
                <w:lang w:val="en-US" w:eastAsia="zh-CN"/>
              </w:rPr>
              <w:t>M00</w:t>
            </w:r>
            <w:r>
              <w:rPr>
                <w:rFonts w:ascii="Times New Roman" w:hAnsi="Times New Roman" w:cs="Times New Roman"/>
                <w:sz w:val="21"/>
                <w:szCs w:val="21"/>
                <w:lang w:val="en-US" w:eastAsia="zh-CN"/>
              </w:rPr>
              <w:t>153</w:t>
            </w:r>
          </w:p>
        </w:tc>
        <w:tc>
          <w:tcPr>
            <w:tcW w:w="2253" w:type="pct"/>
            <w:shd w:val="clear" w:color="auto" w:fill="auto"/>
          </w:tcPr>
          <w:p w14:paraId="326EF87C"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Cytochrome bd ubiquinol oxidase</w:t>
            </w:r>
          </w:p>
        </w:tc>
        <w:tc>
          <w:tcPr>
            <w:tcW w:w="555" w:type="pct"/>
            <w:shd w:val="clear" w:color="auto" w:fill="auto"/>
          </w:tcPr>
          <w:p w14:paraId="663F884F"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19856</w:t>
            </w:r>
          </w:p>
        </w:tc>
        <w:tc>
          <w:tcPr>
            <w:tcW w:w="555" w:type="pct"/>
            <w:shd w:val="clear" w:color="auto" w:fill="auto"/>
          </w:tcPr>
          <w:p w14:paraId="2E5D21AE"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15868</w:t>
            </w:r>
          </w:p>
        </w:tc>
        <w:tc>
          <w:tcPr>
            <w:tcW w:w="555" w:type="pct"/>
            <w:shd w:val="clear" w:color="auto" w:fill="auto"/>
          </w:tcPr>
          <w:p w14:paraId="45E1E807"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20464</w:t>
            </w:r>
          </w:p>
        </w:tc>
        <w:tc>
          <w:tcPr>
            <w:tcW w:w="558" w:type="pct"/>
            <w:shd w:val="clear" w:color="auto" w:fill="auto"/>
          </w:tcPr>
          <w:p w14:paraId="068F29E4" w14:textId="77777777" w:rsidR="005502C6" w:rsidRDefault="00576AFE">
            <w:pPr>
              <w:pStyle w:val="a9"/>
              <w:widowControl w:val="0"/>
              <w:spacing w:after="0"/>
              <w:jc w:val="center"/>
              <w:rPr>
                <w:rFonts w:ascii="Times New Roman" w:eastAsiaTheme="minorEastAsia" w:hAnsi="Times New Roman" w:cs="Times New Roman"/>
                <w:sz w:val="21"/>
                <w:szCs w:val="21"/>
                <w:lang w:val="en-US" w:eastAsia="zh-CN"/>
              </w:rPr>
            </w:pPr>
            <w:r>
              <w:rPr>
                <w:rFonts w:ascii="Times New Roman" w:eastAsiaTheme="minorEastAsia" w:hAnsi="Times New Roman" w:cs="Times New Roman" w:hint="eastAsia"/>
                <w:sz w:val="21"/>
                <w:szCs w:val="21"/>
                <w:lang w:val="en-US" w:eastAsia="zh-CN"/>
              </w:rPr>
              <w:t>1</w:t>
            </w:r>
            <w:r>
              <w:rPr>
                <w:rFonts w:ascii="Times New Roman" w:eastAsiaTheme="minorEastAsia" w:hAnsi="Times New Roman" w:cs="Times New Roman"/>
                <w:sz w:val="21"/>
                <w:szCs w:val="21"/>
                <w:lang w:val="en-US" w:eastAsia="zh-CN"/>
              </w:rPr>
              <w:t>6028</w:t>
            </w:r>
          </w:p>
        </w:tc>
      </w:tr>
      <w:tr w:rsidR="005502C6" w14:paraId="2585C430" w14:textId="77777777">
        <w:trPr>
          <w:trHeight w:val="304"/>
        </w:trPr>
        <w:tc>
          <w:tcPr>
            <w:tcW w:w="524" w:type="pct"/>
            <w:shd w:val="clear" w:color="auto" w:fill="auto"/>
          </w:tcPr>
          <w:p w14:paraId="5E1B8061"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hint="eastAsia"/>
                <w:sz w:val="21"/>
                <w:szCs w:val="21"/>
                <w:lang w:val="en-US" w:eastAsia="zh-CN"/>
              </w:rPr>
              <w:t>M00</w:t>
            </w:r>
            <w:r>
              <w:rPr>
                <w:rFonts w:ascii="Times New Roman" w:hAnsi="Times New Roman" w:cs="Times New Roman"/>
                <w:sz w:val="21"/>
                <w:szCs w:val="21"/>
                <w:lang w:val="en-US" w:eastAsia="zh-CN"/>
              </w:rPr>
              <w:t>154</w:t>
            </w:r>
          </w:p>
        </w:tc>
        <w:tc>
          <w:tcPr>
            <w:tcW w:w="2253" w:type="pct"/>
            <w:shd w:val="clear" w:color="auto" w:fill="auto"/>
          </w:tcPr>
          <w:p w14:paraId="6018E759"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Cytochrome c oxidase</w:t>
            </w:r>
          </w:p>
        </w:tc>
        <w:tc>
          <w:tcPr>
            <w:tcW w:w="555" w:type="pct"/>
            <w:shd w:val="clear" w:color="auto" w:fill="auto"/>
          </w:tcPr>
          <w:p w14:paraId="36702091"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14802</w:t>
            </w:r>
          </w:p>
        </w:tc>
        <w:tc>
          <w:tcPr>
            <w:tcW w:w="555" w:type="pct"/>
            <w:shd w:val="clear" w:color="auto" w:fill="auto"/>
          </w:tcPr>
          <w:p w14:paraId="069E2F59"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7890</w:t>
            </w:r>
          </w:p>
        </w:tc>
        <w:tc>
          <w:tcPr>
            <w:tcW w:w="555" w:type="pct"/>
            <w:shd w:val="clear" w:color="auto" w:fill="auto"/>
          </w:tcPr>
          <w:p w14:paraId="7D8B268C"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15316</w:t>
            </w:r>
          </w:p>
        </w:tc>
        <w:tc>
          <w:tcPr>
            <w:tcW w:w="558" w:type="pct"/>
            <w:shd w:val="clear" w:color="auto" w:fill="auto"/>
          </w:tcPr>
          <w:p w14:paraId="5E52B20F" w14:textId="77777777" w:rsidR="005502C6" w:rsidRDefault="00576AFE">
            <w:pPr>
              <w:pStyle w:val="a9"/>
              <w:widowControl w:val="0"/>
              <w:spacing w:after="0"/>
              <w:jc w:val="center"/>
              <w:rPr>
                <w:rFonts w:ascii="Times New Roman" w:eastAsiaTheme="minorEastAsia" w:hAnsi="Times New Roman" w:cs="Times New Roman"/>
                <w:sz w:val="21"/>
                <w:szCs w:val="21"/>
                <w:lang w:val="en-US" w:eastAsia="zh-CN"/>
              </w:rPr>
            </w:pPr>
            <w:r>
              <w:rPr>
                <w:rFonts w:ascii="Times New Roman" w:eastAsiaTheme="minorEastAsia" w:hAnsi="Times New Roman" w:cs="Times New Roman" w:hint="eastAsia"/>
                <w:sz w:val="21"/>
                <w:szCs w:val="21"/>
                <w:lang w:val="en-US" w:eastAsia="zh-CN"/>
              </w:rPr>
              <w:t>8</w:t>
            </w:r>
            <w:r>
              <w:rPr>
                <w:rFonts w:ascii="Times New Roman" w:eastAsiaTheme="minorEastAsia" w:hAnsi="Times New Roman" w:cs="Times New Roman"/>
                <w:sz w:val="21"/>
                <w:szCs w:val="21"/>
                <w:lang w:val="en-US" w:eastAsia="zh-CN"/>
              </w:rPr>
              <w:t>956</w:t>
            </w:r>
          </w:p>
        </w:tc>
      </w:tr>
      <w:tr w:rsidR="005502C6" w14:paraId="38E9238E" w14:textId="77777777">
        <w:trPr>
          <w:trHeight w:val="304"/>
        </w:trPr>
        <w:tc>
          <w:tcPr>
            <w:tcW w:w="524" w:type="pct"/>
            <w:shd w:val="clear" w:color="auto" w:fill="auto"/>
          </w:tcPr>
          <w:p w14:paraId="17C43E01" w14:textId="77777777" w:rsidR="005502C6" w:rsidRDefault="00576AFE">
            <w:pPr>
              <w:pStyle w:val="a9"/>
              <w:widowControl w:val="0"/>
              <w:spacing w:after="0"/>
              <w:jc w:val="center"/>
              <w:rPr>
                <w:rFonts w:ascii="Times New Roman" w:eastAsiaTheme="minorEastAsia" w:hAnsi="Times New Roman" w:cs="Times New Roman"/>
                <w:sz w:val="21"/>
                <w:szCs w:val="21"/>
                <w:lang w:val="en-US" w:eastAsia="zh-CN"/>
              </w:rPr>
            </w:pPr>
            <w:r>
              <w:rPr>
                <w:rFonts w:ascii="Times New Roman" w:eastAsiaTheme="minorEastAsia" w:hAnsi="Times New Roman" w:cs="Times New Roman" w:hint="eastAsia"/>
                <w:sz w:val="21"/>
                <w:szCs w:val="21"/>
                <w:lang w:val="en-US" w:eastAsia="zh-CN"/>
              </w:rPr>
              <w:t>M</w:t>
            </w:r>
            <w:r>
              <w:rPr>
                <w:rFonts w:ascii="Times New Roman" w:eastAsiaTheme="minorEastAsia" w:hAnsi="Times New Roman" w:cs="Times New Roman"/>
                <w:sz w:val="21"/>
                <w:szCs w:val="21"/>
                <w:lang w:val="en-US" w:eastAsia="zh-CN"/>
              </w:rPr>
              <w:t>00155</w:t>
            </w:r>
          </w:p>
        </w:tc>
        <w:tc>
          <w:tcPr>
            <w:tcW w:w="2253" w:type="pct"/>
            <w:shd w:val="clear" w:color="auto" w:fill="auto"/>
          </w:tcPr>
          <w:p w14:paraId="5E8B7AA9"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Cytochrome c oxidase, prokaryotes</w:t>
            </w:r>
          </w:p>
        </w:tc>
        <w:tc>
          <w:tcPr>
            <w:tcW w:w="555" w:type="pct"/>
            <w:shd w:val="clear" w:color="auto" w:fill="auto"/>
          </w:tcPr>
          <w:p w14:paraId="27ED9E7B"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13252</w:t>
            </w:r>
          </w:p>
        </w:tc>
        <w:tc>
          <w:tcPr>
            <w:tcW w:w="555" w:type="pct"/>
            <w:shd w:val="clear" w:color="auto" w:fill="auto"/>
          </w:tcPr>
          <w:p w14:paraId="61E59C8A"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5262</w:t>
            </w:r>
          </w:p>
        </w:tc>
        <w:tc>
          <w:tcPr>
            <w:tcW w:w="555" w:type="pct"/>
            <w:shd w:val="clear" w:color="auto" w:fill="auto"/>
          </w:tcPr>
          <w:p w14:paraId="40B33B64"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13144</w:t>
            </w:r>
          </w:p>
        </w:tc>
        <w:tc>
          <w:tcPr>
            <w:tcW w:w="558" w:type="pct"/>
            <w:shd w:val="clear" w:color="auto" w:fill="auto"/>
          </w:tcPr>
          <w:p w14:paraId="36FA3C54" w14:textId="77777777" w:rsidR="005502C6" w:rsidRDefault="00576AFE">
            <w:pPr>
              <w:pStyle w:val="a9"/>
              <w:widowControl w:val="0"/>
              <w:spacing w:after="0"/>
              <w:jc w:val="center"/>
              <w:rPr>
                <w:rFonts w:ascii="Times New Roman" w:eastAsiaTheme="minorEastAsia" w:hAnsi="Times New Roman" w:cs="Times New Roman"/>
                <w:sz w:val="21"/>
                <w:szCs w:val="21"/>
                <w:lang w:val="en-US" w:eastAsia="zh-CN"/>
              </w:rPr>
            </w:pPr>
            <w:r>
              <w:rPr>
                <w:rFonts w:ascii="Times New Roman" w:eastAsiaTheme="minorEastAsia" w:hAnsi="Times New Roman" w:cs="Times New Roman" w:hint="eastAsia"/>
                <w:sz w:val="21"/>
                <w:szCs w:val="21"/>
                <w:lang w:val="en-US" w:eastAsia="zh-CN"/>
              </w:rPr>
              <w:t>1</w:t>
            </w:r>
            <w:r>
              <w:rPr>
                <w:rFonts w:ascii="Times New Roman" w:eastAsiaTheme="minorEastAsia" w:hAnsi="Times New Roman" w:cs="Times New Roman"/>
                <w:sz w:val="21"/>
                <w:szCs w:val="21"/>
                <w:lang w:val="en-US" w:eastAsia="zh-CN"/>
              </w:rPr>
              <w:t>0016</w:t>
            </w:r>
          </w:p>
        </w:tc>
      </w:tr>
      <w:tr w:rsidR="005502C6" w14:paraId="3539F087" w14:textId="77777777">
        <w:trPr>
          <w:trHeight w:val="304"/>
        </w:trPr>
        <w:tc>
          <w:tcPr>
            <w:tcW w:w="524" w:type="pct"/>
            <w:shd w:val="clear" w:color="auto" w:fill="auto"/>
          </w:tcPr>
          <w:p w14:paraId="6305CB89" w14:textId="77777777" w:rsidR="005502C6" w:rsidRDefault="00576AFE">
            <w:pPr>
              <w:pStyle w:val="a9"/>
              <w:widowControl w:val="0"/>
              <w:spacing w:after="0"/>
              <w:jc w:val="center"/>
              <w:rPr>
                <w:rFonts w:ascii="Times New Roman" w:eastAsiaTheme="minorEastAsia" w:hAnsi="Times New Roman" w:cs="Times New Roman"/>
                <w:sz w:val="21"/>
                <w:szCs w:val="21"/>
                <w:lang w:val="en-US" w:eastAsia="zh-CN"/>
              </w:rPr>
            </w:pPr>
            <w:r>
              <w:rPr>
                <w:rFonts w:ascii="Times New Roman" w:eastAsiaTheme="minorEastAsia" w:hAnsi="Times New Roman" w:cs="Times New Roman" w:hint="eastAsia"/>
                <w:sz w:val="21"/>
                <w:szCs w:val="21"/>
                <w:lang w:val="en-US" w:eastAsia="zh-CN"/>
              </w:rPr>
              <w:t>M</w:t>
            </w:r>
            <w:r>
              <w:rPr>
                <w:rFonts w:ascii="Times New Roman" w:eastAsiaTheme="minorEastAsia" w:hAnsi="Times New Roman" w:cs="Times New Roman"/>
                <w:sz w:val="21"/>
                <w:szCs w:val="21"/>
                <w:lang w:val="en-US" w:eastAsia="zh-CN"/>
              </w:rPr>
              <w:t>00417</w:t>
            </w:r>
          </w:p>
        </w:tc>
        <w:tc>
          <w:tcPr>
            <w:tcW w:w="2253" w:type="pct"/>
            <w:shd w:val="clear" w:color="auto" w:fill="auto"/>
          </w:tcPr>
          <w:p w14:paraId="705E3583"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Cytochrome o ubiquinol oxidase</w:t>
            </w:r>
          </w:p>
        </w:tc>
        <w:tc>
          <w:tcPr>
            <w:tcW w:w="555" w:type="pct"/>
            <w:shd w:val="clear" w:color="auto" w:fill="auto"/>
          </w:tcPr>
          <w:p w14:paraId="6937CE42"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1722</w:t>
            </w:r>
          </w:p>
        </w:tc>
        <w:tc>
          <w:tcPr>
            <w:tcW w:w="555" w:type="pct"/>
            <w:shd w:val="clear" w:color="auto" w:fill="auto"/>
          </w:tcPr>
          <w:p w14:paraId="1CF0BAEE"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7162</w:t>
            </w:r>
          </w:p>
        </w:tc>
        <w:tc>
          <w:tcPr>
            <w:tcW w:w="555" w:type="pct"/>
            <w:shd w:val="clear" w:color="auto" w:fill="auto"/>
          </w:tcPr>
          <w:p w14:paraId="5A400717"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2366</w:t>
            </w:r>
          </w:p>
        </w:tc>
        <w:tc>
          <w:tcPr>
            <w:tcW w:w="558" w:type="pct"/>
            <w:shd w:val="clear" w:color="auto" w:fill="auto"/>
          </w:tcPr>
          <w:p w14:paraId="655CD3E5" w14:textId="77777777" w:rsidR="005502C6" w:rsidRDefault="00576AFE">
            <w:pPr>
              <w:pStyle w:val="a9"/>
              <w:widowControl w:val="0"/>
              <w:spacing w:after="0"/>
              <w:jc w:val="center"/>
              <w:rPr>
                <w:rFonts w:ascii="Times New Roman" w:eastAsiaTheme="minorEastAsia" w:hAnsi="Times New Roman" w:cs="Times New Roman"/>
                <w:sz w:val="21"/>
                <w:szCs w:val="21"/>
                <w:lang w:val="en-US" w:eastAsia="zh-CN"/>
              </w:rPr>
            </w:pPr>
            <w:r>
              <w:rPr>
                <w:rFonts w:ascii="Times New Roman" w:eastAsiaTheme="minorEastAsia" w:hAnsi="Times New Roman" w:cs="Times New Roman" w:hint="eastAsia"/>
                <w:sz w:val="21"/>
                <w:szCs w:val="21"/>
                <w:lang w:val="en-US" w:eastAsia="zh-CN"/>
              </w:rPr>
              <w:t>1</w:t>
            </w:r>
            <w:r>
              <w:rPr>
                <w:rFonts w:ascii="Times New Roman" w:eastAsiaTheme="minorEastAsia" w:hAnsi="Times New Roman" w:cs="Times New Roman"/>
                <w:sz w:val="21"/>
                <w:szCs w:val="21"/>
                <w:lang w:val="en-US" w:eastAsia="zh-CN"/>
              </w:rPr>
              <w:t>808</w:t>
            </w:r>
          </w:p>
        </w:tc>
      </w:tr>
      <w:tr w:rsidR="005502C6" w14:paraId="34B71C0B" w14:textId="77777777">
        <w:trPr>
          <w:trHeight w:val="304"/>
        </w:trPr>
        <w:tc>
          <w:tcPr>
            <w:tcW w:w="524" w:type="pct"/>
            <w:shd w:val="clear" w:color="auto" w:fill="auto"/>
          </w:tcPr>
          <w:p w14:paraId="0ACD39F2" w14:textId="77777777" w:rsidR="005502C6" w:rsidRDefault="00576AFE">
            <w:pPr>
              <w:pStyle w:val="a9"/>
              <w:widowControl w:val="0"/>
              <w:spacing w:after="0"/>
              <w:jc w:val="center"/>
              <w:rPr>
                <w:rFonts w:ascii="Times New Roman" w:eastAsiaTheme="minorEastAsia" w:hAnsi="Times New Roman" w:cs="Times New Roman"/>
                <w:sz w:val="21"/>
                <w:szCs w:val="21"/>
                <w:lang w:val="en-US" w:eastAsia="zh-CN"/>
              </w:rPr>
            </w:pPr>
            <w:r>
              <w:rPr>
                <w:rFonts w:ascii="Times New Roman" w:eastAsiaTheme="minorEastAsia" w:hAnsi="Times New Roman" w:cs="Times New Roman" w:hint="eastAsia"/>
                <w:sz w:val="21"/>
                <w:szCs w:val="21"/>
                <w:lang w:val="en-US" w:eastAsia="zh-CN"/>
              </w:rPr>
              <w:t>M</w:t>
            </w:r>
            <w:r>
              <w:rPr>
                <w:rFonts w:ascii="Times New Roman" w:eastAsiaTheme="minorEastAsia" w:hAnsi="Times New Roman" w:cs="Times New Roman"/>
                <w:sz w:val="21"/>
                <w:szCs w:val="21"/>
                <w:lang w:val="en-US" w:eastAsia="zh-CN"/>
              </w:rPr>
              <w:t>00157</w:t>
            </w:r>
          </w:p>
        </w:tc>
        <w:tc>
          <w:tcPr>
            <w:tcW w:w="2253" w:type="pct"/>
            <w:shd w:val="clear" w:color="auto" w:fill="auto"/>
          </w:tcPr>
          <w:p w14:paraId="7E34B6A7"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F-type ATPase, prokaryotes and chloroplasts</w:t>
            </w:r>
          </w:p>
        </w:tc>
        <w:tc>
          <w:tcPr>
            <w:tcW w:w="555" w:type="pct"/>
            <w:shd w:val="clear" w:color="auto" w:fill="auto"/>
          </w:tcPr>
          <w:p w14:paraId="47501848"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117710</w:t>
            </w:r>
          </w:p>
        </w:tc>
        <w:tc>
          <w:tcPr>
            <w:tcW w:w="555" w:type="pct"/>
            <w:shd w:val="clear" w:color="auto" w:fill="auto"/>
          </w:tcPr>
          <w:p w14:paraId="66C0667C"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106886</w:t>
            </w:r>
          </w:p>
        </w:tc>
        <w:tc>
          <w:tcPr>
            <w:tcW w:w="555" w:type="pct"/>
            <w:shd w:val="clear" w:color="auto" w:fill="auto"/>
          </w:tcPr>
          <w:p w14:paraId="7E288533"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112954</w:t>
            </w:r>
          </w:p>
        </w:tc>
        <w:tc>
          <w:tcPr>
            <w:tcW w:w="558" w:type="pct"/>
            <w:shd w:val="clear" w:color="auto" w:fill="auto"/>
          </w:tcPr>
          <w:p w14:paraId="738AF3C7" w14:textId="77777777" w:rsidR="005502C6" w:rsidRDefault="00576AFE">
            <w:pPr>
              <w:pStyle w:val="a9"/>
              <w:widowControl w:val="0"/>
              <w:spacing w:after="0"/>
              <w:jc w:val="center"/>
              <w:rPr>
                <w:rFonts w:ascii="Times New Roman" w:eastAsiaTheme="minorEastAsia" w:hAnsi="Times New Roman" w:cs="Times New Roman"/>
                <w:sz w:val="21"/>
                <w:szCs w:val="21"/>
                <w:lang w:val="en-US" w:eastAsia="zh-CN"/>
              </w:rPr>
            </w:pPr>
            <w:r>
              <w:rPr>
                <w:rFonts w:ascii="Times New Roman" w:eastAsiaTheme="minorEastAsia" w:hAnsi="Times New Roman" w:cs="Times New Roman" w:hint="eastAsia"/>
                <w:sz w:val="21"/>
                <w:szCs w:val="21"/>
                <w:lang w:val="en-US" w:eastAsia="zh-CN"/>
              </w:rPr>
              <w:t>8</w:t>
            </w:r>
            <w:r>
              <w:rPr>
                <w:rFonts w:ascii="Times New Roman" w:eastAsiaTheme="minorEastAsia" w:hAnsi="Times New Roman" w:cs="Times New Roman"/>
                <w:sz w:val="21"/>
                <w:szCs w:val="21"/>
                <w:lang w:val="en-US" w:eastAsia="zh-CN"/>
              </w:rPr>
              <w:t>0412</w:t>
            </w:r>
          </w:p>
        </w:tc>
      </w:tr>
      <w:tr w:rsidR="005502C6" w14:paraId="377D2D5D" w14:textId="77777777">
        <w:trPr>
          <w:trHeight w:val="304"/>
        </w:trPr>
        <w:tc>
          <w:tcPr>
            <w:tcW w:w="524" w:type="pct"/>
            <w:tcBorders>
              <w:bottom w:val="single" w:sz="8" w:space="0" w:color="auto"/>
            </w:tcBorders>
            <w:shd w:val="clear" w:color="auto" w:fill="auto"/>
          </w:tcPr>
          <w:p w14:paraId="6FBBAA7C" w14:textId="77777777" w:rsidR="005502C6" w:rsidRDefault="00576AFE">
            <w:pPr>
              <w:pStyle w:val="a9"/>
              <w:widowControl w:val="0"/>
              <w:spacing w:after="0"/>
              <w:jc w:val="center"/>
              <w:rPr>
                <w:rFonts w:ascii="Times New Roman" w:eastAsiaTheme="minorEastAsia" w:hAnsi="Times New Roman" w:cs="Times New Roman"/>
                <w:sz w:val="21"/>
                <w:szCs w:val="21"/>
                <w:lang w:val="en-US" w:eastAsia="zh-CN"/>
              </w:rPr>
            </w:pPr>
            <w:r>
              <w:rPr>
                <w:rFonts w:ascii="Times New Roman" w:eastAsiaTheme="minorEastAsia" w:hAnsi="Times New Roman" w:cs="Times New Roman" w:hint="eastAsia"/>
                <w:sz w:val="21"/>
                <w:szCs w:val="21"/>
                <w:lang w:val="en-US" w:eastAsia="zh-CN"/>
              </w:rPr>
              <w:t>M</w:t>
            </w:r>
            <w:r>
              <w:rPr>
                <w:rFonts w:ascii="Times New Roman" w:eastAsiaTheme="minorEastAsia" w:hAnsi="Times New Roman" w:cs="Times New Roman"/>
                <w:sz w:val="21"/>
                <w:szCs w:val="21"/>
                <w:lang w:val="en-US" w:eastAsia="zh-CN"/>
              </w:rPr>
              <w:t>00159</w:t>
            </w:r>
          </w:p>
        </w:tc>
        <w:tc>
          <w:tcPr>
            <w:tcW w:w="2253" w:type="pct"/>
            <w:tcBorders>
              <w:bottom w:val="single" w:sz="8" w:space="0" w:color="auto"/>
            </w:tcBorders>
            <w:shd w:val="clear" w:color="auto" w:fill="auto"/>
          </w:tcPr>
          <w:p w14:paraId="0D8844BF"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V/A-type ATPase, prokaryotes</w:t>
            </w:r>
          </w:p>
        </w:tc>
        <w:tc>
          <w:tcPr>
            <w:tcW w:w="555" w:type="pct"/>
            <w:tcBorders>
              <w:bottom w:val="single" w:sz="8" w:space="0" w:color="auto"/>
            </w:tcBorders>
            <w:shd w:val="clear" w:color="auto" w:fill="auto"/>
          </w:tcPr>
          <w:p w14:paraId="3FC203DE"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99856</w:t>
            </w:r>
          </w:p>
        </w:tc>
        <w:tc>
          <w:tcPr>
            <w:tcW w:w="555" w:type="pct"/>
            <w:tcBorders>
              <w:bottom w:val="single" w:sz="8" w:space="0" w:color="auto"/>
            </w:tcBorders>
            <w:shd w:val="clear" w:color="auto" w:fill="auto"/>
          </w:tcPr>
          <w:p w14:paraId="111B2322"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85026</w:t>
            </w:r>
          </w:p>
        </w:tc>
        <w:tc>
          <w:tcPr>
            <w:tcW w:w="555" w:type="pct"/>
            <w:tcBorders>
              <w:bottom w:val="single" w:sz="8" w:space="0" w:color="auto"/>
            </w:tcBorders>
            <w:shd w:val="clear" w:color="auto" w:fill="auto"/>
          </w:tcPr>
          <w:p w14:paraId="591F8DC4"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122624</w:t>
            </w:r>
          </w:p>
        </w:tc>
        <w:tc>
          <w:tcPr>
            <w:tcW w:w="558" w:type="pct"/>
            <w:tcBorders>
              <w:bottom w:val="single" w:sz="8" w:space="0" w:color="auto"/>
            </w:tcBorders>
            <w:shd w:val="clear" w:color="auto" w:fill="auto"/>
          </w:tcPr>
          <w:p w14:paraId="2A8E7DCF" w14:textId="77777777" w:rsidR="005502C6" w:rsidRDefault="00576AFE">
            <w:pPr>
              <w:pStyle w:val="a9"/>
              <w:widowControl w:val="0"/>
              <w:spacing w:after="0"/>
              <w:jc w:val="center"/>
              <w:rPr>
                <w:rFonts w:ascii="Times New Roman" w:eastAsiaTheme="minorEastAsia" w:hAnsi="Times New Roman" w:cs="Times New Roman"/>
                <w:sz w:val="21"/>
                <w:szCs w:val="21"/>
                <w:lang w:val="en-US" w:eastAsia="zh-CN"/>
              </w:rPr>
            </w:pPr>
            <w:r>
              <w:rPr>
                <w:rFonts w:ascii="Times New Roman" w:eastAsiaTheme="minorEastAsia" w:hAnsi="Times New Roman" w:cs="Times New Roman" w:hint="eastAsia"/>
                <w:sz w:val="21"/>
                <w:szCs w:val="21"/>
                <w:lang w:val="en-US" w:eastAsia="zh-CN"/>
              </w:rPr>
              <w:t>7</w:t>
            </w:r>
            <w:r>
              <w:rPr>
                <w:rFonts w:ascii="Times New Roman" w:eastAsiaTheme="minorEastAsia" w:hAnsi="Times New Roman" w:cs="Times New Roman"/>
                <w:sz w:val="21"/>
                <w:szCs w:val="21"/>
                <w:lang w:val="en-US" w:eastAsia="zh-CN"/>
              </w:rPr>
              <w:t>0558</w:t>
            </w:r>
          </w:p>
        </w:tc>
      </w:tr>
    </w:tbl>
    <w:p w14:paraId="58422758" w14:textId="77777777" w:rsidR="005502C6" w:rsidRDefault="005502C6">
      <w:pPr>
        <w:pStyle w:val="a9"/>
        <w:widowControl w:val="0"/>
        <w:spacing w:after="0"/>
        <w:jc w:val="center"/>
        <w:rPr>
          <w:rFonts w:ascii="Times New Roman" w:hAnsi="Times New Roman" w:cs="Times New Roman"/>
          <w:sz w:val="15"/>
          <w:szCs w:val="15"/>
          <w:lang w:val="en-US" w:eastAsia="zh-CN"/>
        </w:rPr>
      </w:pPr>
    </w:p>
    <w:p w14:paraId="7CEC3DA5" w14:textId="77777777" w:rsidR="005502C6" w:rsidRDefault="005502C6">
      <w:pPr>
        <w:pStyle w:val="a9"/>
        <w:widowControl w:val="0"/>
        <w:spacing w:after="0"/>
        <w:jc w:val="center"/>
        <w:rPr>
          <w:rFonts w:ascii="Times New Roman" w:eastAsiaTheme="minorEastAsia" w:hAnsi="Times New Roman" w:cs="Times New Roman"/>
          <w:sz w:val="15"/>
          <w:szCs w:val="15"/>
          <w:lang w:val="en-US" w:eastAsia="zh-CN"/>
        </w:rPr>
      </w:pPr>
    </w:p>
    <w:p w14:paraId="0E05EB9D" w14:textId="77777777" w:rsidR="005502C6" w:rsidRDefault="00576AFE">
      <w:pPr>
        <w:pStyle w:val="msolistparagraph0"/>
        <w:widowControl/>
        <w:ind w:firstLineChars="0" w:firstLine="0"/>
        <w:rPr>
          <w:rFonts w:ascii="Times New Roman" w:hAnsi="Times New Roman"/>
          <w:sz w:val="24"/>
          <w:szCs w:val="24"/>
        </w:rPr>
      </w:pPr>
      <w:r>
        <w:rPr>
          <w:rFonts w:ascii="Times New Roman" w:hAnsi="Times New Roman"/>
          <w:b/>
          <w:bCs/>
          <w:sz w:val="24"/>
          <w:szCs w:val="24"/>
        </w:rPr>
        <w:lastRenderedPageBreak/>
        <w:t xml:space="preserve">Table S4 </w:t>
      </w:r>
      <w:r>
        <w:rPr>
          <w:rFonts w:ascii="Times New Roman" w:hAnsi="Times New Roman" w:hint="eastAsia"/>
          <w:sz w:val="24"/>
          <w:szCs w:val="24"/>
        </w:rPr>
        <w:t xml:space="preserve">Absolute expression abundance of four modules of </w:t>
      </w:r>
      <w:r>
        <w:rPr>
          <w:rFonts w:ascii="Times New Roman" w:hAnsi="Times New Roman"/>
          <w:sz w:val="24"/>
          <w:szCs w:val="24"/>
        </w:rPr>
        <w:t>methanogenesis</w:t>
      </w:r>
    </w:p>
    <w:tbl>
      <w:tblPr>
        <w:tblStyle w:val="aa"/>
        <w:tblpPr w:leftFromText="180" w:rightFromText="180" w:vertAnchor="text" w:horzAnchor="page" w:tblpXSpec="center" w:tblpY="324"/>
        <w:tblOverlap w:val="never"/>
        <w:tblW w:w="499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3"/>
        <w:gridCol w:w="6703"/>
        <w:gridCol w:w="1539"/>
        <w:gridCol w:w="1538"/>
        <w:gridCol w:w="1538"/>
        <w:gridCol w:w="1573"/>
      </w:tblGrid>
      <w:tr w:rsidR="005502C6" w14:paraId="4DA5B39A" w14:textId="77777777">
        <w:trPr>
          <w:trHeight w:val="312"/>
        </w:trPr>
        <w:tc>
          <w:tcPr>
            <w:tcW w:w="574" w:type="pct"/>
            <w:vMerge w:val="restart"/>
            <w:tcBorders>
              <w:top w:val="single" w:sz="8" w:space="0" w:color="auto"/>
              <w:bottom w:val="single" w:sz="6" w:space="0" w:color="auto"/>
            </w:tcBorders>
            <w:shd w:val="clear" w:color="auto" w:fill="auto"/>
            <w:vAlign w:val="center"/>
          </w:tcPr>
          <w:p w14:paraId="142CA581"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Module</w:t>
            </w:r>
          </w:p>
        </w:tc>
        <w:tc>
          <w:tcPr>
            <w:tcW w:w="2301" w:type="pct"/>
            <w:vMerge w:val="restart"/>
            <w:tcBorders>
              <w:top w:val="single" w:sz="8" w:space="0" w:color="auto"/>
              <w:bottom w:val="single" w:sz="6" w:space="0" w:color="auto"/>
            </w:tcBorders>
            <w:shd w:val="clear" w:color="auto" w:fill="auto"/>
            <w:vAlign w:val="center"/>
          </w:tcPr>
          <w:p w14:paraId="0FD5F393"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Substrate for methane production</w:t>
            </w:r>
          </w:p>
        </w:tc>
        <w:tc>
          <w:tcPr>
            <w:tcW w:w="2124" w:type="pct"/>
            <w:gridSpan w:val="4"/>
            <w:tcBorders>
              <w:top w:val="single" w:sz="8" w:space="0" w:color="auto"/>
              <w:bottom w:val="single" w:sz="6" w:space="0" w:color="auto"/>
            </w:tcBorders>
            <w:shd w:val="clear" w:color="auto" w:fill="auto"/>
          </w:tcPr>
          <w:p w14:paraId="1DEDFA3D"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Absolute abundance</w:t>
            </w:r>
            <w:r>
              <w:rPr>
                <w:rFonts w:ascii="Times New Roman" w:hAnsi="Times New Roman" w:cs="Times New Roman" w:hint="eastAsia"/>
                <w:sz w:val="21"/>
                <w:szCs w:val="21"/>
                <w:lang w:val="en-US" w:eastAsia="zh-CN"/>
              </w:rPr>
              <w:t xml:space="preserve"> </w:t>
            </w:r>
            <w:r>
              <w:rPr>
                <w:rFonts w:ascii="Times New Roman" w:hAnsi="Times New Roman" w:cs="Times New Roman"/>
                <w:sz w:val="21"/>
                <w:szCs w:val="21"/>
                <w:lang w:val="en-US" w:eastAsia="zh-CN"/>
              </w:rPr>
              <w:t>(reads number)</w:t>
            </w:r>
          </w:p>
        </w:tc>
      </w:tr>
      <w:tr w:rsidR="005502C6" w14:paraId="43881B6C" w14:textId="77777777">
        <w:trPr>
          <w:trHeight w:val="312"/>
        </w:trPr>
        <w:tc>
          <w:tcPr>
            <w:tcW w:w="574" w:type="pct"/>
            <w:vMerge/>
            <w:tcBorders>
              <w:top w:val="single" w:sz="6" w:space="0" w:color="auto"/>
              <w:bottom w:val="single" w:sz="8" w:space="0" w:color="auto"/>
            </w:tcBorders>
            <w:shd w:val="clear" w:color="auto" w:fill="auto"/>
          </w:tcPr>
          <w:p w14:paraId="68E7F2AF" w14:textId="77777777" w:rsidR="005502C6" w:rsidRDefault="005502C6">
            <w:pPr>
              <w:pStyle w:val="a9"/>
              <w:widowControl w:val="0"/>
              <w:spacing w:after="0"/>
              <w:jc w:val="center"/>
              <w:rPr>
                <w:rFonts w:ascii="Times New Roman" w:hAnsi="Times New Roman" w:cs="Times New Roman"/>
                <w:sz w:val="21"/>
                <w:szCs w:val="21"/>
                <w:lang w:val="en-US" w:eastAsia="zh-CN"/>
              </w:rPr>
            </w:pPr>
          </w:p>
        </w:tc>
        <w:tc>
          <w:tcPr>
            <w:tcW w:w="2301" w:type="pct"/>
            <w:vMerge/>
            <w:tcBorders>
              <w:top w:val="single" w:sz="6" w:space="0" w:color="auto"/>
              <w:bottom w:val="single" w:sz="8" w:space="0" w:color="auto"/>
            </w:tcBorders>
            <w:shd w:val="clear" w:color="auto" w:fill="auto"/>
          </w:tcPr>
          <w:p w14:paraId="25561850" w14:textId="77777777" w:rsidR="005502C6" w:rsidRDefault="005502C6">
            <w:pPr>
              <w:pStyle w:val="a9"/>
              <w:widowControl w:val="0"/>
              <w:spacing w:after="0"/>
              <w:jc w:val="center"/>
              <w:rPr>
                <w:rFonts w:ascii="Times New Roman" w:hAnsi="Times New Roman" w:cs="Times New Roman"/>
                <w:sz w:val="21"/>
                <w:szCs w:val="21"/>
                <w:lang w:val="en-US" w:eastAsia="zh-CN"/>
              </w:rPr>
            </w:pPr>
          </w:p>
        </w:tc>
        <w:tc>
          <w:tcPr>
            <w:tcW w:w="528" w:type="pct"/>
            <w:tcBorders>
              <w:top w:val="single" w:sz="6" w:space="0" w:color="auto"/>
              <w:bottom w:val="single" w:sz="8" w:space="0" w:color="auto"/>
            </w:tcBorders>
            <w:shd w:val="clear" w:color="auto" w:fill="auto"/>
          </w:tcPr>
          <w:p w14:paraId="72EF8EC0"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R1</w:t>
            </w:r>
          </w:p>
        </w:tc>
        <w:tc>
          <w:tcPr>
            <w:tcW w:w="528" w:type="pct"/>
            <w:tcBorders>
              <w:top w:val="single" w:sz="6" w:space="0" w:color="auto"/>
              <w:bottom w:val="single" w:sz="8" w:space="0" w:color="auto"/>
            </w:tcBorders>
            <w:shd w:val="clear" w:color="auto" w:fill="auto"/>
          </w:tcPr>
          <w:p w14:paraId="6B4445D9"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R2</w:t>
            </w:r>
          </w:p>
        </w:tc>
        <w:tc>
          <w:tcPr>
            <w:tcW w:w="528" w:type="pct"/>
            <w:tcBorders>
              <w:top w:val="single" w:sz="6" w:space="0" w:color="auto"/>
              <w:bottom w:val="single" w:sz="8" w:space="0" w:color="auto"/>
            </w:tcBorders>
            <w:shd w:val="clear" w:color="auto" w:fill="auto"/>
          </w:tcPr>
          <w:p w14:paraId="35387777"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R3</w:t>
            </w:r>
          </w:p>
        </w:tc>
        <w:tc>
          <w:tcPr>
            <w:tcW w:w="539" w:type="pct"/>
            <w:tcBorders>
              <w:top w:val="single" w:sz="6" w:space="0" w:color="auto"/>
              <w:bottom w:val="single" w:sz="8" w:space="0" w:color="auto"/>
            </w:tcBorders>
            <w:shd w:val="clear" w:color="auto" w:fill="auto"/>
          </w:tcPr>
          <w:p w14:paraId="524BDDC8"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Control</w:t>
            </w:r>
          </w:p>
        </w:tc>
      </w:tr>
      <w:tr w:rsidR="005502C6" w14:paraId="3006F2E7" w14:textId="77777777">
        <w:trPr>
          <w:trHeight w:val="241"/>
        </w:trPr>
        <w:tc>
          <w:tcPr>
            <w:tcW w:w="574" w:type="pct"/>
            <w:tcBorders>
              <w:top w:val="single" w:sz="8" w:space="0" w:color="auto"/>
            </w:tcBorders>
            <w:shd w:val="clear" w:color="auto" w:fill="auto"/>
          </w:tcPr>
          <w:p w14:paraId="5790C8F0"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M00357</w:t>
            </w:r>
          </w:p>
        </w:tc>
        <w:tc>
          <w:tcPr>
            <w:tcW w:w="2301" w:type="pct"/>
            <w:tcBorders>
              <w:top w:val="single" w:sz="8" w:space="0" w:color="auto"/>
            </w:tcBorders>
            <w:shd w:val="clear" w:color="auto" w:fill="auto"/>
          </w:tcPr>
          <w:p w14:paraId="68797CB2"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acetate</w:t>
            </w:r>
          </w:p>
        </w:tc>
        <w:tc>
          <w:tcPr>
            <w:tcW w:w="528" w:type="pct"/>
            <w:tcBorders>
              <w:top w:val="single" w:sz="8" w:space="0" w:color="auto"/>
            </w:tcBorders>
            <w:shd w:val="clear" w:color="auto" w:fill="auto"/>
          </w:tcPr>
          <w:p w14:paraId="17B1ACE1"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125870</w:t>
            </w:r>
          </w:p>
        </w:tc>
        <w:tc>
          <w:tcPr>
            <w:tcW w:w="528" w:type="pct"/>
            <w:tcBorders>
              <w:top w:val="single" w:sz="8" w:space="0" w:color="auto"/>
            </w:tcBorders>
            <w:shd w:val="clear" w:color="auto" w:fill="auto"/>
          </w:tcPr>
          <w:p w14:paraId="16420304"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134598</w:t>
            </w:r>
          </w:p>
        </w:tc>
        <w:tc>
          <w:tcPr>
            <w:tcW w:w="528" w:type="pct"/>
            <w:tcBorders>
              <w:top w:val="single" w:sz="8" w:space="0" w:color="auto"/>
            </w:tcBorders>
            <w:shd w:val="clear" w:color="auto" w:fill="auto"/>
          </w:tcPr>
          <w:p w14:paraId="7D7A6AAB"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168418</w:t>
            </w:r>
          </w:p>
        </w:tc>
        <w:tc>
          <w:tcPr>
            <w:tcW w:w="539" w:type="pct"/>
            <w:tcBorders>
              <w:top w:val="single" w:sz="8" w:space="0" w:color="auto"/>
            </w:tcBorders>
            <w:shd w:val="clear" w:color="auto" w:fill="auto"/>
          </w:tcPr>
          <w:p w14:paraId="5C5B277E"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106528</w:t>
            </w:r>
          </w:p>
        </w:tc>
      </w:tr>
      <w:tr w:rsidR="005502C6" w14:paraId="753652AC" w14:textId="77777777">
        <w:trPr>
          <w:trHeight w:val="312"/>
        </w:trPr>
        <w:tc>
          <w:tcPr>
            <w:tcW w:w="574" w:type="pct"/>
            <w:shd w:val="clear" w:color="auto" w:fill="auto"/>
          </w:tcPr>
          <w:p w14:paraId="15A15180"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M00567</w:t>
            </w:r>
          </w:p>
        </w:tc>
        <w:tc>
          <w:tcPr>
            <w:tcW w:w="2301" w:type="pct"/>
            <w:shd w:val="clear" w:color="auto" w:fill="auto"/>
          </w:tcPr>
          <w:p w14:paraId="68C05D36"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H</w:t>
            </w:r>
            <w:r>
              <w:rPr>
                <w:rFonts w:ascii="Times New Roman" w:hAnsi="Times New Roman" w:cs="Times New Roman"/>
                <w:sz w:val="21"/>
                <w:szCs w:val="21"/>
                <w:vertAlign w:val="subscript"/>
                <w:lang w:val="en-US" w:eastAsia="zh-CN"/>
              </w:rPr>
              <w:t>2</w:t>
            </w:r>
            <w:r>
              <w:rPr>
                <w:rFonts w:ascii="Times New Roman" w:hAnsi="Times New Roman" w:cs="Times New Roman"/>
                <w:sz w:val="21"/>
                <w:szCs w:val="21"/>
                <w:lang w:val="en-US" w:eastAsia="zh-CN"/>
              </w:rPr>
              <w:t>,CO</w:t>
            </w:r>
            <w:r>
              <w:rPr>
                <w:rFonts w:ascii="Times New Roman" w:hAnsi="Times New Roman" w:cs="Times New Roman"/>
                <w:sz w:val="21"/>
                <w:szCs w:val="21"/>
                <w:vertAlign w:val="subscript"/>
                <w:lang w:val="en-US" w:eastAsia="zh-CN"/>
              </w:rPr>
              <w:t>2</w:t>
            </w:r>
          </w:p>
        </w:tc>
        <w:tc>
          <w:tcPr>
            <w:tcW w:w="528" w:type="pct"/>
            <w:shd w:val="clear" w:color="auto" w:fill="auto"/>
            <w:vAlign w:val="center"/>
          </w:tcPr>
          <w:p w14:paraId="36C4C5EC"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82916</w:t>
            </w:r>
          </w:p>
        </w:tc>
        <w:tc>
          <w:tcPr>
            <w:tcW w:w="528" w:type="pct"/>
            <w:shd w:val="clear" w:color="auto" w:fill="auto"/>
            <w:vAlign w:val="center"/>
          </w:tcPr>
          <w:p w14:paraId="35E9B864"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108496</w:t>
            </w:r>
          </w:p>
        </w:tc>
        <w:tc>
          <w:tcPr>
            <w:tcW w:w="528" w:type="pct"/>
            <w:shd w:val="clear" w:color="auto" w:fill="auto"/>
            <w:vAlign w:val="center"/>
          </w:tcPr>
          <w:p w14:paraId="62539D02"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118740</w:t>
            </w:r>
          </w:p>
        </w:tc>
        <w:tc>
          <w:tcPr>
            <w:tcW w:w="539" w:type="pct"/>
            <w:shd w:val="clear" w:color="auto" w:fill="auto"/>
            <w:vAlign w:val="center"/>
          </w:tcPr>
          <w:p w14:paraId="3CBB36E9"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85828</w:t>
            </w:r>
          </w:p>
        </w:tc>
      </w:tr>
      <w:tr w:rsidR="005502C6" w14:paraId="444541B6" w14:textId="77777777">
        <w:trPr>
          <w:trHeight w:val="312"/>
        </w:trPr>
        <w:tc>
          <w:tcPr>
            <w:tcW w:w="574" w:type="pct"/>
            <w:shd w:val="clear" w:color="auto" w:fill="auto"/>
          </w:tcPr>
          <w:p w14:paraId="400E7C02"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M00563</w:t>
            </w:r>
          </w:p>
        </w:tc>
        <w:tc>
          <w:tcPr>
            <w:tcW w:w="2301" w:type="pct"/>
            <w:shd w:val="clear" w:color="auto" w:fill="auto"/>
          </w:tcPr>
          <w:p w14:paraId="06B82562" w14:textId="77777777" w:rsidR="005502C6" w:rsidRDefault="00576AFE">
            <w:pPr>
              <w:pStyle w:val="a9"/>
              <w:widowControl w:val="0"/>
              <w:spacing w:after="0"/>
              <w:jc w:val="center"/>
              <w:rPr>
                <w:rFonts w:ascii="Times New Roman" w:hAnsi="Times New Roman" w:cs="Times New Roman"/>
                <w:sz w:val="21"/>
                <w:szCs w:val="21"/>
                <w:lang w:val="en-US" w:eastAsia="zh-CN"/>
              </w:rPr>
            </w:pPr>
            <w:r>
              <w:rPr>
                <w:rFonts w:ascii="Times New Roman" w:hAnsi="Times New Roman" w:cs="Times New Roman"/>
                <w:sz w:val="21"/>
                <w:szCs w:val="21"/>
                <w:lang w:val="en-US" w:eastAsia="zh-CN"/>
              </w:rPr>
              <w:t>methylamine/dimethylamine/trimethylamine</w:t>
            </w:r>
          </w:p>
        </w:tc>
        <w:tc>
          <w:tcPr>
            <w:tcW w:w="528" w:type="pct"/>
            <w:shd w:val="clear" w:color="auto" w:fill="auto"/>
            <w:vAlign w:val="center"/>
          </w:tcPr>
          <w:p w14:paraId="617ECD1B"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49850</w:t>
            </w:r>
          </w:p>
        </w:tc>
        <w:tc>
          <w:tcPr>
            <w:tcW w:w="528" w:type="pct"/>
            <w:shd w:val="clear" w:color="auto" w:fill="auto"/>
            <w:vAlign w:val="center"/>
          </w:tcPr>
          <w:p w14:paraId="588F80F7"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61168</w:t>
            </w:r>
          </w:p>
        </w:tc>
        <w:tc>
          <w:tcPr>
            <w:tcW w:w="528" w:type="pct"/>
            <w:shd w:val="clear" w:color="auto" w:fill="auto"/>
            <w:vAlign w:val="center"/>
          </w:tcPr>
          <w:p w14:paraId="14535CC0"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73658</w:t>
            </w:r>
          </w:p>
        </w:tc>
        <w:tc>
          <w:tcPr>
            <w:tcW w:w="539" w:type="pct"/>
            <w:shd w:val="clear" w:color="auto" w:fill="auto"/>
            <w:vAlign w:val="center"/>
          </w:tcPr>
          <w:p w14:paraId="5D19DD22"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59414</w:t>
            </w:r>
          </w:p>
        </w:tc>
      </w:tr>
      <w:tr w:rsidR="005502C6" w14:paraId="2142BF85" w14:textId="77777777">
        <w:trPr>
          <w:trHeight w:val="312"/>
        </w:trPr>
        <w:tc>
          <w:tcPr>
            <w:tcW w:w="574" w:type="pct"/>
            <w:tcBorders>
              <w:bottom w:val="single" w:sz="8" w:space="0" w:color="auto"/>
            </w:tcBorders>
            <w:shd w:val="clear" w:color="auto" w:fill="auto"/>
          </w:tcPr>
          <w:p w14:paraId="2FF6AD39"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M00356</w:t>
            </w:r>
          </w:p>
        </w:tc>
        <w:tc>
          <w:tcPr>
            <w:tcW w:w="2301" w:type="pct"/>
            <w:tcBorders>
              <w:bottom w:val="single" w:sz="8" w:space="0" w:color="auto"/>
            </w:tcBorders>
            <w:shd w:val="clear" w:color="auto" w:fill="auto"/>
          </w:tcPr>
          <w:p w14:paraId="25602FD6"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methanol</w:t>
            </w:r>
          </w:p>
        </w:tc>
        <w:tc>
          <w:tcPr>
            <w:tcW w:w="528" w:type="pct"/>
            <w:tcBorders>
              <w:bottom w:val="single" w:sz="8" w:space="0" w:color="auto"/>
            </w:tcBorders>
            <w:shd w:val="clear" w:color="auto" w:fill="auto"/>
            <w:vAlign w:val="center"/>
          </w:tcPr>
          <w:p w14:paraId="7617ED32"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45068</w:t>
            </w:r>
          </w:p>
        </w:tc>
        <w:tc>
          <w:tcPr>
            <w:tcW w:w="528" w:type="pct"/>
            <w:tcBorders>
              <w:bottom w:val="single" w:sz="8" w:space="0" w:color="auto"/>
            </w:tcBorders>
            <w:shd w:val="clear" w:color="auto" w:fill="auto"/>
            <w:vAlign w:val="center"/>
          </w:tcPr>
          <w:p w14:paraId="0EF389CF"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55980</w:t>
            </w:r>
          </w:p>
        </w:tc>
        <w:tc>
          <w:tcPr>
            <w:tcW w:w="528" w:type="pct"/>
            <w:tcBorders>
              <w:bottom w:val="single" w:sz="8" w:space="0" w:color="auto"/>
            </w:tcBorders>
            <w:shd w:val="clear" w:color="auto" w:fill="auto"/>
            <w:vAlign w:val="center"/>
          </w:tcPr>
          <w:p w14:paraId="2FFA7A61"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62440</w:t>
            </w:r>
          </w:p>
        </w:tc>
        <w:tc>
          <w:tcPr>
            <w:tcW w:w="539" w:type="pct"/>
            <w:tcBorders>
              <w:bottom w:val="single" w:sz="8" w:space="0" w:color="auto"/>
            </w:tcBorders>
            <w:shd w:val="clear" w:color="auto" w:fill="auto"/>
            <w:vAlign w:val="center"/>
          </w:tcPr>
          <w:p w14:paraId="3735AD36" w14:textId="77777777" w:rsidR="005502C6" w:rsidRDefault="00576AFE">
            <w:pPr>
              <w:pStyle w:val="a9"/>
              <w:widowControl w:val="0"/>
              <w:spacing w:after="0"/>
              <w:jc w:val="center"/>
              <w:rPr>
                <w:rFonts w:ascii="Times New Roman" w:hAnsi="Times New Roman" w:cs="Times New Roman"/>
                <w:sz w:val="21"/>
                <w:szCs w:val="21"/>
                <w:lang w:val="en-US"/>
              </w:rPr>
            </w:pPr>
            <w:r>
              <w:rPr>
                <w:rFonts w:ascii="Times New Roman" w:hAnsi="Times New Roman" w:cs="Times New Roman"/>
                <w:sz w:val="21"/>
                <w:szCs w:val="21"/>
                <w:lang w:val="en-US" w:eastAsia="zh-CN"/>
              </w:rPr>
              <w:t>52862</w:t>
            </w:r>
          </w:p>
        </w:tc>
      </w:tr>
    </w:tbl>
    <w:p w14:paraId="18BA0F0F" w14:textId="77777777" w:rsidR="005502C6" w:rsidRDefault="005502C6">
      <w:pPr>
        <w:rPr>
          <w:rFonts w:ascii="Times New Roman" w:hAnsi="Times New Roman"/>
          <w:b/>
          <w:bCs/>
          <w:sz w:val="24"/>
          <w:szCs w:val="24"/>
        </w:rPr>
      </w:pPr>
    </w:p>
    <w:p w14:paraId="27A0F4B2" w14:textId="77777777" w:rsidR="000D68DE" w:rsidRDefault="000D68DE">
      <w:pPr>
        <w:spacing w:after="0" w:line="240" w:lineRule="auto"/>
        <w:rPr>
          <w:rFonts w:ascii="Times New Roman" w:hAnsi="Times New Roman"/>
          <w:b/>
          <w:bCs/>
          <w:sz w:val="24"/>
          <w:szCs w:val="24"/>
        </w:rPr>
      </w:pPr>
    </w:p>
    <w:p w14:paraId="5253DA83" w14:textId="77777777" w:rsidR="000D68DE" w:rsidRDefault="000D68DE">
      <w:pPr>
        <w:spacing w:after="0" w:line="240" w:lineRule="auto"/>
        <w:rPr>
          <w:rFonts w:ascii="Times New Roman" w:hAnsi="Times New Roman"/>
          <w:b/>
          <w:bCs/>
          <w:sz w:val="24"/>
          <w:szCs w:val="24"/>
        </w:rPr>
      </w:pPr>
    </w:p>
    <w:p w14:paraId="797E4BEF" w14:textId="77777777" w:rsidR="000D68DE" w:rsidRDefault="000D68DE">
      <w:pPr>
        <w:spacing w:after="0" w:line="240" w:lineRule="auto"/>
        <w:rPr>
          <w:rFonts w:ascii="Times New Roman" w:hAnsi="Times New Roman"/>
          <w:b/>
          <w:bCs/>
          <w:sz w:val="24"/>
          <w:szCs w:val="24"/>
        </w:rPr>
      </w:pPr>
    </w:p>
    <w:p w14:paraId="34E07FB4" w14:textId="75F2AA5B" w:rsidR="005502C6" w:rsidRDefault="00576AFE">
      <w:pPr>
        <w:spacing w:after="0" w:line="240" w:lineRule="auto"/>
        <w:rPr>
          <w:rFonts w:ascii="Times New Roman" w:hAnsi="Times New Roman"/>
          <w:sz w:val="24"/>
          <w:szCs w:val="24"/>
        </w:rPr>
      </w:pPr>
      <w:r>
        <w:rPr>
          <w:rFonts w:ascii="Times New Roman" w:hAnsi="Times New Roman"/>
          <w:b/>
          <w:bCs/>
          <w:sz w:val="24"/>
          <w:szCs w:val="24"/>
        </w:rPr>
        <w:t xml:space="preserve">Table S5 </w:t>
      </w:r>
      <w:r>
        <w:rPr>
          <w:rFonts w:ascii="Times New Roman" w:hAnsi="Times New Roman"/>
          <w:sz w:val="24"/>
          <w:szCs w:val="24"/>
        </w:rPr>
        <w:t>Metabolic functional genes of methanogenesis and the relative abundance in methane metabolism pathway.</w:t>
      </w:r>
    </w:p>
    <w:p w14:paraId="238FDA49" w14:textId="77777777" w:rsidR="005502C6" w:rsidRDefault="005502C6">
      <w:pPr>
        <w:spacing w:after="0" w:line="240" w:lineRule="auto"/>
        <w:rPr>
          <w:rFonts w:ascii="Times New Roman" w:hAnsi="Times New Roman"/>
          <w:sz w:val="24"/>
          <w:szCs w:val="24"/>
        </w:rPr>
      </w:pPr>
    </w:p>
    <w:tbl>
      <w:tblPr>
        <w:tblStyle w:val="a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1521"/>
        <w:gridCol w:w="6341"/>
        <w:gridCol w:w="1049"/>
        <w:gridCol w:w="1049"/>
        <w:gridCol w:w="1049"/>
        <w:gridCol w:w="1311"/>
      </w:tblGrid>
      <w:tr w:rsidR="005502C6" w14:paraId="5C90C186" w14:textId="77777777">
        <w:trPr>
          <w:trHeight w:val="227"/>
        </w:trPr>
        <w:tc>
          <w:tcPr>
            <w:tcW w:w="772" w:type="pct"/>
            <w:vMerge w:val="restart"/>
            <w:tcBorders>
              <w:top w:val="single" w:sz="8" w:space="0" w:color="auto"/>
              <w:bottom w:val="single" w:sz="8" w:space="0" w:color="auto"/>
            </w:tcBorders>
            <w:vAlign w:val="center"/>
          </w:tcPr>
          <w:p w14:paraId="60B5D758" w14:textId="77777777" w:rsidR="005502C6" w:rsidRDefault="00576AFE">
            <w:pPr>
              <w:spacing w:after="0" w:line="240" w:lineRule="auto"/>
              <w:jc w:val="center"/>
              <w:rPr>
                <w:rFonts w:ascii="Times New Roman" w:eastAsia="等线" w:hAnsi="Times New Roman" w:cs="Times New Roman"/>
                <w:color w:val="000000"/>
                <w:sz w:val="21"/>
                <w:szCs w:val="21"/>
                <w:lang w:eastAsia="zh-CN"/>
              </w:rPr>
            </w:pPr>
            <w:r>
              <w:rPr>
                <w:rFonts w:ascii="Times New Roman" w:eastAsia="等线" w:hAnsi="Times New Roman" w:cs="Times New Roman"/>
                <w:color w:val="000000"/>
                <w:sz w:val="21"/>
                <w:szCs w:val="21"/>
                <w:lang w:eastAsia="zh-CN"/>
              </w:rPr>
              <w:t>Pathway</w:t>
            </w:r>
          </w:p>
        </w:tc>
        <w:tc>
          <w:tcPr>
            <w:tcW w:w="522" w:type="pct"/>
            <w:vMerge w:val="restart"/>
            <w:tcBorders>
              <w:top w:val="single" w:sz="8" w:space="0" w:color="auto"/>
              <w:left w:val="nil"/>
              <w:bottom w:val="single" w:sz="8" w:space="0" w:color="auto"/>
            </w:tcBorders>
            <w:vAlign w:val="center"/>
          </w:tcPr>
          <w:p w14:paraId="3B1326FB" w14:textId="77777777" w:rsidR="005502C6" w:rsidRDefault="00576AFE">
            <w:pPr>
              <w:spacing w:after="0" w:line="240" w:lineRule="auto"/>
              <w:jc w:val="center"/>
              <w:rPr>
                <w:rFonts w:ascii="Times New Roman" w:eastAsia="等线" w:hAnsi="Times New Roman" w:cs="Times New Roman"/>
                <w:color w:val="000000"/>
                <w:sz w:val="21"/>
                <w:szCs w:val="21"/>
              </w:rPr>
            </w:pPr>
            <w:r>
              <w:rPr>
                <w:rFonts w:ascii="Times New Roman" w:eastAsia="等线" w:hAnsi="Times New Roman" w:cs="Times New Roman"/>
                <w:color w:val="000000"/>
                <w:sz w:val="21"/>
                <w:szCs w:val="21"/>
              </w:rPr>
              <w:t>Enzyme</w:t>
            </w:r>
          </w:p>
        </w:tc>
        <w:tc>
          <w:tcPr>
            <w:tcW w:w="2176" w:type="pct"/>
            <w:vMerge w:val="restart"/>
            <w:tcBorders>
              <w:top w:val="single" w:sz="8" w:space="0" w:color="auto"/>
              <w:bottom w:val="single" w:sz="8" w:space="0" w:color="auto"/>
            </w:tcBorders>
            <w:vAlign w:val="center"/>
          </w:tcPr>
          <w:p w14:paraId="68CB471E" w14:textId="77777777" w:rsidR="005502C6" w:rsidRDefault="00576AFE">
            <w:pPr>
              <w:spacing w:after="0" w:line="240" w:lineRule="auto"/>
              <w:jc w:val="center"/>
              <w:rPr>
                <w:rFonts w:ascii="Times New Roman" w:eastAsia="等线" w:hAnsi="Times New Roman" w:cs="Times New Roman"/>
                <w:color w:val="000000"/>
                <w:sz w:val="21"/>
                <w:szCs w:val="21"/>
              </w:rPr>
            </w:pPr>
            <w:r>
              <w:rPr>
                <w:rFonts w:ascii="Times New Roman" w:eastAsia="等线" w:hAnsi="Times New Roman" w:cs="Times New Roman"/>
                <w:color w:val="000000"/>
                <w:sz w:val="21"/>
                <w:szCs w:val="21"/>
              </w:rPr>
              <w:t>Description</w:t>
            </w:r>
          </w:p>
        </w:tc>
        <w:tc>
          <w:tcPr>
            <w:tcW w:w="1530" w:type="pct"/>
            <w:gridSpan w:val="4"/>
            <w:tcBorders>
              <w:top w:val="single" w:sz="8" w:space="0" w:color="auto"/>
              <w:bottom w:val="single" w:sz="8" w:space="0" w:color="auto"/>
            </w:tcBorders>
            <w:vAlign w:val="center"/>
          </w:tcPr>
          <w:p w14:paraId="5974453B" w14:textId="77777777" w:rsidR="005502C6" w:rsidRDefault="00576AFE">
            <w:pPr>
              <w:spacing w:after="0" w:line="240" w:lineRule="auto"/>
              <w:jc w:val="center"/>
              <w:rPr>
                <w:rFonts w:ascii="Times New Roman" w:eastAsiaTheme="minorEastAsia" w:hAnsi="Times New Roman" w:cs="Times New Roman"/>
                <w:sz w:val="21"/>
                <w:szCs w:val="21"/>
                <w:lang w:eastAsia="zh-CN"/>
              </w:rPr>
            </w:pPr>
            <w:r>
              <w:rPr>
                <w:rFonts w:ascii="Times New Roman" w:hAnsi="Times New Roman" w:cs="Times New Roman"/>
                <w:sz w:val="21"/>
                <w:szCs w:val="21"/>
                <w:lang w:val="en-US" w:eastAsia="zh-CN"/>
              </w:rPr>
              <w:t>Absolute abundance</w:t>
            </w:r>
            <w:r>
              <w:rPr>
                <w:rFonts w:ascii="Times New Roman" w:hAnsi="Times New Roman" w:cs="Times New Roman" w:hint="eastAsia"/>
                <w:sz w:val="21"/>
                <w:szCs w:val="21"/>
                <w:lang w:val="en-US" w:eastAsia="zh-CN"/>
              </w:rPr>
              <w:t xml:space="preserve"> </w:t>
            </w:r>
            <w:r>
              <w:rPr>
                <w:rFonts w:ascii="Times New Roman" w:hAnsi="Times New Roman" w:cs="Times New Roman"/>
                <w:sz w:val="21"/>
                <w:szCs w:val="21"/>
                <w:lang w:val="en-US" w:eastAsia="zh-CN"/>
              </w:rPr>
              <w:t>(reads number)</w:t>
            </w:r>
          </w:p>
        </w:tc>
      </w:tr>
      <w:tr w:rsidR="005502C6" w14:paraId="59B50878" w14:textId="77777777">
        <w:trPr>
          <w:trHeight w:val="227"/>
        </w:trPr>
        <w:tc>
          <w:tcPr>
            <w:tcW w:w="772" w:type="pct"/>
            <w:vMerge/>
            <w:tcBorders>
              <w:bottom w:val="single" w:sz="8" w:space="0" w:color="auto"/>
            </w:tcBorders>
            <w:vAlign w:val="center"/>
          </w:tcPr>
          <w:p w14:paraId="385D0A65" w14:textId="77777777" w:rsidR="005502C6" w:rsidRDefault="005502C6">
            <w:pPr>
              <w:spacing w:after="0" w:line="240" w:lineRule="auto"/>
              <w:jc w:val="center"/>
              <w:rPr>
                <w:rFonts w:ascii="Times New Roman" w:eastAsiaTheme="minorEastAsia" w:hAnsi="Times New Roman" w:cs="Times New Roman"/>
                <w:sz w:val="21"/>
                <w:szCs w:val="21"/>
                <w:lang w:eastAsia="zh-CN"/>
              </w:rPr>
            </w:pPr>
          </w:p>
        </w:tc>
        <w:tc>
          <w:tcPr>
            <w:tcW w:w="522" w:type="pct"/>
            <w:vMerge/>
            <w:tcBorders>
              <w:left w:val="nil"/>
              <w:bottom w:val="single" w:sz="8" w:space="0" w:color="auto"/>
            </w:tcBorders>
            <w:vAlign w:val="center"/>
          </w:tcPr>
          <w:p w14:paraId="6464A0ED" w14:textId="77777777" w:rsidR="005502C6" w:rsidRDefault="005502C6">
            <w:pPr>
              <w:spacing w:after="0" w:line="240" w:lineRule="auto"/>
              <w:jc w:val="center"/>
              <w:rPr>
                <w:rFonts w:ascii="Times New Roman" w:hAnsi="Times New Roman" w:cs="Times New Roman"/>
                <w:sz w:val="21"/>
                <w:szCs w:val="21"/>
              </w:rPr>
            </w:pPr>
          </w:p>
        </w:tc>
        <w:tc>
          <w:tcPr>
            <w:tcW w:w="2176" w:type="pct"/>
            <w:vMerge/>
            <w:tcBorders>
              <w:bottom w:val="single" w:sz="8" w:space="0" w:color="auto"/>
            </w:tcBorders>
            <w:vAlign w:val="center"/>
          </w:tcPr>
          <w:p w14:paraId="037E94F2" w14:textId="77777777" w:rsidR="005502C6" w:rsidRDefault="005502C6">
            <w:pPr>
              <w:spacing w:after="0" w:line="240" w:lineRule="auto"/>
              <w:jc w:val="center"/>
              <w:rPr>
                <w:rFonts w:ascii="Times New Roman" w:hAnsi="Times New Roman" w:cs="Times New Roman"/>
                <w:sz w:val="21"/>
                <w:szCs w:val="21"/>
              </w:rPr>
            </w:pPr>
          </w:p>
        </w:tc>
        <w:tc>
          <w:tcPr>
            <w:tcW w:w="360" w:type="pct"/>
            <w:tcBorders>
              <w:top w:val="single" w:sz="8" w:space="0" w:color="auto"/>
              <w:bottom w:val="single" w:sz="8" w:space="0" w:color="auto"/>
            </w:tcBorders>
            <w:vAlign w:val="center"/>
          </w:tcPr>
          <w:p w14:paraId="2A24AA28" w14:textId="77777777" w:rsidR="005502C6" w:rsidRDefault="00576AFE">
            <w:pPr>
              <w:spacing w:after="0" w:line="240" w:lineRule="auto"/>
              <w:jc w:val="center"/>
              <w:rPr>
                <w:rFonts w:ascii="Times New Roman" w:hAnsi="Times New Roman" w:cs="Times New Roman"/>
                <w:sz w:val="21"/>
                <w:szCs w:val="21"/>
              </w:rPr>
            </w:pPr>
            <w:r>
              <w:rPr>
                <w:rFonts w:ascii="Times New Roman" w:eastAsiaTheme="minorEastAsia" w:hAnsi="Times New Roman" w:cs="Times New Roman"/>
                <w:sz w:val="21"/>
                <w:szCs w:val="21"/>
                <w:lang w:eastAsia="zh-CN"/>
              </w:rPr>
              <w:t>R1</w:t>
            </w:r>
          </w:p>
        </w:tc>
        <w:tc>
          <w:tcPr>
            <w:tcW w:w="360" w:type="pct"/>
            <w:tcBorders>
              <w:top w:val="single" w:sz="8" w:space="0" w:color="auto"/>
              <w:bottom w:val="single" w:sz="8" w:space="0" w:color="auto"/>
            </w:tcBorders>
            <w:vAlign w:val="center"/>
          </w:tcPr>
          <w:p w14:paraId="5BA09ABE" w14:textId="77777777" w:rsidR="005502C6" w:rsidRDefault="00576AFE">
            <w:pPr>
              <w:spacing w:after="0" w:line="240" w:lineRule="auto"/>
              <w:jc w:val="center"/>
              <w:rPr>
                <w:rFonts w:ascii="Times New Roman" w:hAnsi="Times New Roman" w:cs="Times New Roman"/>
                <w:sz w:val="21"/>
                <w:szCs w:val="21"/>
              </w:rPr>
            </w:pPr>
            <w:r>
              <w:rPr>
                <w:rFonts w:ascii="Times New Roman" w:eastAsiaTheme="minorEastAsia" w:hAnsi="Times New Roman" w:cs="Times New Roman"/>
                <w:sz w:val="21"/>
                <w:szCs w:val="21"/>
                <w:lang w:eastAsia="zh-CN"/>
              </w:rPr>
              <w:t>R2</w:t>
            </w:r>
          </w:p>
        </w:tc>
        <w:tc>
          <w:tcPr>
            <w:tcW w:w="360" w:type="pct"/>
            <w:tcBorders>
              <w:top w:val="single" w:sz="8" w:space="0" w:color="auto"/>
              <w:bottom w:val="single" w:sz="8" w:space="0" w:color="auto"/>
            </w:tcBorders>
            <w:vAlign w:val="center"/>
          </w:tcPr>
          <w:p w14:paraId="3B5D5F8A" w14:textId="77777777" w:rsidR="005502C6" w:rsidRDefault="00576AFE">
            <w:pPr>
              <w:spacing w:after="0" w:line="240" w:lineRule="auto"/>
              <w:jc w:val="center"/>
              <w:rPr>
                <w:rFonts w:ascii="Times New Roman" w:hAnsi="Times New Roman" w:cs="Times New Roman"/>
                <w:sz w:val="21"/>
                <w:szCs w:val="21"/>
              </w:rPr>
            </w:pPr>
            <w:r>
              <w:rPr>
                <w:rFonts w:ascii="Times New Roman" w:eastAsiaTheme="minorEastAsia" w:hAnsi="Times New Roman" w:cs="Times New Roman"/>
                <w:sz w:val="21"/>
                <w:szCs w:val="21"/>
                <w:lang w:eastAsia="zh-CN"/>
              </w:rPr>
              <w:t>R3</w:t>
            </w:r>
          </w:p>
        </w:tc>
        <w:tc>
          <w:tcPr>
            <w:tcW w:w="450" w:type="pct"/>
            <w:tcBorders>
              <w:top w:val="single" w:sz="8" w:space="0" w:color="auto"/>
              <w:bottom w:val="single" w:sz="8" w:space="0" w:color="auto"/>
            </w:tcBorders>
            <w:vAlign w:val="center"/>
          </w:tcPr>
          <w:p w14:paraId="0826F5EC" w14:textId="77777777" w:rsidR="005502C6" w:rsidRDefault="00576AFE">
            <w:pPr>
              <w:spacing w:after="0" w:line="240" w:lineRule="auto"/>
              <w:jc w:val="center"/>
              <w:rPr>
                <w:rFonts w:ascii="Times New Roman" w:hAnsi="Times New Roman" w:cs="Times New Roman"/>
                <w:sz w:val="21"/>
                <w:szCs w:val="21"/>
              </w:rPr>
            </w:pPr>
            <w:r>
              <w:rPr>
                <w:rFonts w:ascii="Times New Roman" w:eastAsiaTheme="minorEastAsia" w:hAnsi="Times New Roman" w:cs="Times New Roman"/>
                <w:sz w:val="21"/>
                <w:szCs w:val="21"/>
                <w:lang w:eastAsia="zh-CN"/>
              </w:rPr>
              <w:t>Control</w:t>
            </w:r>
          </w:p>
        </w:tc>
      </w:tr>
      <w:tr w:rsidR="005502C6" w14:paraId="1FE216AB" w14:textId="77777777">
        <w:trPr>
          <w:trHeight w:val="227"/>
        </w:trPr>
        <w:tc>
          <w:tcPr>
            <w:tcW w:w="772" w:type="pct"/>
            <w:vMerge w:val="restart"/>
            <w:tcBorders>
              <w:top w:val="single" w:sz="8" w:space="0" w:color="auto"/>
              <w:bottom w:val="single" w:sz="4" w:space="0" w:color="auto"/>
            </w:tcBorders>
            <w:vAlign w:val="center"/>
          </w:tcPr>
          <w:p w14:paraId="1112C41B" w14:textId="77777777" w:rsidR="005502C6" w:rsidRDefault="00576AFE">
            <w:pPr>
              <w:spacing w:after="0" w:line="240" w:lineRule="auto"/>
              <w:jc w:val="center"/>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M</w:t>
            </w:r>
            <w:r>
              <w:rPr>
                <w:rFonts w:ascii="Times New Roman" w:eastAsiaTheme="minorEastAsia" w:hAnsi="Times New Roman" w:cs="Times New Roman"/>
                <w:sz w:val="21"/>
                <w:szCs w:val="21"/>
                <w:lang w:eastAsia="zh-CN"/>
              </w:rPr>
              <w:t>ethylotrophic methanogenesis</w:t>
            </w:r>
          </w:p>
        </w:tc>
        <w:tc>
          <w:tcPr>
            <w:tcW w:w="522" w:type="pct"/>
            <w:tcBorders>
              <w:top w:val="single" w:sz="8" w:space="0" w:color="auto"/>
              <w:left w:val="nil"/>
            </w:tcBorders>
            <w:vAlign w:val="center"/>
          </w:tcPr>
          <w:p w14:paraId="17F9F17D"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6.3.2.31</w:t>
            </w:r>
          </w:p>
        </w:tc>
        <w:tc>
          <w:tcPr>
            <w:tcW w:w="2176" w:type="pct"/>
            <w:tcBorders>
              <w:top w:val="single" w:sz="8" w:space="0" w:color="auto"/>
            </w:tcBorders>
            <w:vAlign w:val="center"/>
          </w:tcPr>
          <w:p w14:paraId="6AB20C4B"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Acid-D-amino-acid ligases (peptide synthases);</w:t>
            </w:r>
          </w:p>
        </w:tc>
        <w:tc>
          <w:tcPr>
            <w:tcW w:w="360" w:type="pct"/>
            <w:tcBorders>
              <w:top w:val="single" w:sz="8" w:space="0" w:color="auto"/>
            </w:tcBorders>
            <w:vAlign w:val="center"/>
          </w:tcPr>
          <w:p w14:paraId="4B8E88D0"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7008</w:t>
            </w:r>
          </w:p>
        </w:tc>
        <w:tc>
          <w:tcPr>
            <w:tcW w:w="360" w:type="pct"/>
            <w:tcBorders>
              <w:top w:val="single" w:sz="8" w:space="0" w:color="auto"/>
            </w:tcBorders>
            <w:vAlign w:val="center"/>
          </w:tcPr>
          <w:p w14:paraId="36237F29"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6166</w:t>
            </w:r>
          </w:p>
        </w:tc>
        <w:tc>
          <w:tcPr>
            <w:tcW w:w="360" w:type="pct"/>
            <w:tcBorders>
              <w:top w:val="single" w:sz="8" w:space="0" w:color="auto"/>
            </w:tcBorders>
            <w:vAlign w:val="center"/>
          </w:tcPr>
          <w:p w14:paraId="0AD21B71"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6302</w:t>
            </w:r>
          </w:p>
        </w:tc>
        <w:tc>
          <w:tcPr>
            <w:tcW w:w="450" w:type="pct"/>
            <w:tcBorders>
              <w:top w:val="single" w:sz="8" w:space="0" w:color="auto"/>
            </w:tcBorders>
            <w:vAlign w:val="center"/>
          </w:tcPr>
          <w:p w14:paraId="397385D5"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5588</w:t>
            </w:r>
          </w:p>
        </w:tc>
      </w:tr>
      <w:tr w:rsidR="005502C6" w14:paraId="51A2404D" w14:textId="77777777">
        <w:trPr>
          <w:trHeight w:val="227"/>
        </w:trPr>
        <w:tc>
          <w:tcPr>
            <w:tcW w:w="772" w:type="pct"/>
            <w:vMerge/>
            <w:tcBorders>
              <w:bottom w:val="single" w:sz="4" w:space="0" w:color="auto"/>
            </w:tcBorders>
            <w:vAlign w:val="center"/>
          </w:tcPr>
          <w:p w14:paraId="3F8C733D" w14:textId="77777777" w:rsidR="005502C6" w:rsidRDefault="005502C6">
            <w:pPr>
              <w:spacing w:after="0" w:line="240" w:lineRule="auto"/>
              <w:jc w:val="center"/>
              <w:rPr>
                <w:rFonts w:ascii="Times New Roman" w:hAnsi="Times New Roman" w:cs="Times New Roman"/>
                <w:sz w:val="21"/>
                <w:szCs w:val="21"/>
              </w:rPr>
            </w:pPr>
          </w:p>
        </w:tc>
        <w:tc>
          <w:tcPr>
            <w:tcW w:w="522" w:type="pct"/>
            <w:tcBorders>
              <w:left w:val="nil"/>
            </w:tcBorders>
            <w:vAlign w:val="center"/>
          </w:tcPr>
          <w:p w14:paraId="0A2DD231"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2.7.8.28</w:t>
            </w:r>
          </w:p>
        </w:tc>
        <w:tc>
          <w:tcPr>
            <w:tcW w:w="2176" w:type="pct"/>
            <w:vAlign w:val="center"/>
          </w:tcPr>
          <w:p w14:paraId="1AE54BEA"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2-phospho-L-lactate transferase</w:t>
            </w:r>
          </w:p>
        </w:tc>
        <w:tc>
          <w:tcPr>
            <w:tcW w:w="360" w:type="pct"/>
            <w:vAlign w:val="center"/>
          </w:tcPr>
          <w:p w14:paraId="699E06A1"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4968</w:t>
            </w:r>
          </w:p>
        </w:tc>
        <w:tc>
          <w:tcPr>
            <w:tcW w:w="360" w:type="pct"/>
            <w:vAlign w:val="center"/>
          </w:tcPr>
          <w:p w14:paraId="6E713849"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6372</w:t>
            </w:r>
          </w:p>
        </w:tc>
        <w:tc>
          <w:tcPr>
            <w:tcW w:w="360" w:type="pct"/>
            <w:vAlign w:val="center"/>
          </w:tcPr>
          <w:p w14:paraId="088934A5"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5460</w:t>
            </w:r>
          </w:p>
        </w:tc>
        <w:tc>
          <w:tcPr>
            <w:tcW w:w="450" w:type="pct"/>
            <w:vAlign w:val="center"/>
          </w:tcPr>
          <w:p w14:paraId="12B5559E"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5012</w:t>
            </w:r>
          </w:p>
        </w:tc>
      </w:tr>
      <w:tr w:rsidR="005502C6" w14:paraId="33EC588C" w14:textId="77777777">
        <w:trPr>
          <w:trHeight w:val="227"/>
        </w:trPr>
        <w:tc>
          <w:tcPr>
            <w:tcW w:w="772" w:type="pct"/>
            <w:vMerge/>
            <w:tcBorders>
              <w:bottom w:val="single" w:sz="4" w:space="0" w:color="auto"/>
            </w:tcBorders>
            <w:vAlign w:val="center"/>
          </w:tcPr>
          <w:p w14:paraId="5889A2C3" w14:textId="77777777" w:rsidR="005502C6" w:rsidRDefault="005502C6">
            <w:pPr>
              <w:spacing w:after="0" w:line="240" w:lineRule="auto"/>
              <w:jc w:val="center"/>
              <w:rPr>
                <w:rFonts w:ascii="Times New Roman" w:hAnsi="Times New Roman" w:cs="Times New Roman"/>
                <w:sz w:val="21"/>
                <w:szCs w:val="21"/>
              </w:rPr>
            </w:pPr>
          </w:p>
        </w:tc>
        <w:tc>
          <w:tcPr>
            <w:tcW w:w="522" w:type="pct"/>
            <w:tcBorders>
              <w:left w:val="nil"/>
            </w:tcBorders>
            <w:vAlign w:val="center"/>
          </w:tcPr>
          <w:p w14:paraId="3335F60C"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4.3.1.32</w:t>
            </w:r>
          </w:p>
        </w:tc>
        <w:tc>
          <w:tcPr>
            <w:tcW w:w="2176" w:type="pct"/>
            <w:vAlign w:val="center"/>
          </w:tcPr>
          <w:p w14:paraId="382CF0B8"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7,8-didemethyl-8-hydroxy-5-deazariboflavin synthase</w:t>
            </w:r>
          </w:p>
        </w:tc>
        <w:tc>
          <w:tcPr>
            <w:tcW w:w="360" w:type="pct"/>
            <w:vAlign w:val="center"/>
          </w:tcPr>
          <w:p w14:paraId="2F1B8BD3"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1858</w:t>
            </w:r>
          </w:p>
        </w:tc>
        <w:tc>
          <w:tcPr>
            <w:tcW w:w="360" w:type="pct"/>
            <w:vAlign w:val="center"/>
          </w:tcPr>
          <w:p w14:paraId="4ECFF458"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2586</w:t>
            </w:r>
          </w:p>
        </w:tc>
        <w:tc>
          <w:tcPr>
            <w:tcW w:w="360" w:type="pct"/>
            <w:vAlign w:val="center"/>
          </w:tcPr>
          <w:p w14:paraId="1ADDB3E1"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2934</w:t>
            </w:r>
          </w:p>
        </w:tc>
        <w:tc>
          <w:tcPr>
            <w:tcW w:w="450" w:type="pct"/>
            <w:vAlign w:val="center"/>
          </w:tcPr>
          <w:p w14:paraId="464A8565"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1878</w:t>
            </w:r>
          </w:p>
        </w:tc>
      </w:tr>
      <w:tr w:rsidR="005502C6" w14:paraId="60B23B3C" w14:textId="77777777">
        <w:trPr>
          <w:trHeight w:val="227"/>
        </w:trPr>
        <w:tc>
          <w:tcPr>
            <w:tcW w:w="772" w:type="pct"/>
            <w:vMerge/>
            <w:tcBorders>
              <w:bottom w:val="single" w:sz="4" w:space="0" w:color="auto"/>
            </w:tcBorders>
            <w:vAlign w:val="center"/>
          </w:tcPr>
          <w:p w14:paraId="0D0DB912" w14:textId="77777777" w:rsidR="005502C6" w:rsidRDefault="005502C6">
            <w:pPr>
              <w:spacing w:after="0" w:line="240" w:lineRule="auto"/>
              <w:jc w:val="center"/>
              <w:rPr>
                <w:rFonts w:ascii="Times New Roman" w:hAnsi="Times New Roman" w:cs="Times New Roman"/>
                <w:sz w:val="21"/>
                <w:szCs w:val="21"/>
              </w:rPr>
            </w:pPr>
          </w:p>
        </w:tc>
        <w:tc>
          <w:tcPr>
            <w:tcW w:w="522" w:type="pct"/>
            <w:tcBorders>
              <w:left w:val="nil"/>
              <w:bottom w:val="single" w:sz="4" w:space="0" w:color="auto"/>
            </w:tcBorders>
            <w:vAlign w:val="center"/>
          </w:tcPr>
          <w:p w14:paraId="6281A295"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2.5.1.147</w:t>
            </w:r>
          </w:p>
        </w:tc>
        <w:tc>
          <w:tcPr>
            <w:tcW w:w="2176" w:type="pct"/>
            <w:tcBorders>
              <w:bottom w:val="single" w:sz="4" w:space="0" w:color="auto"/>
            </w:tcBorders>
            <w:vAlign w:val="center"/>
          </w:tcPr>
          <w:p w14:paraId="22470D11"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5-amino-6-(D-ribitylamino)uracil---L-tyrosine 4-hydroxyphenyl transferase</w:t>
            </w:r>
          </w:p>
        </w:tc>
        <w:tc>
          <w:tcPr>
            <w:tcW w:w="360" w:type="pct"/>
            <w:tcBorders>
              <w:bottom w:val="single" w:sz="4" w:space="0" w:color="auto"/>
            </w:tcBorders>
            <w:vAlign w:val="center"/>
          </w:tcPr>
          <w:p w14:paraId="1ACCFDF9"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2440</w:t>
            </w:r>
          </w:p>
        </w:tc>
        <w:tc>
          <w:tcPr>
            <w:tcW w:w="360" w:type="pct"/>
            <w:tcBorders>
              <w:bottom w:val="single" w:sz="4" w:space="0" w:color="auto"/>
            </w:tcBorders>
            <w:vAlign w:val="center"/>
          </w:tcPr>
          <w:p w14:paraId="45380728"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3372</w:t>
            </w:r>
          </w:p>
        </w:tc>
        <w:tc>
          <w:tcPr>
            <w:tcW w:w="360" w:type="pct"/>
            <w:tcBorders>
              <w:bottom w:val="single" w:sz="4" w:space="0" w:color="auto"/>
            </w:tcBorders>
            <w:vAlign w:val="center"/>
          </w:tcPr>
          <w:p w14:paraId="1177713C"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3670</w:t>
            </w:r>
          </w:p>
        </w:tc>
        <w:tc>
          <w:tcPr>
            <w:tcW w:w="450" w:type="pct"/>
            <w:tcBorders>
              <w:bottom w:val="single" w:sz="4" w:space="0" w:color="auto"/>
            </w:tcBorders>
            <w:vAlign w:val="center"/>
          </w:tcPr>
          <w:p w14:paraId="2E3FCD42"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2822</w:t>
            </w:r>
          </w:p>
        </w:tc>
      </w:tr>
      <w:tr w:rsidR="005502C6" w14:paraId="17718BF1" w14:textId="77777777">
        <w:trPr>
          <w:trHeight w:val="227"/>
        </w:trPr>
        <w:tc>
          <w:tcPr>
            <w:tcW w:w="772" w:type="pct"/>
            <w:vMerge w:val="restart"/>
            <w:tcBorders>
              <w:top w:val="single" w:sz="4" w:space="0" w:color="auto"/>
              <w:bottom w:val="single" w:sz="8" w:space="0" w:color="auto"/>
            </w:tcBorders>
            <w:vAlign w:val="center"/>
          </w:tcPr>
          <w:p w14:paraId="309759F8" w14:textId="77777777" w:rsidR="005502C6" w:rsidRDefault="00576AFE">
            <w:pPr>
              <w:spacing w:after="0" w:line="240" w:lineRule="auto"/>
              <w:jc w:val="center"/>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A</w:t>
            </w:r>
            <w:r>
              <w:rPr>
                <w:rFonts w:ascii="Times New Roman" w:eastAsiaTheme="minorEastAsia" w:hAnsi="Times New Roman" w:cs="Times New Roman"/>
                <w:sz w:val="21"/>
                <w:szCs w:val="21"/>
                <w:lang w:eastAsia="zh-CN"/>
              </w:rPr>
              <w:t>cetotrophic methanogenesis</w:t>
            </w:r>
          </w:p>
        </w:tc>
        <w:tc>
          <w:tcPr>
            <w:tcW w:w="522" w:type="pct"/>
            <w:tcBorders>
              <w:top w:val="single" w:sz="4" w:space="0" w:color="auto"/>
              <w:left w:val="nil"/>
            </w:tcBorders>
            <w:vAlign w:val="center"/>
          </w:tcPr>
          <w:p w14:paraId="39634B85"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1.8.7.3</w:t>
            </w:r>
          </w:p>
        </w:tc>
        <w:tc>
          <w:tcPr>
            <w:tcW w:w="2176" w:type="pct"/>
            <w:tcBorders>
              <w:top w:val="single" w:sz="4" w:space="0" w:color="auto"/>
            </w:tcBorders>
            <w:vAlign w:val="center"/>
          </w:tcPr>
          <w:p w14:paraId="315511A6"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ferredoxin:CoB-CoM heterodisulfide reductase</w:t>
            </w:r>
          </w:p>
        </w:tc>
        <w:tc>
          <w:tcPr>
            <w:tcW w:w="360" w:type="pct"/>
            <w:tcBorders>
              <w:top w:val="single" w:sz="4" w:space="0" w:color="auto"/>
            </w:tcBorders>
            <w:vAlign w:val="center"/>
          </w:tcPr>
          <w:p w14:paraId="2792C919"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24876</w:t>
            </w:r>
          </w:p>
        </w:tc>
        <w:tc>
          <w:tcPr>
            <w:tcW w:w="360" w:type="pct"/>
            <w:tcBorders>
              <w:top w:val="single" w:sz="4" w:space="0" w:color="auto"/>
            </w:tcBorders>
            <w:vAlign w:val="center"/>
          </w:tcPr>
          <w:p w14:paraId="45399BF9"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30592</w:t>
            </w:r>
          </w:p>
        </w:tc>
        <w:tc>
          <w:tcPr>
            <w:tcW w:w="360" w:type="pct"/>
            <w:tcBorders>
              <w:top w:val="single" w:sz="4" w:space="0" w:color="auto"/>
            </w:tcBorders>
            <w:vAlign w:val="center"/>
          </w:tcPr>
          <w:p w14:paraId="4E217BC5"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31770</w:t>
            </w:r>
          </w:p>
        </w:tc>
        <w:tc>
          <w:tcPr>
            <w:tcW w:w="450" w:type="pct"/>
            <w:tcBorders>
              <w:top w:val="single" w:sz="4" w:space="0" w:color="auto"/>
            </w:tcBorders>
            <w:vAlign w:val="center"/>
          </w:tcPr>
          <w:p w14:paraId="75960603"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27982</w:t>
            </w:r>
          </w:p>
        </w:tc>
      </w:tr>
      <w:tr w:rsidR="005502C6" w14:paraId="2A74D1A2" w14:textId="77777777">
        <w:trPr>
          <w:trHeight w:val="227"/>
        </w:trPr>
        <w:tc>
          <w:tcPr>
            <w:tcW w:w="772" w:type="pct"/>
            <w:vMerge/>
            <w:tcBorders>
              <w:top w:val="single" w:sz="4" w:space="0" w:color="auto"/>
              <w:bottom w:val="single" w:sz="8" w:space="0" w:color="auto"/>
            </w:tcBorders>
            <w:vAlign w:val="center"/>
          </w:tcPr>
          <w:p w14:paraId="7A1250EC" w14:textId="77777777" w:rsidR="005502C6" w:rsidRDefault="005502C6">
            <w:pPr>
              <w:spacing w:after="0" w:line="240" w:lineRule="auto"/>
              <w:jc w:val="center"/>
              <w:rPr>
                <w:rFonts w:ascii="Times New Roman" w:hAnsi="Times New Roman" w:cs="Times New Roman"/>
                <w:sz w:val="21"/>
                <w:szCs w:val="21"/>
              </w:rPr>
            </w:pPr>
          </w:p>
        </w:tc>
        <w:tc>
          <w:tcPr>
            <w:tcW w:w="522" w:type="pct"/>
            <w:tcBorders>
              <w:left w:val="nil"/>
            </w:tcBorders>
            <w:vAlign w:val="center"/>
          </w:tcPr>
          <w:p w14:paraId="2BB76CAA"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1.8.98.1</w:t>
            </w:r>
          </w:p>
        </w:tc>
        <w:tc>
          <w:tcPr>
            <w:tcW w:w="2176" w:type="pct"/>
            <w:vAlign w:val="center"/>
          </w:tcPr>
          <w:p w14:paraId="36D08435"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dihydromethanophenazine:CoB-CoM heterodisulfide reductase</w:t>
            </w:r>
          </w:p>
        </w:tc>
        <w:tc>
          <w:tcPr>
            <w:tcW w:w="360" w:type="pct"/>
            <w:vAlign w:val="center"/>
          </w:tcPr>
          <w:p w14:paraId="786CC5E9"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1498</w:t>
            </w:r>
          </w:p>
        </w:tc>
        <w:tc>
          <w:tcPr>
            <w:tcW w:w="360" w:type="pct"/>
            <w:vAlign w:val="center"/>
          </w:tcPr>
          <w:p w14:paraId="7FF1619E"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2036</w:t>
            </w:r>
          </w:p>
        </w:tc>
        <w:tc>
          <w:tcPr>
            <w:tcW w:w="360" w:type="pct"/>
            <w:vAlign w:val="center"/>
          </w:tcPr>
          <w:p w14:paraId="6A3AF2D7"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3076</w:t>
            </w:r>
          </w:p>
        </w:tc>
        <w:tc>
          <w:tcPr>
            <w:tcW w:w="450" w:type="pct"/>
            <w:vAlign w:val="center"/>
          </w:tcPr>
          <w:p w14:paraId="72831977"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2122</w:t>
            </w:r>
          </w:p>
        </w:tc>
      </w:tr>
      <w:tr w:rsidR="005502C6" w14:paraId="3F7D7464" w14:textId="77777777">
        <w:trPr>
          <w:trHeight w:val="227"/>
        </w:trPr>
        <w:tc>
          <w:tcPr>
            <w:tcW w:w="772" w:type="pct"/>
            <w:vMerge/>
            <w:tcBorders>
              <w:top w:val="single" w:sz="4" w:space="0" w:color="auto"/>
              <w:bottom w:val="single" w:sz="8" w:space="0" w:color="auto"/>
            </w:tcBorders>
            <w:vAlign w:val="center"/>
          </w:tcPr>
          <w:p w14:paraId="5E9B00CD" w14:textId="77777777" w:rsidR="005502C6" w:rsidRDefault="005502C6">
            <w:pPr>
              <w:spacing w:after="0" w:line="240" w:lineRule="auto"/>
              <w:jc w:val="center"/>
              <w:rPr>
                <w:rFonts w:ascii="Times New Roman" w:hAnsi="Times New Roman" w:cs="Times New Roman"/>
                <w:sz w:val="21"/>
                <w:szCs w:val="21"/>
              </w:rPr>
            </w:pPr>
          </w:p>
        </w:tc>
        <w:tc>
          <w:tcPr>
            <w:tcW w:w="522" w:type="pct"/>
            <w:tcBorders>
              <w:left w:val="nil"/>
            </w:tcBorders>
            <w:vAlign w:val="center"/>
          </w:tcPr>
          <w:p w14:paraId="7B7AA737"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1.8.98.4</w:t>
            </w:r>
          </w:p>
        </w:tc>
        <w:tc>
          <w:tcPr>
            <w:tcW w:w="2176" w:type="pct"/>
            <w:vAlign w:val="center"/>
          </w:tcPr>
          <w:p w14:paraId="2B6DD4A7"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coenzyme F420:CoB-CoM heterodisulfide,ferredoxin reductase</w:t>
            </w:r>
          </w:p>
        </w:tc>
        <w:tc>
          <w:tcPr>
            <w:tcW w:w="360" w:type="pct"/>
            <w:vAlign w:val="center"/>
          </w:tcPr>
          <w:p w14:paraId="2F83E542"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24782</w:t>
            </w:r>
          </w:p>
        </w:tc>
        <w:tc>
          <w:tcPr>
            <w:tcW w:w="360" w:type="pct"/>
            <w:vAlign w:val="center"/>
          </w:tcPr>
          <w:p w14:paraId="71FEDF9A"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30444</w:t>
            </w:r>
          </w:p>
        </w:tc>
        <w:tc>
          <w:tcPr>
            <w:tcW w:w="360" w:type="pct"/>
            <w:vAlign w:val="center"/>
          </w:tcPr>
          <w:p w14:paraId="59D513D9"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31558</w:t>
            </w:r>
          </w:p>
        </w:tc>
        <w:tc>
          <w:tcPr>
            <w:tcW w:w="450" w:type="pct"/>
            <w:vAlign w:val="center"/>
          </w:tcPr>
          <w:p w14:paraId="5E67643E"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27766</w:t>
            </w:r>
          </w:p>
        </w:tc>
      </w:tr>
      <w:tr w:rsidR="005502C6" w14:paraId="5033FC1C" w14:textId="77777777">
        <w:trPr>
          <w:trHeight w:val="227"/>
        </w:trPr>
        <w:tc>
          <w:tcPr>
            <w:tcW w:w="772" w:type="pct"/>
            <w:vMerge/>
            <w:tcBorders>
              <w:top w:val="single" w:sz="4" w:space="0" w:color="auto"/>
              <w:bottom w:val="single" w:sz="8" w:space="0" w:color="auto"/>
            </w:tcBorders>
            <w:vAlign w:val="center"/>
          </w:tcPr>
          <w:p w14:paraId="4AE70050" w14:textId="77777777" w:rsidR="005502C6" w:rsidRDefault="005502C6">
            <w:pPr>
              <w:spacing w:after="0" w:line="240" w:lineRule="auto"/>
              <w:jc w:val="center"/>
              <w:rPr>
                <w:rFonts w:ascii="Times New Roman" w:hAnsi="Times New Roman" w:cs="Times New Roman"/>
                <w:sz w:val="21"/>
                <w:szCs w:val="21"/>
              </w:rPr>
            </w:pPr>
          </w:p>
        </w:tc>
        <w:tc>
          <w:tcPr>
            <w:tcW w:w="522" w:type="pct"/>
            <w:tcBorders>
              <w:left w:val="nil"/>
            </w:tcBorders>
            <w:vAlign w:val="center"/>
          </w:tcPr>
          <w:p w14:paraId="1B03CAB1"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1.8.98.5</w:t>
            </w:r>
          </w:p>
        </w:tc>
        <w:tc>
          <w:tcPr>
            <w:tcW w:w="2176" w:type="pct"/>
            <w:vAlign w:val="center"/>
          </w:tcPr>
          <w:p w14:paraId="7B83A2AB"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H2:CoB-CoM heterodisulfide,ferredoxin reductase</w:t>
            </w:r>
          </w:p>
        </w:tc>
        <w:tc>
          <w:tcPr>
            <w:tcW w:w="360" w:type="pct"/>
            <w:vAlign w:val="center"/>
          </w:tcPr>
          <w:p w14:paraId="04046712"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27384</w:t>
            </w:r>
          </w:p>
        </w:tc>
        <w:tc>
          <w:tcPr>
            <w:tcW w:w="360" w:type="pct"/>
            <w:vAlign w:val="center"/>
          </w:tcPr>
          <w:p w14:paraId="37F2D536"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33582</w:t>
            </w:r>
          </w:p>
        </w:tc>
        <w:tc>
          <w:tcPr>
            <w:tcW w:w="360" w:type="pct"/>
            <w:vAlign w:val="center"/>
          </w:tcPr>
          <w:p w14:paraId="79EA50E1"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37118</w:t>
            </w:r>
          </w:p>
        </w:tc>
        <w:tc>
          <w:tcPr>
            <w:tcW w:w="450" w:type="pct"/>
            <w:vAlign w:val="center"/>
          </w:tcPr>
          <w:p w14:paraId="2D2DC6E5"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34384</w:t>
            </w:r>
          </w:p>
        </w:tc>
      </w:tr>
      <w:tr w:rsidR="005502C6" w14:paraId="7A4F714A" w14:textId="77777777">
        <w:trPr>
          <w:trHeight w:val="227"/>
        </w:trPr>
        <w:tc>
          <w:tcPr>
            <w:tcW w:w="772" w:type="pct"/>
            <w:vMerge/>
            <w:tcBorders>
              <w:top w:val="single" w:sz="4" w:space="0" w:color="auto"/>
              <w:bottom w:val="single" w:sz="8" w:space="0" w:color="auto"/>
            </w:tcBorders>
            <w:vAlign w:val="center"/>
          </w:tcPr>
          <w:p w14:paraId="755B8B7F" w14:textId="77777777" w:rsidR="005502C6" w:rsidRDefault="005502C6">
            <w:pPr>
              <w:spacing w:after="0" w:line="240" w:lineRule="auto"/>
              <w:jc w:val="center"/>
              <w:rPr>
                <w:rFonts w:ascii="Times New Roman" w:hAnsi="Times New Roman" w:cs="Times New Roman"/>
                <w:sz w:val="21"/>
                <w:szCs w:val="21"/>
              </w:rPr>
            </w:pPr>
          </w:p>
        </w:tc>
        <w:tc>
          <w:tcPr>
            <w:tcW w:w="522" w:type="pct"/>
            <w:tcBorders>
              <w:left w:val="nil"/>
            </w:tcBorders>
            <w:vAlign w:val="center"/>
          </w:tcPr>
          <w:p w14:paraId="5403725C"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1.8.98.6</w:t>
            </w:r>
          </w:p>
        </w:tc>
        <w:tc>
          <w:tcPr>
            <w:tcW w:w="2176" w:type="pct"/>
            <w:vAlign w:val="center"/>
          </w:tcPr>
          <w:p w14:paraId="23470A91"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formate:CoB-CoM heterodisulfide,ferredoxin reductase</w:t>
            </w:r>
          </w:p>
        </w:tc>
        <w:tc>
          <w:tcPr>
            <w:tcW w:w="360" w:type="pct"/>
            <w:vAlign w:val="center"/>
          </w:tcPr>
          <w:p w14:paraId="776D19AA"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34510</w:t>
            </w:r>
          </w:p>
        </w:tc>
        <w:tc>
          <w:tcPr>
            <w:tcW w:w="360" w:type="pct"/>
            <w:vAlign w:val="center"/>
          </w:tcPr>
          <w:p w14:paraId="2F7E896B"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42696</w:t>
            </w:r>
          </w:p>
        </w:tc>
        <w:tc>
          <w:tcPr>
            <w:tcW w:w="360" w:type="pct"/>
            <w:vAlign w:val="center"/>
          </w:tcPr>
          <w:p w14:paraId="246A8EB0"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44278</w:t>
            </w:r>
          </w:p>
        </w:tc>
        <w:tc>
          <w:tcPr>
            <w:tcW w:w="450" w:type="pct"/>
            <w:vAlign w:val="center"/>
          </w:tcPr>
          <w:p w14:paraId="26F0ADFC"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39930</w:t>
            </w:r>
          </w:p>
        </w:tc>
      </w:tr>
      <w:tr w:rsidR="005502C6" w14:paraId="0BEE1900" w14:textId="77777777">
        <w:trPr>
          <w:trHeight w:val="227"/>
        </w:trPr>
        <w:tc>
          <w:tcPr>
            <w:tcW w:w="772" w:type="pct"/>
            <w:vMerge/>
            <w:tcBorders>
              <w:top w:val="single" w:sz="4" w:space="0" w:color="auto"/>
              <w:bottom w:val="single" w:sz="8" w:space="0" w:color="auto"/>
            </w:tcBorders>
            <w:vAlign w:val="center"/>
          </w:tcPr>
          <w:p w14:paraId="54BA0E6E" w14:textId="77777777" w:rsidR="005502C6" w:rsidRDefault="005502C6">
            <w:pPr>
              <w:spacing w:after="0" w:line="240" w:lineRule="auto"/>
              <w:jc w:val="center"/>
              <w:rPr>
                <w:rFonts w:ascii="Times New Roman" w:hAnsi="Times New Roman" w:cs="Times New Roman"/>
                <w:sz w:val="21"/>
                <w:szCs w:val="21"/>
              </w:rPr>
            </w:pPr>
          </w:p>
        </w:tc>
        <w:tc>
          <w:tcPr>
            <w:tcW w:w="522" w:type="pct"/>
            <w:tcBorders>
              <w:left w:val="nil"/>
            </w:tcBorders>
            <w:vAlign w:val="center"/>
          </w:tcPr>
          <w:p w14:paraId="00C87731"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2.8.4.1</w:t>
            </w:r>
          </w:p>
        </w:tc>
        <w:tc>
          <w:tcPr>
            <w:tcW w:w="2176" w:type="pct"/>
            <w:vAlign w:val="center"/>
          </w:tcPr>
          <w:p w14:paraId="2591557D"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coenzyme-B sulfoethylthiotransferase</w:t>
            </w:r>
          </w:p>
        </w:tc>
        <w:tc>
          <w:tcPr>
            <w:tcW w:w="360" w:type="pct"/>
            <w:vAlign w:val="center"/>
          </w:tcPr>
          <w:p w14:paraId="53896936"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6430</w:t>
            </w:r>
          </w:p>
        </w:tc>
        <w:tc>
          <w:tcPr>
            <w:tcW w:w="360" w:type="pct"/>
            <w:vAlign w:val="center"/>
          </w:tcPr>
          <w:p w14:paraId="599628ED"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9092</w:t>
            </w:r>
          </w:p>
        </w:tc>
        <w:tc>
          <w:tcPr>
            <w:tcW w:w="360" w:type="pct"/>
            <w:vAlign w:val="center"/>
          </w:tcPr>
          <w:p w14:paraId="70ACE842"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9752</w:t>
            </w:r>
          </w:p>
        </w:tc>
        <w:tc>
          <w:tcPr>
            <w:tcW w:w="450" w:type="pct"/>
            <w:vAlign w:val="center"/>
          </w:tcPr>
          <w:p w14:paraId="345715DA"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4650</w:t>
            </w:r>
          </w:p>
        </w:tc>
      </w:tr>
      <w:tr w:rsidR="005502C6" w14:paraId="1FE51744" w14:textId="77777777">
        <w:trPr>
          <w:trHeight w:val="227"/>
        </w:trPr>
        <w:tc>
          <w:tcPr>
            <w:tcW w:w="772" w:type="pct"/>
            <w:vMerge/>
            <w:tcBorders>
              <w:top w:val="single" w:sz="4" w:space="0" w:color="auto"/>
              <w:bottom w:val="single" w:sz="8" w:space="0" w:color="auto"/>
            </w:tcBorders>
            <w:vAlign w:val="center"/>
          </w:tcPr>
          <w:p w14:paraId="4841CF72" w14:textId="77777777" w:rsidR="005502C6" w:rsidRDefault="005502C6">
            <w:pPr>
              <w:spacing w:after="0" w:line="240" w:lineRule="auto"/>
              <w:jc w:val="center"/>
              <w:rPr>
                <w:rFonts w:ascii="Times New Roman" w:hAnsi="Times New Roman" w:cs="Times New Roman"/>
                <w:sz w:val="21"/>
                <w:szCs w:val="21"/>
              </w:rPr>
            </w:pPr>
          </w:p>
        </w:tc>
        <w:tc>
          <w:tcPr>
            <w:tcW w:w="522" w:type="pct"/>
            <w:tcBorders>
              <w:left w:val="nil"/>
              <w:bottom w:val="single" w:sz="8" w:space="0" w:color="auto"/>
            </w:tcBorders>
            <w:vAlign w:val="center"/>
          </w:tcPr>
          <w:p w14:paraId="1FC015F8"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2.1.1.86</w:t>
            </w:r>
          </w:p>
        </w:tc>
        <w:tc>
          <w:tcPr>
            <w:tcW w:w="2176" w:type="pct"/>
            <w:tcBorders>
              <w:bottom w:val="single" w:sz="8" w:space="0" w:color="auto"/>
            </w:tcBorders>
            <w:vAlign w:val="center"/>
          </w:tcPr>
          <w:p w14:paraId="27177E7F"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tetrahydromethanopterin S-methyltransferase</w:t>
            </w:r>
          </w:p>
        </w:tc>
        <w:tc>
          <w:tcPr>
            <w:tcW w:w="360" w:type="pct"/>
            <w:tcBorders>
              <w:bottom w:val="single" w:sz="8" w:space="0" w:color="auto"/>
            </w:tcBorders>
            <w:vAlign w:val="center"/>
          </w:tcPr>
          <w:p w14:paraId="4B5C98D7"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7500</w:t>
            </w:r>
          </w:p>
        </w:tc>
        <w:tc>
          <w:tcPr>
            <w:tcW w:w="360" w:type="pct"/>
            <w:tcBorders>
              <w:bottom w:val="single" w:sz="8" w:space="0" w:color="auto"/>
            </w:tcBorders>
            <w:vAlign w:val="center"/>
          </w:tcPr>
          <w:p w14:paraId="3A604D9E"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10422</w:t>
            </w:r>
          </w:p>
        </w:tc>
        <w:tc>
          <w:tcPr>
            <w:tcW w:w="360" w:type="pct"/>
            <w:tcBorders>
              <w:bottom w:val="single" w:sz="8" w:space="0" w:color="auto"/>
            </w:tcBorders>
            <w:vAlign w:val="center"/>
          </w:tcPr>
          <w:p w14:paraId="1B8E7440"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12288</w:t>
            </w:r>
          </w:p>
        </w:tc>
        <w:tc>
          <w:tcPr>
            <w:tcW w:w="450" w:type="pct"/>
            <w:tcBorders>
              <w:bottom w:val="single" w:sz="8" w:space="0" w:color="auto"/>
            </w:tcBorders>
            <w:vAlign w:val="center"/>
          </w:tcPr>
          <w:p w14:paraId="430E8A86"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7454</w:t>
            </w:r>
          </w:p>
        </w:tc>
      </w:tr>
    </w:tbl>
    <w:p w14:paraId="0D741B4C" w14:textId="77777777" w:rsidR="00381E66" w:rsidRDefault="00381E66">
      <w:pPr>
        <w:pStyle w:val="msolistparagraph0"/>
        <w:widowControl/>
        <w:ind w:firstLineChars="0" w:firstLine="0"/>
        <w:rPr>
          <w:rFonts w:ascii="Times New Roman" w:hAnsi="Times New Roman"/>
          <w:b/>
          <w:bCs/>
          <w:sz w:val="24"/>
          <w:szCs w:val="24"/>
        </w:rPr>
      </w:pPr>
    </w:p>
    <w:p w14:paraId="2EDCF076" w14:textId="23FF1FCF" w:rsidR="005502C6" w:rsidRDefault="00576AFE">
      <w:pPr>
        <w:pStyle w:val="msolistparagraph0"/>
        <w:widowControl/>
        <w:ind w:firstLineChars="0" w:firstLine="0"/>
        <w:rPr>
          <w:rFonts w:ascii="Times New Roman" w:hAnsi="Times New Roman"/>
          <w:b/>
          <w:bCs/>
          <w:sz w:val="24"/>
          <w:szCs w:val="24"/>
        </w:rPr>
      </w:pPr>
      <w:r>
        <w:rPr>
          <w:rFonts w:ascii="Times New Roman" w:hAnsi="Times New Roman" w:hint="eastAsia"/>
          <w:b/>
          <w:bCs/>
          <w:sz w:val="24"/>
          <w:szCs w:val="24"/>
        </w:rPr>
        <w:lastRenderedPageBreak/>
        <w:t>C</w:t>
      </w:r>
      <w:r>
        <w:rPr>
          <w:rFonts w:ascii="Times New Roman" w:hAnsi="Times New Roman"/>
          <w:b/>
          <w:bCs/>
          <w:sz w:val="24"/>
          <w:szCs w:val="24"/>
        </w:rPr>
        <w:t>ontinued table S5</w:t>
      </w:r>
    </w:p>
    <w:p w14:paraId="6D01A872" w14:textId="77777777" w:rsidR="005502C6" w:rsidRDefault="005502C6">
      <w:pPr>
        <w:pStyle w:val="msolistparagraph0"/>
        <w:widowControl/>
        <w:ind w:firstLineChars="0" w:firstLine="0"/>
        <w:rPr>
          <w:rFonts w:ascii="Times New Roman" w:hAnsi="Times New Roman"/>
          <w:b/>
          <w:bCs/>
          <w:sz w:val="24"/>
          <w:szCs w:val="24"/>
        </w:rPr>
      </w:pPr>
    </w:p>
    <w:tbl>
      <w:tblPr>
        <w:tblStyle w:val="a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1521"/>
        <w:gridCol w:w="6341"/>
        <w:gridCol w:w="1049"/>
        <w:gridCol w:w="1049"/>
        <w:gridCol w:w="1049"/>
        <w:gridCol w:w="1311"/>
      </w:tblGrid>
      <w:tr w:rsidR="005502C6" w14:paraId="1E7067FA" w14:textId="77777777">
        <w:trPr>
          <w:trHeight w:val="345"/>
        </w:trPr>
        <w:tc>
          <w:tcPr>
            <w:tcW w:w="772" w:type="pct"/>
            <w:vMerge w:val="restart"/>
            <w:tcBorders>
              <w:top w:val="single" w:sz="8" w:space="0" w:color="auto"/>
              <w:bottom w:val="single" w:sz="8" w:space="0" w:color="auto"/>
            </w:tcBorders>
            <w:vAlign w:val="center"/>
          </w:tcPr>
          <w:p w14:paraId="73A8057D" w14:textId="77777777" w:rsidR="005502C6" w:rsidRDefault="00576AFE">
            <w:pPr>
              <w:spacing w:after="0" w:line="240" w:lineRule="auto"/>
              <w:jc w:val="center"/>
              <w:rPr>
                <w:rFonts w:ascii="Times New Roman" w:eastAsia="等线" w:hAnsi="Times New Roman" w:cs="Times New Roman"/>
                <w:color w:val="000000"/>
                <w:sz w:val="21"/>
                <w:szCs w:val="21"/>
                <w:lang w:eastAsia="zh-CN"/>
              </w:rPr>
            </w:pPr>
            <w:r>
              <w:rPr>
                <w:rFonts w:ascii="Times New Roman" w:eastAsia="等线" w:hAnsi="Times New Roman" w:cs="Times New Roman"/>
                <w:color w:val="000000"/>
                <w:sz w:val="21"/>
                <w:szCs w:val="21"/>
                <w:lang w:eastAsia="zh-CN"/>
              </w:rPr>
              <w:t>Pathway</w:t>
            </w:r>
          </w:p>
        </w:tc>
        <w:tc>
          <w:tcPr>
            <w:tcW w:w="522" w:type="pct"/>
            <w:vMerge w:val="restart"/>
            <w:tcBorders>
              <w:top w:val="single" w:sz="8" w:space="0" w:color="auto"/>
              <w:bottom w:val="single" w:sz="8" w:space="0" w:color="auto"/>
            </w:tcBorders>
            <w:vAlign w:val="center"/>
          </w:tcPr>
          <w:p w14:paraId="0FE771CB" w14:textId="77777777" w:rsidR="005502C6" w:rsidRDefault="00576AFE">
            <w:pPr>
              <w:spacing w:after="0" w:line="240" w:lineRule="auto"/>
              <w:jc w:val="center"/>
              <w:rPr>
                <w:rFonts w:ascii="Times New Roman" w:hAnsi="Times New Roman" w:cs="Times New Roman"/>
                <w:sz w:val="21"/>
                <w:szCs w:val="21"/>
              </w:rPr>
            </w:pPr>
            <w:r>
              <w:rPr>
                <w:rFonts w:ascii="Times New Roman" w:eastAsia="等线" w:hAnsi="Times New Roman" w:cs="Times New Roman"/>
                <w:color w:val="000000"/>
                <w:sz w:val="21"/>
                <w:szCs w:val="21"/>
              </w:rPr>
              <w:t>Enzyme</w:t>
            </w:r>
          </w:p>
        </w:tc>
        <w:tc>
          <w:tcPr>
            <w:tcW w:w="2176" w:type="pct"/>
            <w:vMerge w:val="restart"/>
            <w:tcBorders>
              <w:top w:val="single" w:sz="8" w:space="0" w:color="auto"/>
              <w:left w:val="nil"/>
              <w:bottom w:val="single" w:sz="8" w:space="0" w:color="auto"/>
            </w:tcBorders>
            <w:vAlign w:val="center"/>
          </w:tcPr>
          <w:p w14:paraId="3D052315" w14:textId="77777777" w:rsidR="005502C6" w:rsidRDefault="00576AFE">
            <w:pPr>
              <w:spacing w:after="0" w:line="240" w:lineRule="auto"/>
              <w:jc w:val="center"/>
              <w:rPr>
                <w:rFonts w:ascii="Times New Roman" w:hAnsi="Times New Roman" w:cs="Times New Roman"/>
                <w:sz w:val="21"/>
                <w:szCs w:val="21"/>
              </w:rPr>
            </w:pPr>
            <w:r>
              <w:rPr>
                <w:rFonts w:ascii="Times New Roman" w:eastAsia="等线" w:hAnsi="Times New Roman" w:cs="Times New Roman"/>
                <w:color w:val="000000"/>
                <w:sz w:val="21"/>
                <w:szCs w:val="21"/>
              </w:rPr>
              <w:t>Description</w:t>
            </w:r>
          </w:p>
        </w:tc>
        <w:tc>
          <w:tcPr>
            <w:tcW w:w="1530" w:type="pct"/>
            <w:gridSpan w:val="4"/>
            <w:tcBorders>
              <w:top w:val="single" w:sz="8" w:space="0" w:color="auto"/>
              <w:bottom w:val="single" w:sz="6" w:space="0" w:color="auto"/>
            </w:tcBorders>
            <w:vAlign w:val="center"/>
          </w:tcPr>
          <w:p w14:paraId="091FA829" w14:textId="77777777" w:rsidR="005502C6" w:rsidRDefault="00576AFE">
            <w:pPr>
              <w:spacing w:after="0" w:line="240" w:lineRule="auto"/>
              <w:jc w:val="center"/>
              <w:rPr>
                <w:rFonts w:ascii="Times New Roman" w:eastAsia="等线" w:hAnsi="Times New Roman" w:cs="Times New Roman"/>
                <w:color w:val="000000"/>
                <w:sz w:val="21"/>
                <w:szCs w:val="21"/>
              </w:rPr>
            </w:pPr>
            <w:r>
              <w:rPr>
                <w:rFonts w:ascii="Times New Roman" w:eastAsia="等线" w:hAnsi="Times New Roman" w:cs="Times New Roman"/>
                <w:color w:val="000000"/>
                <w:sz w:val="21"/>
                <w:szCs w:val="21"/>
              </w:rPr>
              <w:t>Absulute abundance of related enzymes</w:t>
            </w:r>
          </w:p>
          <w:p w14:paraId="1E82E3F8" w14:textId="77777777" w:rsidR="005502C6" w:rsidRDefault="00576AFE">
            <w:pPr>
              <w:spacing w:after="0" w:line="240" w:lineRule="auto"/>
              <w:jc w:val="center"/>
              <w:rPr>
                <w:rFonts w:ascii="Times New Roman" w:hAnsi="Times New Roman" w:cs="Times New Roman"/>
                <w:sz w:val="21"/>
                <w:szCs w:val="21"/>
              </w:rPr>
            </w:pPr>
            <w:r>
              <w:rPr>
                <w:rFonts w:ascii="Times New Roman" w:eastAsia="等线" w:hAnsi="Times New Roman" w:cs="Times New Roman"/>
                <w:color w:val="000000"/>
                <w:sz w:val="21"/>
                <w:szCs w:val="21"/>
              </w:rPr>
              <w:t>(reads number)</w:t>
            </w:r>
          </w:p>
        </w:tc>
      </w:tr>
      <w:tr w:rsidR="005502C6" w14:paraId="03100BC7" w14:textId="77777777">
        <w:trPr>
          <w:trHeight w:val="116"/>
        </w:trPr>
        <w:tc>
          <w:tcPr>
            <w:tcW w:w="772" w:type="pct"/>
            <w:vMerge/>
            <w:tcBorders>
              <w:bottom w:val="single" w:sz="8" w:space="0" w:color="auto"/>
            </w:tcBorders>
            <w:vAlign w:val="center"/>
          </w:tcPr>
          <w:p w14:paraId="5951B537" w14:textId="77777777" w:rsidR="005502C6" w:rsidRDefault="005502C6">
            <w:pPr>
              <w:spacing w:after="0" w:line="240" w:lineRule="auto"/>
              <w:jc w:val="center"/>
              <w:rPr>
                <w:rFonts w:ascii="Times New Roman" w:hAnsi="Times New Roman" w:cs="Times New Roman"/>
                <w:sz w:val="21"/>
                <w:szCs w:val="21"/>
              </w:rPr>
            </w:pPr>
          </w:p>
        </w:tc>
        <w:tc>
          <w:tcPr>
            <w:tcW w:w="522" w:type="pct"/>
            <w:vMerge/>
            <w:tcBorders>
              <w:bottom w:val="single" w:sz="8" w:space="0" w:color="auto"/>
            </w:tcBorders>
            <w:vAlign w:val="center"/>
          </w:tcPr>
          <w:p w14:paraId="2EA1DF31" w14:textId="77777777" w:rsidR="005502C6" w:rsidRDefault="005502C6">
            <w:pPr>
              <w:spacing w:after="0" w:line="240" w:lineRule="auto"/>
              <w:jc w:val="center"/>
              <w:rPr>
                <w:rFonts w:ascii="Times New Roman" w:hAnsi="Times New Roman" w:cs="Times New Roman"/>
                <w:sz w:val="21"/>
                <w:szCs w:val="21"/>
              </w:rPr>
            </w:pPr>
          </w:p>
        </w:tc>
        <w:tc>
          <w:tcPr>
            <w:tcW w:w="2176" w:type="pct"/>
            <w:vMerge/>
            <w:tcBorders>
              <w:top w:val="single" w:sz="12" w:space="0" w:color="auto"/>
              <w:left w:val="nil"/>
              <w:bottom w:val="single" w:sz="8" w:space="0" w:color="auto"/>
            </w:tcBorders>
            <w:vAlign w:val="center"/>
          </w:tcPr>
          <w:p w14:paraId="12FC16F9" w14:textId="77777777" w:rsidR="005502C6" w:rsidRDefault="005502C6">
            <w:pPr>
              <w:spacing w:after="0" w:line="240" w:lineRule="auto"/>
              <w:jc w:val="center"/>
              <w:rPr>
                <w:rFonts w:ascii="Times New Roman" w:hAnsi="Times New Roman" w:cs="Times New Roman"/>
                <w:sz w:val="21"/>
                <w:szCs w:val="21"/>
              </w:rPr>
            </w:pPr>
          </w:p>
        </w:tc>
        <w:tc>
          <w:tcPr>
            <w:tcW w:w="360" w:type="pct"/>
            <w:tcBorders>
              <w:top w:val="single" w:sz="6" w:space="0" w:color="auto"/>
              <w:bottom w:val="single" w:sz="8" w:space="0" w:color="auto"/>
            </w:tcBorders>
            <w:vAlign w:val="center"/>
          </w:tcPr>
          <w:p w14:paraId="6C09FC76" w14:textId="77777777" w:rsidR="005502C6" w:rsidRDefault="00576AFE">
            <w:pPr>
              <w:spacing w:after="0" w:line="240" w:lineRule="auto"/>
              <w:jc w:val="center"/>
              <w:rPr>
                <w:rFonts w:ascii="Times New Roman" w:eastAsiaTheme="minorEastAsia" w:hAnsi="Times New Roman" w:cs="Times New Roman"/>
                <w:sz w:val="21"/>
                <w:szCs w:val="21"/>
                <w:lang w:eastAsia="zh-CN"/>
              </w:rPr>
            </w:pPr>
            <w:r>
              <w:rPr>
                <w:rFonts w:ascii="Times New Roman" w:eastAsiaTheme="minorEastAsia" w:hAnsi="Times New Roman" w:cs="Times New Roman"/>
                <w:sz w:val="21"/>
                <w:szCs w:val="21"/>
                <w:lang w:eastAsia="zh-CN"/>
              </w:rPr>
              <w:t>R1</w:t>
            </w:r>
          </w:p>
        </w:tc>
        <w:tc>
          <w:tcPr>
            <w:tcW w:w="360" w:type="pct"/>
            <w:tcBorders>
              <w:top w:val="single" w:sz="6" w:space="0" w:color="auto"/>
              <w:bottom w:val="single" w:sz="8" w:space="0" w:color="auto"/>
            </w:tcBorders>
            <w:vAlign w:val="center"/>
          </w:tcPr>
          <w:p w14:paraId="562728F0" w14:textId="77777777" w:rsidR="005502C6" w:rsidRDefault="00576AFE">
            <w:pPr>
              <w:spacing w:after="0" w:line="240" w:lineRule="auto"/>
              <w:jc w:val="center"/>
              <w:rPr>
                <w:rFonts w:ascii="Times New Roman" w:eastAsiaTheme="minorEastAsia" w:hAnsi="Times New Roman" w:cs="Times New Roman"/>
                <w:sz w:val="21"/>
                <w:szCs w:val="21"/>
                <w:lang w:eastAsia="zh-CN"/>
              </w:rPr>
            </w:pPr>
            <w:r>
              <w:rPr>
                <w:rFonts w:ascii="Times New Roman" w:eastAsiaTheme="minorEastAsia" w:hAnsi="Times New Roman" w:cs="Times New Roman"/>
                <w:sz w:val="21"/>
                <w:szCs w:val="21"/>
                <w:lang w:eastAsia="zh-CN"/>
              </w:rPr>
              <w:t>R2</w:t>
            </w:r>
          </w:p>
        </w:tc>
        <w:tc>
          <w:tcPr>
            <w:tcW w:w="360" w:type="pct"/>
            <w:tcBorders>
              <w:top w:val="single" w:sz="6" w:space="0" w:color="auto"/>
              <w:bottom w:val="single" w:sz="8" w:space="0" w:color="auto"/>
            </w:tcBorders>
            <w:vAlign w:val="center"/>
          </w:tcPr>
          <w:p w14:paraId="375A5295" w14:textId="77777777" w:rsidR="005502C6" w:rsidRDefault="00576AFE">
            <w:pPr>
              <w:spacing w:after="0" w:line="240" w:lineRule="auto"/>
              <w:jc w:val="center"/>
              <w:rPr>
                <w:rFonts w:ascii="Times New Roman" w:eastAsiaTheme="minorEastAsia" w:hAnsi="Times New Roman" w:cs="Times New Roman"/>
                <w:sz w:val="21"/>
                <w:szCs w:val="21"/>
                <w:lang w:eastAsia="zh-CN"/>
              </w:rPr>
            </w:pPr>
            <w:r>
              <w:rPr>
                <w:rFonts w:ascii="Times New Roman" w:eastAsiaTheme="minorEastAsia" w:hAnsi="Times New Roman" w:cs="Times New Roman"/>
                <w:sz w:val="21"/>
                <w:szCs w:val="21"/>
                <w:lang w:eastAsia="zh-CN"/>
              </w:rPr>
              <w:t>R3</w:t>
            </w:r>
          </w:p>
        </w:tc>
        <w:tc>
          <w:tcPr>
            <w:tcW w:w="450" w:type="pct"/>
            <w:tcBorders>
              <w:top w:val="single" w:sz="6" w:space="0" w:color="auto"/>
              <w:bottom w:val="single" w:sz="8" w:space="0" w:color="auto"/>
            </w:tcBorders>
            <w:vAlign w:val="center"/>
          </w:tcPr>
          <w:p w14:paraId="1F1EFE57" w14:textId="77777777" w:rsidR="005502C6" w:rsidRDefault="00576AFE">
            <w:pPr>
              <w:spacing w:after="0" w:line="240" w:lineRule="auto"/>
              <w:jc w:val="center"/>
              <w:rPr>
                <w:rFonts w:ascii="Times New Roman" w:eastAsiaTheme="minorEastAsia" w:hAnsi="Times New Roman" w:cs="Times New Roman"/>
                <w:sz w:val="21"/>
                <w:szCs w:val="21"/>
                <w:lang w:eastAsia="zh-CN"/>
              </w:rPr>
            </w:pPr>
            <w:r>
              <w:rPr>
                <w:rFonts w:ascii="Times New Roman" w:eastAsiaTheme="minorEastAsia" w:hAnsi="Times New Roman" w:cs="Times New Roman"/>
                <w:sz w:val="21"/>
                <w:szCs w:val="21"/>
                <w:lang w:eastAsia="zh-CN"/>
              </w:rPr>
              <w:t>Control</w:t>
            </w:r>
          </w:p>
        </w:tc>
      </w:tr>
      <w:tr w:rsidR="005502C6" w14:paraId="4C9FB3A0" w14:textId="77777777">
        <w:trPr>
          <w:trHeight w:val="227"/>
        </w:trPr>
        <w:tc>
          <w:tcPr>
            <w:tcW w:w="772" w:type="pct"/>
            <w:vMerge w:val="restart"/>
            <w:tcBorders>
              <w:top w:val="single" w:sz="4" w:space="0" w:color="auto"/>
              <w:bottom w:val="single" w:sz="4" w:space="0" w:color="auto"/>
            </w:tcBorders>
            <w:vAlign w:val="center"/>
          </w:tcPr>
          <w:p w14:paraId="19A07F4D" w14:textId="77777777" w:rsidR="005502C6" w:rsidRDefault="00576AFE">
            <w:pPr>
              <w:spacing w:after="0" w:line="240" w:lineRule="auto"/>
              <w:jc w:val="center"/>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H</w:t>
            </w:r>
            <w:r>
              <w:rPr>
                <w:rFonts w:ascii="Times New Roman" w:eastAsiaTheme="minorEastAsia" w:hAnsi="Times New Roman" w:cs="Times New Roman"/>
                <w:sz w:val="21"/>
                <w:szCs w:val="21"/>
                <w:lang w:eastAsia="zh-CN"/>
              </w:rPr>
              <w:t>ydrogenotrophic methanogenesis</w:t>
            </w:r>
          </w:p>
        </w:tc>
        <w:tc>
          <w:tcPr>
            <w:tcW w:w="522" w:type="pct"/>
            <w:tcBorders>
              <w:top w:val="single" w:sz="4" w:space="0" w:color="auto"/>
              <w:left w:val="nil"/>
            </w:tcBorders>
            <w:vAlign w:val="center"/>
          </w:tcPr>
          <w:p w14:paraId="3D4074AF"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2.3.1.101</w:t>
            </w:r>
          </w:p>
        </w:tc>
        <w:tc>
          <w:tcPr>
            <w:tcW w:w="2176" w:type="pct"/>
            <w:tcBorders>
              <w:top w:val="single" w:sz="4" w:space="0" w:color="auto"/>
            </w:tcBorders>
            <w:vAlign w:val="center"/>
          </w:tcPr>
          <w:p w14:paraId="6CC92188"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formylmethanofuran---tetrahydromethanopterin N-formyltransferase</w:t>
            </w:r>
          </w:p>
        </w:tc>
        <w:tc>
          <w:tcPr>
            <w:tcW w:w="360" w:type="pct"/>
            <w:tcBorders>
              <w:top w:val="single" w:sz="4" w:space="0" w:color="auto"/>
            </w:tcBorders>
            <w:vAlign w:val="center"/>
          </w:tcPr>
          <w:p w14:paraId="7B1854F1"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1928</w:t>
            </w:r>
          </w:p>
        </w:tc>
        <w:tc>
          <w:tcPr>
            <w:tcW w:w="360" w:type="pct"/>
            <w:tcBorders>
              <w:top w:val="single" w:sz="4" w:space="0" w:color="auto"/>
            </w:tcBorders>
            <w:vAlign w:val="center"/>
          </w:tcPr>
          <w:p w14:paraId="6F7F892D"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2630</w:t>
            </w:r>
          </w:p>
        </w:tc>
        <w:tc>
          <w:tcPr>
            <w:tcW w:w="360" w:type="pct"/>
            <w:tcBorders>
              <w:top w:val="single" w:sz="4" w:space="0" w:color="auto"/>
            </w:tcBorders>
            <w:vAlign w:val="center"/>
          </w:tcPr>
          <w:p w14:paraId="0ABE6548"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2842</w:t>
            </w:r>
          </w:p>
        </w:tc>
        <w:tc>
          <w:tcPr>
            <w:tcW w:w="450" w:type="pct"/>
            <w:tcBorders>
              <w:top w:val="single" w:sz="4" w:space="0" w:color="auto"/>
            </w:tcBorders>
            <w:vAlign w:val="center"/>
          </w:tcPr>
          <w:p w14:paraId="45403E38"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1482</w:t>
            </w:r>
          </w:p>
        </w:tc>
      </w:tr>
      <w:tr w:rsidR="005502C6" w14:paraId="49316CAA" w14:textId="77777777">
        <w:trPr>
          <w:trHeight w:val="227"/>
        </w:trPr>
        <w:tc>
          <w:tcPr>
            <w:tcW w:w="772" w:type="pct"/>
            <w:vMerge/>
            <w:tcBorders>
              <w:bottom w:val="single" w:sz="4" w:space="0" w:color="auto"/>
            </w:tcBorders>
            <w:vAlign w:val="center"/>
          </w:tcPr>
          <w:p w14:paraId="25BACD54" w14:textId="77777777" w:rsidR="005502C6" w:rsidRDefault="005502C6">
            <w:pPr>
              <w:spacing w:after="0" w:line="240" w:lineRule="auto"/>
              <w:jc w:val="center"/>
              <w:rPr>
                <w:rFonts w:ascii="Times New Roman" w:hAnsi="Times New Roman" w:cs="Times New Roman"/>
                <w:sz w:val="21"/>
                <w:szCs w:val="21"/>
              </w:rPr>
            </w:pPr>
          </w:p>
        </w:tc>
        <w:tc>
          <w:tcPr>
            <w:tcW w:w="522" w:type="pct"/>
            <w:tcBorders>
              <w:left w:val="nil"/>
            </w:tcBorders>
            <w:vAlign w:val="center"/>
          </w:tcPr>
          <w:p w14:paraId="0A63DEF1"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3.5.4.27</w:t>
            </w:r>
          </w:p>
        </w:tc>
        <w:tc>
          <w:tcPr>
            <w:tcW w:w="2176" w:type="pct"/>
            <w:vAlign w:val="center"/>
          </w:tcPr>
          <w:p w14:paraId="346C8BB5"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methenyltetrahydromethanopterin cyclohydrolase</w:t>
            </w:r>
          </w:p>
        </w:tc>
        <w:tc>
          <w:tcPr>
            <w:tcW w:w="360" w:type="pct"/>
            <w:vAlign w:val="center"/>
          </w:tcPr>
          <w:p w14:paraId="43387585"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1694</w:t>
            </w:r>
          </w:p>
        </w:tc>
        <w:tc>
          <w:tcPr>
            <w:tcW w:w="360" w:type="pct"/>
            <w:vAlign w:val="center"/>
          </w:tcPr>
          <w:p w14:paraId="68015631"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2848</w:t>
            </w:r>
          </w:p>
        </w:tc>
        <w:tc>
          <w:tcPr>
            <w:tcW w:w="360" w:type="pct"/>
            <w:vAlign w:val="center"/>
          </w:tcPr>
          <w:p w14:paraId="16547EB4"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2706</w:t>
            </w:r>
          </w:p>
        </w:tc>
        <w:tc>
          <w:tcPr>
            <w:tcW w:w="450" w:type="pct"/>
            <w:vAlign w:val="center"/>
          </w:tcPr>
          <w:p w14:paraId="428D7E41"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1308</w:t>
            </w:r>
          </w:p>
        </w:tc>
      </w:tr>
      <w:tr w:rsidR="005502C6" w14:paraId="77EEA355" w14:textId="77777777">
        <w:trPr>
          <w:trHeight w:val="227"/>
        </w:trPr>
        <w:tc>
          <w:tcPr>
            <w:tcW w:w="772" w:type="pct"/>
            <w:vMerge/>
            <w:tcBorders>
              <w:bottom w:val="single" w:sz="4" w:space="0" w:color="auto"/>
            </w:tcBorders>
            <w:vAlign w:val="center"/>
          </w:tcPr>
          <w:p w14:paraId="08228290" w14:textId="77777777" w:rsidR="005502C6" w:rsidRDefault="005502C6">
            <w:pPr>
              <w:spacing w:after="0" w:line="240" w:lineRule="auto"/>
              <w:jc w:val="center"/>
              <w:rPr>
                <w:rFonts w:ascii="Times New Roman" w:hAnsi="Times New Roman" w:cs="Times New Roman"/>
                <w:sz w:val="21"/>
                <w:szCs w:val="21"/>
              </w:rPr>
            </w:pPr>
          </w:p>
        </w:tc>
        <w:tc>
          <w:tcPr>
            <w:tcW w:w="522" w:type="pct"/>
            <w:tcBorders>
              <w:left w:val="nil"/>
            </w:tcBorders>
            <w:vAlign w:val="center"/>
          </w:tcPr>
          <w:p w14:paraId="2EF788C2"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1.5.98.1</w:t>
            </w:r>
          </w:p>
        </w:tc>
        <w:tc>
          <w:tcPr>
            <w:tcW w:w="2176" w:type="pct"/>
            <w:vAlign w:val="center"/>
          </w:tcPr>
          <w:p w14:paraId="69464806"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methylenetetrahydromethanopterin dehydrogenase</w:t>
            </w:r>
          </w:p>
        </w:tc>
        <w:tc>
          <w:tcPr>
            <w:tcW w:w="360" w:type="pct"/>
            <w:vAlign w:val="center"/>
          </w:tcPr>
          <w:p w14:paraId="48460E4F"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1642</w:t>
            </w:r>
          </w:p>
        </w:tc>
        <w:tc>
          <w:tcPr>
            <w:tcW w:w="360" w:type="pct"/>
            <w:vAlign w:val="center"/>
          </w:tcPr>
          <w:p w14:paraId="429FB767"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2354</w:t>
            </w:r>
          </w:p>
        </w:tc>
        <w:tc>
          <w:tcPr>
            <w:tcW w:w="360" w:type="pct"/>
            <w:vAlign w:val="center"/>
          </w:tcPr>
          <w:p w14:paraId="044BC7EF"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2492</w:t>
            </w:r>
          </w:p>
        </w:tc>
        <w:tc>
          <w:tcPr>
            <w:tcW w:w="450" w:type="pct"/>
            <w:vAlign w:val="center"/>
          </w:tcPr>
          <w:p w14:paraId="6A41C34F"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1224</w:t>
            </w:r>
          </w:p>
        </w:tc>
      </w:tr>
      <w:tr w:rsidR="005502C6" w14:paraId="3F6689A4" w14:textId="77777777">
        <w:trPr>
          <w:trHeight w:val="227"/>
        </w:trPr>
        <w:tc>
          <w:tcPr>
            <w:tcW w:w="772" w:type="pct"/>
            <w:vMerge/>
            <w:tcBorders>
              <w:bottom w:val="single" w:sz="4" w:space="0" w:color="auto"/>
            </w:tcBorders>
            <w:vAlign w:val="center"/>
          </w:tcPr>
          <w:p w14:paraId="18FCFAD4" w14:textId="77777777" w:rsidR="005502C6" w:rsidRDefault="005502C6">
            <w:pPr>
              <w:spacing w:after="0" w:line="240" w:lineRule="auto"/>
              <w:jc w:val="center"/>
              <w:rPr>
                <w:rFonts w:ascii="Times New Roman" w:hAnsi="Times New Roman" w:cs="Times New Roman"/>
                <w:sz w:val="21"/>
                <w:szCs w:val="21"/>
              </w:rPr>
            </w:pPr>
          </w:p>
        </w:tc>
        <w:tc>
          <w:tcPr>
            <w:tcW w:w="522" w:type="pct"/>
            <w:tcBorders>
              <w:left w:val="nil"/>
            </w:tcBorders>
            <w:vAlign w:val="center"/>
          </w:tcPr>
          <w:p w14:paraId="3C2F4FBD"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1.5.98.2</w:t>
            </w:r>
          </w:p>
        </w:tc>
        <w:tc>
          <w:tcPr>
            <w:tcW w:w="2176" w:type="pct"/>
            <w:vAlign w:val="center"/>
          </w:tcPr>
          <w:p w14:paraId="7E12CC64"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5,10-methylenetetrahydromethanopterin reductase</w:t>
            </w:r>
          </w:p>
        </w:tc>
        <w:tc>
          <w:tcPr>
            <w:tcW w:w="360" w:type="pct"/>
            <w:vAlign w:val="center"/>
          </w:tcPr>
          <w:p w14:paraId="32380427"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4270</w:t>
            </w:r>
          </w:p>
        </w:tc>
        <w:tc>
          <w:tcPr>
            <w:tcW w:w="360" w:type="pct"/>
            <w:vAlign w:val="center"/>
          </w:tcPr>
          <w:p w14:paraId="2A040E55"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5526</w:t>
            </w:r>
          </w:p>
        </w:tc>
        <w:tc>
          <w:tcPr>
            <w:tcW w:w="360" w:type="pct"/>
            <w:vAlign w:val="center"/>
          </w:tcPr>
          <w:p w14:paraId="78A69543"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3828</w:t>
            </w:r>
          </w:p>
        </w:tc>
        <w:tc>
          <w:tcPr>
            <w:tcW w:w="450" w:type="pct"/>
            <w:vAlign w:val="center"/>
          </w:tcPr>
          <w:p w14:paraId="29B928FF"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2622</w:t>
            </w:r>
          </w:p>
        </w:tc>
      </w:tr>
      <w:tr w:rsidR="005502C6" w14:paraId="4EC7DD54" w14:textId="77777777">
        <w:trPr>
          <w:trHeight w:val="227"/>
        </w:trPr>
        <w:tc>
          <w:tcPr>
            <w:tcW w:w="772" w:type="pct"/>
            <w:vMerge/>
            <w:tcBorders>
              <w:bottom w:val="single" w:sz="4" w:space="0" w:color="auto"/>
            </w:tcBorders>
            <w:vAlign w:val="center"/>
          </w:tcPr>
          <w:p w14:paraId="5BBB2B99" w14:textId="77777777" w:rsidR="005502C6" w:rsidRDefault="005502C6">
            <w:pPr>
              <w:spacing w:after="0" w:line="240" w:lineRule="auto"/>
              <w:jc w:val="center"/>
              <w:rPr>
                <w:rFonts w:ascii="Times New Roman" w:hAnsi="Times New Roman" w:cs="Times New Roman"/>
                <w:sz w:val="21"/>
                <w:szCs w:val="21"/>
              </w:rPr>
            </w:pPr>
          </w:p>
        </w:tc>
        <w:tc>
          <w:tcPr>
            <w:tcW w:w="522" w:type="pct"/>
            <w:tcBorders>
              <w:left w:val="nil"/>
            </w:tcBorders>
            <w:vAlign w:val="center"/>
          </w:tcPr>
          <w:p w14:paraId="36847050"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1.2.7.12</w:t>
            </w:r>
          </w:p>
        </w:tc>
        <w:tc>
          <w:tcPr>
            <w:tcW w:w="2176" w:type="pct"/>
            <w:vAlign w:val="center"/>
          </w:tcPr>
          <w:p w14:paraId="11D57DD7"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formylmethanofuran dehydrogenase</w:t>
            </w:r>
          </w:p>
        </w:tc>
        <w:tc>
          <w:tcPr>
            <w:tcW w:w="360" w:type="pct"/>
            <w:vAlign w:val="center"/>
          </w:tcPr>
          <w:p w14:paraId="46494D3D"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16896</w:t>
            </w:r>
          </w:p>
        </w:tc>
        <w:tc>
          <w:tcPr>
            <w:tcW w:w="360" w:type="pct"/>
            <w:vAlign w:val="center"/>
          </w:tcPr>
          <w:p w14:paraId="0524F67B"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22566</w:t>
            </w:r>
          </w:p>
        </w:tc>
        <w:tc>
          <w:tcPr>
            <w:tcW w:w="360" w:type="pct"/>
            <w:vAlign w:val="center"/>
          </w:tcPr>
          <w:p w14:paraId="76106D93"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25008</w:t>
            </w:r>
          </w:p>
        </w:tc>
        <w:tc>
          <w:tcPr>
            <w:tcW w:w="450" w:type="pct"/>
            <w:vAlign w:val="center"/>
          </w:tcPr>
          <w:p w14:paraId="6F4896A3"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15112</w:t>
            </w:r>
          </w:p>
        </w:tc>
      </w:tr>
      <w:tr w:rsidR="005502C6" w14:paraId="5C7205A6" w14:textId="77777777">
        <w:trPr>
          <w:trHeight w:val="227"/>
        </w:trPr>
        <w:tc>
          <w:tcPr>
            <w:tcW w:w="772" w:type="pct"/>
            <w:vMerge/>
            <w:tcBorders>
              <w:bottom w:val="single" w:sz="4" w:space="0" w:color="auto"/>
            </w:tcBorders>
            <w:vAlign w:val="center"/>
          </w:tcPr>
          <w:p w14:paraId="6482D1EE" w14:textId="77777777" w:rsidR="005502C6" w:rsidRDefault="005502C6">
            <w:pPr>
              <w:spacing w:after="0" w:line="240" w:lineRule="auto"/>
              <w:jc w:val="center"/>
              <w:rPr>
                <w:rFonts w:ascii="Times New Roman" w:hAnsi="Times New Roman" w:cs="Times New Roman"/>
                <w:sz w:val="21"/>
                <w:szCs w:val="21"/>
              </w:rPr>
            </w:pPr>
          </w:p>
        </w:tc>
        <w:tc>
          <w:tcPr>
            <w:tcW w:w="522" w:type="pct"/>
            <w:tcBorders>
              <w:left w:val="nil"/>
              <w:bottom w:val="single" w:sz="4" w:space="0" w:color="auto"/>
            </w:tcBorders>
            <w:vAlign w:val="center"/>
          </w:tcPr>
          <w:p w14:paraId="09BC7F51"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1.12.98.1</w:t>
            </w:r>
          </w:p>
        </w:tc>
        <w:tc>
          <w:tcPr>
            <w:tcW w:w="2176" w:type="pct"/>
            <w:tcBorders>
              <w:bottom w:val="single" w:sz="4" w:space="0" w:color="auto"/>
            </w:tcBorders>
            <w:vAlign w:val="center"/>
          </w:tcPr>
          <w:p w14:paraId="1F6CF076"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coenzyme F420 hydrogenase</w:t>
            </w:r>
          </w:p>
        </w:tc>
        <w:tc>
          <w:tcPr>
            <w:tcW w:w="360" w:type="pct"/>
            <w:tcBorders>
              <w:bottom w:val="single" w:sz="4" w:space="0" w:color="auto"/>
            </w:tcBorders>
            <w:vAlign w:val="center"/>
          </w:tcPr>
          <w:p w14:paraId="3151B4E3"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8550</w:t>
            </w:r>
          </w:p>
        </w:tc>
        <w:tc>
          <w:tcPr>
            <w:tcW w:w="360" w:type="pct"/>
            <w:tcBorders>
              <w:bottom w:val="single" w:sz="4" w:space="0" w:color="auto"/>
            </w:tcBorders>
            <w:vAlign w:val="center"/>
          </w:tcPr>
          <w:p w14:paraId="26953006"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10326</w:t>
            </w:r>
          </w:p>
        </w:tc>
        <w:tc>
          <w:tcPr>
            <w:tcW w:w="360" w:type="pct"/>
            <w:tcBorders>
              <w:bottom w:val="single" w:sz="4" w:space="0" w:color="auto"/>
            </w:tcBorders>
            <w:vAlign w:val="center"/>
          </w:tcPr>
          <w:p w14:paraId="44601B90"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7938</w:t>
            </w:r>
          </w:p>
        </w:tc>
        <w:tc>
          <w:tcPr>
            <w:tcW w:w="450" w:type="pct"/>
            <w:tcBorders>
              <w:bottom w:val="single" w:sz="4" w:space="0" w:color="auto"/>
            </w:tcBorders>
            <w:vAlign w:val="center"/>
          </w:tcPr>
          <w:p w14:paraId="360E44CC"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7556</w:t>
            </w:r>
          </w:p>
        </w:tc>
      </w:tr>
      <w:tr w:rsidR="005502C6" w14:paraId="1D18DF7F" w14:textId="77777777">
        <w:trPr>
          <w:trHeight w:val="227"/>
        </w:trPr>
        <w:tc>
          <w:tcPr>
            <w:tcW w:w="772" w:type="pct"/>
            <w:vMerge w:val="restart"/>
            <w:tcBorders>
              <w:top w:val="single" w:sz="4" w:space="0" w:color="auto"/>
              <w:bottom w:val="single" w:sz="4" w:space="0" w:color="auto"/>
            </w:tcBorders>
            <w:vAlign w:val="center"/>
          </w:tcPr>
          <w:p w14:paraId="1D4F8C58" w14:textId="77777777" w:rsidR="005502C6" w:rsidRDefault="00576AFE">
            <w:pPr>
              <w:spacing w:after="0" w:line="240" w:lineRule="auto"/>
              <w:jc w:val="center"/>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S</w:t>
            </w:r>
            <w:r>
              <w:rPr>
                <w:rFonts w:ascii="Times New Roman" w:eastAsiaTheme="minorEastAsia" w:hAnsi="Times New Roman" w:cs="Times New Roman"/>
                <w:sz w:val="21"/>
                <w:szCs w:val="21"/>
                <w:lang w:eastAsia="zh-CN"/>
              </w:rPr>
              <w:t>hared</w:t>
            </w:r>
          </w:p>
        </w:tc>
        <w:tc>
          <w:tcPr>
            <w:tcW w:w="522" w:type="pct"/>
            <w:tcBorders>
              <w:top w:val="single" w:sz="4" w:space="0" w:color="auto"/>
              <w:left w:val="nil"/>
            </w:tcBorders>
            <w:vAlign w:val="center"/>
          </w:tcPr>
          <w:p w14:paraId="0FC7DA0C"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2.3.1.169</w:t>
            </w:r>
          </w:p>
        </w:tc>
        <w:tc>
          <w:tcPr>
            <w:tcW w:w="2176" w:type="pct"/>
            <w:tcBorders>
              <w:top w:val="single" w:sz="4" w:space="0" w:color="auto"/>
            </w:tcBorders>
            <w:vAlign w:val="center"/>
          </w:tcPr>
          <w:p w14:paraId="0104BC2E"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CO-methylating acetyl-CoA synthase</w:t>
            </w:r>
          </w:p>
        </w:tc>
        <w:tc>
          <w:tcPr>
            <w:tcW w:w="360" w:type="pct"/>
            <w:tcBorders>
              <w:top w:val="single" w:sz="4" w:space="0" w:color="auto"/>
            </w:tcBorders>
            <w:vAlign w:val="center"/>
          </w:tcPr>
          <w:p w14:paraId="2DB3DE92"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3560</w:t>
            </w:r>
          </w:p>
        </w:tc>
        <w:tc>
          <w:tcPr>
            <w:tcW w:w="360" w:type="pct"/>
            <w:tcBorders>
              <w:top w:val="single" w:sz="4" w:space="0" w:color="auto"/>
            </w:tcBorders>
            <w:vAlign w:val="center"/>
          </w:tcPr>
          <w:p w14:paraId="686E40CF"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5244</w:t>
            </w:r>
          </w:p>
        </w:tc>
        <w:tc>
          <w:tcPr>
            <w:tcW w:w="360" w:type="pct"/>
            <w:tcBorders>
              <w:top w:val="single" w:sz="4" w:space="0" w:color="auto"/>
            </w:tcBorders>
            <w:vAlign w:val="center"/>
          </w:tcPr>
          <w:p w14:paraId="68B92C43"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6498</w:t>
            </w:r>
          </w:p>
        </w:tc>
        <w:tc>
          <w:tcPr>
            <w:tcW w:w="450" w:type="pct"/>
            <w:tcBorders>
              <w:top w:val="single" w:sz="4" w:space="0" w:color="auto"/>
            </w:tcBorders>
            <w:vAlign w:val="center"/>
          </w:tcPr>
          <w:p w14:paraId="22E3ED71"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3178</w:t>
            </w:r>
          </w:p>
        </w:tc>
      </w:tr>
      <w:tr w:rsidR="005502C6" w14:paraId="51F35B28" w14:textId="77777777">
        <w:trPr>
          <w:trHeight w:val="227"/>
        </w:trPr>
        <w:tc>
          <w:tcPr>
            <w:tcW w:w="772" w:type="pct"/>
            <w:vMerge/>
            <w:tcBorders>
              <w:bottom w:val="single" w:sz="4" w:space="0" w:color="auto"/>
            </w:tcBorders>
            <w:vAlign w:val="center"/>
          </w:tcPr>
          <w:p w14:paraId="5E42BDA3" w14:textId="77777777" w:rsidR="005502C6" w:rsidRDefault="005502C6">
            <w:pPr>
              <w:spacing w:after="0" w:line="240" w:lineRule="auto"/>
              <w:jc w:val="center"/>
              <w:rPr>
                <w:rFonts w:ascii="Times New Roman" w:hAnsi="Times New Roman" w:cs="Times New Roman"/>
                <w:sz w:val="21"/>
                <w:szCs w:val="21"/>
              </w:rPr>
            </w:pPr>
          </w:p>
        </w:tc>
        <w:tc>
          <w:tcPr>
            <w:tcW w:w="522" w:type="pct"/>
            <w:tcBorders>
              <w:left w:val="nil"/>
            </w:tcBorders>
            <w:vAlign w:val="center"/>
          </w:tcPr>
          <w:p w14:paraId="41720063"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2.7.2.1</w:t>
            </w:r>
          </w:p>
        </w:tc>
        <w:tc>
          <w:tcPr>
            <w:tcW w:w="2176" w:type="pct"/>
            <w:vAlign w:val="center"/>
          </w:tcPr>
          <w:p w14:paraId="4D85BE90"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acetate kinase</w:t>
            </w:r>
          </w:p>
        </w:tc>
        <w:tc>
          <w:tcPr>
            <w:tcW w:w="360" w:type="pct"/>
            <w:vAlign w:val="center"/>
          </w:tcPr>
          <w:p w14:paraId="1EEC8A08"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22966</w:t>
            </w:r>
          </w:p>
        </w:tc>
        <w:tc>
          <w:tcPr>
            <w:tcW w:w="360" w:type="pct"/>
            <w:vAlign w:val="center"/>
          </w:tcPr>
          <w:p w14:paraId="73782813"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18906</w:t>
            </w:r>
          </w:p>
        </w:tc>
        <w:tc>
          <w:tcPr>
            <w:tcW w:w="360" w:type="pct"/>
            <w:vAlign w:val="center"/>
          </w:tcPr>
          <w:p w14:paraId="63A65291"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26514</w:t>
            </w:r>
          </w:p>
        </w:tc>
        <w:tc>
          <w:tcPr>
            <w:tcW w:w="450" w:type="pct"/>
            <w:vAlign w:val="center"/>
          </w:tcPr>
          <w:p w14:paraId="7EBA73A4"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13744</w:t>
            </w:r>
          </w:p>
        </w:tc>
      </w:tr>
      <w:tr w:rsidR="005502C6" w14:paraId="1ED49F03" w14:textId="77777777">
        <w:trPr>
          <w:trHeight w:val="227"/>
        </w:trPr>
        <w:tc>
          <w:tcPr>
            <w:tcW w:w="772" w:type="pct"/>
            <w:vMerge/>
            <w:tcBorders>
              <w:bottom w:val="single" w:sz="4" w:space="0" w:color="auto"/>
            </w:tcBorders>
            <w:vAlign w:val="center"/>
          </w:tcPr>
          <w:p w14:paraId="7FFCDBAE" w14:textId="77777777" w:rsidR="005502C6" w:rsidRDefault="005502C6">
            <w:pPr>
              <w:spacing w:after="0" w:line="240" w:lineRule="auto"/>
              <w:jc w:val="center"/>
              <w:rPr>
                <w:rFonts w:ascii="Times New Roman" w:hAnsi="Times New Roman" w:cs="Times New Roman"/>
                <w:sz w:val="21"/>
                <w:szCs w:val="21"/>
              </w:rPr>
            </w:pPr>
          </w:p>
        </w:tc>
        <w:tc>
          <w:tcPr>
            <w:tcW w:w="522" w:type="pct"/>
            <w:tcBorders>
              <w:left w:val="nil"/>
            </w:tcBorders>
            <w:vAlign w:val="center"/>
          </w:tcPr>
          <w:p w14:paraId="22848D5C"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2.3.1.8</w:t>
            </w:r>
          </w:p>
        </w:tc>
        <w:tc>
          <w:tcPr>
            <w:tcW w:w="2176" w:type="pct"/>
            <w:vAlign w:val="center"/>
          </w:tcPr>
          <w:p w14:paraId="522FD2AB"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phosphate acetyltransferase</w:t>
            </w:r>
          </w:p>
        </w:tc>
        <w:tc>
          <w:tcPr>
            <w:tcW w:w="360" w:type="pct"/>
            <w:vAlign w:val="center"/>
          </w:tcPr>
          <w:p w14:paraId="0FB1D892"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16444</w:t>
            </w:r>
          </w:p>
        </w:tc>
        <w:tc>
          <w:tcPr>
            <w:tcW w:w="360" w:type="pct"/>
            <w:vAlign w:val="center"/>
          </w:tcPr>
          <w:p w14:paraId="34CE027A"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11066</w:t>
            </w:r>
          </w:p>
        </w:tc>
        <w:tc>
          <w:tcPr>
            <w:tcW w:w="360" w:type="pct"/>
            <w:vAlign w:val="center"/>
          </w:tcPr>
          <w:p w14:paraId="5E41C6F4"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17574</w:t>
            </w:r>
          </w:p>
        </w:tc>
        <w:tc>
          <w:tcPr>
            <w:tcW w:w="450" w:type="pct"/>
            <w:vAlign w:val="center"/>
          </w:tcPr>
          <w:p w14:paraId="1C7A672B"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9092</w:t>
            </w:r>
          </w:p>
        </w:tc>
      </w:tr>
      <w:tr w:rsidR="005502C6" w14:paraId="79A71A58" w14:textId="77777777">
        <w:trPr>
          <w:trHeight w:val="227"/>
        </w:trPr>
        <w:tc>
          <w:tcPr>
            <w:tcW w:w="772" w:type="pct"/>
            <w:vMerge/>
            <w:tcBorders>
              <w:bottom w:val="single" w:sz="4" w:space="0" w:color="auto"/>
            </w:tcBorders>
            <w:vAlign w:val="center"/>
          </w:tcPr>
          <w:p w14:paraId="5DE4E704" w14:textId="77777777" w:rsidR="005502C6" w:rsidRDefault="005502C6">
            <w:pPr>
              <w:spacing w:after="0" w:line="240" w:lineRule="auto"/>
              <w:jc w:val="center"/>
              <w:rPr>
                <w:rFonts w:ascii="Times New Roman" w:hAnsi="Times New Roman" w:cs="Times New Roman"/>
                <w:sz w:val="21"/>
                <w:szCs w:val="21"/>
              </w:rPr>
            </w:pPr>
          </w:p>
        </w:tc>
        <w:tc>
          <w:tcPr>
            <w:tcW w:w="522" w:type="pct"/>
            <w:tcBorders>
              <w:left w:val="nil"/>
            </w:tcBorders>
            <w:vAlign w:val="center"/>
          </w:tcPr>
          <w:p w14:paraId="317F75BF"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6.2.1.1</w:t>
            </w:r>
          </w:p>
        </w:tc>
        <w:tc>
          <w:tcPr>
            <w:tcW w:w="2176" w:type="pct"/>
            <w:vAlign w:val="center"/>
          </w:tcPr>
          <w:p w14:paraId="01D4EC71"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acetate---CoA ligase</w:t>
            </w:r>
          </w:p>
        </w:tc>
        <w:tc>
          <w:tcPr>
            <w:tcW w:w="360" w:type="pct"/>
            <w:vAlign w:val="center"/>
          </w:tcPr>
          <w:p w14:paraId="607F6C89"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36112</w:t>
            </w:r>
          </w:p>
        </w:tc>
        <w:tc>
          <w:tcPr>
            <w:tcW w:w="360" w:type="pct"/>
            <w:vAlign w:val="center"/>
          </w:tcPr>
          <w:p w14:paraId="1373BA89"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33266</w:t>
            </w:r>
          </w:p>
        </w:tc>
        <w:tc>
          <w:tcPr>
            <w:tcW w:w="360" w:type="pct"/>
            <w:vAlign w:val="center"/>
          </w:tcPr>
          <w:p w14:paraId="59C7E06D"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44010</w:t>
            </w:r>
          </w:p>
        </w:tc>
        <w:tc>
          <w:tcPr>
            <w:tcW w:w="450" w:type="pct"/>
            <w:vAlign w:val="center"/>
          </w:tcPr>
          <w:p w14:paraId="63F99A73"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22578</w:t>
            </w:r>
          </w:p>
        </w:tc>
      </w:tr>
      <w:tr w:rsidR="005502C6" w14:paraId="712A483F" w14:textId="77777777">
        <w:trPr>
          <w:trHeight w:val="227"/>
        </w:trPr>
        <w:tc>
          <w:tcPr>
            <w:tcW w:w="772" w:type="pct"/>
            <w:vMerge/>
            <w:tcBorders>
              <w:bottom w:val="single" w:sz="4" w:space="0" w:color="auto"/>
            </w:tcBorders>
            <w:vAlign w:val="center"/>
          </w:tcPr>
          <w:p w14:paraId="1AAAA9BE" w14:textId="77777777" w:rsidR="005502C6" w:rsidRDefault="005502C6">
            <w:pPr>
              <w:spacing w:after="0" w:line="240" w:lineRule="auto"/>
              <w:jc w:val="center"/>
              <w:rPr>
                <w:rFonts w:ascii="Times New Roman" w:eastAsiaTheme="minorEastAsia" w:hAnsi="Times New Roman" w:cs="Times New Roman"/>
                <w:sz w:val="21"/>
                <w:szCs w:val="21"/>
                <w:lang w:eastAsia="zh-CN"/>
              </w:rPr>
            </w:pPr>
          </w:p>
        </w:tc>
        <w:tc>
          <w:tcPr>
            <w:tcW w:w="522" w:type="pct"/>
            <w:tcBorders>
              <w:left w:val="nil"/>
              <w:bottom w:val="single" w:sz="4" w:space="0" w:color="auto"/>
            </w:tcBorders>
            <w:vAlign w:val="center"/>
          </w:tcPr>
          <w:p w14:paraId="203E9699"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2.1.1.246</w:t>
            </w:r>
          </w:p>
        </w:tc>
        <w:tc>
          <w:tcPr>
            <w:tcW w:w="2176" w:type="pct"/>
            <w:tcBorders>
              <w:bottom w:val="single" w:sz="4" w:space="0" w:color="auto"/>
            </w:tcBorders>
            <w:vAlign w:val="center"/>
          </w:tcPr>
          <w:p w14:paraId="1C242461"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[methyl-Co(III) methanol-specific corrinoid protein]---coenzyme M methyltransferase</w:t>
            </w:r>
          </w:p>
        </w:tc>
        <w:tc>
          <w:tcPr>
            <w:tcW w:w="360" w:type="pct"/>
            <w:tcBorders>
              <w:bottom w:val="single" w:sz="4" w:space="0" w:color="auto"/>
            </w:tcBorders>
            <w:vAlign w:val="center"/>
          </w:tcPr>
          <w:p w14:paraId="31946AF1"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330</w:t>
            </w:r>
          </w:p>
        </w:tc>
        <w:tc>
          <w:tcPr>
            <w:tcW w:w="360" w:type="pct"/>
            <w:tcBorders>
              <w:bottom w:val="single" w:sz="4" w:space="0" w:color="auto"/>
            </w:tcBorders>
            <w:vAlign w:val="center"/>
          </w:tcPr>
          <w:p w14:paraId="25D760E4"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136</w:t>
            </w:r>
          </w:p>
        </w:tc>
        <w:tc>
          <w:tcPr>
            <w:tcW w:w="360" w:type="pct"/>
            <w:tcBorders>
              <w:bottom w:val="single" w:sz="4" w:space="0" w:color="auto"/>
            </w:tcBorders>
            <w:vAlign w:val="center"/>
          </w:tcPr>
          <w:p w14:paraId="52ACCD4A"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266</w:t>
            </w:r>
          </w:p>
        </w:tc>
        <w:tc>
          <w:tcPr>
            <w:tcW w:w="450" w:type="pct"/>
            <w:tcBorders>
              <w:bottom w:val="single" w:sz="4" w:space="0" w:color="auto"/>
            </w:tcBorders>
            <w:vAlign w:val="center"/>
          </w:tcPr>
          <w:p w14:paraId="4A4C6E24"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580</w:t>
            </w:r>
          </w:p>
        </w:tc>
      </w:tr>
      <w:tr w:rsidR="005502C6" w14:paraId="6D8DCF5E" w14:textId="77777777">
        <w:trPr>
          <w:trHeight w:val="227"/>
        </w:trPr>
        <w:tc>
          <w:tcPr>
            <w:tcW w:w="772" w:type="pct"/>
            <w:vMerge w:val="restart"/>
            <w:tcBorders>
              <w:top w:val="single" w:sz="4" w:space="0" w:color="auto"/>
            </w:tcBorders>
            <w:vAlign w:val="center"/>
          </w:tcPr>
          <w:p w14:paraId="7E228BAC" w14:textId="77777777" w:rsidR="005502C6" w:rsidRDefault="00576AFE">
            <w:pPr>
              <w:spacing w:after="0" w:line="240" w:lineRule="auto"/>
              <w:jc w:val="center"/>
              <w:rPr>
                <w:rFonts w:ascii="Times New Roman" w:hAnsi="Times New Roman" w:cs="Times New Roman"/>
                <w:sz w:val="21"/>
                <w:szCs w:val="21"/>
              </w:rPr>
            </w:pPr>
            <w:r>
              <w:rPr>
                <w:rFonts w:ascii="Times New Roman" w:eastAsiaTheme="minorEastAsia" w:hAnsi="Times New Roman" w:cs="Times New Roman" w:hint="eastAsia"/>
                <w:sz w:val="21"/>
                <w:szCs w:val="21"/>
                <w:lang w:eastAsia="zh-CN"/>
              </w:rPr>
              <w:t>C</w:t>
            </w:r>
            <w:r>
              <w:rPr>
                <w:rFonts w:ascii="Times New Roman" w:eastAsiaTheme="minorEastAsia" w:hAnsi="Times New Roman" w:cs="Times New Roman"/>
                <w:sz w:val="21"/>
                <w:szCs w:val="21"/>
                <w:lang w:eastAsia="zh-CN"/>
              </w:rPr>
              <w:t>oenzyme F420 synthesis</w:t>
            </w:r>
          </w:p>
        </w:tc>
        <w:tc>
          <w:tcPr>
            <w:tcW w:w="522" w:type="pct"/>
            <w:tcBorders>
              <w:top w:val="single" w:sz="4" w:space="0" w:color="auto"/>
              <w:left w:val="nil"/>
            </w:tcBorders>
            <w:vAlign w:val="center"/>
          </w:tcPr>
          <w:p w14:paraId="0E55502E"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2.1.1.90</w:t>
            </w:r>
          </w:p>
        </w:tc>
        <w:tc>
          <w:tcPr>
            <w:tcW w:w="2176" w:type="pct"/>
            <w:tcBorders>
              <w:top w:val="single" w:sz="4" w:space="0" w:color="auto"/>
            </w:tcBorders>
            <w:vAlign w:val="center"/>
          </w:tcPr>
          <w:p w14:paraId="79F1B093"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methanol---corrinoid protein Co-methyltransferase</w:t>
            </w:r>
          </w:p>
        </w:tc>
        <w:tc>
          <w:tcPr>
            <w:tcW w:w="360" w:type="pct"/>
            <w:tcBorders>
              <w:top w:val="single" w:sz="4" w:space="0" w:color="auto"/>
            </w:tcBorders>
            <w:vAlign w:val="center"/>
          </w:tcPr>
          <w:p w14:paraId="480FFCA0"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60</w:t>
            </w:r>
          </w:p>
        </w:tc>
        <w:tc>
          <w:tcPr>
            <w:tcW w:w="360" w:type="pct"/>
            <w:tcBorders>
              <w:top w:val="single" w:sz="4" w:space="0" w:color="auto"/>
            </w:tcBorders>
            <w:vAlign w:val="center"/>
          </w:tcPr>
          <w:p w14:paraId="285B5E78"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86</w:t>
            </w:r>
          </w:p>
        </w:tc>
        <w:tc>
          <w:tcPr>
            <w:tcW w:w="360" w:type="pct"/>
            <w:tcBorders>
              <w:top w:val="single" w:sz="4" w:space="0" w:color="auto"/>
            </w:tcBorders>
            <w:vAlign w:val="center"/>
          </w:tcPr>
          <w:p w14:paraId="5443DAFD"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82</w:t>
            </w:r>
          </w:p>
        </w:tc>
        <w:tc>
          <w:tcPr>
            <w:tcW w:w="450" w:type="pct"/>
            <w:tcBorders>
              <w:top w:val="single" w:sz="4" w:space="0" w:color="auto"/>
            </w:tcBorders>
            <w:vAlign w:val="center"/>
          </w:tcPr>
          <w:p w14:paraId="4A34FAFE"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120</w:t>
            </w:r>
          </w:p>
        </w:tc>
      </w:tr>
      <w:tr w:rsidR="005502C6" w14:paraId="01984A37" w14:textId="77777777">
        <w:trPr>
          <w:trHeight w:val="227"/>
        </w:trPr>
        <w:tc>
          <w:tcPr>
            <w:tcW w:w="772" w:type="pct"/>
            <w:vMerge/>
            <w:vAlign w:val="center"/>
          </w:tcPr>
          <w:p w14:paraId="745934F8" w14:textId="77777777" w:rsidR="005502C6" w:rsidRDefault="005502C6">
            <w:pPr>
              <w:spacing w:after="0" w:line="240" w:lineRule="auto"/>
              <w:jc w:val="center"/>
              <w:rPr>
                <w:rFonts w:ascii="Times New Roman" w:hAnsi="Times New Roman" w:cs="Times New Roman"/>
                <w:sz w:val="21"/>
                <w:szCs w:val="21"/>
              </w:rPr>
            </w:pPr>
          </w:p>
        </w:tc>
        <w:tc>
          <w:tcPr>
            <w:tcW w:w="522" w:type="pct"/>
            <w:tcBorders>
              <w:left w:val="nil"/>
            </w:tcBorders>
            <w:vAlign w:val="center"/>
          </w:tcPr>
          <w:p w14:paraId="1D51F69F"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2.1.1.247</w:t>
            </w:r>
          </w:p>
        </w:tc>
        <w:tc>
          <w:tcPr>
            <w:tcW w:w="2176" w:type="pct"/>
            <w:vAlign w:val="center"/>
          </w:tcPr>
          <w:p w14:paraId="6C6EF439"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[methyl-Co(III) methylamine-specific corrinoid protein]---coenzyme M methyltransferase</w:t>
            </w:r>
          </w:p>
        </w:tc>
        <w:tc>
          <w:tcPr>
            <w:tcW w:w="360" w:type="pct"/>
            <w:vAlign w:val="center"/>
          </w:tcPr>
          <w:p w14:paraId="779C0CF7"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128</w:t>
            </w:r>
          </w:p>
        </w:tc>
        <w:tc>
          <w:tcPr>
            <w:tcW w:w="360" w:type="pct"/>
            <w:vAlign w:val="center"/>
          </w:tcPr>
          <w:p w14:paraId="38AA4D0D"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54</w:t>
            </w:r>
          </w:p>
        </w:tc>
        <w:tc>
          <w:tcPr>
            <w:tcW w:w="360" w:type="pct"/>
            <w:vAlign w:val="center"/>
          </w:tcPr>
          <w:p w14:paraId="785AC628"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126</w:t>
            </w:r>
          </w:p>
        </w:tc>
        <w:tc>
          <w:tcPr>
            <w:tcW w:w="450" w:type="pct"/>
            <w:vAlign w:val="center"/>
          </w:tcPr>
          <w:p w14:paraId="4D70F5F3"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136</w:t>
            </w:r>
          </w:p>
        </w:tc>
      </w:tr>
      <w:tr w:rsidR="005502C6" w14:paraId="56F96ABF" w14:textId="77777777">
        <w:trPr>
          <w:trHeight w:val="227"/>
        </w:trPr>
        <w:tc>
          <w:tcPr>
            <w:tcW w:w="772" w:type="pct"/>
            <w:vMerge/>
            <w:vAlign w:val="center"/>
          </w:tcPr>
          <w:p w14:paraId="4A63D8C7" w14:textId="77777777" w:rsidR="005502C6" w:rsidRDefault="005502C6">
            <w:pPr>
              <w:spacing w:after="0" w:line="240" w:lineRule="auto"/>
              <w:jc w:val="center"/>
              <w:rPr>
                <w:rFonts w:ascii="Times New Roman" w:hAnsi="Times New Roman" w:cs="Times New Roman"/>
                <w:sz w:val="21"/>
                <w:szCs w:val="21"/>
              </w:rPr>
            </w:pPr>
          </w:p>
        </w:tc>
        <w:tc>
          <w:tcPr>
            <w:tcW w:w="522" w:type="pct"/>
            <w:tcBorders>
              <w:left w:val="nil"/>
            </w:tcBorders>
            <w:vAlign w:val="center"/>
          </w:tcPr>
          <w:p w14:paraId="738017FE"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2.1.1.250</w:t>
            </w:r>
          </w:p>
        </w:tc>
        <w:tc>
          <w:tcPr>
            <w:tcW w:w="2176" w:type="pct"/>
            <w:vAlign w:val="center"/>
          </w:tcPr>
          <w:p w14:paraId="14255E71"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trimethylamine---corrinoid protein Co-methyltransferase</w:t>
            </w:r>
          </w:p>
        </w:tc>
        <w:tc>
          <w:tcPr>
            <w:tcW w:w="360" w:type="pct"/>
            <w:vAlign w:val="center"/>
          </w:tcPr>
          <w:p w14:paraId="78A4CF91"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2876</w:t>
            </w:r>
          </w:p>
        </w:tc>
        <w:tc>
          <w:tcPr>
            <w:tcW w:w="360" w:type="pct"/>
            <w:vAlign w:val="center"/>
          </w:tcPr>
          <w:p w14:paraId="65BBE88E"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3252</w:t>
            </w:r>
          </w:p>
        </w:tc>
        <w:tc>
          <w:tcPr>
            <w:tcW w:w="360" w:type="pct"/>
            <w:vAlign w:val="center"/>
          </w:tcPr>
          <w:p w14:paraId="74D58B97"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7392</w:t>
            </w:r>
          </w:p>
        </w:tc>
        <w:tc>
          <w:tcPr>
            <w:tcW w:w="450" w:type="pct"/>
            <w:vAlign w:val="center"/>
          </w:tcPr>
          <w:p w14:paraId="3F59114C"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5304</w:t>
            </w:r>
          </w:p>
        </w:tc>
      </w:tr>
      <w:tr w:rsidR="005502C6" w14:paraId="632655F0" w14:textId="77777777">
        <w:trPr>
          <w:trHeight w:val="227"/>
        </w:trPr>
        <w:tc>
          <w:tcPr>
            <w:tcW w:w="772" w:type="pct"/>
            <w:vMerge/>
            <w:vAlign w:val="center"/>
          </w:tcPr>
          <w:p w14:paraId="39810EEF" w14:textId="77777777" w:rsidR="005502C6" w:rsidRDefault="005502C6">
            <w:pPr>
              <w:spacing w:after="0" w:line="240" w:lineRule="auto"/>
              <w:jc w:val="center"/>
              <w:rPr>
                <w:rFonts w:ascii="Times New Roman" w:hAnsi="Times New Roman" w:cs="Times New Roman"/>
                <w:sz w:val="21"/>
                <w:szCs w:val="21"/>
              </w:rPr>
            </w:pPr>
          </w:p>
        </w:tc>
        <w:tc>
          <w:tcPr>
            <w:tcW w:w="522" w:type="pct"/>
            <w:tcBorders>
              <w:left w:val="nil"/>
            </w:tcBorders>
            <w:vAlign w:val="center"/>
          </w:tcPr>
          <w:p w14:paraId="2726AFBB"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2.1.1.248</w:t>
            </w:r>
          </w:p>
        </w:tc>
        <w:tc>
          <w:tcPr>
            <w:tcW w:w="2176" w:type="pct"/>
            <w:vAlign w:val="center"/>
          </w:tcPr>
          <w:p w14:paraId="123068A9"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methylamine---corrinoid protein Co-methyltransferase</w:t>
            </w:r>
          </w:p>
        </w:tc>
        <w:tc>
          <w:tcPr>
            <w:tcW w:w="360" w:type="pct"/>
            <w:vAlign w:val="center"/>
          </w:tcPr>
          <w:p w14:paraId="662BD90F"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880</w:t>
            </w:r>
          </w:p>
        </w:tc>
        <w:tc>
          <w:tcPr>
            <w:tcW w:w="360" w:type="pct"/>
            <w:vAlign w:val="center"/>
          </w:tcPr>
          <w:p w14:paraId="3B330119"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938</w:t>
            </w:r>
          </w:p>
        </w:tc>
        <w:tc>
          <w:tcPr>
            <w:tcW w:w="360" w:type="pct"/>
            <w:vAlign w:val="center"/>
          </w:tcPr>
          <w:p w14:paraId="2EBDDE18"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2266</w:t>
            </w:r>
          </w:p>
        </w:tc>
        <w:tc>
          <w:tcPr>
            <w:tcW w:w="450" w:type="pct"/>
            <w:vAlign w:val="center"/>
          </w:tcPr>
          <w:p w14:paraId="44FE1988"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498</w:t>
            </w:r>
          </w:p>
        </w:tc>
      </w:tr>
      <w:tr w:rsidR="005502C6" w14:paraId="5F539CAE" w14:textId="77777777">
        <w:trPr>
          <w:trHeight w:val="227"/>
        </w:trPr>
        <w:tc>
          <w:tcPr>
            <w:tcW w:w="772" w:type="pct"/>
            <w:vMerge/>
            <w:tcBorders>
              <w:bottom w:val="single" w:sz="8" w:space="0" w:color="auto"/>
            </w:tcBorders>
            <w:vAlign w:val="center"/>
          </w:tcPr>
          <w:p w14:paraId="50BBC8BB" w14:textId="77777777" w:rsidR="005502C6" w:rsidRDefault="005502C6">
            <w:pPr>
              <w:spacing w:after="0" w:line="240" w:lineRule="auto"/>
              <w:jc w:val="center"/>
              <w:rPr>
                <w:rFonts w:ascii="Times New Roman" w:hAnsi="Times New Roman" w:cs="Times New Roman"/>
                <w:sz w:val="21"/>
                <w:szCs w:val="21"/>
              </w:rPr>
            </w:pPr>
          </w:p>
        </w:tc>
        <w:tc>
          <w:tcPr>
            <w:tcW w:w="522" w:type="pct"/>
            <w:tcBorders>
              <w:left w:val="nil"/>
              <w:bottom w:val="single" w:sz="8" w:space="0" w:color="auto"/>
            </w:tcBorders>
            <w:vAlign w:val="center"/>
          </w:tcPr>
          <w:p w14:paraId="4F108107"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2.1.1.249</w:t>
            </w:r>
          </w:p>
        </w:tc>
        <w:tc>
          <w:tcPr>
            <w:tcW w:w="2176" w:type="pct"/>
            <w:tcBorders>
              <w:bottom w:val="single" w:sz="8" w:space="0" w:color="auto"/>
            </w:tcBorders>
            <w:vAlign w:val="center"/>
          </w:tcPr>
          <w:p w14:paraId="4732D43E"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dimethylamine---corrinoid protein Co-methyltransferase</w:t>
            </w:r>
          </w:p>
        </w:tc>
        <w:tc>
          <w:tcPr>
            <w:tcW w:w="360" w:type="pct"/>
            <w:tcBorders>
              <w:bottom w:val="single" w:sz="8" w:space="0" w:color="auto"/>
            </w:tcBorders>
            <w:vAlign w:val="center"/>
          </w:tcPr>
          <w:p w14:paraId="04051B2E"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710</w:t>
            </w:r>
          </w:p>
        </w:tc>
        <w:tc>
          <w:tcPr>
            <w:tcW w:w="360" w:type="pct"/>
            <w:tcBorders>
              <w:bottom w:val="single" w:sz="8" w:space="0" w:color="auto"/>
            </w:tcBorders>
            <w:vAlign w:val="center"/>
          </w:tcPr>
          <w:p w14:paraId="52F06038"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628</w:t>
            </w:r>
          </w:p>
        </w:tc>
        <w:tc>
          <w:tcPr>
            <w:tcW w:w="360" w:type="pct"/>
            <w:tcBorders>
              <w:bottom w:val="single" w:sz="8" w:space="0" w:color="auto"/>
            </w:tcBorders>
            <w:vAlign w:val="center"/>
          </w:tcPr>
          <w:p w14:paraId="6AA81A22"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926</w:t>
            </w:r>
          </w:p>
        </w:tc>
        <w:tc>
          <w:tcPr>
            <w:tcW w:w="450" w:type="pct"/>
            <w:tcBorders>
              <w:bottom w:val="single" w:sz="8" w:space="0" w:color="auto"/>
            </w:tcBorders>
            <w:vAlign w:val="center"/>
          </w:tcPr>
          <w:p w14:paraId="4DFF89BB" w14:textId="77777777" w:rsidR="005502C6" w:rsidRDefault="00576AFE">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794</w:t>
            </w:r>
          </w:p>
        </w:tc>
      </w:tr>
    </w:tbl>
    <w:p w14:paraId="25AE9F92" w14:textId="77777777" w:rsidR="005502C6" w:rsidRDefault="005502C6">
      <w:pPr>
        <w:pStyle w:val="msolistparagraph0"/>
        <w:widowControl/>
        <w:ind w:firstLineChars="0" w:firstLine="0"/>
        <w:rPr>
          <w:rFonts w:ascii="Times New Roman" w:hAnsi="Times New Roman"/>
          <w:b/>
          <w:bCs/>
          <w:sz w:val="24"/>
          <w:szCs w:val="24"/>
        </w:rPr>
      </w:pPr>
    </w:p>
    <w:p w14:paraId="372C6E25" w14:textId="77777777" w:rsidR="005502C6" w:rsidRPr="00733789" w:rsidRDefault="00576AFE">
      <w:pPr>
        <w:spacing w:after="0" w:line="240" w:lineRule="auto"/>
        <w:rPr>
          <w:rFonts w:ascii="Times New Roman" w:hAnsi="Times New Roman"/>
          <w:sz w:val="24"/>
          <w:szCs w:val="24"/>
        </w:rPr>
      </w:pPr>
      <w:r>
        <w:rPr>
          <w:rFonts w:ascii="Times New Roman" w:hAnsi="Times New Roman"/>
          <w:b/>
          <w:bCs/>
          <w:sz w:val="24"/>
          <w:szCs w:val="24"/>
        </w:rPr>
        <w:br w:type="page"/>
      </w:r>
      <w:r w:rsidRPr="00733789">
        <w:rPr>
          <w:rFonts w:ascii="Times New Roman" w:hAnsi="Times New Roman"/>
          <w:b/>
          <w:bCs/>
          <w:sz w:val="24"/>
          <w:szCs w:val="24"/>
        </w:rPr>
        <w:lastRenderedPageBreak/>
        <w:t>Table S6 The expression of enzymes related to organic matter metabolic processes</w:t>
      </w:r>
      <w:r w:rsidRPr="00733789">
        <w:rPr>
          <w:rFonts w:ascii="Times New Roman" w:hAnsi="Times New Roman"/>
          <w:sz w:val="24"/>
          <w:szCs w:val="24"/>
        </w:rPr>
        <w:t>.</w:t>
      </w:r>
    </w:p>
    <w:tbl>
      <w:tblPr>
        <w:tblStyle w:val="a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3"/>
        <w:gridCol w:w="905"/>
        <w:gridCol w:w="1081"/>
        <w:gridCol w:w="7754"/>
        <w:gridCol w:w="763"/>
        <w:gridCol w:w="763"/>
        <w:gridCol w:w="763"/>
        <w:gridCol w:w="858"/>
      </w:tblGrid>
      <w:tr w:rsidR="00733789" w:rsidRPr="00733789" w14:paraId="705182C8" w14:textId="77777777">
        <w:trPr>
          <w:trHeight w:val="227"/>
        </w:trPr>
        <w:tc>
          <w:tcPr>
            <w:tcW w:w="578" w:type="pct"/>
            <w:vMerge w:val="restart"/>
            <w:tcBorders>
              <w:top w:val="single" w:sz="8" w:space="0" w:color="auto"/>
              <w:bottom w:val="single" w:sz="8" w:space="0" w:color="auto"/>
            </w:tcBorders>
            <w:vAlign w:val="center"/>
          </w:tcPr>
          <w:p w14:paraId="3E8A4D92" w14:textId="77777777" w:rsidR="005502C6" w:rsidRPr="00733789" w:rsidRDefault="00576AFE">
            <w:pPr>
              <w:spacing w:after="0" w:line="240" w:lineRule="auto"/>
              <w:jc w:val="center"/>
              <w:rPr>
                <w:rFonts w:ascii="Times New Roman" w:eastAsia="等线" w:hAnsi="Times New Roman" w:cs="Times New Roman"/>
                <w:sz w:val="21"/>
                <w:szCs w:val="21"/>
                <w:lang w:eastAsia="zh-CN"/>
              </w:rPr>
            </w:pPr>
            <w:r w:rsidRPr="00733789">
              <w:rPr>
                <w:rFonts w:ascii="Times New Roman" w:eastAsia="等线" w:hAnsi="Times New Roman" w:cs="Times New Roman"/>
                <w:sz w:val="21"/>
                <w:szCs w:val="21"/>
                <w:lang w:eastAsia="zh-CN"/>
              </w:rPr>
              <w:t>Pathway</w:t>
            </w:r>
          </w:p>
        </w:tc>
        <w:tc>
          <w:tcPr>
            <w:tcW w:w="311" w:type="pct"/>
            <w:vMerge w:val="restart"/>
            <w:tcBorders>
              <w:top w:val="single" w:sz="8" w:space="0" w:color="auto"/>
              <w:bottom w:val="single" w:sz="8" w:space="0" w:color="auto"/>
            </w:tcBorders>
            <w:vAlign w:val="center"/>
          </w:tcPr>
          <w:p w14:paraId="5ACEA27E" w14:textId="77777777" w:rsidR="005502C6" w:rsidRPr="00733789" w:rsidRDefault="00576AFE">
            <w:pPr>
              <w:spacing w:after="0" w:line="240" w:lineRule="auto"/>
              <w:jc w:val="center"/>
              <w:rPr>
                <w:rFonts w:ascii="Times New Roman" w:eastAsia="等线" w:hAnsi="Times New Roman" w:cs="Times New Roman"/>
                <w:sz w:val="21"/>
                <w:szCs w:val="21"/>
              </w:rPr>
            </w:pPr>
            <w:r w:rsidRPr="00733789">
              <w:rPr>
                <w:rFonts w:ascii="Times New Roman" w:eastAsia="等线" w:hAnsi="Times New Roman" w:cs="Times New Roman"/>
                <w:sz w:val="21"/>
                <w:szCs w:val="21"/>
              </w:rPr>
              <w:t>Enzyme</w:t>
            </w:r>
          </w:p>
        </w:tc>
        <w:tc>
          <w:tcPr>
            <w:tcW w:w="371" w:type="pct"/>
            <w:vMerge w:val="restart"/>
            <w:tcBorders>
              <w:top w:val="single" w:sz="8" w:space="0" w:color="auto"/>
              <w:bottom w:val="single" w:sz="8" w:space="0" w:color="auto"/>
            </w:tcBorders>
            <w:vAlign w:val="center"/>
          </w:tcPr>
          <w:p w14:paraId="443CAE6A" w14:textId="77777777" w:rsidR="005502C6" w:rsidRPr="00733789" w:rsidRDefault="00576AFE">
            <w:pPr>
              <w:spacing w:after="0" w:line="240" w:lineRule="auto"/>
              <w:jc w:val="center"/>
              <w:rPr>
                <w:rFonts w:ascii="Times New Roman" w:eastAsia="等线" w:hAnsi="Times New Roman" w:cs="Times New Roman"/>
                <w:sz w:val="21"/>
                <w:szCs w:val="21"/>
                <w:lang w:eastAsia="zh-CN"/>
              </w:rPr>
            </w:pPr>
            <w:r w:rsidRPr="00733789">
              <w:rPr>
                <w:rFonts w:ascii="Times New Roman" w:eastAsia="等线" w:hAnsi="Times New Roman" w:cs="Times New Roman"/>
                <w:sz w:val="21"/>
                <w:szCs w:val="21"/>
              </w:rPr>
              <w:t>Symbol</w:t>
            </w:r>
          </w:p>
        </w:tc>
        <w:tc>
          <w:tcPr>
            <w:tcW w:w="2661" w:type="pct"/>
            <w:vMerge w:val="restart"/>
            <w:tcBorders>
              <w:top w:val="single" w:sz="8" w:space="0" w:color="auto"/>
              <w:bottom w:val="single" w:sz="8" w:space="0" w:color="auto"/>
            </w:tcBorders>
            <w:vAlign w:val="center"/>
          </w:tcPr>
          <w:p w14:paraId="66FBEEE6" w14:textId="77777777" w:rsidR="005502C6" w:rsidRPr="00733789" w:rsidRDefault="00576AFE">
            <w:pPr>
              <w:spacing w:after="0" w:line="240" w:lineRule="auto"/>
              <w:jc w:val="center"/>
              <w:rPr>
                <w:rFonts w:ascii="Times New Roman" w:eastAsia="等线" w:hAnsi="Times New Roman" w:cs="Times New Roman"/>
                <w:sz w:val="21"/>
                <w:szCs w:val="21"/>
              </w:rPr>
            </w:pPr>
            <w:r w:rsidRPr="00733789">
              <w:rPr>
                <w:rFonts w:ascii="Times New Roman" w:eastAsia="等线" w:hAnsi="Times New Roman" w:cs="Times New Roman"/>
                <w:sz w:val="21"/>
                <w:szCs w:val="21"/>
              </w:rPr>
              <w:t>Description</w:t>
            </w:r>
          </w:p>
        </w:tc>
        <w:tc>
          <w:tcPr>
            <w:tcW w:w="1080" w:type="pct"/>
            <w:gridSpan w:val="4"/>
            <w:tcBorders>
              <w:top w:val="single" w:sz="8" w:space="0" w:color="auto"/>
              <w:bottom w:val="single" w:sz="8" w:space="0" w:color="auto"/>
            </w:tcBorders>
            <w:vAlign w:val="center"/>
          </w:tcPr>
          <w:p w14:paraId="6A08D7F3" w14:textId="77777777" w:rsidR="005502C6" w:rsidRPr="00733789" w:rsidRDefault="00576AFE">
            <w:pPr>
              <w:spacing w:after="0" w:line="240" w:lineRule="auto"/>
              <w:jc w:val="center"/>
              <w:rPr>
                <w:rFonts w:ascii="Times New Roman" w:eastAsiaTheme="minorEastAsia" w:hAnsi="Times New Roman" w:cs="Times New Roman"/>
                <w:sz w:val="21"/>
                <w:szCs w:val="21"/>
                <w:lang w:eastAsia="zh-CN"/>
              </w:rPr>
            </w:pPr>
            <w:r w:rsidRPr="00733789">
              <w:rPr>
                <w:rFonts w:ascii="Times New Roman" w:hAnsi="Times New Roman" w:cs="Times New Roman"/>
                <w:sz w:val="21"/>
                <w:szCs w:val="21"/>
                <w:lang w:val="en-US" w:eastAsia="zh-CN"/>
              </w:rPr>
              <w:t>Absolute abundance</w:t>
            </w:r>
            <w:r w:rsidRPr="00733789">
              <w:rPr>
                <w:rFonts w:ascii="Times New Roman" w:hAnsi="Times New Roman" w:cs="Times New Roman" w:hint="eastAsia"/>
                <w:sz w:val="21"/>
                <w:szCs w:val="21"/>
                <w:lang w:val="en-US" w:eastAsia="zh-CN"/>
              </w:rPr>
              <w:t xml:space="preserve"> </w:t>
            </w:r>
            <w:r w:rsidRPr="00733789">
              <w:rPr>
                <w:rFonts w:ascii="Times New Roman" w:hAnsi="Times New Roman" w:cs="Times New Roman"/>
                <w:sz w:val="21"/>
                <w:szCs w:val="21"/>
                <w:lang w:val="en-US" w:eastAsia="zh-CN"/>
              </w:rPr>
              <w:t>(reads number)</w:t>
            </w:r>
          </w:p>
        </w:tc>
      </w:tr>
      <w:tr w:rsidR="00733789" w:rsidRPr="00733789" w14:paraId="373679FD" w14:textId="77777777">
        <w:trPr>
          <w:trHeight w:val="435"/>
        </w:trPr>
        <w:tc>
          <w:tcPr>
            <w:tcW w:w="578" w:type="pct"/>
            <w:vMerge/>
            <w:tcBorders>
              <w:bottom w:val="single" w:sz="8" w:space="0" w:color="auto"/>
            </w:tcBorders>
            <w:vAlign w:val="center"/>
          </w:tcPr>
          <w:p w14:paraId="02131604" w14:textId="77777777" w:rsidR="005502C6" w:rsidRPr="00733789" w:rsidRDefault="005502C6">
            <w:pPr>
              <w:spacing w:after="0" w:line="240" w:lineRule="auto"/>
              <w:jc w:val="center"/>
              <w:rPr>
                <w:rFonts w:ascii="Times New Roman" w:eastAsiaTheme="minorEastAsia" w:hAnsi="Times New Roman" w:cs="Times New Roman"/>
                <w:sz w:val="21"/>
                <w:szCs w:val="21"/>
                <w:lang w:eastAsia="zh-CN"/>
              </w:rPr>
            </w:pPr>
          </w:p>
        </w:tc>
        <w:tc>
          <w:tcPr>
            <w:tcW w:w="311" w:type="pct"/>
            <w:vMerge/>
            <w:tcBorders>
              <w:bottom w:val="single" w:sz="8" w:space="0" w:color="auto"/>
            </w:tcBorders>
            <w:vAlign w:val="center"/>
          </w:tcPr>
          <w:p w14:paraId="31404589" w14:textId="77777777" w:rsidR="005502C6" w:rsidRPr="00733789" w:rsidRDefault="005502C6">
            <w:pPr>
              <w:spacing w:after="0" w:line="240" w:lineRule="auto"/>
              <w:jc w:val="center"/>
              <w:rPr>
                <w:rFonts w:ascii="Times New Roman" w:hAnsi="Times New Roman" w:cs="Times New Roman"/>
                <w:sz w:val="21"/>
                <w:szCs w:val="21"/>
              </w:rPr>
            </w:pPr>
          </w:p>
        </w:tc>
        <w:tc>
          <w:tcPr>
            <w:tcW w:w="371" w:type="pct"/>
            <w:vMerge/>
            <w:tcBorders>
              <w:bottom w:val="single" w:sz="8" w:space="0" w:color="auto"/>
            </w:tcBorders>
          </w:tcPr>
          <w:p w14:paraId="09B86773" w14:textId="77777777" w:rsidR="005502C6" w:rsidRPr="00733789" w:rsidRDefault="005502C6">
            <w:pPr>
              <w:spacing w:after="0" w:line="240" w:lineRule="auto"/>
              <w:jc w:val="center"/>
              <w:rPr>
                <w:rFonts w:ascii="Times New Roman" w:hAnsi="Times New Roman" w:cs="Times New Roman"/>
                <w:sz w:val="21"/>
                <w:szCs w:val="21"/>
              </w:rPr>
            </w:pPr>
          </w:p>
        </w:tc>
        <w:tc>
          <w:tcPr>
            <w:tcW w:w="2661" w:type="pct"/>
            <w:vMerge/>
            <w:tcBorders>
              <w:bottom w:val="single" w:sz="8" w:space="0" w:color="auto"/>
            </w:tcBorders>
            <w:vAlign w:val="center"/>
          </w:tcPr>
          <w:p w14:paraId="0265669F" w14:textId="77777777" w:rsidR="005502C6" w:rsidRPr="00733789" w:rsidRDefault="005502C6">
            <w:pPr>
              <w:spacing w:after="0" w:line="240" w:lineRule="auto"/>
              <w:jc w:val="center"/>
              <w:rPr>
                <w:rFonts w:ascii="Times New Roman" w:hAnsi="Times New Roman" w:cs="Times New Roman"/>
                <w:sz w:val="21"/>
                <w:szCs w:val="21"/>
              </w:rPr>
            </w:pPr>
          </w:p>
        </w:tc>
        <w:tc>
          <w:tcPr>
            <w:tcW w:w="262" w:type="pct"/>
            <w:tcBorders>
              <w:top w:val="single" w:sz="8" w:space="0" w:color="auto"/>
              <w:bottom w:val="single" w:sz="8" w:space="0" w:color="auto"/>
            </w:tcBorders>
            <w:vAlign w:val="center"/>
          </w:tcPr>
          <w:p w14:paraId="071E8BF3"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eastAsiaTheme="minorEastAsia" w:hAnsi="Times New Roman" w:cs="Times New Roman"/>
                <w:sz w:val="21"/>
                <w:szCs w:val="21"/>
                <w:lang w:eastAsia="zh-CN"/>
              </w:rPr>
              <w:t>R1</w:t>
            </w:r>
          </w:p>
        </w:tc>
        <w:tc>
          <w:tcPr>
            <w:tcW w:w="262" w:type="pct"/>
            <w:tcBorders>
              <w:top w:val="single" w:sz="8" w:space="0" w:color="auto"/>
              <w:bottom w:val="single" w:sz="8" w:space="0" w:color="auto"/>
            </w:tcBorders>
            <w:vAlign w:val="center"/>
          </w:tcPr>
          <w:p w14:paraId="39EBA6DF"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eastAsiaTheme="minorEastAsia" w:hAnsi="Times New Roman" w:cs="Times New Roman"/>
                <w:sz w:val="21"/>
                <w:szCs w:val="21"/>
                <w:lang w:eastAsia="zh-CN"/>
              </w:rPr>
              <w:t>R2</w:t>
            </w:r>
          </w:p>
        </w:tc>
        <w:tc>
          <w:tcPr>
            <w:tcW w:w="262" w:type="pct"/>
            <w:tcBorders>
              <w:top w:val="single" w:sz="8" w:space="0" w:color="auto"/>
              <w:bottom w:val="single" w:sz="8" w:space="0" w:color="auto"/>
            </w:tcBorders>
            <w:vAlign w:val="center"/>
          </w:tcPr>
          <w:p w14:paraId="206D8F52"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eastAsiaTheme="minorEastAsia" w:hAnsi="Times New Roman" w:cs="Times New Roman"/>
                <w:sz w:val="21"/>
                <w:szCs w:val="21"/>
                <w:lang w:eastAsia="zh-CN"/>
              </w:rPr>
              <w:t>R3</w:t>
            </w:r>
          </w:p>
        </w:tc>
        <w:tc>
          <w:tcPr>
            <w:tcW w:w="294" w:type="pct"/>
            <w:tcBorders>
              <w:top w:val="single" w:sz="8" w:space="0" w:color="auto"/>
              <w:bottom w:val="single" w:sz="8" w:space="0" w:color="auto"/>
            </w:tcBorders>
            <w:vAlign w:val="center"/>
          </w:tcPr>
          <w:p w14:paraId="262010EF"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eastAsiaTheme="minorEastAsia" w:hAnsi="Times New Roman" w:cs="Times New Roman"/>
                <w:sz w:val="21"/>
                <w:szCs w:val="21"/>
                <w:lang w:eastAsia="zh-CN"/>
              </w:rPr>
              <w:t>Control</w:t>
            </w:r>
          </w:p>
        </w:tc>
      </w:tr>
      <w:tr w:rsidR="00733789" w:rsidRPr="00733789" w14:paraId="57756263" w14:textId="77777777">
        <w:trPr>
          <w:trHeight w:val="227"/>
        </w:trPr>
        <w:tc>
          <w:tcPr>
            <w:tcW w:w="578" w:type="pct"/>
            <w:vMerge w:val="restart"/>
            <w:tcBorders>
              <w:top w:val="single" w:sz="8" w:space="0" w:color="auto"/>
              <w:bottom w:val="single" w:sz="8" w:space="0" w:color="auto"/>
            </w:tcBorders>
            <w:vAlign w:val="center"/>
          </w:tcPr>
          <w:p w14:paraId="3FF2BE98" w14:textId="77777777" w:rsidR="005502C6" w:rsidRPr="00733789" w:rsidRDefault="00576AFE">
            <w:pPr>
              <w:spacing w:after="0" w:line="240" w:lineRule="auto"/>
              <w:jc w:val="center"/>
              <w:rPr>
                <w:rFonts w:ascii="Times New Roman" w:eastAsiaTheme="minorEastAsia" w:hAnsi="Times New Roman" w:cs="Times New Roman"/>
                <w:sz w:val="21"/>
                <w:szCs w:val="21"/>
                <w:lang w:eastAsia="zh-CN"/>
              </w:rPr>
            </w:pPr>
            <w:r w:rsidRPr="00733789">
              <w:rPr>
                <w:rFonts w:ascii="Times New Roman" w:eastAsiaTheme="minorEastAsia" w:hAnsi="Times New Roman" w:cs="Times New Roman"/>
                <w:sz w:val="21"/>
                <w:szCs w:val="21"/>
                <w:lang w:eastAsia="zh-CN"/>
              </w:rPr>
              <w:t>TCA cycle</w:t>
            </w:r>
          </w:p>
        </w:tc>
        <w:tc>
          <w:tcPr>
            <w:tcW w:w="311" w:type="pct"/>
            <w:tcBorders>
              <w:top w:val="single" w:sz="8" w:space="0" w:color="auto"/>
            </w:tcBorders>
            <w:vAlign w:val="center"/>
          </w:tcPr>
          <w:p w14:paraId="5E86A555"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K0168</w:t>
            </w:r>
            <w:r w:rsidRPr="00733789">
              <w:rPr>
                <w:rFonts w:ascii="Times New Roman" w:hAnsi="Times New Roman" w:cs="Times New Roman"/>
                <w:sz w:val="21"/>
                <w:szCs w:val="21"/>
              </w:rPr>
              <w:t>1</w:t>
            </w:r>
          </w:p>
        </w:tc>
        <w:tc>
          <w:tcPr>
            <w:tcW w:w="371" w:type="pct"/>
            <w:tcBorders>
              <w:top w:val="single" w:sz="8" w:space="0" w:color="auto"/>
            </w:tcBorders>
            <w:vAlign w:val="center"/>
          </w:tcPr>
          <w:p w14:paraId="6E819F18"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acnB</w:t>
            </w:r>
          </w:p>
        </w:tc>
        <w:tc>
          <w:tcPr>
            <w:tcW w:w="2661" w:type="pct"/>
            <w:tcBorders>
              <w:top w:val="single" w:sz="8" w:space="0" w:color="auto"/>
            </w:tcBorders>
            <w:vAlign w:val="center"/>
          </w:tcPr>
          <w:p w14:paraId="7DC1472A" w14:textId="77777777" w:rsidR="005502C6" w:rsidRPr="00733789" w:rsidRDefault="00576AFE">
            <w:pPr>
              <w:spacing w:after="0" w:line="240" w:lineRule="auto"/>
              <w:jc w:val="center"/>
              <w:rPr>
                <w:rFonts w:ascii="宋体" w:eastAsia="宋体" w:hAnsi="宋体" w:cs="宋体"/>
                <w:lang w:val="en-US" w:eastAsia="zh-CN"/>
              </w:rPr>
            </w:pPr>
            <w:r w:rsidRPr="00733789">
              <w:rPr>
                <w:rFonts w:ascii="Times New Roman" w:hAnsi="Times New Roman" w:cs="Times New Roman" w:hint="eastAsia"/>
                <w:sz w:val="21"/>
                <w:szCs w:val="21"/>
              </w:rPr>
              <w:t>aconitate hydratase</w:t>
            </w:r>
          </w:p>
        </w:tc>
        <w:tc>
          <w:tcPr>
            <w:tcW w:w="262" w:type="pct"/>
            <w:tcBorders>
              <w:top w:val="single" w:sz="8" w:space="0" w:color="auto"/>
            </w:tcBorders>
            <w:vAlign w:val="center"/>
          </w:tcPr>
          <w:p w14:paraId="7AD40260"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sz w:val="21"/>
                <w:szCs w:val="21"/>
              </w:rPr>
              <w:t>18282</w:t>
            </w:r>
          </w:p>
        </w:tc>
        <w:tc>
          <w:tcPr>
            <w:tcW w:w="262" w:type="pct"/>
            <w:tcBorders>
              <w:top w:val="single" w:sz="8" w:space="0" w:color="auto"/>
            </w:tcBorders>
            <w:vAlign w:val="center"/>
          </w:tcPr>
          <w:p w14:paraId="326C2146" w14:textId="77777777" w:rsidR="005502C6" w:rsidRPr="00733789" w:rsidRDefault="00576AFE">
            <w:pPr>
              <w:spacing w:after="0" w:line="240" w:lineRule="auto"/>
              <w:rPr>
                <w:rFonts w:ascii="Times New Roman" w:eastAsiaTheme="minorEastAsia" w:hAnsi="Times New Roman" w:cs="Times New Roman"/>
                <w:sz w:val="21"/>
                <w:szCs w:val="21"/>
                <w:lang w:eastAsia="zh-CN"/>
              </w:rPr>
            </w:pPr>
            <w:r w:rsidRPr="00733789">
              <w:rPr>
                <w:rFonts w:ascii="Times New Roman" w:eastAsiaTheme="minorEastAsia" w:hAnsi="Times New Roman" w:cs="Times New Roman" w:hint="eastAsia"/>
                <w:sz w:val="21"/>
                <w:szCs w:val="21"/>
                <w:lang w:eastAsia="zh-CN"/>
              </w:rPr>
              <w:t>1</w:t>
            </w:r>
            <w:r w:rsidRPr="00733789">
              <w:rPr>
                <w:rFonts w:ascii="Times New Roman" w:eastAsiaTheme="minorEastAsia" w:hAnsi="Times New Roman" w:cs="Times New Roman"/>
                <w:sz w:val="21"/>
                <w:szCs w:val="21"/>
                <w:lang w:eastAsia="zh-CN"/>
              </w:rPr>
              <w:t>3754</w:t>
            </w:r>
          </w:p>
        </w:tc>
        <w:tc>
          <w:tcPr>
            <w:tcW w:w="262" w:type="pct"/>
            <w:tcBorders>
              <w:top w:val="single" w:sz="8" w:space="0" w:color="auto"/>
            </w:tcBorders>
            <w:vAlign w:val="center"/>
          </w:tcPr>
          <w:p w14:paraId="794552C4" w14:textId="77777777" w:rsidR="005502C6" w:rsidRPr="00733789" w:rsidRDefault="00576AFE">
            <w:pPr>
              <w:spacing w:after="0" w:line="240" w:lineRule="auto"/>
              <w:rPr>
                <w:rFonts w:ascii="Times New Roman" w:eastAsiaTheme="minorEastAsia" w:hAnsi="Times New Roman" w:cs="Times New Roman"/>
                <w:sz w:val="21"/>
                <w:szCs w:val="21"/>
                <w:lang w:eastAsia="zh-CN"/>
              </w:rPr>
            </w:pPr>
            <w:r w:rsidRPr="00733789">
              <w:rPr>
                <w:rFonts w:ascii="Times New Roman" w:eastAsiaTheme="minorEastAsia" w:hAnsi="Times New Roman" w:cs="Times New Roman" w:hint="eastAsia"/>
                <w:sz w:val="21"/>
                <w:szCs w:val="21"/>
                <w:lang w:eastAsia="zh-CN"/>
              </w:rPr>
              <w:t>2</w:t>
            </w:r>
            <w:r w:rsidRPr="00733789">
              <w:rPr>
                <w:rFonts w:ascii="Times New Roman" w:eastAsiaTheme="minorEastAsia" w:hAnsi="Times New Roman" w:cs="Times New Roman"/>
                <w:sz w:val="21"/>
                <w:szCs w:val="21"/>
                <w:lang w:eastAsia="zh-CN"/>
              </w:rPr>
              <w:t>1070</w:t>
            </w:r>
          </w:p>
        </w:tc>
        <w:tc>
          <w:tcPr>
            <w:tcW w:w="294" w:type="pct"/>
            <w:tcBorders>
              <w:top w:val="single" w:sz="8" w:space="0" w:color="auto"/>
            </w:tcBorders>
            <w:vAlign w:val="center"/>
          </w:tcPr>
          <w:p w14:paraId="73852F52" w14:textId="77777777" w:rsidR="005502C6" w:rsidRPr="00733789" w:rsidRDefault="00576AFE">
            <w:pPr>
              <w:spacing w:after="0" w:line="240" w:lineRule="auto"/>
              <w:rPr>
                <w:rFonts w:ascii="Times New Roman" w:eastAsiaTheme="minorEastAsia" w:hAnsi="Times New Roman" w:cs="Times New Roman"/>
                <w:sz w:val="21"/>
                <w:szCs w:val="21"/>
                <w:lang w:eastAsia="zh-CN"/>
              </w:rPr>
            </w:pPr>
            <w:r w:rsidRPr="00733789">
              <w:rPr>
                <w:rFonts w:ascii="Times New Roman" w:eastAsiaTheme="minorEastAsia" w:hAnsi="Times New Roman" w:cs="Times New Roman" w:hint="eastAsia"/>
                <w:sz w:val="21"/>
                <w:szCs w:val="21"/>
                <w:lang w:eastAsia="zh-CN"/>
              </w:rPr>
              <w:t>1</w:t>
            </w:r>
            <w:r w:rsidRPr="00733789">
              <w:rPr>
                <w:rFonts w:ascii="Times New Roman" w:eastAsiaTheme="minorEastAsia" w:hAnsi="Times New Roman" w:cs="Times New Roman"/>
                <w:sz w:val="21"/>
                <w:szCs w:val="21"/>
                <w:lang w:eastAsia="zh-CN"/>
              </w:rPr>
              <w:t>2378</w:t>
            </w:r>
          </w:p>
        </w:tc>
      </w:tr>
      <w:tr w:rsidR="00733789" w:rsidRPr="00733789" w14:paraId="7E1E3B01" w14:textId="77777777">
        <w:trPr>
          <w:trHeight w:val="227"/>
        </w:trPr>
        <w:tc>
          <w:tcPr>
            <w:tcW w:w="578" w:type="pct"/>
            <w:vMerge/>
            <w:tcBorders>
              <w:bottom w:val="single" w:sz="8" w:space="0" w:color="auto"/>
            </w:tcBorders>
            <w:vAlign w:val="center"/>
          </w:tcPr>
          <w:p w14:paraId="4D4C44B5" w14:textId="77777777" w:rsidR="005502C6" w:rsidRPr="00733789" w:rsidRDefault="005502C6">
            <w:pPr>
              <w:spacing w:after="0" w:line="240" w:lineRule="auto"/>
              <w:jc w:val="center"/>
              <w:rPr>
                <w:rFonts w:ascii="Times New Roman" w:hAnsi="Times New Roman" w:cs="Times New Roman"/>
                <w:sz w:val="21"/>
                <w:szCs w:val="21"/>
              </w:rPr>
            </w:pPr>
          </w:p>
        </w:tc>
        <w:tc>
          <w:tcPr>
            <w:tcW w:w="311" w:type="pct"/>
            <w:vAlign w:val="center"/>
          </w:tcPr>
          <w:p w14:paraId="01F4BE4E"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K15230</w:t>
            </w:r>
          </w:p>
        </w:tc>
        <w:tc>
          <w:tcPr>
            <w:tcW w:w="371" w:type="pct"/>
            <w:vAlign w:val="center"/>
          </w:tcPr>
          <w:p w14:paraId="2535750E"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gltA</w:t>
            </w:r>
          </w:p>
        </w:tc>
        <w:tc>
          <w:tcPr>
            <w:tcW w:w="2661" w:type="pct"/>
            <w:vAlign w:val="center"/>
          </w:tcPr>
          <w:p w14:paraId="0ED84ED7"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ATP-citrate lyase alpha-subunit </w:t>
            </w:r>
          </w:p>
        </w:tc>
        <w:tc>
          <w:tcPr>
            <w:tcW w:w="262" w:type="pct"/>
            <w:vAlign w:val="center"/>
          </w:tcPr>
          <w:p w14:paraId="1B5553CB"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1094</w:t>
            </w:r>
          </w:p>
        </w:tc>
        <w:tc>
          <w:tcPr>
            <w:tcW w:w="262" w:type="pct"/>
            <w:vAlign w:val="center"/>
          </w:tcPr>
          <w:p w14:paraId="337C4360"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1864</w:t>
            </w:r>
          </w:p>
        </w:tc>
        <w:tc>
          <w:tcPr>
            <w:tcW w:w="262" w:type="pct"/>
            <w:vAlign w:val="center"/>
          </w:tcPr>
          <w:p w14:paraId="41318F4B"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2404</w:t>
            </w:r>
          </w:p>
        </w:tc>
        <w:tc>
          <w:tcPr>
            <w:tcW w:w="294" w:type="pct"/>
            <w:vAlign w:val="center"/>
          </w:tcPr>
          <w:p w14:paraId="25530CC9"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958</w:t>
            </w:r>
          </w:p>
        </w:tc>
      </w:tr>
      <w:tr w:rsidR="00733789" w:rsidRPr="00733789" w14:paraId="0A36216A" w14:textId="77777777">
        <w:trPr>
          <w:trHeight w:val="227"/>
        </w:trPr>
        <w:tc>
          <w:tcPr>
            <w:tcW w:w="578" w:type="pct"/>
            <w:vMerge/>
            <w:tcBorders>
              <w:bottom w:val="single" w:sz="8" w:space="0" w:color="auto"/>
            </w:tcBorders>
            <w:vAlign w:val="center"/>
          </w:tcPr>
          <w:p w14:paraId="68CA9A35" w14:textId="77777777" w:rsidR="005502C6" w:rsidRPr="00733789" w:rsidRDefault="005502C6">
            <w:pPr>
              <w:spacing w:after="0" w:line="240" w:lineRule="auto"/>
              <w:jc w:val="center"/>
              <w:rPr>
                <w:rFonts w:ascii="Times New Roman" w:hAnsi="Times New Roman" w:cs="Times New Roman"/>
                <w:sz w:val="21"/>
                <w:szCs w:val="21"/>
              </w:rPr>
            </w:pPr>
          </w:p>
        </w:tc>
        <w:tc>
          <w:tcPr>
            <w:tcW w:w="311" w:type="pct"/>
            <w:vAlign w:val="center"/>
          </w:tcPr>
          <w:p w14:paraId="3F8AE568"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K00031</w:t>
            </w:r>
          </w:p>
        </w:tc>
        <w:tc>
          <w:tcPr>
            <w:tcW w:w="371" w:type="pct"/>
            <w:vAlign w:val="center"/>
          </w:tcPr>
          <w:p w14:paraId="4E8F8DD0"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icd</w:t>
            </w:r>
          </w:p>
        </w:tc>
        <w:tc>
          <w:tcPr>
            <w:tcW w:w="2661" w:type="pct"/>
            <w:vAlign w:val="center"/>
          </w:tcPr>
          <w:p w14:paraId="744045E4"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isocitrate dehydrogenase </w:t>
            </w:r>
          </w:p>
        </w:tc>
        <w:tc>
          <w:tcPr>
            <w:tcW w:w="262" w:type="pct"/>
            <w:vAlign w:val="center"/>
          </w:tcPr>
          <w:p w14:paraId="60C63A28"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10186</w:t>
            </w:r>
          </w:p>
        </w:tc>
        <w:tc>
          <w:tcPr>
            <w:tcW w:w="262" w:type="pct"/>
            <w:vAlign w:val="center"/>
          </w:tcPr>
          <w:p w14:paraId="2FB1F3F6"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10158</w:t>
            </w:r>
          </w:p>
        </w:tc>
        <w:tc>
          <w:tcPr>
            <w:tcW w:w="262" w:type="pct"/>
            <w:vAlign w:val="center"/>
          </w:tcPr>
          <w:p w14:paraId="58E8FFA1"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12872</w:t>
            </w:r>
          </w:p>
        </w:tc>
        <w:tc>
          <w:tcPr>
            <w:tcW w:w="294" w:type="pct"/>
            <w:vAlign w:val="center"/>
          </w:tcPr>
          <w:p w14:paraId="7DA3A677"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8634</w:t>
            </w:r>
          </w:p>
        </w:tc>
      </w:tr>
      <w:tr w:rsidR="00733789" w:rsidRPr="00733789" w14:paraId="576DF90A" w14:textId="77777777">
        <w:trPr>
          <w:trHeight w:val="227"/>
        </w:trPr>
        <w:tc>
          <w:tcPr>
            <w:tcW w:w="578" w:type="pct"/>
            <w:vMerge/>
            <w:tcBorders>
              <w:bottom w:val="single" w:sz="8" w:space="0" w:color="auto"/>
            </w:tcBorders>
            <w:vAlign w:val="center"/>
          </w:tcPr>
          <w:p w14:paraId="59AC8E7D" w14:textId="77777777" w:rsidR="005502C6" w:rsidRPr="00733789" w:rsidRDefault="005502C6">
            <w:pPr>
              <w:spacing w:after="0" w:line="240" w:lineRule="auto"/>
              <w:jc w:val="center"/>
              <w:rPr>
                <w:rFonts w:ascii="Times New Roman" w:hAnsi="Times New Roman" w:cs="Times New Roman"/>
                <w:sz w:val="21"/>
                <w:szCs w:val="21"/>
              </w:rPr>
            </w:pPr>
          </w:p>
        </w:tc>
        <w:tc>
          <w:tcPr>
            <w:tcW w:w="311" w:type="pct"/>
            <w:vAlign w:val="center"/>
          </w:tcPr>
          <w:p w14:paraId="4BE326FA"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K00658</w:t>
            </w:r>
          </w:p>
        </w:tc>
        <w:tc>
          <w:tcPr>
            <w:tcW w:w="371" w:type="pct"/>
            <w:vAlign w:val="center"/>
          </w:tcPr>
          <w:p w14:paraId="645B2F4B"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korABCD</w:t>
            </w:r>
          </w:p>
        </w:tc>
        <w:tc>
          <w:tcPr>
            <w:tcW w:w="2661" w:type="pct"/>
            <w:vAlign w:val="center"/>
          </w:tcPr>
          <w:p w14:paraId="19322E5C"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2-oxoglutarate dehydrogenase E2 component (dihydrolipoamide succinyltransferase) </w:t>
            </w:r>
          </w:p>
        </w:tc>
        <w:tc>
          <w:tcPr>
            <w:tcW w:w="262" w:type="pct"/>
            <w:vAlign w:val="center"/>
          </w:tcPr>
          <w:p w14:paraId="3529384B"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8814</w:t>
            </w:r>
          </w:p>
        </w:tc>
        <w:tc>
          <w:tcPr>
            <w:tcW w:w="262" w:type="pct"/>
            <w:vAlign w:val="center"/>
          </w:tcPr>
          <w:p w14:paraId="096169EB"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5858</w:t>
            </w:r>
          </w:p>
        </w:tc>
        <w:tc>
          <w:tcPr>
            <w:tcW w:w="262" w:type="pct"/>
            <w:vAlign w:val="center"/>
          </w:tcPr>
          <w:p w14:paraId="79291996"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9052</w:t>
            </w:r>
          </w:p>
        </w:tc>
        <w:tc>
          <w:tcPr>
            <w:tcW w:w="294" w:type="pct"/>
            <w:vAlign w:val="center"/>
          </w:tcPr>
          <w:p w14:paraId="38C778B1"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6396</w:t>
            </w:r>
          </w:p>
        </w:tc>
      </w:tr>
      <w:tr w:rsidR="00733789" w:rsidRPr="00733789" w14:paraId="20FF73F6" w14:textId="77777777">
        <w:trPr>
          <w:trHeight w:val="227"/>
        </w:trPr>
        <w:tc>
          <w:tcPr>
            <w:tcW w:w="578" w:type="pct"/>
            <w:vMerge/>
            <w:tcBorders>
              <w:bottom w:val="single" w:sz="8" w:space="0" w:color="auto"/>
            </w:tcBorders>
            <w:vAlign w:val="center"/>
          </w:tcPr>
          <w:p w14:paraId="30F7CD33" w14:textId="77777777" w:rsidR="005502C6" w:rsidRPr="00733789" w:rsidRDefault="005502C6">
            <w:pPr>
              <w:spacing w:after="0" w:line="240" w:lineRule="auto"/>
              <w:jc w:val="center"/>
              <w:rPr>
                <w:rFonts w:ascii="Times New Roman" w:eastAsiaTheme="minorEastAsia" w:hAnsi="Times New Roman" w:cs="Times New Roman"/>
                <w:sz w:val="21"/>
                <w:szCs w:val="21"/>
                <w:lang w:eastAsia="zh-CN"/>
              </w:rPr>
            </w:pPr>
          </w:p>
        </w:tc>
        <w:tc>
          <w:tcPr>
            <w:tcW w:w="311" w:type="pct"/>
            <w:vAlign w:val="center"/>
          </w:tcPr>
          <w:p w14:paraId="2D87EBD4"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K01902</w:t>
            </w:r>
          </w:p>
        </w:tc>
        <w:tc>
          <w:tcPr>
            <w:tcW w:w="371" w:type="pct"/>
            <w:vAlign w:val="center"/>
          </w:tcPr>
          <w:p w14:paraId="526EF6BC"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sucD</w:t>
            </w:r>
          </w:p>
        </w:tc>
        <w:tc>
          <w:tcPr>
            <w:tcW w:w="2661" w:type="pct"/>
            <w:vAlign w:val="center"/>
          </w:tcPr>
          <w:p w14:paraId="05FC7885"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succinyl-CoA synthetase alpha subunit</w:t>
            </w:r>
          </w:p>
        </w:tc>
        <w:tc>
          <w:tcPr>
            <w:tcW w:w="262" w:type="pct"/>
            <w:vAlign w:val="center"/>
          </w:tcPr>
          <w:p w14:paraId="41A84136"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14740</w:t>
            </w:r>
          </w:p>
        </w:tc>
        <w:tc>
          <w:tcPr>
            <w:tcW w:w="262" w:type="pct"/>
            <w:vAlign w:val="center"/>
          </w:tcPr>
          <w:p w14:paraId="6EDA859D"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13766</w:t>
            </w:r>
          </w:p>
        </w:tc>
        <w:tc>
          <w:tcPr>
            <w:tcW w:w="262" w:type="pct"/>
            <w:vAlign w:val="center"/>
          </w:tcPr>
          <w:p w14:paraId="5044BF6F"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11876</w:t>
            </w:r>
          </w:p>
        </w:tc>
        <w:tc>
          <w:tcPr>
            <w:tcW w:w="294" w:type="pct"/>
            <w:vAlign w:val="center"/>
          </w:tcPr>
          <w:p w14:paraId="7870F8A3"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9604</w:t>
            </w:r>
          </w:p>
        </w:tc>
      </w:tr>
      <w:tr w:rsidR="00733789" w:rsidRPr="00733789" w14:paraId="07E2C666" w14:textId="77777777">
        <w:trPr>
          <w:trHeight w:val="227"/>
        </w:trPr>
        <w:tc>
          <w:tcPr>
            <w:tcW w:w="578" w:type="pct"/>
            <w:vMerge/>
            <w:tcBorders>
              <w:bottom w:val="single" w:sz="8" w:space="0" w:color="auto"/>
            </w:tcBorders>
            <w:vAlign w:val="center"/>
          </w:tcPr>
          <w:p w14:paraId="031069D4" w14:textId="77777777" w:rsidR="005502C6" w:rsidRPr="00733789" w:rsidRDefault="005502C6">
            <w:pPr>
              <w:spacing w:after="0" w:line="240" w:lineRule="auto"/>
              <w:jc w:val="center"/>
              <w:rPr>
                <w:rFonts w:ascii="Times New Roman" w:hAnsi="Times New Roman" w:cs="Times New Roman"/>
                <w:sz w:val="21"/>
                <w:szCs w:val="21"/>
              </w:rPr>
            </w:pPr>
          </w:p>
        </w:tc>
        <w:tc>
          <w:tcPr>
            <w:tcW w:w="311" w:type="pct"/>
            <w:vAlign w:val="center"/>
          </w:tcPr>
          <w:p w14:paraId="27B8AC1B"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K01903</w:t>
            </w:r>
          </w:p>
        </w:tc>
        <w:tc>
          <w:tcPr>
            <w:tcW w:w="371" w:type="pct"/>
            <w:vAlign w:val="center"/>
          </w:tcPr>
          <w:p w14:paraId="72AF433A"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sucC</w:t>
            </w:r>
          </w:p>
        </w:tc>
        <w:tc>
          <w:tcPr>
            <w:tcW w:w="2661" w:type="pct"/>
            <w:vAlign w:val="center"/>
          </w:tcPr>
          <w:p w14:paraId="48B2FA7C"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succinyl-CoA synthetase beta subunit </w:t>
            </w:r>
          </w:p>
        </w:tc>
        <w:tc>
          <w:tcPr>
            <w:tcW w:w="262" w:type="pct"/>
            <w:vAlign w:val="center"/>
          </w:tcPr>
          <w:p w14:paraId="15404EFA"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18446</w:t>
            </w:r>
          </w:p>
        </w:tc>
        <w:tc>
          <w:tcPr>
            <w:tcW w:w="262" w:type="pct"/>
            <w:vAlign w:val="center"/>
          </w:tcPr>
          <w:p w14:paraId="5F227DD2"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17574</w:t>
            </w:r>
          </w:p>
        </w:tc>
        <w:tc>
          <w:tcPr>
            <w:tcW w:w="262" w:type="pct"/>
            <w:vAlign w:val="center"/>
          </w:tcPr>
          <w:p w14:paraId="4941D98C"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15262</w:t>
            </w:r>
          </w:p>
        </w:tc>
        <w:tc>
          <w:tcPr>
            <w:tcW w:w="294" w:type="pct"/>
            <w:vAlign w:val="center"/>
          </w:tcPr>
          <w:p w14:paraId="7E43BE26"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12754</w:t>
            </w:r>
          </w:p>
        </w:tc>
      </w:tr>
      <w:tr w:rsidR="00733789" w:rsidRPr="00733789" w14:paraId="4645E1A3" w14:textId="77777777">
        <w:trPr>
          <w:trHeight w:val="227"/>
        </w:trPr>
        <w:tc>
          <w:tcPr>
            <w:tcW w:w="578" w:type="pct"/>
            <w:vMerge/>
            <w:tcBorders>
              <w:bottom w:val="single" w:sz="8" w:space="0" w:color="auto"/>
            </w:tcBorders>
            <w:vAlign w:val="center"/>
          </w:tcPr>
          <w:p w14:paraId="21E1DDA5" w14:textId="77777777" w:rsidR="005502C6" w:rsidRPr="00733789" w:rsidRDefault="005502C6">
            <w:pPr>
              <w:spacing w:after="0" w:line="240" w:lineRule="auto"/>
              <w:jc w:val="center"/>
              <w:rPr>
                <w:rFonts w:ascii="Times New Roman" w:hAnsi="Times New Roman" w:cs="Times New Roman"/>
                <w:sz w:val="21"/>
                <w:szCs w:val="21"/>
              </w:rPr>
            </w:pPr>
          </w:p>
        </w:tc>
        <w:tc>
          <w:tcPr>
            <w:tcW w:w="311" w:type="pct"/>
            <w:vAlign w:val="center"/>
          </w:tcPr>
          <w:p w14:paraId="7100CB52"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K00239</w:t>
            </w:r>
          </w:p>
        </w:tc>
        <w:tc>
          <w:tcPr>
            <w:tcW w:w="371" w:type="pct"/>
            <w:vAlign w:val="center"/>
          </w:tcPr>
          <w:p w14:paraId="4684F476"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sdhA</w:t>
            </w:r>
          </w:p>
        </w:tc>
        <w:tc>
          <w:tcPr>
            <w:tcW w:w="2661" w:type="pct"/>
            <w:vAlign w:val="center"/>
          </w:tcPr>
          <w:p w14:paraId="75A32D74"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succinate dehydrogenase / fumarate reductase, flavoprotein subunit </w:t>
            </w:r>
          </w:p>
        </w:tc>
        <w:tc>
          <w:tcPr>
            <w:tcW w:w="262" w:type="pct"/>
            <w:vAlign w:val="center"/>
          </w:tcPr>
          <w:p w14:paraId="1013AC23"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14350</w:t>
            </w:r>
          </w:p>
        </w:tc>
        <w:tc>
          <w:tcPr>
            <w:tcW w:w="262" w:type="pct"/>
            <w:vAlign w:val="center"/>
          </w:tcPr>
          <w:p w14:paraId="5DBF6AE4"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8258</w:t>
            </w:r>
          </w:p>
        </w:tc>
        <w:tc>
          <w:tcPr>
            <w:tcW w:w="262" w:type="pct"/>
            <w:vAlign w:val="center"/>
          </w:tcPr>
          <w:p w14:paraId="1374A52A"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13068</w:t>
            </w:r>
          </w:p>
        </w:tc>
        <w:tc>
          <w:tcPr>
            <w:tcW w:w="294" w:type="pct"/>
            <w:vAlign w:val="center"/>
          </w:tcPr>
          <w:p w14:paraId="7CF10B27"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9592</w:t>
            </w:r>
          </w:p>
        </w:tc>
      </w:tr>
      <w:tr w:rsidR="00733789" w:rsidRPr="00733789" w14:paraId="485F254D" w14:textId="77777777">
        <w:trPr>
          <w:trHeight w:val="227"/>
        </w:trPr>
        <w:tc>
          <w:tcPr>
            <w:tcW w:w="578" w:type="pct"/>
            <w:vMerge/>
            <w:tcBorders>
              <w:bottom w:val="single" w:sz="8" w:space="0" w:color="auto"/>
            </w:tcBorders>
            <w:vAlign w:val="center"/>
          </w:tcPr>
          <w:p w14:paraId="01EDF778" w14:textId="77777777" w:rsidR="005502C6" w:rsidRPr="00733789" w:rsidRDefault="005502C6">
            <w:pPr>
              <w:spacing w:after="0" w:line="240" w:lineRule="auto"/>
              <w:jc w:val="center"/>
              <w:rPr>
                <w:rFonts w:ascii="Times New Roman" w:hAnsi="Times New Roman" w:cs="Times New Roman"/>
                <w:sz w:val="21"/>
                <w:szCs w:val="21"/>
              </w:rPr>
            </w:pPr>
          </w:p>
        </w:tc>
        <w:tc>
          <w:tcPr>
            <w:tcW w:w="311" w:type="pct"/>
            <w:vAlign w:val="center"/>
          </w:tcPr>
          <w:p w14:paraId="213B747D"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K00240</w:t>
            </w:r>
          </w:p>
        </w:tc>
        <w:tc>
          <w:tcPr>
            <w:tcW w:w="371" w:type="pct"/>
            <w:vAlign w:val="center"/>
          </w:tcPr>
          <w:p w14:paraId="00F0943E"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sdhB</w:t>
            </w:r>
          </w:p>
        </w:tc>
        <w:tc>
          <w:tcPr>
            <w:tcW w:w="2661" w:type="pct"/>
            <w:vAlign w:val="center"/>
          </w:tcPr>
          <w:p w14:paraId="2873B4D0"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succinate dehydrogenase / fumarate reductase, iron-sulfur subunit </w:t>
            </w:r>
          </w:p>
        </w:tc>
        <w:tc>
          <w:tcPr>
            <w:tcW w:w="262" w:type="pct"/>
            <w:vAlign w:val="center"/>
          </w:tcPr>
          <w:p w14:paraId="79EC626E"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7990</w:t>
            </w:r>
          </w:p>
        </w:tc>
        <w:tc>
          <w:tcPr>
            <w:tcW w:w="262" w:type="pct"/>
            <w:vAlign w:val="center"/>
          </w:tcPr>
          <w:p w14:paraId="7C891D9E"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6266</w:t>
            </w:r>
          </w:p>
        </w:tc>
        <w:tc>
          <w:tcPr>
            <w:tcW w:w="262" w:type="pct"/>
            <w:vAlign w:val="center"/>
          </w:tcPr>
          <w:p w14:paraId="33421E2D"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8384</w:t>
            </w:r>
          </w:p>
        </w:tc>
        <w:tc>
          <w:tcPr>
            <w:tcW w:w="294" w:type="pct"/>
            <w:vAlign w:val="center"/>
          </w:tcPr>
          <w:p w14:paraId="0A8C6DDB"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6044</w:t>
            </w:r>
          </w:p>
        </w:tc>
      </w:tr>
      <w:tr w:rsidR="00733789" w:rsidRPr="00733789" w14:paraId="66D3B10E" w14:textId="77777777">
        <w:trPr>
          <w:trHeight w:val="227"/>
        </w:trPr>
        <w:tc>
          <w:tcPr>
            <w:tcW w:w="578" w:type="pct"/>
            <w:vMerge/>
            <w:tcBorders>
              <w:bottom w:val="single" w:sz="8" w:space="0" w:color="auto"/>
            </w:tcBorders>
            <w:vAlign w:val="center"/>
          </w:tcPr>
          <w:p w14:paraId="0526E467" w14:textId="77777777" w:rsidR="005502C6" w:rsidRPr="00733789" w:rsidRDefault="005502C6">
            <w:pPr>
              <w:spacing w:after="0" w:line="240" w:lineRule="auto"/>
              <w:jc w:val="center"/>
              <w:rPr>
                <w:rFonts w:ascii="Times New Roman" w:hAnsi="Times New Roman" w:cs="Times New Roman"/>
                <w:sz w:val="21"/>
                <w:szCs w:val="21"/>
              </w:rPr>
            </w:pPr>
          </w:p>
        </w:tc>
        <w:tc>
          <w:tcPr>
            <w:tcW w:w="311" w:type="pct"/>
            <w:vAlign w:val="center"/>
          </w:tcPr>
          <w:p w14:paraId="4014E656"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K00241</w:t>
            </w:r>
          </w:p>
        </w:tc>
        <w:tc>
          <w:tcPr>
            <w:tcW w:w="371" w:type="pct"/>
            <w:vAlign w:val="center"/>
          </w:tcPr>
          <w:p w14:paraId="7CD53D71"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sdhC</w:t>
            </w:r>
          </w:p>
        </w:tc>
        <w:tc>
          <w:tcPr>
            <w:tcW w:w="2661" w:type="pct"/>
            <w:vAlign w:val="center"/>
          </w:tcPr>
          <w:p w14:paraId="1BA30DD7"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succinate dehydrogenase / fumarate reductase, cytochrome b subunit</w:t>
            </w:r>
          </w:p>
        </w:tc>
        <w:tc>
          <w:tcPr>
            <w:tcW w:w="262" w:type="pct"/>
            <w:vAlign w:val="center"/>
          </w:tcPr>
          <w:p w14:paraId="5956B943"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6468</w:t>
            </w:r>
          </w:p>
        </w:tc>
        <w:tc>
          <w:tcPr>
            <w:tcW w:w="262" w:type="pct"/>
            <w:vAlign w:val="center"/>
          </w:tcPr>
          <w:p w14:paraId="6F0E161B"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4788</w:t>
            </w:r>
          </w:p>
        </w:tc>
        <w:tc>
          <w:tcPr>
            <w:tcW w:w="262" w:type="pct"/>
            <w:vAlign w:val="center"/>
          </w:tcPr>
          <w:p w14:paraId="0A72F0B0"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6556</w:t>
            </w:r>
          </w:p>
        </w:tc>
        <w:tc>
          <w:tcPr>
            <w:tcW w:w="294" w:type="pct"/>
            <w:vAlign w:val="center"/>
          </w:tcPr>
          <w:p w14:paraId="7688528C"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4388</w:t>
            </w:r>
          </w:p>
        </w:tc>
      </w:tr>
      <w:tr w:rsidR="00733789" w:rsidRPr="00733789" w14:paraId="0DF8CA8F" w14:textId="77777777">
        <w:trPr>
          <w:trHeight w:val="227"/>
        </w:trPr>
        <w:tc>
          <w:tcPr>
            <w:tcW w:w="578" w:type="pct"/>
            <w:vMerge/>
            <w:tcBorders>
              <w:bottom w:val="single" w:sz="8" w:space="0" w:color="auto"/>
            </w:tcBorders>
            <w:vAlign w:val="center"/>
          </w:tcPr>
          <w:p w14:paraId="623C4B03" w14:textId="77777777" w:rsidR="005502C6" w:rsidRPr="00733789" w:rsidRDefault="005502C6">
            <w:pPr>
              <w:spacing w:after="0" w:line="240" w:lineRule="auto"/>
              <w:jc w:val="center"/>
              <w:rPr>
                <w:rFonts w:ascii="Times New Roman" w:hAnsi="Times New Roman" w:cs="Times New Roman"/>
                <w:sz w:val="21"/>
                <w:szCs w:val="21"/>
              </w:rPr>
            </w:pPr>
          </w:p>
        </w:tc>
        <w:tc>
          <w:tcPr>
            <w:tcW w:w="311" w:type="pct"/>
            <w:vAlign w:val="center"/>
          </w:tcPr>
          <w:p w14:paraId="3E16A5A1"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K01678</w:t>
            </w:r>
          </w:p>
        </w:tc>
        <w:tc>
          <w:tcPr>
            <w:tcW w:w="371" w:type="pct"/>
            <w:vAlign w:val="center"/>
          </w:tcPr>
          <w:p w14:paraId="05DCEEC7"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fumAB</w:t>
            </w:r>
          </w:p>
        </w:tc>
        <w:tc>
          <w:tcPr>
            <w:tcW w:w="2661" w:type="pct"/>
            <w:vAlign w:val="center"/>
          </w:tcPr>
          <w:p w14:paraId="07C1013E"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fumarate hydratase subunit beta </w:t>
            </w:r>
          </w:p>
        </w:tc>
        <w:tc>
          <w:tcPr>
            <w:tcW w:w="262" w:type="pct"/>
            <w:vAlign w:val="center"/>
          </w:tcPr>
          <w:p w14:paraId="12595CCD"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4990</w:t>
            </w:r>
          </w:p>
        </w:tc>
        <w:tc>
          <w:tcPr>
            <w:tcW w:w="262" w:type="pct"/>
            <w:vAlign w:val="center"/>
          </w:tcPr>
          <w:p w14:paraId="0949DD92"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4162</w:t>
            </w:r>
          </w:p>
        </w:tc>
        <w:tc>
          <w:tcPr>
            <w:tcW w:w="262" w:type="pct"/>
            <w:vAlign w:val="center"/>
          </w:tcPr>
          <w:p w14:paraId="71C5ED3F"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6822</w:t>
            </w:r>
          </w:p>
        </w:tc>
        <w:tc>
          <w:tcPr>
            <w:tcW w:w="294" w:type="pct"/>
            <w:vAlign w:val="center"/>
          </w:tcPr>
          <w:p w14:paraId="512B8777"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2972</w:t>
            </w:r>
          </w:p>
        </w:tc>
      </w:tr>
      <w:tr w:rsidR="00733789" w:rsidRPr="00733789" w14:paraId="14D66F6D" w14:textId="77777777">
        <w:trPr>
          <w:trHeight w:val="227"/>
        </w:trPr>
        <w:tc>
          <w:tcPr>
            <w:tcW w:w="578" w:type="pct"/>
            <w:vMerge/>
            <w:tcBorders>
              <w:bottom w:val="single" w:sz="8" w:space="0" w:color="auto"/>
            </w:tcBorders>
            <w:vAlign w:val="center"/>
          </w:tcPr>
          <w:p w14:paraId="1C7F79C3" w14:textId="77777777" w:rsidR="005502C6" w:rsidRPr="00733789" w:rsidRDefault="005502C6">
            <w:pPr>
              <w:spacing w:after="0" w:line="240" w:lineRule="auto"/>
              <w:jc w:val="center"/>
              <w:rPr>
                <w:rFonts w:ascii="Times New Roman" w:hAnsi="Times New Roman" w:cs="Times New Roman"/>
                <w:sz w:val="21"/>
                <w:szCs w:val="21"/>
              </w:rPr>
            </w:pPr>
          </w:p>
        </w:tc>
        <w:tc>
          <w:tcPr>
            <w:tcW w:w="311" w:type="pct"/>
            <w:vAlign w:val="center"/>
          </w:tcPr>
          <w:p w14:paraId="616EEEF3"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K01676</w:t>
            </w:r>
          </w:p>
        </w:tc>
        <w:tc>
          <w:tcPr>
            <w:tcW w:w="371" w:type="pct"/>
            <w:vAlign w:val="center"/>
          </w:tcPr>
          <w:p w14:paraId="77D1DA8F"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fumA</w:t>
            </w:r>
          </w:p>
        </w:tc>
        <w:tc>
          <w:tcPr>
            <w:tcW w:w="2661" w:type="pct"/>
            <w:vAlign w:val="center"/>
          </w:tcPr>
          <w:p w14:paraId="48BA8A92"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fumarate hydratase, class I </w:t>
            </w:r>
          </w:p>
        </w:tc>
        <w:tc>
          <w:tcPr>
            <w:tcW w:w="262" w:type="pct"/>
            <w:vAlign w:val="center"/>
          </w:tcPr>
          <w:p w14:paraId="3762EF29"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3380</w:t>
            </w:r>
          </w:p>
        </w:tc>
        <w:tc>
          <w:tcPr>
            <w:tcW w:w="262" w:type="pct"/>
            <w:vAlign w:val="center"/>
          </w:tcPr>
          <w:p w14:paraId="697DD5DA"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5924</w:t>
            </w:r>
          </w:p>
        </w:tc>
        <w:tc>
          <w:tcPr>
            <w:tcW w:w="262" w:type="pct"/>
            <w:vAlign w:val="center"/>
          </w:tcPr>
          <w:p w14:paraId="1B8203DC"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6026</w:t>
            </w:r>
          </w:p>
        </w:tc>
        <w:tc>
          <w:tcPr>
            <w:tcW w:w="294" w:type="pct"/>
            <w:vAlign w:val="center"/>
          </w:tcPr>
          <w:p w14:paraId="65DAC578"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5340</w:t>
            </w:r>
          </w:p>
        </w:tc>
      </w:tr>
      <w:tr w:rsidR="00733789" w:rsidRPr="00733789" w14:paraId="301766D0" w14:textId="77777777">
        <w:trPr>
          <w:trHeight w:val="227"/>
        </w:trPr>
        <w:tc>
          <w:tcPr>
            <w:tcW w:w="578" w:type="pct"/>
            <w:vMerge/>
            <w:tcBorders>
              <w:bottom w:val="single" w:sz="8" w:space="0" w:color="auto"/>
            </w:tcBorders>
            <w:vAlign w:val="center"/>
          </w:tcPr>
          <w:p w14:paraId="017D727B" w14:textId="77777777" w:rsidR="005502C6" w:rsidRPr="00733789" w:rsidRDefault="005502C6">
            <w:pPr>
              <w:spacing w:after="0" w:line="240" w:lineRule="auto"/>
              <w:jc w:val="center"/>
              <w:rPr>
                <w:rFonts w:ascii="Times New Roman" w:hAnsi="Times New Roman" w:cs="Times New Roman"/>
                <w:sz w:val="21"/>
                <w:szCs w:val="21"/>
              </w:rPr>
            </w:pPr>
          </w:p>
        </w:tc>
        <w:tc>
          <w:tcPr>
            <w:tcW w:w="311" w:type="pct"/>
            <w:vAlign w:val="center"/>
          </w:tcPr>
          <w:p w14:paraId="449D8FE8"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K01679</w:t>
            </w:r>
          </w:p>
        </w:tc>
        <w:tc>
          <w:tcPr>
            <w:tcW w:w="371" w:type="pct"/>
            <w:vAlign w:val="center"/>
          </w:tcPr>
          <w:p w14:paraId="6BA68C19"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fumB</w:t>
            </w:r>
          </w:p>
        </w:tc>
        <w:tc>
          <w:tcPr>
            <w:tcW w:w="2661" w:type="pct"/>
            <w:vAlign w:val="center"/>
          </w:tcPr>
          <w:p w14:paraId="6F59980F"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fumarate hydratase, class II </w:t>
            </w:r>
          </w:p>
        </w:tc>
        <w:tc>
          <w:tcPr>
            <w:tcW w:w="262" w:type="pct"/>
            <w:vAlign w:val="center"/>
          </w:tcPr>
          <w:p w14:paraId="5B2B76C0"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8828</w:t>
            </w:r>
          </w:p>
        </w:tc>
        <w:tc>
          <w:tcPr>
            <w:tcW w:w="262" w:type="pct"/>
            <w:vAlign w:val="center"/>
          </w:tcPr>
          <w:p w14:paraId="2D7794F8"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4226</w:t>
            </w:r>
          </w:p>
        </w:tc>
        <w:tc>
          <w:tcPr>
            <w:tcW w:w="262" w:type="pct"/>
            <w:vAlign w:val="center"/>
          </w:tcPr>
          <w:p w14:paraId="5F9AB32D"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8066</w:t>
            </w:r>
          </w:p>
        </w:tc>
        <w:tc>
          <w:tcPr>
            <w:tcW w:w="294" w:type="pct"/>
            <w:vAlign w:val="center"/>
          </w:tcPr>
          <w:p w14:paraId="4CD8B152"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5644</w:t>
            </w:r>
          </w:p>
        </w:tc>
      </w:tr>
      <w:tr w:rsidR="00733789" w:rsidRPr="00733789" w14:paraId="402E1CCB" w14:textId="77777777">
        <w:trPr>
          <w:trHeight w:val="227"/>
        </w:trPr>
        <w:tc>
          <w:tcPr>
            <w:tcW w:w="578" w:type="pct"/>
            <w:vMerge/>
            <w:tcBorders>
              <w:bottom w:val="single" w:sz="8" w:space="0" w:color="auto"/>
            </w:tcBorders>
            <w:vAlign w:val="center"/>
          </w:tcPr>
          <w:p w14:paraId="0CD0131B" w14:textId="77777777" w:rsidR="005502C6" w:rsidRPr="00733789" w:rsidRDefault="005502C6">
            <w:pPr>
              <w:spacing w:after="0" w:line="240" w:lineRule="auto"/>
              <w:jc w:val="center"/>
              <w:rPr>
                <w:rFonts w:ascii="Times New Roman" w:hAnsi="Times New Roman" w:cs="Times New Roman"/>
                <w:sz w:val="21"/>
                <w:szCs w:val="21"/>
              </w:rPr>
            </w:pPr>
          </w:p>
        </w:tc>
        <w:tc>
          <w:tcPr>
            <w:tcW w:w="311" w:type="pct"/>
            <w:tcBorders>
              <w:bottom w:val="single" w:sz="8" w:space="0" w:color="auto"/>
            </w:tcBorders>
            <w:vAlign w:val="center"/>
          </w:tcPr>
          <w:p w14:paraId="2579A89C"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K00024</w:t>
            </w:r>
          </w:p>
        </w:tc>
        <w:tc>
          <w:tcPr>
            <w:tcW w:w="371" w:type="pct"/>
            <w:tcBorders>
              <w:bottom w:val="single" w:sz="8" w:space="0" w:color="auto"/>
            </w:tcBorders>
            <w:vAlign w:val="center"/>
          </w:tcPr>
          <w:p w14:paraId="47462C2F"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mdh</w:t>
            </w:r>
          </w:p>
        </w:tc>
        <w:tc>
          <w:tcPr>
            <w:tcW w:w="2661" w:type="pct"/>
            <w:tcBorders>
              <w:bottom w:val="single" w:sz="8" w:space="0" w:color="auto"/>
            </w:tcBorders>
            <w:vAlign w:val="center"/>
          </w:tcPr>
          <w:p w14:paraId="6A19D3CC"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malate dehydrogenase</w:t>
            </w:r>
          </w:p>
        </w:tc>
        <w:tc>
          <w:tcPr>
            <w:tcW w:w="262" w:type="pct"/>
            <w:tcBorders>
              <w:bottom w:val="single" w:sz="8" w:space="0" w:color="auto"/>
            </w:tcBorders>
            <w:vAlign w:val="center"/>
          </w:tcPr>
          <w:p w14:paraId="7BDF394F"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8588</w:t>
            </w:r>
          </w:p>
        </w:tc>
        <w:tc>
          <w:tcPr>
            <w:tcW w:w="262" w:type="pct"/>
            <w:tcBorders>
              <w:bottom w:val="single" w:sz="8" w:space="0" w:color="auto"/>
            </w:tcBorders>
            <w:vAlign w:val="center"/>
          </w:tcPr>
          <w:p w14:paraId="3DA683BC"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7676</w:t>
            </w:r>
          </w:p>
        </w:tc>
        <w:tc>
          <w:tcPr>
            <w:tcW w:w="262" w:type="pct"/>
            <w:tcBorders>
              <w:bottom w:val="single" w:sz="8" w:space="0" w:color="auto"/>
            </w:tcBorders>
            <w:vAlign w:val="center"/>
          </w:tcPr>
          <w:p w14:paraId="38189CD6"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9202</w:t>
            </w:r>
          </w:p>
        </w:tc>
        <w:tc>
          <w:tcPr>
            <w:tcW w:w="294" w:type="pct"/>
            <w:tcBorders>
              <w:bottom w:val="single" w:sz="8" w:space="0" w:color="auto"/>
            </w:tcBorders>
            <w:vAlign w:val="center"/>
          </w:tcPr>
          <w:p w14:paraId="234599E8"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6492</w:t>
            </w:r>
          </w:p>
        </w:tc>
      </w:tr>
      <w:tr w:rsidR="00733789" w:rsidRPr="00733789" w14:paraId="2C646475" w14:textId="77777777">
        <w:trPr>
          <w:trHeight w:val="227"/>
        </w:trPr>
        <w:tc>
          <w:tcPr>
            <w:tcW w:w="578" w:type="pct"/>
            <w:vMerge w:val="restart"/>
            <w:tcBorders>
              <w:top w:val="single" w:sz="8" w:space="0" w:color="auto"/>
            </w:tcBorders>
            <w:vAlign w:val="center"/>
          </w:tcPr>
          <w:p w14:paraId="44136479"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sz w:val="21"/>
                <w:szCs w:val="21"/>
              </w:rPr>
              <w:t>Glycolysis</w:t>
            </w:r>
          </w:p>
        </w:tc>
        <w:tc>
          <w:tcPr>
            <w:tcW w:w="311" w:type="pct"/>
            <w:tcBorders>
              <w:top w:val="single" w:sz="8" w:space="0" w:color="auto"/>
            </w:tcBorders>
            <w:vAlign w:val="center"/>
          </w:tcPr>
          <w:p w14:paraId="37024FCC"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K00845</w:t>
            </w:r>
          </w:p>
        </w:tc>
        <w:tc>
          <w:tcPr>
            <w:tcW w:w="371" w:type="pct"/>
            <w:tcBorders>
              <w:top w:val="single" w:sz="8" w:space="0" w:color="auto"/>
            </w:tcBorders>
            <w:vAlign w:val="center"/>
          </w:tcPr>
          <w:p w14:paraId="6EBC16C7"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glk</w:t>
            </w:r>
          </w:p>
        </w:tc>
        <w:tc>
          <w:tcPr>
            <w:tcW w:w="2661" w:type="pct"/>
            <w:tcBorders>
              <w:top w:val="single" w:sz="8" w:space="0" w:color="auto"/>
            </w:tcBorders>
            <w:vAlign w:val="center"/>
          </w:tcPr>
          <w:p w14:paraId="40C2D00C"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glucokinase </w:t>
            </w:r>
          </w:p>
        </w:tc>
        <w:tc>
          <w:tcPr>
            <w:tcW w:w="262" w:type="pct"/>
            <w:tcBorders>
              <w:top w:val="single" w:sz="8" w:space="0" w:color="auto"/>
            </w:tcBorders>
            <w:vAlign w:val="center"/>
          </w:tcPr>
          <w:p w14:paraId="0CB42AAA"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31688</w:t>
            </w:r>
          </w:p>
        </w:tc>
        <w:tc>
          <w:tcPr>
            <w:tcW w:w="262" w:type="pct"/>
            <w:tcBorders>
              <w:top w:val="single" w:sz="8" w:space="0" w:color="auto"/>
            </w:tcBorders>
            <w:vAlign w:val="center"/>
          </w:tcPr>
          <w:p w14:paraId="76D5681D"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24374</w:t>
            </w:r>
          </w:p>
        </w:tc>
        <w:tc>
          <w:tcPr>
            <w:tcW w:w="262" w:type="pct"/>
            <w:tcBorders>
              <w:top w:val="single" w:sz="8" w:space="0" w:color="auto"/>
            </w:tcBorders>
            <w:vAlign w:val="center"/>
          </w:tcPr>
          <w:p w14:paraId="74080EC0"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37302</w:t>
            </w:r>
          </w:p>
        </w:tc>
        <w:tc>
          <w:tcPr>
            <w:tcW w:w="294" w:type="pct"/>
            <w:tcBorders>
              <w:top w:val="single" w:sz="8" w:space="0" w:color="auto"/>
            </w:tcBorders>
            <w:vAlign w:val="center"/>
          </w:tcPr>
          <w:p w14:paraId="742AE371"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21948</w:t>
            </w:r>
          </w:p>
        </w:tc>
      </w:tr>
      <w:tr w:rsidR="00733789" w:rsidRPr="00733789" w14:paraId="1EB468BC" w14:textId="77777777">
        <w:trPr>
          <w:trHeight w:val="227"/>
        </w:trPr>
        <w:tc>
          <w:tcPr>
            <w:tcW w:w="578" w:type="pct"/>
            <w:vMerge/>
            <w:vAlign w:val="center"/>
          </w:tcPr>
          <w:p w14:paraId="226EA077" w14:textId="77777777" w:rsidR="005502C6" w:rsidRPr="00733789" w:rsidRDefault="005502C6">
            <w:pPr>
              <w:spacing w:after="0" w:line="240" w:lineRule="auto"/>
              <w:jc w:val="center"/>
              <w:rPr>
                <w:rFonts w:ascii="Times New Roman" w:hAnsi="Times New Roman" w:cs="Times New Roman"/>
                <w:sz w:val="21"/>
                <w:szCs w:val="21"/>
              </w:rPr>
            </w:pPr>
          </w:p>
        </w:tc>
        <w:tc>
          <w:tcPr>
            <w:tcW w:w="311" w:type="pct"/>
            <w:vAlign w:val="center"/>
          </w:tcPr>
          <w:p w14:paraId="090EC568"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K01810</w:t>
            </w:r>
          </w:p>
        </w:tc>
        <w:tc>
          <w:tcPr>
            <w:tcW w:w="371" w:type="pct"/>
            <w:vAlign w:val="center"/>
          </w:tcPr>
          <w:p w14:paraId="16B7E7E6"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pgi</w:t>
            </w:r>
          </w:p>
        </w:tc>
        <w:tc>
          <w:tcPr>
            <w:tcW w:w="2661" w:type="pct"/>
            <w:vAlign w:val="center"/>
          </w:tcPr>
          <w:p w14:paraId="2848101D"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glucose-6-phosphate isomerase </w:t>
            </w:r>
          </w:p>
        </w:tc>
        <w:tc>
          <w:tcPr>
            <w:tcW w:w="262" w:type="pct"/>
            <w:vAlign w:val="center"/>
          </w:tcPr>
          <w:p w14:paraId="6F9EECCB"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20338</w:t>
            </w:r>
          </w:p>
        </w:tc>
        <w:tc>
          <w:tcPr>
            <w:tcW w:w="262" w:type="pct"/>
            <w:vAlign w:val="center"/>
          </w:tcPr>
          <w:p w14:paraId="3EEF13CB"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15868</w:t>
            </w:r>
          </w:p>
        </w:tc>
        <w:tc>
          <w:tcPr>
            <w:tcW w:w="262" w:type="pct"/>
            <w:vAlign w:val="center"/>
          </w:tcPr>
          <w:p w14:paraId="74D729E3"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22578</w:t>
            </w:r>
          </w:p>
        </w:tc>
        <w:tc>
          <w:tcPr>
            <w:tcW w:w="294" w:type="pct"/>
            <w:vAlign w:val="center"/>
          </w:tcPr>
          <w:p w14:paraId="7D6ECCD1"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13148</w:t>
            </w:r>
          </w:p>
        </w:tc>
      </w:tr>
      <w:tr w:rsidR="00733789" w:rsidRPr="00733789" w14:paraId="45B85944" w14:textId="77777777">
        <w:trPr>
          <w:trHeight w:val="227"/>
        </w:trPr>
        <w:tc>
          <w:tcPr>
            <w:tcW w:w="578" w:type="pct"/>
            <w:vMerge/>
            <w:vAlign w:val="center"/>
          </w:tcPr>
          <w:p w14:paraId="0A22C30D" w14:textId="77777777" w:rsidR="005502C6" w:rsidRPr="00733789" w:rsidRDefault="005502C6">
            <w:pPr>
              <w:spacing w:after="0" w:line="240" w:lineRule="auto"/>
              <w:jc w:val="center"/>
              <w:rPr>
                <w:rFonts w:ascii="Times New Roman" w:hAnsi="Times New Roman" w:cs="Times New Roman"/>
                <w:sz w:val="21"/>
                <w:szCs w:val="21"/>
              </w:rPr>
            </w:pPr>
          </w:p>
        </w:tc>
        <w:tc>
          <w:tcPr>
            <w:tcW w:w="311" w:type="pct"/>
            <w:vAlign w:val="center"/>
          </w:tcPr>
          <w:p w14:paraId="72A17986"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K21071</w:t>
            </w:r>
          </w:p>
        </w:tc>
        <w:tc>
          <w:tcPr>
            <w:tcW w:w="371" w:type="pct"/>
            <w:vAlign w:val="center"/>
          </w:tcPr>
          <w:p w14:paraId="37C00589"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pfk</w:t>
            </w:r>
          </w:p>
        </w:tc>
        <w:tc>
          <w:tcPr>
            <w:tcW w:w="2661" w:type="pct"/>
            <w:vAlign w:val="center"/>
          </w:tcPr>
          <w:p w14:paraId="5CA13C59"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ATP-dependent phosphofructokinase / diphosphate-dependent phosphofructokinase </w:t>
            </w:r>
          </w:p>
        </w:tc>
        <w:tc>
          <w:tcPr>
            <w:tcW w:w="262" w:type="pct"/>
            <w:vAlign w:val="center"/>
          </w:tcPr>
          <w:p w14:paraId="30950B88"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18964</w:t>
            </w:r>
          </w:p>
        </w:tc>
        <w:tc>
          <w:tcPr>
            <w:tcW w:w="262" w:type="pct"/>
            <w:vAlign w:val="center"/>
          </w:tcPr>
          <w:p w14:paraId="60E83B25"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21048</w:t>
            </w:r>
          </w:p>
        </w:tc>
        <w:tc>
          <w:tcPr>
            <w:tcW w:w="262" w:type="pct"/>
            <w:vAlign w:val="center"/>
          </w:tcPr>
          <w:p w14:paraId="4831D302"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27832</w:t>
            </w:r>
          </w:p>
        </w:tc>
        <w:tc>
          <w:tcPr>
            <w:tcW w:w="294" w:type="pct"/>
            <w:vAlign w:val="center"/>
          </w:tcPr>
          <w:p w14:paraId="3A78C207"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16342</w:t>
            </w:r>
          </w:p>
        </w:tc>
      </w:tr>
      <w:tr w:rsidR="00733789" w:rsidRPr="00733789" w14:paraId="2384B35E" w14:textId="77777777">
        <w:trPr>
          <w:trHeight w:val="227"/>
        </w:trPr>
        <w:tc>
          <w:tcPr>
            <w:tcW w:w="578" w:type="pct"/>
            <w:vMerge/>
            <w:vAlign w:val="center"/>
          </w:tcPr>
          <w:p w14:paraId="4C454D8F" w14:textId="77777777" w:rsidR="005502C6" w:rsidRPr="00733789" w:rsidRDefault="005502C6">
            <w:pPr>
              <w:spacing w:after="0" w:line="240" w:lineRule="auto"/>
              <w:jc w:val="center"/>
              <w:rPr>
                <w:rFonts w:ascii="Times New Roman" w:hAnsi="Times New Roman" w:cs="Times New Roman"/>
                <w:sz w:val="21"/>
                <w:szCs w:val="21"/>
              </w:rPr>
            </w:pPr>
          </w:p>
        </w:tc>
        <w:tc>
          <w:tcPr>
            <w:tcW w:w="311" w:type="pct"/>
            <w:vAlign w:val="center"/>
          </w:tcPr>
          <w:p w14:paraId="19BD4835"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K11645</w:t>
            </w:r>
          </w:p>
        </w:tc>
        <w:tc>
          <w:tcPr>
            <w:tcW w:w="371" w:type="pct"/>
            <w:vAlign w:val="center"/>
          </w:tcPr>
          <w:p w14:paraId="0D87EA41"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fbaB</w:t>
            </w:r>
          </w:p>
        </w:tc>
        <w:tc>
          <w:tcPr>
            <w:tcW w:w="2661" w:type="pct"/>
            <w:vAlign w:val="center"/>
          </w:tcPr>
          <w:p w14:paraId="323280A7"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fructose-bisphosphate aldolase, class I </w:t>
            </w:r>
          </w:p>
        </w:tc>
        <w:tc>
          <w:tcPr>
            <w:tcW w:w="262" w:type="pct"/>
            <w:vAlign w:val="center"/>
          </w:tcPr>
          <w:p w14:paraId="567E539E"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3182</w:t>
            </w:r>
          </w:p>
        </w:tc>
        <w:tc>
          <w:tcPr>
            <w:tcW w:w="262" w:type="pct"/>
            <w:vAlign w:val="center"/>
          </w:tcPr>
          <w:p w14:paraId="475AC324"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4070</w:t>
            </w:r>
          </w:p>
        </w:tc>
        <w:tc>
          <w:tcPr>
            <w:tcW w:w="262" w:type="pct"/>
            <w:vAlign w:val="center"/>
          </w:tcPr>
          <w:p w14:paraId="7FFD27BF"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5366</w:t>
            </w:r>
          </w:p>
        </w:tc>
        <w:tc>
          <w:tcPr>
            <w:tcW w:w="294" w:type="pct"/>
            <w:vAlign w:val="center"/>
          </w:tcPr>
          <w:p w14:paraId="2DEACB44"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2932</w:t>
            </w:r>
          </w:p>
        </w:tc>
      </w:tr>
      <w:tr w:rsidR="00733789" w:rsidRPr="00733789" w14:paraId="2BB3D8E7" w14:textId="77777777">
        <w:trPr>
          <w:trHeight w:val="227"/>
        </w:trPr>
        <w:tc>
          <w:tcPr>
            <w:tcW w:w="578" w:type="pct"/>
            <w:vMerge/>
            <w:vAlign w:val="center"/>
          </w:tcPr>
          <w:p w14:paraId="34E1D173" w14:textId="77777777" w:rsidR="005502C6" w:rsidRPr="00733789" w:rsidRDefault="005502C6">
            <w:pPr>
              <w:spacing w:after="0" w:line="240" w:lineRule="auto"/>
              <w:jc w:val="center"/>
              <w:rPr>
                <w:rFonts w:ascii="Times New Roman" w:hAnsi="Times New Roman" w:cs="Times New Roman"/>
                <w:sz w:val="21"/>
                <w:szCs w:val="21"/>
              </w:rPr>
            </w:pPr>
          </w:p>
        </w:tc>
        <w:tc>
          <w:tcPr>
            <w:tcW w:w="311" w:type="pct"/>
            <w:vAlign w:val="center"/>
          </w:tcPr>
          <w:p w14:paraId="562CFA60"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K01803</w:t>
            </w:r>
          </w:p>
        </w:tc>
        <w:tc>
          <w:tcPr>
            <w:tcW w:w="371" w:type="pct"/>
            <w:vAlign w:val="center"/>
          </w:tcPr>
          <w:p w14:paraId="168E074D"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tpi</w:t>
            </w:r>
          </w:p>
        </w:tc>
        <w:tc>
          <w:tcPr>
            <w:tcW w:w="2661" w:type="pct"/>
            <w:vAlign w:val="center"/>
          </w:tcPr>
          <w:p w14:paraId="61BAC0F4"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triosephosphate isomerase (TIM) </w:t>
            </w:r>
          </w:p>
        </w:tc>
        <w:tc>
          <w:tcPr>
            <w:tcW w:w="262" w:type="pct"/>
            <w:vAlign w:val="center"/>
          </w:tcPr>
          <w:p w14:paraId="54894261"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18688</w:t>
            </w:r>
          </w:p>
        </w:tc>
        <w:tc>
          <w:tcPr>
            <w:tcW w:w="262" w:type="pct"/>
            <w:vAlign w:val="center"/>
          </w:tcPr>
          <w:p w14:paraId="30C4791A"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18754</w:t>
            </w:r>
          </w:p>
        </w:tc>
        <w:tc>
          <w:tcPr>
            <w:tcW w:w="262" w:type="pct"/>
            <w:vAlign w:val="center"/>
          </w:tcPr>
          <w:p w14:paraId="7C66A991"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20530</w:t>
            </w:r>
          </w:p>
        </w:tc>
        <w:tc>
          <w:tcPr>
            <w:tcW w:w="294" w:type="pct"/>
            <w:vAlign w:val="center"/>
          </w:tcPr>
          <w:p w14:paraId="098418B0"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14662</w:t>
            </w:r>
          </w:p>
        </w:tc>
      </w:tr>
      <w:tr w:rsidR="00733789" w:rsidRPr="00733789" w14:paraId="518FC6E6" w14:textId="77777777">
        <w:trPr>
          <w:trHeight w:val="227"/>
        </w:trPr>
        <w:tc>
          <w:tcPr>
            <w:tcW w:w="578" w:type="pct"/>
            <w:vMerge/>
            <w:vAlign w:val="center"/>
          </w:tcPr>
          <w:p w14:paraId="2D94DBE7" w14:textId="77777777" w:rsidR="005502C6" w:rsidRPr="00733789" w:rsidRDefault="005502C6">
            <w:pPr>
              <w:spacing w:after="0" w:line="240" w:lineRule="auto"/>
              <w:jc w:val="center"/>
              <w:rPr>
                <w:rFonts w:ascii="Times New Roman" w:hAnsi="Times New Roman" w:cs="Times New Roman"/>
                <w:sz w:val="21"/>
                <w:szCs w:val="21"/>
              </w:rPr>
            </w:pPr>
          </w:p>
        </w:tc>
        <w:tc>
          <w:tcPr>
            <w:tcW w:w="311" w:type="pct"/>
            <w:vAlign w:val="center"/>
          </w:tcPr>
          <w:p w14:paraId="42C4F96B"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K00134</w:t>
            </w:r>
          </w:p>
        </w:tc>
        <w:tc>
          <w:tcPr>
            <w:tcW w:w="371" w:type="pct"/>
            <w:vAlign w:val="center"/>
          </w:tcPr>
          <w:p w14:paraId="19A1692C"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gap</w:t>
            </w:r>
          </w:p>
        </w:tc>
        <w:tc>
          <w:tcPr>
            <w:tcW w:w="2661" w:type="pct"/>
            <w:vAlign w:val="center"/>
          </w:tcPr>
          <w:p w14:paraId="604C74A8"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glyceraldehyde 3-phosphate dehydrogenase </w:t>
            </w:r>
          </w:p>
        </w:tc>
        <w:tc>
          <w:tcPr>
            <w:tcW w:w="262" w:type="pct"/>
            <w:vAlign w:val="center"/>
          </w:tcPr>
          <w:p w14:paraId="7024294B"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32238</w:t>
            </w:r>
          </w:p>
        </w:tc>
        <w:tc>
          <w:tcPr>
            <w:tcW w:w="262" w:type="pct"/>
            <w:vAlign w:val="center"/>
          </w:tcPr>
          <w:p w14:paraId="36512166"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28670</w:t>
            </w:r>
          </w:p>
        </w:tc>
        <w:tc>
          <w:tcPr>
            <w:tcW w:w="262" w:type="pct"/>
            <w:vAlign w:val="center"/>
          </w:tcPr>
          <w:p w14:paraId="617B2955"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31556</w:t>
            </w:r>
          </w:p>
        </w:tc>
        <w:tc>
          <w:tcPr>
            <w:tcW w:w="294" w:type="pct"/>
            <w:vAlign w:val="center"/>
          </w:tcPr>
          <w:p w14:paraId="4CED9591"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20438</w:t>
            </w:r>
          </w:p>
        </w:tc>
      </w:tr>
      <w:tr w:rsidR="00733789" w:rsidRPr="00733789" w14:paraId="2E915BAA" w14:textId="77777777">
        <w:trPr>
          <w:trHeight w:val="227"/>
        </w:trPr>
        <w:tc>
          <w:tcPr>
            <w:tcW w:w="578" w:type="pct"/>
            <w:vMerge/>
            <w:vAlign w:val="center"/>
          </w:tcPr>
          <w:p w14:paraId="13CE3CA0" w14:textId="77777777" w:rsidR="005502C6" w:rsidRPr="00733789" w:rsidRDefault="005502C6">
            <w:pPr>
              <w:spacing w:after="0" w:line="240" w:lineRule="auto"/>
              <w:jc w:val="center"/>
              <w:rPr>
                <w:rFonts w:ascii="Times New Roman" w:hAnsi="Times New Roman" w:cs="Times New Roman"/>
                <w:sz w:val="21"/>
                <w:szCs w:val="21"/>
              </w:rPr>
            </w:pPr>
          </w:p>
        </w:tc>
        <w:tc>
          <w:tcPr>
            <w:tcW w:w="311" w:type="pct"/>
            <w:vAlign w:val="center"/>
          </w:tcPr>
          <w:p w14:paraId="69F87C25"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K00927</w:t>
            </w:r>
          </w:p>
        </w:tc>
        <w:tc>
          <w:tcPr>
            <w:tcW w:w="371" w:type="pct"/>
            <w:vAlign w:val="center"/>
          </w:tcPr>
          <w:p w14:paraId="7CBF9637"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pgk</w:t>
            </w:r>
          </w:p>
        </w:tc>
        <w:tc>
          <w:tcPr>
            <w:tcW w:w="2661" w:type="pct"/>
            <w:vAlign w:val="center"/>
          </w:tcPr>
          <w:p w14:paraId="5CF2C912"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phosphoglycerate kinase </w:t>
            </w:r>
          </w:p>
        </w:tc>
        <w:tc>
          <w:tcPr>
            <w:tcW w:w="262" w:type="pct"/>
            <w:vAlign w:val="center"/>
          </w:tcPr>
          <w:p w14:paraId="69189293"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31486</w:t>
            </w:r>
          </w:p>
        </w:tc>
        <w:tc>
          <w:tcPr>
            <w:tcW w:w="262" w:type="pct"/>
            <w:vAlign w:val="center"/>
          </w:tcPr>
          <w:p w14:paraId="6EBC05D7"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24576</w:t>
            </w:r>
          </w:p>
        </w:tc>
        <w:tc>
          <w:tcPr>
            <w:tcW w:w="262" w:type="pct"/>
            <w:vAlign w:val="center"/>
          </w:tcPr>
          <w:p w14:paraId="3E38ED49"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33272</w:t>
            </w:r>
          </w:p>
        </w:tc>
        <w:tc>
          <w:tcPr>
            <w:tcW w:w="294" w:type="pct"/>
            <w:vAlign w:val="center"/>
          </w:tcPr>
          <w:p w14:paraId="28F3DDD1"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20758</w:t>
            </w:r>
          </w:p>
        </w:tc>
      </w:tr>
      <w:tr w:rsidR="00733789" w:rsidRPr="00733789" w14:paraId="664B3F64" w14:textId="77777777">
        <w:trPr>
          <w:trHeight w:val="227"/>
        </w:trPr>
        <w:tc>
          <w:tcPr>
            <w:tcW w:w="578" w:type="pct"/>
            <w:vMerge/>
            <w:vAlign w:val="center"/>
          </w:tcPr>
          <w:p w14:paraId="19766034" w14:textId="77777777" w:rsidR="005502C6" w:rsidRPr="00733789" w:rsidRDefault="005502C6">
            <w:pPr>
              <w:spacing w:after="0" w:line="240" w:lineRule="auto"/>
              <w:jc w:val="center"/>
              <w:rPr>
                <w:rFonts w:ascii="Times New Roman" w:hAnsi="Times New Roman" w:cs="Times New Roman"/>
                <w:sz w:val="21"/>
                <w:szCs w:val="21"/>
              </w:rPr>
            </w:pPr>
          </w:p>
        </w:tc>
        <w:tc>
          <w:tcPr>
            <w:tcW w:w="311" w:type="pct"/>
            <w:vAlign w:val="center"/>
          </w:tcPr>
          <w:p w14:paraId="6D555D64" w14:textId="77777777" w:rsidR="005502C6" w:rsidRPr="00733789" w:rsidRDefault="00576AFE">
            <w:pPr>
              <w:spacing w:after="0" w:line="240" w:lineRule="auto"/>
              <w:jc w:val="center"/>
              <w:rPr>
                <w:rFonts w:ascii="Times New Roman" w:hAnsi="Times New Roman" w:cs="Times New Roman"/>
                <w:sz w:val="21"/>
                <w:szCs w:val="21"/>
              </w:rPr>
            </w:pPr>
            <w:r w:rsidRPr="00733789">
              <w:rPr>
                <w:rFonts w:hint="eastAsia"/>
              </w:rPr>
              <w:t>K15633</w:t>
            </w:r>
          </w:p>
        </w:tc>
        <w:tc>
          <w:tcPr>
            <w:tcW w:w="371" w:type="pct"/>
            <w:vAlign w:val="center"/>
          </w:tcPr>
          <w:p w14:paraId="7EECAF7F"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gpm</w:t>
            </w:r>
          </w:p>
        </w:tc>
        <w:tc>
          <w:tcPr>
            <w:tcW w:w="2661" w:type="pct"/>
            <w:vAlign w:val="center"/>
          </w:tcPr>
          <w:p w14:paraId="5915AA2C"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2,3-bisphosphoglycerate-independent phosphoglycerate mutase </w:t>
            </w:r>
          </w:p>
        </w:tc>
        <w:tc>
          <w:tcPr>
            <w:tcW w:w="262" w:type="pct"/>
            <w:vAlign w:val="center"/>
          </w:tcPr>
          <w:p w14:paraId="2F2E50BF"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14578</w:t>
            </w:r>
          </w:p>
        </w:tc>
        <w:tc>
          <w:tcPr>
            <w:tcW w:w="262" w:type="pct"/>
            <w:vAlign w:val="center"/>
          </w:tcPr>
          <w:p w14:paraId="1EDC8568"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16164</w:t>
            </w:r>
          </w:p>
        </w:tc>
        <w:tc>
          <w:tcPr>
            <w:tcW w:w="262" w:type="pct"/>
            <w:vAlign w:val="center"/>
          </w:tcPr>
          <w:p w14:paraId="0CF6AE57"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22080</w:t>
            </w:r>
          </w:p>
        </w:tc>
        <w:tc>
          <w:tcPr>
            <w:tcW w:w="294" w:type="pct"/>
            <w:vAlign w:val="center"/>
          </w:tcPr>
          <w:p w14:paraId="6E8B04FD"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14242</w:t>
            </w:r>
          </w:p>
        </w:tc>
      </w:tr>
      <w:tr w:rsidR="00733789" w:rsidRPr="00733789" w14:paraId="69892EB2" w14:textId="77777777">
        <w:trPr>
          <w:trHeight w:val="227"/>
        </w:trPr>
        <w:tc>
          <w:tcPr>
            <w:tcW w:w="578" w:type="pct"/>
            <w:vMerge/>
            <w:vAlign w:val="center"/>
          </w:tcPr>
          <w:p w14:paraId="6FCBC54E" w14:textId="77777777" w:rsidR="005502C6" w:rsidRPr="00733789" w:rsidRDefault="005502C6">
            <w:pPr>
              <w:spacing w:after="0" w:line="240" w:lineRule="auto"/>
              <w:jc w:val="center"/>
              <w:rPr>
                <w:rFonts w:ascii="Times New Roman" w:hAnsi="Times New Roman" w:cs="Times New Roman"/>
                <w:sz w:val="21"/>
                <w:szCs w:val="21"/>
              </w:rPr>
            </w:pPr>
          </w:p>
        </w:tc>
        <w:tc>
          <w:tcPr>
            <w:tcW w:w="311" w:type="pct"/>
            <w:vAlign w:val="center"/>
          </w:tcPr>
          <w:p w14:paraId="775D2357" w14:textId="77777777" w:rsidR="005502C6" w:rsidRPr="00733789" w:rsidRDefault="00576AFE">
            <w:pPr>
              <w:spacing w:after="0" w:line="240" w:lineRule="auto"/>
              <w:jc w:val="center"/>
              <w:rPr>
                <w:rFonts w:ascii="Times New Roman" w:hAnsi="Times New Roman" w:cs="Times New Roman"/>
                <w:sz w:val="21"/>
                <w:szCs w:val="21"/>
              </w:rPr>
            </w:pPr>
            <w:r w:rsidRPr="00733789">
              <w:rPr>
                <w:rFonts w:hint="eastAsia"/>
              </w:rPr>
              <w:t>K01689</w:t>
            </w:r>
          </w:p>
        </w:tc>
        <w:tc>
          <w:tcPr>
            <w:tcW w:w="371" w:type="pct"/>
            <w:vAlign w:val="center"/>
          </w:tcPr>
          <w:p w14:paraId="4B21B0EC"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ENO</w:t>
            </w:r>
          </w:p>
        </w:tc>
        <w:tc>
          <w:tcPr>
            <w:tcW w:w="2661" w:type="pct"/>
            <w:vAlign w:val="center"/>
          </w:tcPr>
          <w:p w14:paraId="668D325C"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enolase </w:t>
            </w:r>
          </w:p>
        </w:tc>
        <w:tc>
          <w:tcPr>
            <w:tcW w:w="262" w:type="pct"/>
            <w:vAlign w:val="center"/>
          </w:tcPr>
          <w:p w14:paraId="51D1F173"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29130</w:t>
            </w:r>
          </w:p>
        </w:tc>
        <w:tc>
          <w:tcPr>
            <w:tcW w:w="262" w:type="pct"/>
            <w:vAlign w:val="center"/>
          </w:tcPr>
          <w:p w14:paraId="7E28B68B"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24626</w:t>
            </w:r>
          </w:p>
        </w:tc>
        <w:tc>
          <w:tcPr>
            <w:tcW w:w="262" w:type="pct"/>
            <w:vAlign w:val="center"/>
          </w:tcPr>
          <w:p w14:paraId="7AEFF6AB"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33418</w:t>
            </w:r>
          </w:p>
        </w:tc>
        <w:tc>
          <w:tcPr>
            <w:tcW w:w="294" w:type="pct"/>
            <w:vAlign w:val="center"/>
          </w:tcPr>
          <w:p w14:paraId="62D6E7D8"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22522</w:t>
            </w:r>
          </w:p>
        </w:tc>
      </w:tr>
      <w:tr w:rsidR="00733789" w:rsidRPr="00733789" w14:paraId="0431E284" w14:textId="77777777">
        <w:trPr>
          <w:trHeight w:val="227"/>
        </w:trPr>
        <w:tc>
          <w:tcPr>
            <w:tcW w:w="578" w:type="pct"/>
            <w:vMerge/>
            <w:tcBorders>
              <w:bottom w:val="single" w:sz="8" w:space="0" w:color="auto"/>
            </w:tcBorders>
            <w:vAlign w:val="center"/>
          </w:tcPr>
          <w:p w14:paraId="4ED14BB7" w14:textId="77777777" w:rsidR="005502C6" w:rsidRPr="00733789" w:rsidRDefault="005502C6">
            <w:pPr>
              <w:spacing w:after="0" w:line="240" w:lineRule="auto"/>
              <w:jc w:val="center"/>
              <w:rPr>
                <w:rFonts w:ascii="Times New Roman" w:hAnsi="Times New Roman" w:cs="Times New Roman"/>
                <w:sz w:val="21"/>
                <w:szCs w:val="21"/>
              </w:rPr>
            </w:pPr>
          </w:p>
        </w:tc>
        <w:tc>
          <w:tcPr>
            <w:tcW w:w="311" w:type="pct"/>
            <w:tcBorders>
              <w:bottom w:val="single" w:sz="8" w:space="0" w:color="auto"/>
            </w:tcBorders>
            <w:vAlign w:val="center"/>
          </w:tcPr>
          <w:p w14:paraId="4E527848" w14:textId="77777777" w:rsidR="005502C6" w:rsidRPr="00733789" w:rsidRDefault="00576AFE">
            <w:pPr>
              <w:spacing w:after="0" w:line="240" w:lineRule="auto"/>
              <w:jc w:val="center"/>
              <w:rPr>
                <w:rFonts w:ascii="Times New Roman" w:hAnsi="Times New Roman" w:cs="Times New Roman"/>
                <w:sz w:val="21"/>
                <w:szCs w:val="21"/>
              </w:rPr>
            </w:pPr>
            <w:r w:rsidRPr="00733789">
              <w:rPr>
                <w:rFonts w:hint="eastAsia"/>
              </w:rPr>
              <w:t>K00873</w:t>
            </w:r>
          </w:p>
        </w:tc>
        <w:tc>
          <w:tcPr>
            <w:tcW w:w="371" w:type="pct"/>
            <w:tcBorders>
              <w:bottom w:val="single" w:sz="8" w:space="0" w:color="auto"/>
            </w:tcBorders>
            <w:vAlign w:val="center"/>
          </w:tcPr>
          <w:p w14:paraId="4CDD42F7"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pyk</w:t>
            </w:r>
          </w:p>
        </w:tc>
        <w:tc>
          <w:tcPr>
            <w:tcW w:w="2661" w:type="pct"/>
            <w:tcBorders>
              <w:bottom w:val="single" w:sz="8" w:space="0" w:color="auto"/>
            </w:tcBorders>
            <w:vAlign w:val="center"/>
          </w:tcPr>
          <w:p w14:paraId="5F5ECB48"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pyruvate kinase </w:t>
            </w:r>
          </w:p>
        </w:tc>
        <w:tc>
          <w:tcPr>
            <w:tcW w:w="262" w:type="pct"/>
            <w:tcBorders>
              <w:bottom w:val="single" w:sz="8" w:space="0" w:color="auto"/>
            </w:tcBorders>
            <w:vAlign w:val="center"/>
          </w:tcPr>
          <w:p w14:paraId="52A962EB"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19984</w:t>
            </w:r>
          </w:p>
        </w:tc>
        <w:tc>
          <w:tcPr>
            <w:tcW w:w="262" w:type="pct"/>
            <w:tcBorders>
              <w:bottom w:val="single" w:sz="8" w:space="0" w:color="auto"/>
            </w:tcBorders>
            <w:vAlign w:val="center"/>
          </w:tcPr>
          <w:p w14:paraId="4744C270"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19754</w:t>
            </w:r>
          </w:p>
        </w:tc>
        <w:tc>
          <w:tcPr>
            <w:tcW w:w="262" w:type="pct"/>
            <w:tcBorders>
              <w:bottom w:val="single" w:sz="8" w:space="0" w:color="auto"/>
            </w:tcBorders>
            <w:vAlign w:val="center"/>
          </w:tcPr>
          <w:p w14:paraId="33E42033"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22398</w:t>
            </w:r>
          </w:p>
        </w:tc>
        <w:tc>
          <w:tcPr>
            <w:tcW w:w="294" w:type="pct"/>
            <w:tcBorders>
              <w:bottom w:val="single" w:sz="8" w:space="0" w:color="auto"/>
            </w:tcBorders>
            <w:vAlign w:val="center"/>
          </w:tcPr>
          <w:p w14:paraId="51B41261"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17266</w:t>
            </w:r>
          </w:p>
        </w:tc>
      </w:tr>
    </w:tbl>
    <w:p w14:paraId="08CB9C2D" w14:textId="77777777" w:rsidR="005502C6" w:rsidRPr="00733789" w:rsidRDefault="005502C6">
      <w:pPr>
        <w:pStyle w:val="msolistparagraph0"/>
        <w:widowControl/>
        <w:ind w:firstLineChars="0" w:firstLine="0"/>
        <w:rPr>
          <w:rFonts w:ascii="Times New Roman" w:hAnsi="Times New Roman"/>
          <w:b/>
          <w:bCs/>
          <w:sz w:val="24"/>
          <w:szCs w:val="24"/>
        </w:rPr>
      </w:pPr>
    </w:p>
    <w:p w14:paraId="063322FF" w14:textId="77777777" w:rsidR="005502C6" w:rsidRPr="00733789" w:rsidRDefault="00576AFE">
      <w:pPr>
        <w:spacing w:after="0" w:line="240" w:lineRule="auto"/>
        <w:rPr>
          <w:rFonts w:ascii="Times New Roman" w:eastAsia="宋体" w:hAnsi="Times New Roman" w:cs="Times New Roman"/>
          <w:b/>
          <w:bCs/>
          <w:kern w:val="2"/>
          <w:sz w:val="24"/>
          <w:szCs w:val="24"/>
          <w:lang w:val="en-US" w:eastAsia="zh-CN"/>
        </w:rPr>
      </w:pPr>
      <w:r w:rsidRPr="00733789">
        <w:rPr>
          <w:rFonts w:ascii="Times New Roman" w:hAnsi="Times New Roman"/>
          <w:b/>
          <w:bCs/>
          <w:sz w:val="24"/>
          <w:szCs w:val="24"/>
        </w:rPr>
        <w:br w:type="page"/>
      </w:r>
    </w:p>
    <w:p w14:paraId="72D25066" w14:textId="77777777" w:rsidR="005502C6" w:rsidRPr="00733789" w:rsidRDefault="00576AFE">
      <w:pPr>
        <w:pStyle w:val="msolistparagraph0"/>
        <w:widowControl/>
        <w:ind w:firstLineChars="0" w:firstLine="0"/>
        <w:rPr>
          <w:rFonts w:ascii="Times New Roman" w:hAnsi="Times New Roman"/>
          <w:b/>
          <w:bCs/>
          <w:sz w:val="24"/>
          <w:szCs w:val="24"/>
        </w:rPr>
      </w:pPr>
      <w:r w:rsidRPr="00733789">
        <w:rPr>
          <w:rFonts w:ascii="Times New Roman" w:hAnsi="Times New Roman" w:hint="eastAsia"/>
          <w:b/>
          <w:bCs/>
          <w:sz w:val="24"/>
          <w:szCs w:val="24"/>
        </w:rPr>
        <w:lastRenderedPageBreak/>
        <w:t>C</w:t>
      </w:r>
      <w:r w:rsidRPr="00733789">
        <w:rPr>
          <w:rFonts w:ascii="Times New Roman" w:hAnsi="Times New Roman"/>
          <w:b/>
          <w:bCs/>
          <w:sz w:val="24"/>
          <w:szCs w:val="24"/>
        </w:rPr>
        <w:t>ontinued table S6</w:t>
      </w:r>
    </w:p>
    <w:tbl>
      <w:tblPr>
        <w:tblStyle w:val="a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7"/>
        <w:gridCol w:w="917"/>
        <w:gridCol w:w="1008"/>
        <w:gridCol w:w="7766"/>
        <w:gridCol w:w="775"/>
        <w:gridCol w:w="775"/>
        <w:gridCol w:w="775"/>
        <w:gridCol w:w="857"/>
      </w:tblGrid>
      <w:tr w:rsidR="00733789" w:rsidRPr="00733789" w14:paraId="24C8FE2C" w14:textId="77777777">
        <w:trPr>
          <w:trHeight w:val="227"/>
        </w:trPr>
        <w:tc>
          <w:tcPr>
            <w:tcW w:w="582" w:type="pct"/>
            <w:vMerge w:val="restart"/>
            <w:tcBorders>
              <w:top w:val="single" w:sz="8" w:space="0" w:color="auto"/>
              <w:bottom w:val="single" w:sz="8" w:space="0" w:color="auto"/>
            </w:tcBorders>
            <w:vAlign w:val="center"/>
          </w:tcPr>
          <w:p w14:paraId="09634900"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sz w:val="21"/>
                <w:szCs w:val="21"/>
              </w:rPr>
              <w:t>Butanoate metabolism</w:t>
            </w:r>
          </w:p>
        </w:tc>
        <w:tc>
          <w:tcPr>
            <w:tcW w:w="315" w:type="pct"/>
            <w:tcBorders>
              <w:top w:val="single" w:sz="8" w:space="0" w:color="auto"/>
            </w:tcBorders>
            <w:vAlign w:val="center"/>
          </w:tcPr>
          <w:p w14:paraId="40F446DD"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K01034</w:t>
            </w:r>
          </w:p>
        </w:tc>
        <w:tc>
          <w:tcPr>
            <w:tcW w:w="346" w:type="pct"/>
            <w:tcBorders>
              <w:top w:val="single" w:sz="8" w:space="0" w:color="auto"/>
            </w:tcBorders>
            <w:vAlign w:val="center"/>
          </w:tcPr>
          <w:p w14:paraId="764F5929"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atoA</w:t>
            </w:r>
          </w:p>
        </w:tc>
        <w:tc>
          <w:tcPr>
            <w:tcW w:w="2665" w:type="pct"/>
            <w:tcBorders>
              <w:top w:val="single" w:sz="8" w:space="0" w:color="auto"/>
            </w:tcBorders>
            <w:vAlign w:val="center"/>
          </w:tcPr>
          <w:p w14:paraId="5D1C61AB"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acetate CoA/acetoacetate CoA-transferase alpha subunit </w:t>
            </w:r>
          </w:p>
        </w:tc>
        <w:tc>
          <w:tcPr>
            <w:tcW w:w="266" w:type="pct"/>
            <w:tcBorders>
              <w:top w:val="single" w:sz="8" w:space="0" w:color="auto"/>
            </w:tcBorders>
            <w:vAlign w:val="center"/>
          </w:tcPr>
          <w:p w14:paraId="24DBCCFE"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5208</w:t>
            </w:r>
          </w:p>
        </w:tc>
        <w:tc>
          <w:tcPr>
            <w:tcW w:w="266" w:type="pct"/>
            <w:tcBorders>
              <w:top w:val="single" w:sz="8" w:space="0" w:color="auto"/>
            </w:tcBorders>
            <w:vAlign w:val="center"/>
          </w:tcPr>
          <w:p w14:paraId="1F53E705"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5444</w:t>
            </w:r>
          </w:p>
        </w:tc>
        <w:tc>
          <w:tcPr>
            <w:tcW w:w="266" w:type="pct"/>
            <w:tcBorders>
              <w:top w:val="single" w:sz="8" w:space="0" w:color="auto"/>
            </w:tcBorders>
            <w:vAlign w:val="center"/>
          </w:tcPr>
          <w:p w14:paraId="70D26DE0"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4326</w:t>
            </w:r>
          </w:p>
        </w:tc>
        <w:tc>
          <w:tcPr>
            <w:tcW w:w="294" w:type="pct"/>
            <w:tcBorders>
              <w:top w:val="single" w:sz="8" w:space="0" w:color="auto"/>
            </w:tcBorders>
            <w:vAlign w:val="center"/>
          </w:tcPr>
          <w:p w14:paraId="53CE1A04"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2714</w:t>
            </w:r>
          </w:p>
        </w:tc>
      </w:tr>
      <w:tr w:rsidR="00733789" w:rsidRPr="00733789" w14:paraId="7979AC00" w14:textId="77777777">
        <w:trPr>
          <w:trHeight w:val="227"/>
        </w:trPr>
        <w:tc>
          <w:tcPr>
            <w:tcW w:w="582" w:type="pct"/>
            <w:vMerge/>
            <w:tcBorders>
              <w:bottom w:val="single" w:sz="8" w:space="0" w:color="auto"/>
            </w:tcBorders>
            <w:vAlign w:val="center"/>
          </w:tcPr>
          <w:p w14:paraId="4DCB94FB" w14:textId="77777777" w:rsidR="005502C6" w:rsidRPr="00733789" w:rsidRDefault="005502C6">
            <w:pPr>
              <w:spacing w:after="0" w:line="240" w:lineRule="auto"/>
              <w:jc w:val="center"/>
              <w:rPr>
                <w:rFonts w:ascii="Times New Roman" w:hAnsi="Times New Roman" w:cs="Times New Roman"/>
                <w:sz w:val="21"/>
                <w:szCs w:val="21"/>
              </w:rPr>
            </w:pPr>
          </w:p>
        </w:tc>
        <w:tc>
          <w:tcPr>
            <w:tcW w:w="315" w:type="pct"/>
            <w:vAlign w:val="center"/>
          </w:tcPr>
          <w:p w14:paraId="161F4777"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K01035</w:t>
            </w:r>
          </w:p>
        </w:tc>
        <w:tc>
          <w:tcPr>
            <w:tcW w:w="346" w:type="pct"/>
            <w:vAlign w:val="center"/>
          </w:tcPr>
          <w:p w14:paraId="49055162"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atoD</w:t>
            </w:r>
          </w:p>
        </w:tc>
        <w:tc>
          <w:tcPr>
            <w:tcW w:w="2665" w:type="pct"/>
            <w:vAlign w:val="center"/>
          </w:tcPr>
          <w:p w14:paraId="6C0FFC6F"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acetate CoA/acetoacetate CoA-transferase beta subunit </w:t>
            </w:r>
          </w:p>
        </w:tc>
        <w:tc>
          <w:tcPr>
            <w:tcW w:w="266" w:type="pct"/>
            <w:vAlign w:val="center"/>
          </w:tcPr>
          <w:p w14:paraId="3C541461"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4554</w:t>
            </w:r>
          </w:p>
        </w:tc>
        <w:tc>
          <w:tcPr>
            <w:tcW w:w="266" w:type="pct"/>
            <w:vAlign w:val="center"/>
          </w:tcPr>
          <w:p w14:paraId="009E9001"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4922</w:t>
            </w:r>
          </w:p>
        </w:tc>
        <w:tc>
          <w:tcPr>
            <w:tcW w:w="266" w:type="pct"/>
            <w:vAlign w:val="center"/>
          </w:tcPr>
          <w:p w14:paraId="5E0723C5"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3672</w:t>
            </w:r>
          </w:p>
        </w:tc>
        <w:tc>
          <w:tcPr>
            <w:tcW w:w="294" w:type="pct"/>
            <w:vAlign w:val="center"/>
          </w:tcPr>
          <w:p w14:paraId="52F41941"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2476</w:t>
            </w:r>
          </w:p>
        </w:tc>
      </w:tr>
      <w:tr w:rsidR="00733789" w:rsidRPr="00733789" w14:paraId="79C19E76" w14:textId="77777777">
        <w:trPr>
          <w:trHeight w:val="227"/>
        </w:trPr>
        <w:tc>
          <w:tcPr>
            <w:tcW w:w="582" w:type="pct"/>
            <w:vMerge/>
            <w:tcBorders>
              <w:bottom w:val="single" w:sz="8" w:space="0" w:color="auto"/>
            </w:tcBorders>
            <w:vAlign w:val="center"/>
          </w:tcPr>
          <w:p w14:paraId="4BC87097" w14:textId="77777777" w:rsidR="005502C6" w:rsidRPr="00733789" w:rsidRDefault="005502C6">
            <w:pPr>
              <w:spacing w:after="0" w:line="240" w:lineRule="auto"/>
              <w:jc w:val="center"/>
              <w:rPr>
                <w:rFonts w:ascii="Times New Roman" w:hAnsi="Times New Roman" w:cs="Times New Roman"/>
                <w:sz w:val="21"/>
                <w:szCs w:val="21"/>
              </w:rPr>
            </w:pPr>
          </w:p>
        </w:tc>
        <w:tc>
          <w:tcPr>
            <w:tcW w:w="315" w:type="pct"/>
            <w:vAlign w:val="center"/>
          </w:tcPr>
          <w:p w14:paraId="63941C9B"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K01692</w:t>
            </w:r>
          </w:p>
        </w:tc>
        <w:tc>
          <w:tcPr>
            <w:tcW w:w="346" w:type="pct"/>
            <w:vAlign w:val="center"/>
          </w:tcPr>
          <w:p w14:paraId="441A58A6"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paaF</w:t>
            </w:r>
          </w:p>
        </w:tc>
        <w:tc>
          <w:tcPr>
            <w:tcW w:w="2665" w:type="pct"/>
            <w:vAlign w:val="center"/>
          </w:tcPr>
          <w:p w14:paraId="41C7B930"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enoyl-CoA hydratase </w:t>
            </w:r>
          </w:p>
        </w:tc>
        <w:tc>
          <w:tcPr>
            <w:tcW w:w="266" w:type="pct"/>
            <w:vAlign w:val="center"/>
          </w:tcPr>
          <w:p w14:paraId="26183AF5"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898</w:t>
            </w:r>
          </w:p>
        </w:tc>
        <w:tc>
          <w:tcPr>
            <w:tcW w:w="266" w:type="pct"/>
            <w:vAlign w:val="center"/>
          </w:tcPr>
          <w:p w14:paraId="0A9A9EA7"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968</w:t>
            </w:r>
          </w:p>
        </w:tc>
        <w:tc>
          <w:tcPr>
            <w:tcW w:w="266" w:type="pct"/>
            <w:vAlign w:val="center"/>
          </w:tcPr>
          <w:p w14:paraId="68C51161"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1574</w:t>
            </w:r>
          </w:p>
        </w:tc>
        <w:tc>
          <w:tcPr>
            <w:tcW w:w="294" w:type="pct"/>
            <w:vAlign w:val="center"/>
          </w:tcPr>
          <w:p w14:paraId="6B38B697"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2332</w:t>
            </w:r>
          </w:p>
        </w:tc>
      </w:tr>
      <w:tr w:rsidR="00733789" w:rsidRPr="00733789" w14:paraId="770CA714" w14:textId="77777777">
        <w:trPr>
          <w:trHeight w:val="227"/>
        </w:trPr>
        <w:tc>
          <w:tcPr>
            <w:tcW w:w="582" w:type="pct"/>
            <w:vMerge/>
            <w:tcBorders>
              <w:bottom w:val="single" w:sz="8" w:space="0" w:color="auto"/>
            </w:tcBorders>
            <w:vAlign w:val="center"/>
          </w:tcPr>
          <w:p w14:paraId="13E90C61" w14:textId="77777777" w:rsidR="005502C6" w:rsidRPr="00733789" w:rsidRDefault="005502C6">
            <w:pPr>
              <w:spacing w:after="0" w:line="240" w:lineRule="auto"/>
              <w:jc w:val="center"/>
              <w:rPr>
                <w:rFonts w:ascii="Times New Roman" w:hAnsi="Times New Roman" w:cs="Times New Roman"/>
                <w:sz w:val="21"/>
                <w:szCs w:val="21"/>
              </w:rPr>
            </w:pPr>
          </w:p>
        </w:tc>
        <w:tc>
          <w:tcPr>
            <w:tcW w:w="315" w:type="pct"/>
            <w:vAlign w:val="center"/>
          </w:tcPr>
          <w:p w14:paraId="6E8CB449"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K01782</w:t>
            </w:r>
          </w:p>
        </w:tc>
        <w:tc>
          <w:tcPr>
            <w:tcW w:w="346" w:type="pct"/>
            <w:vAlign w:val="center"/>
          </w:tcPr>
          <w:p w14:paraId="26ED4690"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fad</w:t>
            </w:r>
          </w:p>
        </w:tc>
        <w:tc>
          <w:tcPr>
            <w:tcW w:w="2665" w:type="pct"/>
            <w:vAlign w:val="center"/>
          </w:tcPr>
          <w:p w14:paraId="77B8C778"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3-hydroxyacyl-CoA dehydrogenase / enoyl-CoA hydratase / 3-hydroxybutyryl-CoA epimerase</w:t>
            </w:r>
          </w:p>
        </w:tc>
        <w:tc>
          <w:tcPr>
            <w:tcW w:w="266" w:type="pct"/>
            <w:vAlign w:val="center"/>
          </w:tcPr>
          <w:p w14:paraId="06C9398A"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732</w:t>
            </w:r>
          </w:p>
        </w:tc>
        <w:tc>
          <w:tcPr>
            <w:tcW w:w="266" w:type="pct"/>
            <w:vAlign w:val="center"/>
          </w:tcPr>
          <w:p w14:paraId="70B108D2"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992</w:t>
            </w:r>
          </w:p>
        </w:tc>
        <w:tc>
          <w:tcPr>
            <w:tcW w:w="266" w:type="pct"/>
            <w:vAlign w:val="center"/>
          </w:tcPr>
          <w:p w14:paraId="52AC4824"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1688</w:t>
            </w:r>
          </w:p>
        </w:tc>
        <w:tc>
          <w:tcPr>
            <w:tcW w:w="294" w:type="pct"/>
            <w:vAlign w:val="center"/>
          </w:tcPr>
          <w:p w14:paraId="36585DA1"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1610</w:t>
            </w:r>
          </w:p>
        </w:tc>
      </w:tr>
      <w:tr w:rsidR="00733789" w:rsidRPr="00733789" w14:paraId="65958C46" w14:textId="77777777">
        <w:trPr>
          <w:trHeight w:val="227"/>
        </w:trPr>
        <w:tc>
          <w:tcPr>
            <w:tcW w:w="582" w:type="pct"/>
            <w:vMerge/>
            <w:tcBorders>
              <w:bottom w:val="single" w:sz="8" w:space="0" w:color="auto"/>
            </w:tcBorders>
            <w:vAlign w:val="center"/>
          </w:tcPr>
          <w:p w14:paraId="3B728FF2" w14:textId="77777777" w:rsidR="005502C6" w:rsidRPr="00733789" w:rsidRDefault="005502C6">
            <w:pPr>
              <w:spacing w:after="0" w:line="240" w:lineRule="auto"/>
              <w:jc w:val="center"/>
              <w:rPr>
                <w:rFonts w:ascii="Times New Roman" w:hAnsi="Times New Roman" w:cs="Times New Roman"/>
                <w:sz w:val="21"/>
                <w:szCs w:val="21"/>
              </w:rPr>
            </w:pPr>
          </w:p>
        </w:tc>
        <w:tc>
          <w:tcPr>
            <w:tcW w:w="315" w:type="pct"/>
            <w:tcBorders>
              <w:bottom w:val="single" w:sz="8" w:space="0" w:color="auto"/>
            </w:tcBorders>
            <w:vAlign w:val="center"/>
          </w:tcPr>
          <w:p w14:paraId="3508FD1F"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K00626</w:t>
            </w:r>
          </w:p>
        </w:tc>
        <w:tc>
          <w:tcPr>
            <w:tcW w:w="346" w:type="pct"/>
            <w:tcBorders>
              <w:bottom w:val="single" w:sz="8" w:space="0" w:color="auto"/>
            </w:tcBorders>
            <w:vAlign w:val="center"/>
          </w:tcPr>
          <w:p w14:paraId="34E36FAB"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ACAT</w:t>
            </w:r>
          </w:p>
        </w:tc>
        <w:tc>
          <w:tcPr>
            <w:tcW w:w="2665" w:type="pct"/>
            <w:tcBorders>
              <w:bottom w:val="single" w:sz="8" w:space="0" w:color="auto"/>
            </w:tcBorders>
            <w:vAlign w:val="center"/>
          </w:tcPr>
          <w:p w14:paraId="143FD20F"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acetyl-CoA C-acetyltransferase</w:t>
            </w:r>
          </w:p>
        </w:tc>
        <w:tc>
          <w:tcPr>
            <w:tcW w:w="266" w:type="pct"/>
            <w:tcBorders>
              <w:bottom w:val="single" w:sz="8" w:space="0" w:color="auto"/>
            </w:tcBorders>
            <w:vAlign w:val="center"/>
          </w:tcPr>
          <w:p w14:paraId="6F6A423E"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25140</w:t>
            </w:r>
          </w:p>
        </w:tc>
        <w:tc>
          <w:tcPr>
            <w:tcW w:w="266" w:type="pct"/>
            <w:tcBorders>
              <w:bottom w:val="single" w:sz="8" w:space="0" w:color="auto"/>
            </w:tcBorders>
            <w:vAlign w:val="center"/>
          </w:tcPr>
          <w:p w14:paraId="5A7C3896"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24526</w:t>
            </w:r>
          </w:p>
        </w:tc>
        <w:tc>
          <w:tcPr>
            <w:tcW w:w="266" w:type="pct"/>
            <w:tcBorders>
              <w:bottom w:val="single" w:sz="8" w:space="0" w:color="auto"/>
            </w:tcBorders>
            <w:vAlign w:val="center"/>
          </w:tcPr>
          <w:p w14:paraId="6A93BA44"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31840</w:t>
            </w:r>
          </w:p>
        </w:tc>
        <w:tc>
          <w:tcPr>
            <w:tcW w:w="294" w:type="pct"/>
            <w:tcBorders>
              <w:bottom w:val="single" w:sz="8" w:space="0" w:color="auto"/>
            </w:tcBorders>
            <w:vAlign w:val="center"/>
          </w:tcPr>
          <w:p w14:paraId="405DB27F"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25660</w:t>
            </w:r>
          </w:p>
        </w:tc>
      </w:tr>
      <w:tr w:rsidR="00733789" w:rsidRPr="00733789" w14:paraId="3A369969" w14:textId="77777777">
        <w:trPr>
          <w:trHeight w:val="227"/>
        </w:trPr>
        <w:tc>
          <w:tcPr>
            <w:tcW w:w="582" w:type="pct"/>
            <w:vMerge w:val="restart"/>
            <w:tcBorders>
              <w:top w:val="single" w:sz="8" w:space="0" w:color="auto"/>
              <w:bottom w:val="single" w:sz="8" w:space="0" w:color="auto"/>
            </w:tcBorders>
            <w:vAlign w:val="center"/>
          </w:tcPr>
          <w:p w14:paraId="353346FA"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sz w:val="21"/>
                <w:szCs w:val="21"/>
              </w:rPr>
              <w:t>Propanoate metabolism</w:t>
            </w:r>
          </w:p>
        </w:tc>
        <w:tc>
          <w:tcPr>
            <w:tcW w:w="315" w:type="pct"/>
            <w:tcBorders>
              <w:top w:val="single" w:sz="8" w:space="0" w:color="auto"/>
            </w:tcBorders>
            <w:vAlign w:val="center"/>
          </w:tcPr>
          <w:p w14:paraId="0B36ADBB"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K01905</w:t>
            </w:r>
          </w:p>
        </w:tc>
        <w:tc>
          <w:tcPr>
            <w:tcW w:w="346" w:type="pct"/>
            <w:tcBorders>
              <w:top w:val="single" w:sz="8" w:space="0" w:color="auto"/>
            </w:tcBorders>
            <w:vAlign w:val="center"/>
          </w:tcPr>
          <w:p w14:paraId="4BB3884B"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acdAB</w:t>
            </w:r>
          </w:p>
        </w:tc>
        <w:tc>
          <w:tcPr>
            <w:tcW w:w="2665" w:type="pct"/>
            <w:tcBorders>
              <w:top w:val="single" w:sz="8" w:space="0" w:color="auto"/>
            </w:tcBorders>
            <w:vAlign w:val="center"/>
          </w:tcPr>
          <w:p w14:paraId="41808947"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acetate---CoA ligase (ADP-forming) subunit alpha </w:t>
            </w:r>
          </w:p>
        </w:tc>
        <w:tc>
          <w:tcPr>
            <w:tcW w:w="266" w:type="pct"/>
            <w:tcBorders>
              <w:top w:val="single" w:sz="8" w:space="0" w:color="auto"/>
            </w:tcBorders>
            <w:vAlign w:val="center"/>
          </w:tcPr>
          <w:p w14:paraId="7B1F2F13"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10852</w:t>
            </w:r>
          </w:p>
        </w:tc>
        <w:tc>
          <w:tcPr>
            <w:tcW w:w="266" w:type="pct"/>
            <w:tcBorders>
              <w:top w:val="single" w:sz="8" w:space="0" w:color="auto"/>
            </w:tcBorders>
            <w:vAlign w:val="center"/>
          </w:tcPr>
          <w:p w14:paraId="765DD446"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13640</w:t>
            </w:r>
          </w:p>
        </w:tc>
        <w:tc>
          <w:tcPr>
            <w:tcW w:w="266" w:type="pct"/>
            <w:tcBorders>
              <w:top w:val="single" w:sz="8" w:space="0" w:color="auto"/>
            </w:tcBorders>
            <w:vAlign w:val="center"/>
          </w:tcPr>
          <w:p w14:paraId="08A582AF"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14100</w:t>
            </w:r>
          </w:p>
        </w:tc>
        <w:tc>
          <w:tcPr>
            <w:tcW w:w="294" w:type="pct"/>
            <w:tcBorders>
              <w:top w:val="single" w:sz="8" w:space="0" w:color="auto"/>
            </w:tcBorders>
            <w:vAlign w:val="center"/>
          </w:tcPr>
          <w:p w14:paraId="509333C9"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12742</w:t>
            </w:r>
          </w:p>
        </w:tc>
      </w:tr>
      <w:tr w:rsidR="00733789" w:rsidRPr="00733789" w14:paraId="0B737B4F" w14:textId="77777777">
        <w:trPr>
          <w:trHeight w:val="227"/>
        </w:trPr>
        <w:tc>
          <w:tcPr>
            <w:tcW w:w="582" w:type="pct"/>
            <w:vMerge/>
            <w:tcBorders>
              <w:bottom w:val="single" w:sz="8" w:space="0" w:color="auto"/>
            </w:tcBorders>
            <w:vAlign w:val="center"/>
          </w:tcPr>
          <w:p w14:paraId="5BA8207E" w14:textId="77777777" w:rsidR="005502C6" w:rsidRPr="00733789" w:rsidRDefault="005502C6">
            <w:pPr>
              <w:spacing w:after="0" w:line="240" w:lineRule="auto"/>
              <w:jc w:val="center"/>
              <w:rPr>
                <w:rFonts w:ascii="Times New Roman" w:hAnsi="Times New Roman" w:cs="Times New Roman"/>
                <w:sz w:val="21"/>
                <w:szCs w:val="21"/>
              </w:rPr>
            </w:pPr>
          </w:p>
        </w:tc>
        <w:tc>
          <w:tcPr>
            <w:tcW w:w="315" w:type="pct"/>
            <w:vAlign w:val="center"/>
          </w:tcPr>
          <w:p w14:paraId="5BF36953"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K01966</w:t>
            </w:r>
          </w:p>
        </w:tc>
        <w:tc>
          <w:tcPr>
            <w:tcW w:w="346" w:type="pct"/>
            <w:vAlign w:val="center"/>
          </w:tcPr>
          <w:p w14:paraId="241C700B"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pccB</w:t>
            </w:r>
          </w:p>
        </w:tc>
        <w:tc>
          <w:tcPr>
            <w:tcW w:w="2665" w:type="pct"/>
            <w:vAlign w:val="center"/>
          </w:tcPr>
          <w:p w14:paraId="72031622"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propionyl-CoA carboxylase beta chain </w:t>
            </w:r>
          </w:p>
        </w:tc>
        <w:tc>
          <w:tcPr>
            <w:tcW w:w="266" w:type="pct"/>
            <w:vAlign w:val="center"/>
          </w:tcPr>
          <w:p w14:paraId="7B7502C5"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7934</w:t>
            </w:r>
          </w:p>
        </w:tc>
        <w:tc>
          <w:tcPr>
            <w:tcW w:w="266" w:type="pct"/>
            <w:vAlign w:val="center"/>
          </w:tcPr>
          <w:p w14:paraId="52F83979"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2804</w:t>
            </w:r>
          </w:p>
        </w:tc>
        <w:tc>
          <w:tcPr>
            <w:tcW w:w="266" w:type="pct"/>
            <w:vAlign w:val="center"/>
          </w:tcPr>
          <w:p w14:paraId="17C1C52E"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6606</w:t>
            </w:r>
          </w:p>
        </w:tc>
        <w:tc>
          <w:tcPr>
            <w:tcW w:w="294" w:type="pct"/>
            <w:vAlign w:val="center"/>
          </w:tcPr>
          <w:p w14:paraId="7FB6309A"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3954</w:t>
            </w:r>
          </w:p>
        </w:tc>
      </w:tr>
      <w:tr w:rsidR="00733789" w:rsidRPr="00733789" w14:paraId="16F99374" w14:textId="77777777">
        <w:trPr>
          <w:trHeight w:val="227"/>
        </w:trPr>
        <w:tc>
          <w:tcPr>
            <w:tcW w:w="582" w:type="pct"/>
            <w:vMerge/>
            <w:tcBorders>
              <w:bottom w:val="single" w:sz="8" w:space="0" w:color="auto"/>
            </w:tcBorders>
            <w:vAlign w:val="center"/>
          </w:tcPr>
          <w:p w14:paraId="684E46CF" w14:textId="77777777" w:rsidR="005502C6" w:rsidRPr="00733789" w:rsidRDefault="005502C6">
            <w:pPr>
              <w:spacing w:after="0" w:line="240" w:lineRule="auto"/>
              <w:jc w:val="center"/>
              <w:rPr>
                <w:rFonts w:ascii="Times New Roman" w:hAnsi="Times New Roman" w:cs="Times New Roman"/>
                <w:sz w:val="21"/>
                <w:szCs w:val="21"/>
              </w:rPr>
            </w:pPr>
          </w:p>
        </w:tc>
        <w:tc>
          <w:tcPr>
            <w:tcW w:w="315" w:type="pct"/>
            <w:vAlign w:val="center"/>
          </w:tcPr>
          <w:p w14:paraId="1DFF6D7C"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K05606</w:t>
            </w:r>
          </w:p>
        </w:tc>
        <w:tc>
          <w:tcPr>
            <w:tcW w:w="346" w:type="pct"/>
            <w:vAlign w:val="center"/>
          </w:tcPr>
          <w:p w14:paraId="6B17F24E"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MCEE</w:t>
            </w:r>
          </w:p>
        </w:tc>
        <w:tc>
          <w:tcPr>
            <w:tcW w:w="2665" w:type="pct"/>
            <w:vAlign w:val="center"/>
          </w:tcPr>
          <w:p w14:paraId="10B78663"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methylmalonyl-CoA/ethylmalonyl-CoA epimerase </w:t>
            </w:r>
          </w:p>
        </w:tc>
        <w:tc>
          <w:tcPr>
            <w:tcW w:w="266" w:type="pct"/>
            <w:vAlign w:val="center"/>
          </w:tcPr>
          <w:p w14:paraId="6BAB34BE"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5492</w:t>
            </w:r>
          </w:p>
        </w:tc>
        <w:tc>
          <w:tcPr>
            <w:tcW w:w="266" w:type="pct"/>
            <w:vAlign w:val="center"/>
          </w:tcPr>
          <w:p w14:paraId="22134061"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6308</w:t>
            </w:r>
          </w:p>
        </w:tc>
        <w:tc>
          <w:tcPr>
            <w:tcW w:w="266" w:type="pct"/>
            <w:vAlign w:val="center"/>
          </w:tcPr>
          <w:p w14:paraId="57999DAE"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5916</w:t>
            </w:r>
          </w:p>
        </w:tc>
        <w:tc>
          <w:tcPr>
            <w:tcW w:w="294" w:type="pct"/>
            <w:vAlign w:val="center"/>
          </w:tcPr>
          <w:p w14:paraId="3B431140"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5088</w:t>
            </w:r>
          </w:p>
        </w:tc>
      </w:tr>
      <w:tr w:rsidR="00733789" w:rsidRPr="00733789" w14:paraId="31B6FADA" w14:textId="77777777">
        <w:trPr>
          <w:trHeight w:val="227"/>
        </w:trPr>
        <w:tc>
          <w:tcPr>
            <w:tcW w:w="582" w:type="pct"/>
            <w:vMerge/>
            <w:tcBorders>
              <w:bottom w:val="single" w:sz="8" w:space="0" w:color="auto"/>
            </w:tcBorders>
            <w:vAlign w:val="center"/>
          </w:tcPr>
          <w:p w14:paraId="7F9A7C63" w14:textId="77777777" w:rsidR="005502C6" w:rsidRPr="00733789" w:rsidRDefault="005502C6">
            <w:pPr>
              <w:spacing w:after="0" w:line="240" w:lineRule="auto"/>
              <w:jc w:val="center"/>
              <w:rPr>
                <w:rFonts w:ascii="Times New Roman" w:hAnsi="Times New Roman" w:cs="Times New Roman"/>
                <w:sz w:val="21"/>
                <w:szCs w:val="21"/>
              </w:rPr>
            </w:pPr>
          </w:p>
        </w:tc>
        <w:tc>
          <w:tcPr>
            <w:tcW w:w="315" w:type="pct"/>
            <w:tcBorders>
              <w:bottom w:val="single" w:sz="8" w:space="0" w:color="auto"/>
            </w:tcBorders>
            <w:vAlign w:val="center"/>
          </w:tcPr>
          <w:p w14:paraId="64A2EB75"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K01847</w:t>
            </w:r>
          </w:p>
        </w:tc>
        <w:tc>
          <w:tcPr>
            <w:tcW w:w="346" w:type="pct"/>
            <w:tcBorders>
              <w:bottom w:val="single" w:sz="8" w:space="0" w:color="auto"/>
            </w:tcBorders>
            <w:vAlign w:val="center"/>
          </w:tcPr>
          <w:p w14:paraId="592FCD55"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MUT</w:t>
            </w:r>
          </w:p>
        </w:tc>
        <w:tc>
          <w:tcPr>
            <w:tcW w:w="2665" w:type="pct"/>
            <w:tcBorders>
              <w:bottom w:val="single" w:sz="8" w:space="0" w:color="auto"/>
            </w:tcBorders>
            <w:vAlign w:val="center"/>
          </w:tcPr>
          <w:p w14:paraId="19E509F3"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methylmalonyl-CoA mutase</w:t>
            </w:r>
          </w:p>
        </w:tc>
        <w:tc>
          <w:tcPr>
            <w:tcW w:w="266" w:type="pct"/>
            <w:tcBorders>
              <w:bottom w:val="single" w:sz="8" w:space="0" w:color="auto"/>
            </w:tcBorders>
            <w:vAlign w:val="center"/>
          </w:tcPr>
          <w:p w14:paraId="02BB817A"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12136</w:t>
            </w:r>
          </w:p>
        </w:tc>
        <w:tc>
          <w:tcPr>
            <w:tcW w:w="266" w:type="pct"/>
            <w:tcBorders>
              <w:bottom w:val="single" w:sz="8" w:space="0" w:color="auto"/>
            </w:tcBorders>
            <w:vAlign w:val="center"/>
          </w:tcPr>
          <w:p w14:paraId="6E62E2C2"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14576</w:t>
            </w:r>
          </w:p>
        </w:tc>
        <w:tc>
          <w:tcPr>
            <w:tcW w:w="266" w:type="pct"/>
            <w:tcBorders>
              <w:bottom w:val="single" w:sz="8" w:space="0" w:color="auto"/>
            </w:tcBorders>
            <w:vAlign w:val="center"/>
          </w:tcPr>
          <w:p w14:paraId="62A22A95"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14764</w:t>
            </w:r>
          </w:p>
        </w:tc>
        <w:tc>
          <w:tcPr>
            <w:tcW w:w="294" w:type="pct"/>
            <w:tcBorders>
              <w:bottom w:val="single" w:sz="8" w:space="0" w:color="auto"/>
            </w:tcBorders>
            <w:vAlign w:val="center"/>
          </w:tcPr>
          <w:p w14:paraId="02487B83"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9146</w:t>
            </w:r>
          </w:p>
        </w:tc>
      </w:tr>
      <w:tr w:rsidR="00733789" w:rsidRPr="00733789" w14:paraId="6A9189F7" w14:textId="77777777">
        <w:trPr>
          <w:trHeight w:val="227"/>
        </w:trPr>
        <w:tc>
          <w:tcPr>
            <w:tcW w:w="582" w:type="pct"/>
            <w:vMerge w:val="restart"/>
            <w:tcBorders>
              <w:top w:val="single" w:sz="8" w:space="0" w:color="auto"/>
              <w:bottom w:val="single" w:sz="8" w:space="0" w:color="auto"/>
            </w:tcBorders>
            <w:vAlign w:val="center"/>
          </w:tcPr>
          <w:p w14:paraId="53C241C2" w14:textId="77777777" w:rsidR="005502C6" w:rsidRPr="00733789" w:rsidRDefault="00576AFE">
            <w:pPr>
              <w:spacing w:after="0" w:line="240" w:lineRule="auto"/>
              <w:jc w:val="center"/>
              <w:rPr>
                <w:rStyle w:val="15"/>
                <w:color w:val="auto"/>
                <w:u w:val="none"/>
              </w:rPr>
            </w:pPr>
            <w:r w:rsidRPr="00733789">
              <w:rPr>
                <w:rStyle w:val="15"/>
                <w:color w:val="auto"/>
                <w:u w:val="none"/>
              </w:rPr>
              <w:t>Pyruvate oxidation</w:t>
            </w:r>
          </w:p>
        </w:tc>
        <w:tc>
          <w:tcPr>
            <w:tcW w:w="315" w:type="pct"/>
            <w:tcBorders>
              <w:top w:val="single" w:sz="8" w:space="0" w:color="auto"/>
            </w:tcBorders>
            <w:vAlign w:val="center"/>
          </w:tcPr>
          <w:p w14:paraId="5E6181AC"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K00169</w:t>
            </w:r>
          </w:p>
        </w:tc>
        <w:tc>
          <w:tcPr>
            <w:tcW w:w="346" w:type="pct"/>
            <w:tcBorders>
              <w:top w:val="single" w:sz="8" w:space="0" w:color="auto"/>
            </w:tcBorders>
            <w:vAlign w:val="center"/>
          </w:tcPr>
          <w:p w14:paraId="5DB8874A"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porA</w:t>
            </w:r>
          </w:p>
        </w:tc>
        <w:tc>
          <w:tcPr>
            <w:tcW w:w="2665" w:type="pct"/>
            <w:tcBorders>
              <w:top w:val="single" w:sz="8" w:space="0" w:color="auto"/>
            </w:tcBorders>
            <w:vAlign w:val="center"/>
          </w:tcPr>
          <w:p w14:paraId="0B2AF9A1"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pyruvate ferredoxin oxidoreductase alpha subunit </w:t>
            </w:r>
          </w:p>
        </w:tc>
        <w:tc>
          <w:tcPr>
            <w:tcW w:w="266" w:type="pct"/>
            <w:tcBorders>
              <w:top w:val="single" w:sz="8" w:space="0" w:color="auto"/>
            </w:tcBorders>
            <w:vAlign w:val="center"/>
          </w:tcPr>
          <w:p w14:paraId="0AB73D81"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11154</w:t>
            </w:r>
          </w:p>
        </w:tc>
        <w:tc>
          <w:tcPr>
            <w:tcW w:w="266" w:type="pct"/>
            <w:tcBorders>
              <w:top w:val="single" w:sz="8" w:space="0" w:color="auto"/>
            </w:tcBorders>
            <w:vAlign w:val="center"/>
          </w:tcPr>
          <w:p w14:paraId="32BF3131"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9010</w:t>
            </w:r>
          </w:p>
        </w:tc>
        <w:tc>
          <w:tcPr>
            <w:tcW w:w="266" w:type="pct"/>
            <w:tcBorders>
              <w:top w:val="single" w:sz="8" w:space="0" w:color="auto"/>
            </w:tcBorders>
            <w:vAlign w:val="center"/>
          </w:tcPr>
          <w:p w14:paraId="6BCEE889"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12370</w:t>
            </w:r>
          </w:p>
        </w:tc>
        <w:tc>
          <w:tcPr>
            <w:tcW w:w="294" w:type="pct"/>
            <w:tcBorders>
              <w:top w:val="single" w:sz="8" w:space="0" w:color="auto"/>
            </w:tcBorders>
            <w:vAlign w:val="center"/>
          </w:tcPr>
          <w:p w14:paraId="7BBBB166"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8090</w:t>
            </w:r>
          </w:p>
        </w:tc>
      </w:tr>
      <w:tr w:rsidR="00733789" w:rsidRPr="00733789" w14:paraId="167C2AEA" w14:textId="77777777">
        <w:trPr>
          <w:trHeight w:val="227"/>
        </w:trPr>
        <w:tc>
          <w:tcPr>
            <w:tcW w:w="582" w:type="pct"/>
            <w:vMerge/>
            <w:tcBorders>
              <w:bottom w:val="single" w:sz="8" w:space="0" w:color="auto"/>
            </w:tcBorders>
            <w:vAlign w:val="center"/>
          </w:tcPr>
          <w:p w14:paraId="6C66C8EE" w14:textId="77777777" w:rsidR="005502C6" w:rsidRPr="00733789" w:rsidRDefault="005502C6">
            <w:pPr>
              <w:spacing w:after="0" w:line="240" w:lineRule="auto"/>
              <w:jc w:val="center"/>
              <w:rPr>
                <w:rFonts w:ascii="Times New Roman" w:hAnsi="Times New Roman" w:cs="Times New Roman"/>
                <w:sz w:val="21"/>
                <w:szCs w:val="21"/>
              </w:rPr>
            </w:pPr>
          </w:p>
        </w:tc>
        <w:tc>
          <w:tcPr>
            <w:tcW w:w="315" w:type="pct"/>
            <w:vAlign w:val="center"/>
          </w:tcPr>
          <w:p w14:paraId="3E374A7F"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K00163</w:t>
            </w:r>
          </w:p>
        </w:tc>
        <w:tc>
          <w:tcPr>
            <w:tcW w:w="346" w:type="pct"/>
            <w:vAlign w:val="center"/>
          </w:tcPr>
          <w:p w14:paraId="6A31C3AC"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aceE</w:t>
            </w:r>
          </w:p>
        </w:tc>
        <w:tc>
          <w:tcPr>
            <w:tcW w:w="2665" w:type="pct"/>
            <w:vAlign w:val="center"/>
          </w:tcPr>
          <w:p w14:paraId="122CA003"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pyruvate dehydrogenase E1 component</w:t>
            </w:r>
          </w:p>
        </w:tc>
        <w:tc>
          <w:tcPr>
            <w:tcW w:w="266" w:type="pct"/>
            <w:vAlign w:val="center"/>
          </w:tcPr>
          <w:p w14:paraId="55035699"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6360</w:t>
            </w:r>
          </w:p>
        </w:tc>
        <w:tc>
          <w:tcPr>
            <w:tcW w:w="266" w:type="pct"/>
            <w:vAlign w:val="center"/>
          </w:tcPr>
          <w:p w14:paraId="7C1E1EAB"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2948</w:t>
            </w:r>
          </w:p>
        </w:tc>
        <w:tc>
          <w:tcPr>
            <w:tcW w:w="266" w:type="pct"/>
            <w:vAlign w:val="center"/>
          </w:tcPr>
          <w:p w14:paraId="2A8B8653"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5116</w:t>
            </w:r>
          </w:p>
        </w:tc>
        <w:tc>
          <w:tcPr>
            <w:tcW w:w="294" w:type="pct"/>
            <w:vAlign w:val="center"/>
          </w:tcPr>
          <w:p w14:paraId="45ACEFE6"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3322</w:t>
            </w:r>
          </w:p>
        </w:tc>
      </w:tr>
      <w:tr w:rsidR="00733789" w:rsidRPr="00733789" w14:paraId="67246F39" w14:textId="77777777">
        <w:trPr>
          <w:trHeight w:val="227"/>
        </w:trPr>
        <w:tc>
          <w:tcPr>
            <w:tcW w:w="582" w:type="pct"/>
            <w:vMerge/>
            <w:tcBorders>
              <w:bottom w:val="single" w:sz="8" w:space="0" w:color="auto"/>
            </w:tcBorders>
            <w:vAlign w:val="center"/>
          </w:tcPr>
          <w:p w14:paraId="34871D1D" w14:textId="77777777" w:rsidR="005502C6" w:rsidRPr="00733789" w:rsidRDefault="005502C6">
            <w:pPr>
              <w:spacing w:after="0" w:line="240" w:lineRule="auto"/>
              <w:jc w:val="center"/>
              <w:rPr>
                <w:rFonts w:ascii="Times New Roman" w:hAnsi="Times New Roman" w:cs="Times New Roman"/>
                <w:sz w:val="21"/>
                <w:szCs w:val="21"/>
              </w:rPr>
            </w:pPr>
          </w:p>
        </w:tc>
        <w:tc>
          <w:tcPr>
            <w:tcW w:w="315" w:type="pct"/>
            <w:vAlign w:val="center"/>
          </w:tcPr>
          <w:p w14:paraId="3E74ADAA"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K00162</w:t>
            </w:r>
          </w:p>
        </w:tc>
        <w:tc>
          <w:tcPr>
            <w:tcW w:w="346" w:type="pct"/>
            <w:vAlign w:val="center"/>
          </w:tcPr>
          <w:p w14:paraId="1D371B37"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PDHB</w:t>
            </w:r>
          </w:p>
        </w:tc>
        <w:tc>
          <w:tcPr>
            <w:tcW w:w="2665" w:type="pct"/>
            <w:vAlign w:val="center"/>
          </w:tcPr>
          <w:p w14:paraId="661BD941"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pyruvate dehydrogenase E1 component beta subunit </w:t>
            </w:r>
          </w:p>
        </w:tc>
        <w:tc>
          <w:tcPr>
            <w:tcW w:w="266" w:type="pct"/>
            <w:vAlign w:val="center"/>
          </w:tcPr>
          <w:p w14:paraId="556A8F5E"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5866</w:t>
            </w:r>
          </w:p>
        </w:tc>
        <w:tc>
          <w:tcPr>
            <w:tcW w:w="266" w:type="pct"/>
            <w:vAlign w:val="center"/>
          </w:tcPr>
          <w:p w14:paraId="740AF38B"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2350</w:t>
            </w:r>
          </w:p>
        </w:tc>
        <w:tc>
          <w:tcPr>
            <w:tcW w:w="266" w:type="pct"/>
            <w:vAlign w:val="center"/>
          </w:tcPr>
          <w:p w14:paraId="632E1900"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6558</w:t>
            </w:r>
          </w:p>
        </w:tc>
        <w:tc>
          <w:tcPr>
            <w:tcW w:w="294" w:type="pct"/>
            <w:vAlign w:val="center"/>
          </w:tcPr>
          <w:p w14:paraId="7A81F86D"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3652</w:t>
            </w:r>
          </w:p>
        </w:tc>
      </w:tr>
      <w:tr w:rsidR="00733789" w:rsidRPr="00733789" w14:paraId="32DF0295" w14:textId="77777777">
        <w:trPr>
          <w:trHeight w:val="227"/>
        </w:trPr>
        <w:tc>
          <w:tcPr>
            <w:tcW w:w="582" w:type="pct"/>
            <w:vMerge/>
            <w:tcBorders>
              <w:bottom w:val="single" w:sz="8" w:space="0" w:color="auto"/>
            </w:tcBorders>
            <w:vAlign w:val="center"/>
          </w:tcPr>
          <w:p w14:paraId="7BCBC0D5" w14:textId="77777777" w:rsidR="005502C6" w:rsidRPr="00733789" w:rsidRDefault="005502C6">
            <w:pPr>
              <w:spacing w:after="0" w:line="240" w:lineRule="auto"/>
              <w:jc w:val="center"/>
              <w:rPr>
                <w:rFonts w:ascii="Times New Roman" w:hAnsi="Times New Roman" w:cs="Times New Roman"/>
                <w:sz w:val="21"/>
                <w:szCs w:val="21"/>
              </w:rPr>
            </w:pPr>
          </w:p>
        </w:tc>
        <w:tc>
          <w:tcPr>
            <w:tcW w:w="315" w:type="pct"/>
            <w:vAlign w:val="center"/>
          </w:tcPr>
          <w:p w14:paraId="52B1B77E"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K00161</w:t>
            </w:r>
          </w:p>
        </w:tc>
        <w:tc>
          <w:tcPr>
            <w:tcW w:w="346" w:type="pct"/>
            <w:vAlign w:val="center"/>
          </w:tcPr>
          <w:p w14:paraId="06D95064"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PDHA</w:t>
            </w:r>
          </w:p>
        </w:tc>
        <w:tc>
          <w:tcPr>
            <w:tcW w:w="2665" w:type="pct"/>
            <w:vAlign w:val="center"/>
          </w:tcPr>
          <w:p w14:paraId="59EDCA38"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pyruvate dehydrogenase E1 component alpha subunit</w:t>
            </w:r>
          </w:p>
        </w:tc>
        <w:tc>
          <w:tcPr>
            <w:tcW w:w="266" w:type="pct"/>
            <w:vAlign w:val="center"/>
          </w:tcPr>
          <w:p w14:paraId="1273A189"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5580</w:t>
            </w:r>
          </w:p>
        </w:tc>
        <w:tc>
          <w:tcPr>
            <w:tcW w:w="266" w:type="pct"/>
            <w:vAlign w:val="center"/>
          </w:tcPr>
          <w:p w14:paraId="7908BA6A"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2554</w:t>
            </w:r>
          </w:p>
        </w:tc>
        <w:tc>
          <w:tcPr>
            <w:tcW w:w="266" w:type="pct"/>
            <w:vAlign w:val="center"/>
          </w:tcPr>
          <w:p w14:paraId="5EE476CE"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6814</w:t>
            </w:r>
          </w:p>
        </w:tc>
        <w:tc>
          <w:tcPr>
            <w:tcW w:w="294" w:type="pct"/>
            <w:vAlign w:val="center"/>
          </w:tcPr>
          <w:p w14:paraId="7DAEB83D"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3864</w:t>
            </w:r>
          </w:p>
        </w:tc>
      </w:tr>
      <w:tr w:rsidR="00733789" w:rsidRPr="00733789" w14:paraId="11DF38D0" w14:textId="77777777">
        <w:trPr>
          <w:trHeight w:val="227"/>
        </w:trPr>
        <w:tc>
          <w:tcPr>
            <w:tcW w:w="582" w:type="pct"/>
            <w:vMerge/>
            <w:tcBorders>
              <w:bottom w:val="single" w:sz="8" w:space="0" w:color="auto"/>
            </w:tcBorders>
            <w:vAlign w:val="center"/>
          </w:tcPr>
          <w:p w14:paraId="3072E2E0" w14:textId="77777777" w:rsidR="005502C6" w:rsidRPr="00733789" w:rsidRDefault="005502C6">
            <w:pPr>
              <w:spacing w:after="0" w:line="240" w:lineRule="auto"/>
              <w:jc w:val="center"/>
              <w:rPr>
                <w:rFonts w:ascii="Times New Roman" w:hAnsi="Times New Roman" w:cs="Times New Roman"/>
                <w:sz w:val="21"/>
                <w:szCs w:val="21"/>
              </w:rPr>
            </w:pPr>
          </w:p>
        </w:tc>
        <w:tc>
          <w:tcPr>
            <w:tcW w:w="315" w:type="pct"/>
            <w:vAlign w:val="center"/>
          </w:tcPr>
          <w:p w14:paraId="42766F8F"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K00170</w:t>
            </w:r>
          </w:p>
        </w:tc>
        <w:tc>
          <w:tcPr>
            <w:tcW w:w="346" w:type="pct"/>
            <w:vAlign w:val="center"/>
          </w:tcPr>
          <w:p w14:paraId="54A2A607"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porB</w:t>
            </w:r>
          </w:p>
        </w:tc>
        <w:tc>
          <w:tcPr>
            <w:tcW w:w="2665" w:type="pct"/>
            <w:vAlign w:val="center"/>
          </w:tcPr>
          <w:p w14:paraId="7EC835A7"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pyruvate ferredoxin oxidoreductase beta subunit</w:t>
            </w:r>
          </w:p>
        </w:tc>
        <w:tc>
          <w:tcPr>
            <w:tcW w:w="266" w:type="pct"/>
            <w:vAlign w:val="center"/>
          </w:tcPr>
          <w:p w14:paraId="61BF4313"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8058</w:t>
            </w:r>
          </w:p>
        </w:tc>
        <w:tc>
          <w:tcPr>
            <w:tcW w:w="266" w:type="pct"/>
            <w:vAlign w:val="center"/>
          </w:tcPr>
          <w:p w14:paraId="017D100A"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5944</w:t>
            </w:r>
          </w:p>
        </w:tc>
        <w:tc>
          <w:tcPr>
            <w:tcW w:w="266" w:type="pct"/>
            <w:vAlign w:val="center"/>
          </w:tcPr>
          <w:p w14:paraId="35DD04D5"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9762</w:t>
            </w:r>
          </w:p>
        </w:tc>
        <w:tc>
          <w:tcPr>
            <w:tcW w:w="294" w:type="pct"/>
            <w:vAlign w:val="center"/>
          </w:tcPr>
          <w:p w14:paraId="7B0F37DE"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6354</w:t>
            </w:r>
          </w:p>
        </w:tc>
      </w:tr>
      <w:tr w:rsidR="00733789" w:rsidRPr="00733789" w14:paraId="12DC1383" w14:textId="77777777">
        <w:trPr>
          <w:trHeight w:val="227"/>
        </w:trPr>
        <w:tc>
          <w:tcPr>
            <w:tcW w:w="582" w:type="pct"/>
            <w:vMerge/>
            <w:tcBorders>
              <w:bottom w:val="single" w:sz="8" w:space="0" w:color="auto"/>
            </w:tcBorders>
            <w:vAlign w:val="center"/>
          </w:tcPr>
          <w:p w14:paraId="3B932C19" w14:textId="77777777" w:rsidR="005502C6" w:rsidRPr="00733789" w:rsidRDefault="005502C6">
            <w:pPr>
              <w:spacing w:after="0" w:line="240" w:lineRule="auto"/>
              <w:jc w:val="center"/>
              <w:rPr>
                <w:rFonts w:ascii="Times New Roman" w:hAnsi="Times New Roman" w:cs="Times New Roman"/>
                <w:sz w:val="21"/>
                <w:szCs w:val="21"/>
              </w:rPr>
            </w:pPr>
          </w:p>
        </w:tc>
        <w:tc>
          <w:tcPr>
            <w:tcW w:w="315" w:type="pct"/>
            <w:vAlign w:val="center"/>
          </w:tcPr>
          <w:p w14:paraId="180F9F30"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k00382</w:t>
            </w:r>
          </w:p>
        </w:tc>
        <w:tc>
          <w:tcPr>
            <w:tcW w:w="346" w:type="pct"/>
            <w:vAlign w:val="center"/>
          </w:tcPr>
          <w:p w14:paraId="2A5AC1B1"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dld</w:t>
            </w:r>
          </w:p>
        </w:tc>
        <w:tc>
          <w:tcPr>
            <w:tcW w:w="2665" w:type="pct"/>
            <w:vAlign w:val="center"/>
          </w:tcPr>
          <w:p w14:paraId="76C56130"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dihydrolipoamide dehydrogenase </w:t>
            </w:r>
          </w:p>
        </w:tc>
        <w:tc>
          <w:tcPr>
            <w:tcW w:w="266" w:type="pct"/>
            <w:vAlign w:val="center"/>
          </w:tcPr>
          <w:p w14:paraId="0D2E6FFE"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30104</w:t>
            </w:r>
          </w:p>
        </w:tc>
        <w:tc>
          <w:tcPr>
            <w:tcW w:w="266" w:type="pct"/>
            <w:vAlign w:val="center"/>
          </w:tcPr>
          <w:p w14:paraId="498B18FF"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29792</w:t>
            </w:r>
          </w:p>
        </w:tc>
        <w:tc>
          <w:tcPr>
            <w:tcW w:w="266" w:type="pct"/>
            <w:vAlign w:val="center"/>
          </w:tcPr>
          <w:p w14:paraId="784AD18A"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32120</w:t>
            </w:r>
          </w:p>
        </w:tc>
        <w:tc>
          <w:tcPr>
            <w:tcW w:w="294" w:type="pct"/>
            <w:vAlign w:val="center"/>
          </w:tcPr>
          <w:p w14:paraId="69559257"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22636</w:t>
            </w:r>
          </w:p>
        </w:tc>
      </w:tr>
      <w:tr w:rsidR="00733789" w:rsidRPr="00733789" w14:paraId="4C0CB6D9" w14:textId="77777777">
        <w:trPr>
          <w:trHeight w:val="227"/>
        </w:trPr>
        <w:tc>
          <w:tcPr>
            <w:tcW w:w="582" w:type="pct"/>
            <w:vMerge/>
            <w:tcBorders>
              <w:bottom w:val="single" w:sz="8" w:space="0" w:color="auto"/>
            </w:tcBorders>
            <w:vAlign w:val="center"/>
          </w:tcPr>
          <w:p w14:paraId="1FE53E64" w14:textId="77777777" w:rsidR="005502C6" w:rsidRPr="00733789" w:rsidRDefault="005502C6">
            <w:pPr>
              <w:spacing w:after="0" w:line="240" w:lineRule="auto"/>
              <w:jc w:val="center"/>
              <w:rPr>
                <w:rFonts w:ascii="Times New Roman" w:hAnsi="Times New Roman" w:cs="Times New Roman"/>
                <w:sz w:val="21"/>
                <w:szCs w:val="21"/>
              </w:rPr>
            </w:pPr>
          </w:p>
        </w:tc>
        <w:tc>
          <w:tcPr>
            <w:tcW w:w="315" w:type="pct"/>
            <w:tcBorders>
              <w:bottom w:val="single" w:sz="8" w:space="0" w:color="auto"/>
            </w:tcBorders>
            <w:vAlign w:val="center"/>
          </w:tcPr>
          <w:p w14:paraId="389745D7"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K00627</w:t>
            </w:r>
          </w:p>
        </w:tc>
        <w:tc>
          <w:tcPr>
            <w:tcW w:w="346" w:type="pct"/>
            <w:tcBorders>
              <w:bottom w:val="single" w:sz="8" w:space="0" w:color="auto"/>
            </w:tcBorders>
            <w:vAlign w:val="center"/>
          </w:tcPr>
          <w:p w14:paraId="1E5F15D6"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DLAT</w:t>
            </w:r>
          </w:p>
        </w:tc>
        <w:tc>
          <w:tcPr>
            <w:tcW w:w="2665" w:type="pct"/>
            <w:tcBorders>
              <w:bottom w:val="single" w:sz="8" w:space="0" w:color="auto"/>
            </w:tcBorders>
            <w:vAlign w:val="center"/>
          </w:tcPr>
          <w:p w14:paraId="40D56638"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pyruvate dehydrogenase E2 component (dihydrolipoamide acetyltransferase) </w:t>
            </w:r>
          </w:p>
        </w:tc>
        <w:tc>
          <w:tcPr>
            <w:tcW w:w="266" w:type="pct"/>
            <w:tcBorders>
              <w:bottom w:val="single" w:sz="8" w:space="0" w:color="auto"/>
            </w:tcBorders>
            <w:vAlign w:val="center"/>
          </w:tcPr>
          <w:p w14:paraId="55BF4404"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13654</w:t>
            </w:r>
          </w:p>
        </w:tc>
        <w:tc>
          <w:tcPr>
            <w:tcW w:w="266" w:type="pct"/>
            <w:tcBorders>
              <w:bottom w:val="single" w:sz="8" w:space="0" w:color="auto"/>
            </w:tcBorders>
            <w:vAlign w:val="center"/>
          </w:tcPr>
          <w:p w14:paraId="25A126D8"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9590</w:t>
            </w:r>
          </w:p>
        </w:tc>
        <w:tc>
          <w:tcPr>
            <w:tcW w:w="266" w:type="pct"/>
            <w:tcBorders>
              <w:bottom w:val="single" w:sz="8" w:space="0" w:color="auto"/>
            </w:tcBorders>
            <w:vAlign w:val="center"/>
          </w:tcPr>
          <w:p w14:paraId="325BFAB2"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17388</w:t>
            </w:r>
          </w:p>
        </w:tc>
        <w:tc>
          <w:tcPr>
            <w:tcW w:w="294" w:type="pct"/>
            <w:tcBorders>
              <w:bottom w:val="single" w:sz="8" w:space="0" w:color="auto"/>
            </w:tcBorders>
            <w:vAlign w:val="center"/>
          </w:tcPr>
          <w:p w14:paraId="0DAD4A6C"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11118</w:t>
            </w:r>
          </w:p>
        </w:tc>
      </w:tr>
      <w:tr w:rsidR="00733789" w:rsidRPr="00733789" w14:paraId="7DA1AD97" w14:textId="77777777">
        <w:trPr>
          <w:trHeight w:val="227"/>
        </w:trPr>
        <w:tc>
          <w:tcPr>
            <w:tcW w:w="582" w:type="pct"/>
            <w:vMerge w:val="restart"/>
            <w:tcBorders>
              <w:top w:val="single" w:sz="8" w:space="0" w:color="auto"/>
              <w:bottom w:val="single" w:sz="8" w:space="0" w:color="auto"/>
            </w:tcBorders>
            <w:vAlign w:val="center"/>
          </w:tcPr>
          <w:p w14:paraId="1ECF83B7"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sz w:val="21"/>
                <w:szCs w:val="21"/>
              </w:rPr>
              <w:t>Phosphate acetyltransferase-acetate kinase pathway</w:t>
            </w:r>
          </w:p>
        </w:tc>
        <w:tc>
          <w:tcPr>
            <w:tcW w:w="315" w:type="pct"/>
            <w:tcBorders>
              <w:top w:val="single" w:sz="8" w:space="0" w:color="auto"/>
            </w:tcBorders>
            <w:vAlign w:val="center"/>
          </w:tcPr>
          <w:p w14:paraId="19FCD801"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K00925</w:t>
            </w:r>
          </w:p>
        </w:tc>
        <w:tc>
          <w:tcPr>
            <w:tcW w:w="346" w:type="pct"/>
            <w:tcBorders>
              <w:top w:val="single" w:sz="8" w:space="0" w:color="auto"/>
            </w:tcBorders>
            <w:vAlign w:val="center"/>
          </w:tcPr>
          <w:p w14:paraId="13F74DA5"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ackA</w:t>
            </w:r>
          </w:p>
        </w:tc>
        <w:tc>
          <w:tcPr>
            <w:tcW w:w="2665" w:type="pct"/>
            <w:tcBorders>
              <w:top w:val="single" w:sz="8" w:space="0" w:color="auto"/>
            </w:tcBorders>
            <w:vAlign w:val="center"/>
          </w:tcPr>
          <w:p w14:paraId="116A7E06"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acetate kinase </w:t>
            </w:r>
          </w:p>
        </w:tc>
        <w:tc>
          <w:tcPr>
            <w:tcW w:w="266" w:type="pct"/>
            <w:tcBorders>
              <w:top w:val="single" w:sz="8" w:space="0" w:color="auto"/>
            </w:tcBorders>
            <w:vAlign w:val="center"/>
          </w:tcPr>
          <w:p w14:paraId="3D715FCE"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22966</w:t>
            </w:r>
          </w:p>
        </w:tc>
        <w:tc>
          <w:tcPr>
            <w:tcW w:w="266" w:type="pct"/>
            <w:tcBorders>
              <w:top w:val="single" w:sz="8" w:space="0" w:color="auto"/>
            </w:tcBorders>
            <w:vAlign w:val="center"/>
          </w:tcPr>
          <w:p w14:paraId="41754172"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18906</w:t>
            </w:r>
          </w:p>
        </w:tc>
        <w:tc>
          <w:tcPr>
            <w:tcW w:w="266" w:type="pct"/>
            <w:tcBorders>
              <w:top w:val="single" w:sz="8" w:space="0" w:color="auto"/>
            </w:tcBorders>
            <w:vAlign w:val="center"/>
          </w:tcPr>
          <w:p w14:paraId="4A5C8390"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26514</w:t>
            </w:r>
          </w:p>
        </w:tc>
        <w:tc>
          <w:tcPr>
            <w:tcW w:w="294" w:type="pct"/>
            <w:tcBorders>
              <w:top w:val="single" w:sz="8" w:space="0" w:color="auto"/>
            </w:tcBorders>
            <w:vAlign w:val="center"/>
          </w:tcPr>
          <w:p w14:paraId="5A2FFA49"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13744</w:t>
            </w:r>
          </w:p>
        </w:tc>
      </w:tr>
      <w:tr w:rsidR="00733789" w:rsidRPr="00733789" w14:paraId="2B4C02F2" w14:textId="77777777">
        <w:trPr>
          <w:trHeight w:val="227"/>
        </w:trPr>
        <w:tc>
          <w:tcPr>
            <w:tcW w:w="582" w:type="pct"/>
            <w:vMerge/>
            <w:tcBorders>
              <w:bottom w:val="single" w:sz="8" w:space="0" w:color="auto"/>
            </w:tcBorders>
            <w:vAlign w:val="center"/>
          </w:tcPr>
          <w:p w14:paraId="3E8D6959" w14:textId="77777777" w:rsidR="005502C6" w:rsidRPr="00733789" w:rsidRDefault="005502C6">
            <w:pPr>
              <w:spacing w:after="0" w:line="240" w:lineRule="auto"/>
              <w:jc w:val="center"/>
              <w:rPr>
                <w:rFonts w:ascii="Times New Roman" w:hAnsi="Times New Roman" w:cs="Times New Roman"/>
                <w:sz w:val="21"/>
                <w:szCs w:val="21"/>
              </w:rPr>
            </w:pPr>
          </w:p>
        </w:tc>
        <w:tc>
          <w:tcPr>
            <w:tcW w:w="315" w:type="pct"/>
            <w:vAlign w:val="center"/>
          </w:tcPr>
          <w:p w14:paraId="520F5FF6"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K13788</w:t>
            </w:r>
          </w:p>
        </w:tc>
        <w:tc>
          <w:tcPr>
            <w:tcW w:w="346" w:type="pct"/>
            <w:vAlign w:val="center"/>
          </w:tcPr>
          <w:p w14:paraId="32E13809"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pta</w:t>
            </w:r>
          </w:p>
        </w:tc>
        <w:tc>
          <w:tcPr>
            <w:tcW w:w="2665" w:type="pct"/>
            <w:vAlign w:val="center"/>
          </w:tcPr>
          <w:p w14:paraId="052F78AE"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phosphate acetyltransferase </w:t>
            </w:r>
          </w:p>
        </w:tc>
        <w:tc>
          <w:tcPr>
            <w:tcW w:w="266" w:type="pct"/>
            <w:vAlign w:val="center"/>
          </w:tcPr>
          <w:p w14:paraId="093562A9"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6376</w:t>
            </w:r>
          </w:p>
        </w:tc>
        <w:tc>
          <w:tcPr>
            <w:tcW w:w="266" w:type="pct"/>
            <w:vAlign w:val="center"/>
          </w:tcPr>
          <w:p w14:paraId="6016B0C1"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2894</w:t>
            </w:r>
          </w:p>
        </w:tc>
        <w:tc>
          <w:tcPr>
            <w:tcW w:w="266" w:type="pct"/>
            <w:vAlign w:val="center"/>
          </w:tcPr>
          <w:p w14:paraId="6187C144"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5212</w:t>
            </w:r>
          </w:p>
        </w:tc>
        <w:tc>
          <w:tcPr>
            <w:tcW w:w="294" w:type="pct"/>
            <w:vAlign w:val="center"/>
          </w:tcPr>
          <w:p w14:paraId="300E2FC9"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2832</w:t>
            </w:r>
          </w:p>
        </w:tc>
      </w:tr>
      <w:tr w:rsidR="00733789" w:rsidRPr="00733789" w14:paraId="31959265" w14:textId="77777777">
        <w:trPr>
          <w:trHeight w:val="227"/>
        </w:trPr>
        <w:tc>
          <w:tcPr>
            <w:tcW w:w="582" w:type="pct"/>
            <w:vMerge/>
            <w:tcBorders>
              <w:bottom w:val="single" w:sz="8" w:space="0" w:color="auto"/>
            </w:tcBorders>
            <w:vAlign w:val="center"/>
          </w:tcPr>
          <w:p w14:paraId="1E19B7FC" w14:textId="77777777" w:rsidR="005502C6" w:rsidRPr="00733789" w:rsidRDefault="005502C6">
            <w:pPr>
              <w:spacing w:after="0" w:line="240" w:lineRule="auto"/>
              <w:jc w:val="center"/>
              <w:rPr>
                <w:rFonts w:ascii="Times New Roman" w:hAnsi="Times New Roman" w:cs="Times New Roman"/>
                <w:sz w:val="21"/>
                <w:szCs w:val="21"/>
              </w:rPr>
            </w:pPr>
          </w:p>
        </w:tc>
        <w:tc>
          <w:tcPr>
            <w:tcW w:w="315" w:type="pct"/>
            <w:vAlign w:val="center"/>
          </w:tcPr>
          <w:p w14:paraId="5BB40F9E"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K00625</w:t>
            </w:r>
          </w:p>
        </w:tc>
        <w:tc>
          <w:tcPr>
            <w:tcW w:w="346" w:type="pct"/>
            <w:vAlign w:val="center"/>
          </w:tcPr>
          <w:p w14:paraId="25C80EC5"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pta</w:t>
            </w:r>
          </w:p>
        </w:tc>
        <w:tc>
          <w:tcPr>
            <w:tcW w:w="2665" w:type="pct"/>
            <w:vAlign w:val="center"/>
          </w:tcPr>
          <w:p w14:paraId="06EB6467"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phosphate acetyltransferase </w:t>
            </w:r>
          </w:p>
        </w:tc>
        <w:tc>
          <w:tcPr>
            <w:tcW w:w="266" w:type="pct"/>
            <w:vAlign w:val="center"/>
          </w:tcPr>
          <w:p w14:paraId="0F7765D0"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7416</w:t>
            </w:r>
          </w:p>
        </w:tc>
        <w:tc>
          <w:tcPr>
            <w:tcW w:w="266" w:type="pct"/>
            <w:vAlign w:val="center"/>
          </w:tcPr>
          <w:p w14:paraId="72899E59"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6264</w:t>
            </w:r>
          </w:p>
        </w:tc>
        <w:tc>
          <w:tcPr>
            <w:tcW w:w="266" w:type="pct"/>
            <w:vAlign w:val="center"/>
          </w:tcPr>
          <w:p w14:paraId="248CA89B"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9412</w:t>
            </w:r>
          </w:p>
        </w:tc>
        <w:tc>
          <w:tcPr>
            <w:tcW w:w="294" w:type="pct"/>
            <w:vAlign w:val="center"/>
          </w:tcPr>
          <w:p w14:paraId="432D07EB"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4494</w:t>
            </w:r>
          </w:p>
        </w:tc>
      </w:tr>
      <w:tr w:rsidR="00733789" w:rsidRPr="00733789" w14:paraId="20D0DCB3" w14:textId="77777777">
        <w:trPr>
          <w:trHeight w:val="227"/>
        </w:trPr>
        <w:tc>
          <w:tcPr>
            <w:tcW w:w="582" w:type="pct"/>
            <w:vMerge/>
            <w:tcBorders>
              <w:bottom w:val="single" w:sz="8" w:space="0" w:color="auto"/>
            </w:tcBorders>
            <w:vAlign w:val="center"/>
          </w:tcPr>
          <w:p w14:paraId="521E063B" w14:textId="77777777" w:rsidR="005502C6" w:rsidRPr="00733789" w:rsidRDefault="005502C6">
            <w:pPr>
              <w:spacing w:after="0" w:line="240" w:lineRule="auto"/>
              <w:jc w:val="center"/>
              <w:rPr>
                <w:rFonts w:ascii="Times New Roman" w:hAnsi="Times New Roman" w:cs="Times New Roman"/>
                <w:sz w:val="21"/>
                <w:szCs w:val="21"/>
              </w:rPr>
            </w:pPr>
          </w:p>
        </w:tc>
        <w:tc>
          <w:tcPr>
            <w:tcW w:w="315" w:type="pct"/>
            <w:vAlign w:val="center"/>
          </w:tcPr>
          <w:p w14:paraId="64E1E198"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K01905</w:t>
            </w:r>
          </w:p>
        </w:tc>
        <w:tc>
          <w:tcPr>
            <w:tcW w:w="346" w:type="pct"/>
            <w:vAlign w:val="center"/>
          </w:tcPr>
          <w:p w14:paraId="48986E18"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acdAB</w:t>
            </w:r>
          </w:p>
        </w:tc>
        <w:tc>
          <w:tcPr>
            <w:tcW w:w="2665" w:type="pct"/>
            <w:vAlign w:val="center"/>
          </w:tcPr>
          <w:p w14:paraId="1AC45B73"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acetate---CoA ligase (ADP-forming) subunit alpha </w:t>
            </w:r>
          </w:p>
        </w:tc>
        <w:tc>
          <w:tcPr>
            <w:tcW w:w="266" w:type="pct"/>
            <w:vAlign w:val="center"/>
          </w:tcPr>
          <w:p w14:paraId="79F4FE40"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10852</w:t>
            </w:r>
          </w:p>
        </w:tc>
        <w:tc>
          <w:tcPr>
            <w:tcW w:w="266" w:type="pct"/>
            <w:vAlign w:val="center"/>
          </w:tcPr>
          <w:p w14:paraId="46CAD549"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13640</w:t>
            </w:r>
          </w:p>
        </w:tc>
        <w:tc>
          <w:tcPr>
            <w:tcW w:w="266" w:type="pct"/>
            <w:vAlign w:val="center"/>
          </w:tcPr>
          <w:p w14:paraId="6E652B0E"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14100</w:t>
            </w:r>
          </w:p>
        </w:tc>
        <w:tc>
          <w:tcPr>
            <w:tcW w:w="294" w:type="pct"/>
            <w:vAlign w:val="center"/>
          </w:tcPr>
          <w:p w14:paraId="3A31BA9D"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12742</w:t>
            </w:r>
          </w:p>
        </w:tc>
      </w:tr>
      <w:tr w:rsidR="00733789" w:rsidRPr="00733789" w14:paraId="341BE939" w14:textId="77777777">
        <w:trPr>
          <w:trHeight w:val="227"/>
        </w:trPr>
        <w:tc>
          <w:tcPr>
            <w:tcW w:w="582" w:type="pct"/>
            <w:vMerge/>
            <w:tcBorders>
              <w:bottom w:val="single" w:sz="8" w:space="0" w:color="auto"/>
            </w:tcBorders>
            <w:vAlign w:val="center"/>
          </w:tcPr>
          <w:p w14:paraId="07AF7355" w14:textId="77777777" w:rsidR="005502C6" w:rsidRPr="00733789" w:rsidRDefault="005502C6">
            <w:pPr>
              <w:spacing w:after="0" w:line="240" w:lineRule="auto"/>
              <w:jc w:val="center"/>
              <w:rPr>
                <w:rFonts w:ascii="Times New Roman" w:hAnsi="Times New Roman" w:cs="Times New Roman"/>
                <w:sz w:val="21"/>
                <w:szCs w:val="21"/>
              </w:rPr>
            </w:pPr>
          </w:p>
        </w:tc>
        <w:tc>
          <w:tcPr>
            <w:tcW w:w="315" w:type="pct"/>
            <w:tcBorders>
              <w:bottom w:val="single" w:sz="8" w:space="0" w:color="auto"/>
            </w:tcBorders>
            <w:vAlign w:val="center"/>
          </w:tcPr>
          <w:p w14:paraId="70E82F1C"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K01895</w:t>
            </w:r>
          </w:p>
        </w:tc>
        <w:tc>
          <w:tcPr>
            <w:tcW w:w="346" w:type="pct"/>
            <w:tcBorders>
              <w:bottom w:val="single" w:sz="8" w:space="0" w:color="auto"/>
            </w:tcBorders>
            <w:vAlign w:val="center"/>
          </w:tcPr>
          <w:p w14:paraId="16643DF6"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acss1</w:t>
            </w:r>
          </w:p>
        </w:tc>
        <w:tc>
          <w:tcPr>
            <w:tcW w:w="2665" w:type="pct"/>
            <w:tcBorders>
              <w:bottom w:val="single" w:sz="8" w:space="0" w:color="auto"/>
            </w:tcBorders>
            <w:vAlign w:val="center"/>
          </w:tcPr>
          <w:p w14:paraId="1EA9B25A"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 xml:space="preserve"> acetyl-CoA synthetase</w:t>
            </w:r>
          </w:p>
        </w:tc>
        <w:tc>
          <w:tcPr>
            <w:tcW w:w="266" w:type="pct"/>
            <w:tcBorders>
              <w:bottom w:val="single" w:sz="8" w:space="0" w:color="auto"/>
            </w:tcBorders>
            <w:vAlign w:val="center"/>
          </w:tcPr>
          <w:p w14:paraId="6F2BF212"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36112</w:t>
            </w:r>
          </w:p>
        </w:tc>
        <w:tc>
          <w:tcPr>
            <w:tcW w:w="266" w:type="pct"/>
            <w:tcBorders>
              <w:bottom w:val="single" w:sz="8" w:space="0" w:color="auto"/>
            </w:tcBorders>
            <w:vAlign w:val="center"/>
          </w:tcPr>
          <w:p w14:paraId="03F29268"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33266</w:t>
            </w:r>
          </w:p>
        </w:tc>
        <w:tc>
          <w:tcPr>
            <w:tcW w:w="266" w:type="pct"/>
            <w:tcBorders>
              <w:bottom w:val="single" w:sz="8" w:space="0" w:color="auto"/>
            </w:tcBorders>
            <w:vAlign w:val="center"/>
          </w:tcPr>
          <w:p w14:paraId="0BE7489F"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44010</w:t>
            </w:r>
          </w:p>
        </w:tc>
        <w:tc>
          <w:tcPr>
            <w:tcW w:w="294" w:type="pct"/>
            <w:tcBorders>
              <w:bottom w:val="single" w:sz="8" w:space="0" w:color="auto"/>
            </w:tcBorders>
            <w:vAlign w:val="center"/>
          </w:tcPr>
          <w:p w14:paraId="42D9AF03" w14:textId="77777777" w:rsidR="005502C6" w:rsidRPr="00733789" w:rsidRDefault="00576AFE">
            <w:pPr>
              <w:spacing w:after="0" w:line="240" w:lineRule="auto"/>
              <w:jc w:val="center"/>
              <w:rPr>
                <w:rFonts w:ascii="Times New Roman" w:hAnsi="Times New Roman" w:cs="Times New Roman"/>
                <w:sz w:val="21"/>
                <w:szCs w:val="21"/>
              </w:rPr>
            </w:pPr>
            <w:r w:rsidRPr="00733789">
              <w:rPr>
                <w:rFonts w:ascii="Times New Roman" w:hAnsi="Times New Roman" w:cs="Times New Roman" w:hint="eastAsia"/>
                <w:sz w:val="21"/>
                <w:szCs w:val="21"/>
              </w:rPr>
              <w:t>22578</w:t>
            </w:r>
          </w:p>
        </w:tc>
      </w:tr>
    </w:tbl>
    <w:p w14:paraId="2DCEEF19" w14:textId="77777777" w:rsidR="005502C6" w:rsidRPr="00733789" w:rsidRDefault="005502C6">
      <w:pPr>
        <w:spacing w:after="0" w:line="240" w:lineRule="auto"/>
        <w:rPr>
          <w:rFonts w:ascii="Times New Roman" w:hAnsi="Times New Roman"/>
          <w:sz w:val="24"/>
          <w:szCs w:val="24"/>
        </w:rPr>
      </w:pPr>
    </w:p>
    <w:p w14:paraId="76B75F2E" w14:textId="77777777" w:rsidR="005502C6" w:rsidRPr="00733789" w:rsidRDefault="00576AFE">
      <w:pPr>
        <w:spacing w:after="0" w:line="240" w:lineRule="auto"/>
        <w:jc w:val="center"/>
        <w:rPr>
          <w:rFonts w:ascii="Times New Roman" w:hAnsi="Times New Roman"/>
          <w:b/>
          <w:bCs/>
          <w:sz w:val="24"/>
          <w:szCs w:val="24"/>
        </w:rPr>
      </w:pPr>
      <w:r w:rsidRPr="00733789">
        <w:rPr>
          <w:rFonts w:ascii="Times New Roman" w:hAnsi="Times New Roman"/>
          <w:b/>
          <w:bCs/>
          <w:sz w:val="24"/>
          <w:szCs w:val="24"/>
        </w:rPr>
        <w:br w:type="page"/>
      </w:r>
    </w:p>
    <w:p w14:paraId="73CB6464" w14:textId="77777777" w:rsidR="005502C6" w:rsidRPr="00733789" w:rsidRDefault="00576AFE">
      <w:pPr>
        <w:spacing w:after="0" w:line="240" w:lineRule="auto"/>
        <w:rPr>
          <w:rFonts w:ascii="Times New Roman" w:hAnsi="Times New Roman"/>
          <w:b/>
          <w:bCs/>
          <w:sz w:val="24"/>
          <w:szCs w:val="24"/>
        </w:rPr>
      </w:pPr>
      <w:r w:rsidRPr="00733789">
        <w:rPr>
          <w:rFonts w:ascii="Times New Roman" w:hAnsi="Times New Roman"/>
          <w:b/>
          <w:bCs/>
          <w:sz w:val="24"/>
          <w:szCs w:val="24"/>
        </w:rPr>
        <w:lastRenderedPageBreak/>
        <w:t>Table S7 Economic feasibility analysis</w:t>
      </w:r>
    </w:p>
    <w:tbl>
      <w:tblPr>
        <w:tblStyle w:val="a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9"/>
        <w:gridCol w:w="3503"/>
        <w:gridCol w:w="3648"/>
      </w:tblGrid>
      <w:tr w:rsidR="00733789" w:rsidRPr="00733789" w14:paraId="19322A4A" w14:textId="77777777">
        <w:tc>
          <w:tcPr>
            <w:tcW w:w="2545" w:type="pct"/>
            <w:tcBorders>
              <w:top w:val="single" w:sz="4" w:space="0" w:color="auto"/>
              <w:bottom w:val="single" w:sz="4" w:space="0" w:color="auto"/>
            </w:tcBorders>
          </w:tcPr>
          <w:p w14:paraId="5CD733C2" w14:textId="77777777" w:rsidR="005502C6" w:rsidRPr="00733789" w:rsidRDefault="005502C6">
            <w:pPr>
              <w:spacing w:after="0" w:line="240" w:lineRule="auto"/>
              <w:rPr>
                <w:rFonts w:ascii="Times New Roman" w:hAnsi="Times New Roman" w:cs="Times New Roman"/>
                <w:sz w:val="21"/>
                <w:szCs w:val="21"/>
              </w:rPr>
            </w:pPr>
          </w:p>
        </w:tc>
        <w:tc>
          <w:tcPr>
            <w:tcW w:w="1202" w:type="pct"/>
            <w:tcBorders>
              <w:top w:val="single" w:sz="4" w:space="0" w:color="auto"/>
              <w:bottom w:val="single" w:sz="4" w:space="0" w:color="auto"/>
            </w:tcBorders>
          </w:tcPr>
          <w:p w14:paraId="46E974D0" w14:textId="77777777" w:rsidR="005502C6" w:rsidRPr="00733789" w:rsidRDefault="00576AFE">
            <w:pPr>
              <w:spacing w:after="0" w:line="240" w:lineRule="auto"/>
              <w:rPr>
                <w:rFonts w:ascii="Times New Roman" w:hAnsi="Times New Roman" w:cs="Times New Roman"/>
                <w:sz w:val="21"/>
                <w:szCs w:val="21"/>
              </w:rPr>
            </w:pPr>
            <w:r w:rsidRPr="00733789">
              <w:rPr>
                <w:rFonts w:ascii="Times New Roman" w:hAnsi="Times New Roman" w:cs="Times New Roman"/>
                <w:sz w:val="21"/>
                <w:szCs w:val="21"/>
              </w:rPr>
              <w:t>CaO</w:t>
            </w:r>
            <w:r w:rsidRPr="00733789">
              <w:rPr>
                <w:rFonts w:ascii="Times New Roman" w:hAnsi="Times New Roman" w:cs="Times New Roman"/>
                <w:sz w:val="21"/>
                <w:szCs w:val="21"/>
                <w:vertAlign w:val="subscript"/>
              </w:rPr>
              <w:t>2</w:t>
            </w:r>
            <w:r w:rsidRPr="00733789">
              <w:rPr>
                <w:rFonts w:ascii="Times New Roman" w:hAnsi="Times New Roman" w:cs="Times New Roman"/>
                <w:sz w:val="21"/>
                <w:szCs w:val="21"/>
              </w:rPr>
              <w:t>+magnetite</w:t>
            </w:r>
          </w:p>
        </w:tc>
        <w:tc>
          <w:tcPr>
            <w:tcW w:w="1252" w:type="pct"/>
            <w:tcBorders>
              <w:top w:val="single" w:sz="4" w:space="0" w:color="auto"/>
              <w:bottom w:val="single" w:sz="4" w:space="0" w:color="auto"/>
            </w:tcBorders>
          </w:tcPr>
          <w:p w14:paraId="05333984" w14:textId="77777777" w:rsidR="005502C6" w:rsidRPr="00733789" w:rsidRDefault="00576AFE">
            <w:pPr>
              <w:spacing w:after="0" w:line="240" w:lineRule="auto"/>
              <w:rPr>
                <w:rFonts w:ascii="Times New Roman" w:hAnsi="Times New Roman" w:cs="Times New Roman"/>
                <w:sz w:val="21"/>
                <w:szCs w:val="21"/>
              </w:rPr>
            </w:pPr>
            <w:r w:rsidRPr="00733789">
              <w:rPr>
                <w:rFonts w:ascii="Times New Roman" w:hAnsi="Times New Roman" w:cs="Times New Roman" w:hint="eastAsia"/>
                <w:sz w:val="21"/>
                <w:szCs w:val="21"/>
              </w:rPr>
              <w:t>C</w:t>
            </w:r>
            <w:r w:rsidRPr="00733789">
              <w:rPr>
                <w:rFonts w:ascii="Times New Roman" w:hAnsi="Times New Roman" w:cs="Times New Roman"/>
                <w:sz w:val="21"/>
                <w:szCs w:val="21"/>
              </w:rPr>
              <w:t>ontrol</w:t>
            </w:r>
          </w:p>
        </w:tc>
      </w:tr>
      <w:tr w:rsidR="00733789" w:rsidRPr="00733789" w14:paraId="59051E3E" w14:textId="77777777">
        <w:tc>
          <w:tcPr>
            <w:tcW w:w="2545" w:type="pct"/>
            <w:tcBorders>
              <w:top w:val="single" w:sz="4" w:space="0" w:color="auto"/>
            </w:tcBorders>
          </w:tcPr>
          <w:p w14:paraId="348D083D" w14:textId="77777777" w:rsidR="005502C6" w:rsidRPr="00733789" w:rsidRDefault="00576AFE">
            <w:pPr>
              <w:spacing w:after="0" w:line="240" w:lineRule="auto"/>
              <w:rPr>
                <w:rFonts w:ascii="Times New Roman" w:hAnsi="Times New Roman" w:cs="Times New Roman"/>
                <w:sz w:val="21"/>
                <w:szCs w:val="21"/>
              </w:rPr>
            </w:pPr>
            <w:r w:rsidRPr="00733789">
              <w:rPr>
                <w:rFonts w:ascii="Times New Roman" w:hAnsi="Times New Roman" w:cs="Times New Roman"/>
                <w:sz w:val="21"/>
                <w:szCs w:val="21"/>
              </w:rPr>
              <w:t>The specific methane yield  /</w:t>
            </w:r>
            <w:r w:rsidRPr="00733789">
              <w:rPr>
                <w:rFonts w:ascii="Times New Roman" w:eastAsiaTheme="minorEastAsia" w:hAnsi="Times New Roman" w:cs="Times New Roman" w:hint="eastAsia"/>
                <w:sz w:val="21"/>
                <w:szCs w:val="21"/>
                <w:lang w:eastAsia="zh-CN"/>
              </w:rPr>
              <w:t>(</w:t>
            </w:r>
            <w:r w:rsidRPr="00733789">
              <w:rPr>
                <w:rFonts w:ascii="Times New Roman" w:hAnsi="Times New Roman" w:cs="Times New Roman"/>
                <w:sz w:val="21"/>
                <w:szCs w:val="21"/>
              </w:rPr>
              <w:t>m</w:t>
            </w:r>
            <w:r w:rsidRPr="00733789">
              <w:rPr>
                <w:rFonts w:ascii="Times New Roman" w:hAnsi="Times New Roman" w:cs="Times New Roman"/>
                <w:sz w:val="21"/>
                <w:szCs w:val="21"/>
                <w:vertAlign w:val="superscript"/>
              </w:rPr>
              <w:t xml:space="preserve">3 </w:t>
            </w:r>
            <w:r w:rsidRPr="00733789">
              <w:rPr>
                <w:rFonts w:ascii="Times New Roman" w:hAnsi="Times New Roman" w:cs="Times New Roman"/>
                <w:sz w:val="21"/>
                <w:szCs w:val="21"/>
              </w:rPr>
              <w:t>CH</w:t>
            </w:r>
            <w:r w:rsidRPr="00733789">
              <w:rPr>
                <w:rFonts w:ascii="Times New Roman" w:hAnsi="Times New Roman" w:cs="Times New Roman"/>
                <w:sz w:val="21"/>
                <w:szCs w:val="21"/>
                <w:vertAlign w:val="superscript"/>
              </w:rPr>
              <w:t>4</w:t>
            </w:r>
            <w:r w:rsidRPr="00733789">
              <w:rPr>
                <w:rFonts w:asciiTheme="minorEastAsia" w:eastAsiaTheme="minorEastAsia" w:hAnsiTheme="minorEastAsia" w:cs="Times New Roman" w:hint="eastAsia"/>
                <w:sz w:val="21"/>
                <w:szCs w:val="21"/>
                <w:lang w:eastAsia="zh-CN"/>
              </w:rPr>
              <w:t>·</w:t>
            </w:r>
            <w:r w:rsidRPr="00733789">
              <w:rPr>
                <w:rFonts w:ascii="Times New Roman" w:hAnsi="Times New Roman" w:cs="Times New Roman"/>
                <w:sz w:val="21"/>
                <w:szCs w:val="21"/>
              </w:rPr>
              <w:t>m</w:t>
            </w:r>
            <w:r w:rsidRPr="00733789">
              <w:rPr>
                <w:rFonts w:ascii="Times New Roman" w:hAnsi="Times New Roman" w:cs="Times New Roman"/>
                <w:sz w:val="21"/>
                <w:szCs w:val="21"/>
                <w:vertAlign w:val="superscript"/>
              </w:rPr>
              <w:t>-3</w:t>
            </w:r>
            <w:r w:rsidRPr="00733789">
              <w:rPr>
                <w:rFonts w:asciiTheme="minorEastAsia" w:eastAsiaTheme="minorEastAsia" w:hAnsiTheme="minorEastAsia" w:cs="Times New Roman" w:hint="eastAsia"/>
                <w:sz w:val="21"/>
                <w:szCs w:val="21"/>
                <w:lang w:eastAsia="zh-CN"/>
              </w:rPr>
              <w:t>·</w:t>
            </w:r>
            <w:r w:rsidRPr="00733789">
              <w:rPr>
                <w:rFonts w:ascii="Times New Roman" w:hAnsi="Times New Roman" w:cs="Times New Roman"/>
                <w:sz w:val="21"/>
                <w:szCs w:val="21"/>
              </w:rPr>
              <w:t>d</w:t>
            </w:r>
            <w:r w:rsidRPr="00733789">
              <w:rPr>
                <w:rFonts w:ascii="Times New Roman" w:hAnsi="Times New Roman" w:cs="Times New Roman"/>
                <w:sz w:val="21"/>
                <w:szCs w:val="21"/>
                <w:vertAlign w:val="superscript"/>
              </w:rPr>
              <w:t>-1</w:t>
            </w:r>
            <w:r w:rsidRPr="00733789">
              <w:rPr>
                <w:rFonts w:ascii="Times New Roman" w:hAnsi="Times New Roman" w:cs="Times New Roman"/>
                <w:sz w:val="21"/>
                <w:szCs w:val="21"/>
              </w:rPr>
              <w:t>)</w:t>
            </w:r>
          </w:p>
        </w:tc>
        <w:tc>
          <w:tcPr>
            <w:tcW w:w="1202" w:type="pct"/>
            <w:tcBorders>
              <w:top w:val="single" w:sz="4" w:space="0" w:color="auto"/>
            </w:tcBorders>
          </w:tcPr>
          <w:p w14:paraId="2181DE35" w14:textId="77777777" w:rsidR="005502C6" w:rsidRPr="00733789" w:rsidRDefault="00576AFE">
            <w:pPr>
              <w:spacing w:after="0" w:line="240" w:lineRule="auto"/>
              <w:rPr>
                <w:rFonts w:ascii="Times New Roman" w:eastAsiaTheme="minorEastAsia" w:hAnsi="Times New Roman" w:cs="Times New Roman"/>
                <w:sz w:val="21"/>
                <w:szCs w:val="21"/>
                <w:lang w:eastAsia="zh-CN"/>
              </w:rPr>
            </w:pPr>
            <w:r w:rsidRPr="00733789">
              <w:rPr>
                <w:rFonts w:ascii="Times New Roman" w:eastAsiaTheme="minorEastAsia" w:hAnsi="Times New Roman" w:cs="Times New Roman" w:hint="eastAsia"/>
                <w:sz w:val="21"/>
                <w:szCs w:val="21"/>
                <w:lang w:eastAsia="zh-CN"/>
              </w:rPr>
              <w:t>0</w:t>
            </w:r>
            <w:r w:rsidRPr="00733789">
              <w:rPr>
                <w:rFonts w:ascii="Times New Roman" w:eastAsiaTheme="minorEastAsia" w:hAnsi="Times New Roman" w:cs="Times New Roman"/>
                <w:sz w:val="21"/>
                <w:szCs w:val="21"/>
                <w:lang w:eastAsia="zh-CN"/>
              </w:rPr>
              <w:t>.423</w:t>
            </w:r>
          </w:p>
        </w:tc>
        <w:tc>
          <w:tcPr>
            <w:tcW w:w="1252" w:type="pct"/>
            <w:tcBorders>
              <w:top w:val="single" w:sz="4" w:space="0" w:color="auto"/>
            </w:tcBorders>
          </w:tcPr>
          <w:p w14:paraId="0E366D20" w14:textId="77777777" w:rsidR="005502C6" w:rsidRPr="00733789" w:rsidRDefault="00576AFE">
            <w:pPr>
              <w:spacing w:after="0" w:line="240" w:lineRule="auto"/>
              <w:rPr>
                <w:rFonts w:ascii="Times New Roman" w:eastAsiaTheme="minorEastAsia" w:hAnsi="Times New Roman" w:cs="Times New Roman"/>
                <w:sz w:val="21"/>
                <w:szCs w:val="21"/>
                <w:lang w:eastAsia="zh-CN"/>
              </w:rPr>
            </w:pPr>
            <w:r w:rsidRPr="00733789">
              <w:rPr>
                <w:rFonts w:ascii="Times New Roman" w:eastAsiaTheme="minorEastAsia" w:hAnsi="Times New Roman" w:cs="Times New Roman" w:hint="eastAsia"/>
                <w:sz w:val="21"/>
                <w:szCs w:val="21"/>
                <w:lang w:eastAsia="zh-CN"/>
              </w:rPr>
              <w:t>0</w:t>
            </w:r>
            <w:r w:rsidRPr="00733789">
              <w:rPr>
                <w:rFonts w:ascii="Times New Roman" w:eastAsiaTheme="minorEastAsia" w:hAnsi="Times New Roman" w:cs="Times New Roman"/>
                <w:sz w:val="21"/>
                <w:szCs w:val="21"/>
                <w:lang w:eastAsia="zh-CN"/>
              </w:rPr>
              <w:t>.334</w:t>
            </w:r>
          </w:p>
        </w:tc>
      </w:tr>
      <w:tr w:rsidR="00733789" w:rsidRPr="00733789" w14:paraId="79F46E2E" w14:textId="77777777">
        <w:tc>
          <w:tcPr>
            <w:tcW w:w="2545" w:type="pct"/>
          </w:tcPr>
          <w:p w14:paraId="34662483" w14:textId="77777777" w:rsidR="005502C6" w:rsidRPr="00733789" w:rsidRDefault="00576AFE">
            <w:pPr>
              <w:spacing w:after="0" w:line="240" w:lineRule="auto"/>
              <w:rPr>
                <w:rFonts w:ascii="Times New Roman" w:hAnsi="Times New Roman" w:cs="Times New Roman"/>
                <w:sz w:val="21"/>
                <w:szCs w:val="21"/>
              </w:rPr>
            </w:pPr>
            <w:r w:rsidRPr="00733789">
              <w:rPr>
                <w:rFonts w:ascii="Times New Roman" w:hAnsi="Times New Roman" w:cs="Times New Roman"/>
                <w:sz w:val="21"/>
                <w:szCs w:val="21"/>
              </w:rPr>
              <w:t>Biogas production volume /</w:t>
            </w:r>
            <w:r w:rsidRPr="00733789">
              <w:rPr>
                <w:rFonts w:ascii="Times New Roman" w:eastAsiaTheme="minorEastAsia" w:hAnsi="Times New Roman" w:cs="Times New Roman" w:hint="eastAsia"/>
                <w:sz w:val="21"/>
                <w:szCs w:val="21"/>
                <w:lang w:eastAsia="zh-CN"/>
              </w:rPr>
              <w:t>(</w:t>
            </w:r>
            <w:r w:rsidRPr="00733789">
              <w:rPr>
                <w:rFonts w:ascii="Times New Roman" w:hAnsi="Times New Roman" w:cs="Times New Roman"/>
                <w:sz w:val="21"/>
                <w:szCs w:val="21"/>
              </w:rPr>
              <w:t>m</w:t>
            </w:r>
            <w:r w:rsidRPr="00733789">
              <w:rPr>
                <w:rFonts w:ascii="Times New Roman" w:hAnsi="Times New Roman" w:cs="Times New Roman"/>
                <w:sz w:val="21"/>
                <w:szCs w:val="21"/>
                <w:vertAlign w:val="superscript"/>
              </w:rPr>
              <w:t>3</w:t>
            </w:r>
            <w:r w:rsidRPr="00733789">
              <w:rPr>
                <w:rFonts w:asciiTheme="minorEastAsia" w:eastAsiaTheme="minorEastAsia" w:hAnsiTheme="minorEastAsia" w:cs="Times New Roman" w:hint="eastAsia"/>
                <w:sz w:val="21"/>
                <w:szCs w:val="21"/>
                <w:lang w:eastAsia="zh-CN"/>
              </w:rPr>
              <w:t>·</w:t>
            </w:r>
            <w:r w:rsidRPr="00733789">
              <w:rPr>
                <w:rFonts w:ascii="Times New Roman" w:hAnsi="Times New Roman" w:cs="Times New Roman"/>
                <w:sz w:val="21"/>
                <w:szCs w:val="21"/>
              </w:rPr>
              <w:t>d</w:t>
            </w:r>
            <w:r w:rsidRPr="00733789">
              <w:rPr>
                <w:rFonts w:ascii="Times New Roman" w:hAnsi="Times New Roman" w:cs="Times New Roman"/>
                <w:sz w:val="21"/>
                <w:szCs w:val="21"/>
                <w:vertAlign w:val="superscript"/>
              </w:rPr>
              <w:t>-1</w:t>
            </w:r>
            <w:r w:rsidRPr="00733789">
              <w:rPr>
                <w:rFonts w:ascii="Times New Roman" w:hAnsi="Times New Roman" w:cs="Times New Roman"/>
                <w:sz w:val="21"/>
                <w:szCs w:val="21"/>
              </w:rPr>
              <w:t>)</w:t>
            </w:r>
          </w:p>
        </w:tc>
        <w:tc>
          <w:tcPr>
            <w:tcW w:w="1202" w:type="pct"/>
          </w:tcPr>
          <w:p w14:paraId="4D939652" w14:textId="77777777" w:rsidR="005502C6" w:rsidRPr="00733789" w:rsidRDefault="00576AFE">
            <w:pPr>
              <w:spacing w:after="0" w:line="240" w:lineRule="auto"/>
              <w:rPr>
                <w:rFonts w:ascii="Times New Roman" w:eastAsiaTheme="minorEastAsia" w:hAnsi="Times New Roman" w:cs="Times New Roman"/>
                <w:sz w:val="21"/>
                <w:szCs w:val="21"/>
                <w:lang w:eastAsia="zh-CN"/>
              </w:rPr>
            </w:pPr>
            <w:r w:rsidRPr="00733789">
              <w:rPr>
                <w:rFonts w:ascii="Times New Roman" w:eastAsiaTheme="minorEastAsia" w:hAnsi="Times New Roman" w:cs="Times New Roman"/>
                <w:sz w:val="21"/>
                <w:szCs w:val="21"/>
                <w:lang w:eastAsia="zh-CN"/>
              </w:rPr>
              <w:t>929.1</w:t>
            </w:r>
          </w:p>
        </w:tc>
        <w:tc>
          <w:tcPr>
            <w:tcW w:w="1252" w:type="pct"/>
          </w:tcPr>
          <w:p w14:paraId="31FAB4BC" w14:textId="77777777" w:rsidR="005502C6" w:rsidRPr="00733789" w:rsidRDefault="00576AFE">
            <w:pPr>
              <w:spacing w:after="0" w:line="240" w:lineRule="auto"/>
              <w:rPr>
                <w:rFonts w:ascii="Times New Roman" w:eastAsiaTheme="minorEastAsia" w:hAnsi="Times New Roman" w:cs="Times New Roman"/>
                <w:sz w:val="21"/>
                <w:szCs w:val="21"/>
                <w:lang w:eastAsia="zh-CN"/>
              </w:rPr>
            </w:pPr>
            <w:r w:rsidRPr="00733789">
              <w:rPr>
                <w:rFonts w:ascii="Times New Roman" w:eastAsiaTheme="minorEastAsia" w:hAnsi="Times New Roman" w:cs="Times New Roman" w:hint="eastAsia"/>
                <w:sz w:val="21"/>
                <w:szCs w:val="21"/>
                <w:lang w:eastAsia="zh-CN"/>
              </w:rPr>
              <w:t>4</w:t>
            </w:r>
            <w:r w:rsidRPr="00733789">
              <w:rPr>
                <w:rFonts w:ascii="Times New Roman" w:eastAsiaTheme="minorEastAsia" w:hAnsi="Times New Roman" w:cs="Times New Roman"/>
                <w:sz w:val="21"/>
                <w:szCs w:val="21"/>
                <w:lang w:eastAsia="zh-CN"/>
              </w:rPr>
              <w:t>65.23</w:t>
            </w:r>
          </w:p>
        </w:tc>
      </w:tr>
      <w:tr w:rsidR="00733789" w:rsidRPr="00733789" w14:paraId="0B607834" w14:textId="77777777">
        <w:tc>
          <w:tcPr>
            <w:tcW w:w="2545" w:type="pct"/>
          </w:tcPr>
          <w:p w14:paraId="3133CB68" w14:textId="77777777" w:rsidR="005502C6" w:rsidRPr="00733789" w:rsidRDefault="00576AFE">
            <w:pPr>
              <w:spacing w:after="0" w:line="240" w:lineRule="auto"/>
              <w:rPr>
                <w:rFonts w:ascii="Times New Roman" w:hAnsi="Times New Roman" w:cs="Times New Roman"/>
                <w:sz w:val="21"/>
                <w:szCs w:val="21"/>
              </w:rPr>
            </w:pPr>
            <w:r w:rsidRPr="00733789">
              <w:rPr>
                <w:rFonts w:ascii="Times New Roman" w:hAnsi="Times New Roman" w:cs="Times New Roman"/>
                <w:sz w:val="21"/>
                <w:szCs w:val="21"/>
              </w:rPr>
              <w:t>B</w:t>
            </w:r>
            <w:r w:rsidRPr="00733789">
              <w:rPr>
                <w:rFonts w:ascii="Times New Roman" w:hAnsi="Times New Roman" w:cs="Times New Roman" w:hint="eastAsia"/>
                <w:sz w:val="21"/>
                <w:szCs w:val="21"/>
              </w:rPr>
              <w:t>iogas</w:t>
            </w:r>
            <w:r w:rsidRPr="00733789">
              <w:rPr>
                <w:rFonts w:ascii="Times New Roman" w:hAnsi="Times New Roman" w:cs="Times New Roman"/>
                <w:sz w:val="21"/>
                <w:szCs w:val="21"/>
              </w:rPr>
              <w:t xml:space="preserve"> calorific value/(MJ</w:t>
            </w:r>
            <w:r w:rsidRPr="00733789">
              <w:rPr>
                <w:rFonts w:asciiTheme="minorEastAsia" w:eastAsiaTheme="minorEastAsia" w:hAnsiTheme="minorEastAsia" w:cs="Times New Roman" w:hint="eastAsia"/>
                <w:sz w:val="21"/>
                <w:szCs w:val="21"/>
                <w:lang w:eastAsia="zh-CN"/>
              </w:rPr>
              <w:t>·</w:t>
            </w:r>
            <w:r w:rsidRPr="00733789">
              <w:rPr>
                <w:rFonts w:ascii="Times New Roman" w:hAnsi="Times New Roman" w:cs="Times New Roman"/>
                <w:sz w:val="21"/>
                <w:szCs w:val="21"/>
              </w:rPr>
              <w:t>m</w:t>
            </w:r>
            <w:r w:rsidRPr="00733789">
              <w:rPr>
                <w:rFonts w:ascii="Times New Roman" w:hAnsi="Times New Roman" w:cs="Times New Roman"/>
                <w:sz w:val="21"/>
                <w:szCs w:val="21"/>
                <w:vertAlign w:val="superscript"/>
              </w:rPr>
              <w:t>-3</w:t>
            </w:r>
            <w:r w:rsidRPr="00733789">
              <w:rPr>
                <w:rFonts w:ascii="Times New Roman" w:hAnsi="Times New Roman" w:cs="Times New Roman"/>
                <w:sz w:val="21"/>
                <w:szCs w:val="21"/>
              </w:rPr>
              <w:t>)</w:t>
            </w:r>
          </w:p>
        </w:tc>
        <w:tc>
          <w:tcPr>
            <w:tcW w:w="1202" w:type="pct"/>
          </w:tcPr>
          <w:p w14:paraId="2B0F0F74" w14:textId="77777777" w:rsidR="005502C6" w:rsidRPr="00733789" w:rsidRDefault="00576AFE">
            <w:pPr>
              <w:spacing w:after="0" w:line="240" w:lineRule="auto"/>
              <w:rPr>
                <w:rFonts w:ascii="Times New Roman" w:eastAsiaTheme="minorEastAsia" w:hAnsi="Times New Roman" w:cs="Times New Roman"/>
                <w:sz w:val="21"/>
                <w:szCs w:val="21"/>
                <w:lang w:eastAsia="zh-CN"/>
              </w:rPr>
            </w:pPr>
            <w:r w:rsidRPr="00733789">
              <w:rPr>
                <w:rFonts w:ascii="Times New Roman" w:eastAsiaTheme="minorEastAsia" w:hAnsi="Times New Roman" w:cs="Times New Roman" w:hint="eastAsia"/>
                <w:sz w:val="21"/>
                <w:szCs w:val="21"/>
                <w:lang w:eastAsia="zh-CN"/>
              </w:rPr>
              <w:t>2</w:t>
            </w:r>
            <w:r w:rsidRPr="00733789">
              <w:rPr>
                <w:rFonts w:ascii="Times New Roman" w:eastAsiaTheme="minorEastAsia" w:hAnsi="Times New Roman" w:cs="Times New Roman"/>
                <w:sz w:val="21"/>
                <w:szCs w:val="21"/>
                <w:lang w:eastAsia="zh-CN"/>
              </w:rPr>
              <w:t>5</w:t>
            </w:r>
          </w:p>
        </w:tc>
        <w:tc>
          <w:tcPr>
            <w:tcW w:w="1252" w:type="pct"/>
          </w:tcPr>
          <w:p w14:paraId="7BD0913B" w14:textId="77777777" w:rsidR="005502C6" w:rsidRPr="00733789" w:rsidRDefault="00576AFE">
            <w:pPr>
              <w:spacing w:after="0" w:line="240" w:lineRule="auto"/>
              <w:rPr>
                <w:rFonts w:ascii="Times New Roman" w:eastAsiaTheme="minorEastAsia" w:hAnsi="Times New Roman" w:cs="Times New Roman"/>
                <w:sz w:val="21"/>
                <w:szCs w:val="21"/>
                <w:lang w:eastAsia="zh-CN"/>
              </w:rPr>
            </w:pPr>
            <w:r w:rsidRPr="00733789">
              <w:rPr>
                <w:rFonts w:ascii="Times New Roman" w:eastAsiaTheme="minorEastAsia" w:hAnsi="Times New Roman" w:cs="Times New Roman" w:hint="eastAsia"/>
                <w:sz w:val="21"/>
                <w:szCs w:val="21"/>
                <w:lang w:eastAsia="zh-CN"/>
              </w:rPr>
              <w:t>2</w:t>
            </w:r>
            <w:r w:rsidRPr="00733789">
              <w:rPr>
                <w:rFonts w:ascii="Times New Roman" w:eastAsiaTheme="minorEastAsia" w:hAnsi="Times New Roman" w:cs="Times New Roman"/>
                <w:sz w:val="21"/>
                <w:szCs w:val="21"/>
                <w:lang w:eastAsia="zh-CN"/>
              </w:rPr>
              <w:t>5</w:t>
            </w:r>
          </w:p>
        </w:tc>
      </w:tr>
      <w:tr w:rsidR="00733789" w:rsidRPr="00733789" w14:paraId="245ED5B9" w14:textId="77777777">
        <w:tc>
          <w:tcPr>
            <w:tcW w:w="2545" w:type="pct"/>
          </w:tcPr>
          <w:p w14:paraId="0EF0086F" w14:textId="77777777" w:rsidR="005502C6" w:rsidRPr="00733789" w:rsidRDefault="00576AFE">
            <w:pPr>
              <w:spacing w:after="0" w:line="240" w:lineRule="auto"/>
              <w:rPr>
                <w:rFonts w:ascii="Times New Roman" w:hAnsi="Times New Roman" w:cs="Times New Roman"/>
                <w:sz w:val="21"/>
                <w:szCs w:val="21"/>
              </w:rPr>
            </w:pPr>
            <w:r w:rsidRPr="00733789">
              <w:rPr>
                <w:rFonts w:ascii="Times New Roman" w:hAnsi="Times New Roman" w:cs="Times New Roman"/>
                <w:sz w:val="21"/>
                <w:szCs w:val="21"/>
              </w:rPr>
              <w:t>Total energy (10% loss)/(MJ</w:t>
            </w:r>
            <w:r w:rsidRPr="00733789">
              <w:rPr>
                <w:rFonts w:ascii="Times New Roman" w:eastAsiaTheme="minorEastAsia" w:hAnsi="Times New Roman" w:cs="Times New Roman"/>
                <w:sz w:val="21"/>
                <w:szCs w:val="21"/>
                <w:lang w:eastAsia="zh-CN"/>
              </w:rPr>
              <w:t>·h</w:t>
            </w:r>
            <w:r w:rsidRPr="00733789">
              <w:rPr>
                <w:rFonts w:ascii="Times New Roman" w:hAnsi="Times New Roman" w:cs="Times New Roman"/>
                <w:sz w:val="21"/>
                <w:szCs w:val="21"/>
                <w:vertAlign w:val="superscript"/>
              </w:rPr>
              <w:t>-1</w:t>
            </w:r>
            <w:r w:rsidRPr="00733789">
              <w:rPr>
                <w:rFonts w:ascii="Times New Roman" w:hAnsi="Times New Roman" w:cs="Times New Roman"/>
                <w:sz w:val="21"/>
                <w:szCs w:val="21"/>
              </w:rPr>
              <w:t>)</w:t>
            </w:r>
          </w:p>
        </w:tc>
        <w:tc>
          <w:tcPr>
            <w:tcW w:w="1202" w:type="pct"/>
          </w:tcPr>
          <w:p w14:paraId="29803DE0" w14:textId="77777777" w:rsidR="005502C6" w:rsidRPr="00733789" w:rsidRDefault="00576AFE">
            <w:pPr>
              <w:spacing w:after="0" w:line="240" w:lineRule="auto"/>
              <w:rPr>
                <w:rFonts w:ascii="Times New Roman" w:eastAsiaTheme="minorEastAsia" w:hAnsi="Times New Roman" w:cs="Times New Roman"/>
                <w:sz w:val="21"/>
                <w:szCs w:val="21"/>
                <w:lang w:eastAsia="zh-CN"/>
              </w:rPr>
            </w:pPr>
            <w:r w:rsidRPr="00733789">
              <w:rPr>
                <w:rFonts w:ascii="Times New Roman" w:eastAsiaTheme="minorEastAsia" w:hAnsi="Times New Roman" w:cs="Times New Roman" w:hint="eastAsia"/>
                <w:sz w:val="21"/>
                <w:szCs w:val="21"/>
                <w:lang w:eastAsia="zh-CN"/>
              </w:rPr>
              <w:t>8</w:t>
            </w:r>
            <w:r w:rsidRPr="00733789">
              <w:rPr>
                <w:rFonts w:ascii="Times New Roman" w:eastAsiaTheme="minorEastAsia" w:hAnsi="Times New Roman" w:cs="Times New Roman"/>
                <w:sz w:val="21"/>
                <w:szCs w:val="21"/>
                <w:lang w:eastAsia="zh-CN"/>
              </w:rPr>
              <w:t>71.03</w:t>
            </w:r>
          </w:p>
        </w:tc>
        <w:tc>
          <w:tcPr>
            <w:tcW w:w="1252" w:type="pct"/>
          </w:tcPr>
          <w:p w14:paraId="37D29304" w14:textId="77777777" w:rsidR="005502C6" w:rsidRPr="00733789" w:rsidRDefault="00576AFE">
            <w:pPr>
              <w:spacing w:after="0" w:line="240" w:lineRule="auto"/>
              <w:rPr>
                <w:rFonts w:ascii="Times New Roman" w:eastAsiaTheme="minorEastAsia" w:hAnsi="Times New Roman" w:cs="Times New Roman"/>
                <w:sz w:val="21"/>
                <w:szCs w:val="21"/>
                <w:lang w:eastAsia="zh-CN"/>
              </w:rPr>
            </w:pPr>
            <w:r w:rsidRPr="00733789">
              <w:rPr>
                <w:rFonts w:ascii="Times New Roman" w:eastAsiaTheme="minorEastAsia" w:hAnsi="Times New Roman" w:cs="Times New Roman" w:hint="eastAsia"/>
                <w:sz w:val="21"/>
                <w:szCs w:val="21"/>
                <w:lang w:eastAsia="zh-CN"/>
              </w:rPr>
              <w:t>4</w:t>
            </w:r>
            <w:r w:rsidRPr="00733789">
              <w:rPr>
                <w:rFonts w:ascii="Times New Roman" w:eastAsiaTheme="minorEastAsia" w:hAnsi="Times New Roman" w:cs="Times New Roman"/>
                <w:sz w:val="21"/>
                <w:szCs w:val="21"/>
                <w:lang w:eastAsia="zh-CN"/>
              </w:rPr>
              <w:t>36.15</w:t>
            </w:r>
          </w:p>
        </w:tc>
      </w:tr>
      <w:tr w:rsidR="00733789" w:rsidRPr="00733789" w14:paraId="5E25617E" w14:textId="77777777">
        <w:tc>
          <w:tcPr>
            <w:tcW w:w="2545" w:type="pct"/>
          </w:tcPr>
          <w:p w14:paraId="6539E8CE" w14:textId="77777777" w:rsidR="005502C6" w:rsidRPr="00733789" w:rsidRDefault="00576AFE">
            <w:pPr>
              <w:spacing w:after="0" w:line="240" w:lineRule="auto"/>
              <w:rPr>
                <w:rFonts w:ascii="Times New Roman" w:hAnsi="Times New Roman" w:cs="Times New Roman"/>
                <w:sz w:val="21"/>
                <w:szCs w:val="21"/>
              </w:rPr>
            </w:pPr>
            <w:r w:rsidRPr="00733789">
              <w:rPr>
                <w:rFonts w:ascii="Times New Roman" w:hAnsi="Times New Roman" w:cs="Times New Roman"/>
                <w:sz w:val="21"/>
                <w:szCs w:val="21"/>
              </w:rPr>
              <w:t>Biogas power generation /(kw</w:t>
            </w:r>
            <w:r w:rsidRPr="00733789">
              <w:rPr>
                <w:rFonts w:asciiTheme="minorEastAsia" w:eastAsiaTheme="minorEastAsia" w:hAnsiTheme="minorEastAsia" w:cs="Times New Roman" w:hint="eastAsia"/>
                <w:sz w:val="21"/>
                <w:szCs w:val="21"/>
                <w:lang w:eastAsia="zh-CN"/>
              </w:rPr>
              <w:t>·</w:t>
            </w:r>
            <w:r w:rsidRPr="00733789">
              <w:rPr>
                <w:rFonts w:ascii="Times New Roman" w:hAnsi="Times New Roman" w:cs="Times New Roman"/>
                <w:sz w:val="21"/>
                <w:szCs w:val="21"/>
              </w:rPr>
              <w:t>h)</w:t>
            </w:r>
          </w:p>
        </w:tc>
        <w:tc>
          <w:tcPr>
            <w:tcW w:w="1202" w:type="pct"/>
          </w:tcPr>
          <w:p w14:paraId="79A5156D" w14:textId="77777777" w:rsidR="005502C6" w:rsidRPr="00733789" w:rsidRDefault="00576AFE">
            <w:pPr>
              <w:spacing w:after="0" w:line="240" w:lineRule="auto"/>
              <w:rPr>
                <w:rFonts w:ascii="Times New Roman" w:eastAsiaTheme="minorEastAsia" w:hAnsi="Times New Roman" w:cs="Times New Roman"/>
                <w:sz w:val="21"/>
                <w:szCs w:val="21"/>
                <w:lang w:eastAsia="zh-CN"/>
              </w:rPr>
            </w:pPr>
            <w:r w:rsidRPr="00733789">
              <w:rPr>
                <w:rFonts w:ascii="Times New Roman" w:eastAsiaTheme="minorEastAsia" w:hAnsi="Times New Roman" w:cs="Times New Roman"/>
                <w:sz w:val="21"/>
                <w:szCs w:val="21"/>
                <w:lang w:eastAsia="zh-CN"/>
              </w:rPr>
              <w:t>1672.38</w:t>
            </w:r>
          </w:p>
        </w:tc>
        <w:tc>
          <w:tcPr>
            <w:tcW w:w="1252" w:type="pct"/>
          </w:tcPr>
          <w:p w14:paraId="4D33FAB2" w14:textId="77777777" w:rsidR="005502C6" w:rsidRPr="00733789" w:rsidRDefault="00576AFE">
            <w:pPr>
              <w:spacing w:after="0" w:line="240" w:lineRule="auto"/>
              <w:rPr>
                <w:rFonts w:ascii="Times New Roman" w:eastAsiaTheme="minorEastAsia" w:hAnsi="Times New Roman" w:cs="Times New Roman"/>
                <w:sz w:val="21"/>
                <w:szCs w:val="21"/>
                <w:lang w:eastAsia="zh-CN"/>
              </w:rPr>
            </w:pPr>
            <w:r w:rsidRPr="00733789">
              <w:rPr>
                <w:rFonts w:ascii="Times New Roman" w:eastAsiaTheme="minorEastAsia" w:hAnsi="Times New Roman" w:cs="Times New Roman" w:hint="eastAsia"/>
                <w:sz w:val="21"/>
                <w:szCs w:val="21"/>
                <w:lang w:eastAsia="zh-CN"/>
              </w:rPr>
              <w:t>8</w:t>
            </w:r>
            <w:r w:rsidRPr="00733789">
              <w:rPr>
                <w:rFonts w:ascii="Times New Roman" w:eastAsiaTheme="minorEastAsia" w:hAnsi="Times New Roman" w:cs="Times New Roman"/>
                <w:sz w:val="21"/>
                <w:szCs w:val="21"/>
                <w:lang w:eastAsia="zh-CN"/>
              </w:rPr>
              <w:t>37.414</w:t>
            </w:r>
          </w:p>
        </w:tc>
      </w:tr>
      <w:tr w:rsidR="00733789" w:rsidRPr="00733789" w14:paraId="07726B4C" w14:textId="77777777">
        <w:tc>
          <w:tcPr>
            <w:tcW w:w="2545" w:type="pct"/>
          </w:tcPr>
          <w:p w14:paraId="5B1A0F04" w14:textId="77777777" w:rsidR="005502C6" w:rsidRPr="00733789" w:rsidRDefault="00576AFE">
            <w:pPr>
              <w:spacing w:after="0" w:line="240" w:lineRule="auto"/>
              <w:rPr>
                <w:rFonts w:ascii="Times New Roman" w:hAnsi="Times New Roman" w:cs="Times New Roman"/>
                <w:sz w:val="21"/>
                <w:szCs w:val="21"/>
              </w:rPr>
            </w:pPr>
            <w:r w:rsidRPr="00733789">
              <w:rPr>
                <w:rFonts w:ascii="Times New Roman" w:hAnsi="Times New Roman" w:cs="Times New Roman"/>
                <w:sz w:val="21"/>
                <w:szCs w:val="21"/>
              </w:rPr>
              <w:t>Operating temperature/(</w:t>
            </w:r>
            <w:r w:rsidRPr="00733789">
              <w:rPr>
                <w:rFonts w:ascii="Times New Roman" w:eastAsia="宋体" w:hAnsi="Times New Roman" w:cs="Times New Roman"/>
                <w:sz w:val="21"/>
                <w:szCs w:val="21"/>
                <w:lang w:eastAsia="zh-CN"/>
              </w:rPr>
              <w:t>℃</w:t>
            </w:r>
            <w:r w:rsidRPr="00733789">
              <w:rPr>
                <w:rFonts w:ascii="Times New Roman" w:hAnsi="Times New Roman" w:cs="Times New Roman"/>
                <w:sz w:val="21"/>
                <w:szCs w:val="21"/>
              </w:rPr>
              <w:t>)</w:t>
            </w:r>
          </w:p>
        </w:tc>
        <w:tc>
          <w:tcPr>
            <w:tcW w:w="1202" w:type="pct"/>
          </w:tcPr>
          <w:p w14:paraId="11BEEA0B" w14:textId="77777777" w:rsidR="005502C6" w:rsidRPr="00733789" w:rsidRDefault="00576AFE">
            <w:pPr>
              <w:spacing w:after="0" w:line="240" w:lineRule="auto"/>
              <w:rPr>
                <w:rFonts w:ascii="Times New Roman" w:eastAsiaTheme="minorEastAsia" w:hAnsi="Times New Roman" w:cs="Times New Roman"/>
                <w:sz w:val="21"/>
                <w:szCs w:val="21"/>
                <w:lang w:eastAsia="zh-CN"/>
              </w:rPr>
            </w:pPr>
            <w:r w:rsidRPr="00733789">
              <w:rPr>
                <w:rFonts w:ascii="Times New Roman" w:eastAsiaTheme="minorEastAsia" w:hAnsi="Times New Roman" w:cs="Times New Roman" w:hint="eastAsia"/>
                <w:sz w:val="21"/>
                <w:szCs w:val="21"/>
                <w:lang w:eastAsia="zh-CN"/>
              </w:rPr>
              <w:t>3</w:t>
            </w:r>
            <w:r w:rsidRPr="00733789">
              <w:rPr>
                <w:rFonts w:ascii="Times New Roman" w:eastAsiaTheme="minorEastAsia" w:hAnsi="Times New Roman" w:cs="Times New Roman"/>
                <w:sz w:val="21"/>
                <w:szCs w:val="21"/>
                <w:lang w:eastAsia="zh-CN"/>
              </w:rPr>
              <w:t>5</w:t>
            </w:r>
          </w:p>
        </w:tc>
        <w:tc>
          <w:tcPr>
            <w:tcW w:w="1252" w:type="pct"/>
          </w:tcPr>
          <w:p w14:paraId="64255673" w14:textId="77777777" w:rsidR="005502C6" w:rsidRPr="00733789" w:rsidRDefault="00576AFE">
            <w:pPr>
              <w:spacing w:after="0" w:line="240" w:lineRule="auto"/>
              <w:rPr>
                <w:rFonts w:ascii="Times New Roman" w:eastAsiaTheme="minorEastAsia" w:hAnsi="Times New Roman" w:cs="Times New Roman"/>
                <w:sz w:val="21"/>
                <w:szCs w:val="21"/>
                <w:lang w:eastAsia="zh-CN"/>
              </w:rPr>
            </w:pPr>
            <w:r w:rsidRPr="00733789">
              <w:rPr>
                <w:rFonts w:ascii="Times New Roman" w:eastAsiaTheme="minorEastAsia" w:hAnsi="Times New Roman" w:cs="Times New Roman" w:hint="eastAsia"/>
                <w:sz w:val="21"/>
                <w:szCs w:val="21"/>
                <w:lang w:eastAsia="zh-CN"/>
              </w:rPr>
              <w:t>3</w:t>
            </w:r>
            <w:r w:rsidRPr="00733789">
              <w:rPr>
                <w:rFonts w:ascii="Times New Roman" w:eastAsiaTheme="minorEastAsia" w:hAnsi="Times New Roman" w:cs="Times New Roman"/>
                <w:sz w:val="21"/>
                <w:szCs w:val="21"/>
                <w:lang w:eastAsia="zh-CN"/>
              </w:rPr>
              <w:t>5</w:t>
            </w:r>
          </w:p>
        </w:tc>
      </w:tr>
      <w:tr w:rsidR="00733789" w:rsidRPr="00733789" w14:paraId="7598FD4A" w14:textId="77777777">
        <w:tc>
          <w:tcPr>
            <w:tcW w:w="2545" w:type="pct"/>
          </w:tcPr>
          <w:p w14:paraId="4B8AFD34" w14:textId="77777777" w:rsidR="005502C6" w:rsidRPr="00733789" w:rsidRDefault="00576AFE">
            <w:pPr>
              <w:spacing w:after="0" w:line="240" w:lineRule="auto"/>
              <w:rPr>
                <w:rFonts w:ascii="Times New Roman" w:hAnsi="Times New Roman" w:cs="Times New Roman"/>
                <w:sz w:val="21"/>
                <w:szCs w:val="21"/>
              </w:rPr>
            </w:pPr>
            <w:r w:rsidRPr="00733789">
              <w:rPr>
                <w:rFonts w:ascii="Times New Roman" w:hAnsi="Times New Roman" w:cs="Times New Roman"/>
                <w:sz w:val="21"/>
                <w:szCs w:val="21"/>
              </w:rPr>
              <w:t>Generating income (</w:t>
            </w:r>
            <w:r w:rsidRPr="00733789">
              <w:rPr>
                <w:rFonts w:ascii="Times New Roman" w:hAnsi="Times New Roman"/>
                <w:sz w:val="21"/>
                <w:szCs w:val="21"/>
              </w:rPr>
              <w:t>CNY</w:t>
            </w:r>
            <w:r w:rsidRPr="00733789">
              <w:rPr>
                <w:rFonts w:ascii="Times New Roman" w:hAnsi="Times New Roman" w:cs="Times New Roman"/>
                <w:sz w:val="21"/>
                <w:szCs w:val="21"/>
              </w:rPr>
              <w:t>)</w:t>
            </w:r>
          </w:p>
        </w:tc>
        <w:tc>
          <w:tcPr>
            <w:tcW w:w="1202" w:type="pct"/>
          </w:tcPr>
          <w:p w14:paraId="2E208F61" w14:textId="77777777" w:rsidR="005502C6" w:rsidRPr="00733789" w:rsidRDefault="00576AFE">
            <w:pPr>
              <w:spacing w:after="0" w:line="240" w:lineRule="auto"/>
              <w:rPr>
                <w:rFonts w:ascii="Times New Roman" w:eastAsiaTheme="minorEastAsia" w:hAnsi="Times New Roman" w:cs="Times New Roman"/>
                <w:sz w:val="21"/>
                <w:szCs w:val="21"/>
                <w:lang w:eastAsia="zh-CN"/>
              </w:rPr>
            </w:pPr>
            <w:r w:rsidRPr="00733789">
              <w:rPr>
                <w:rFonts w:ascii="Times New Roman" w:eastAsiaTheme="minorEastAsia" w:hAnsi="Times New Roman" w:cs="Times New Roman" w:hint="eastAsia"/>
                <w:sz w:val="21"/>
                <w:szCs w:val="21"/>
                <w:lang w:eastAsia="zh-CN"/>
              </w:rPr>
              <w:t>8</w:t>
            </w:r>
            <w:r w:rsidRPr="00733789">
              <w:rPr>
                <w:rFonts w:ascii="Times New Roman" w:eastAsiaTheme="minorEastAsia" w:hAnsi="Times New Roman" w:cs="Times New Roman"/>
                <w:sz w:val="21"/>
                <w:szCs w:val="21"/>
                <w:lang w:eastAsia="zh-CN"/>
              </w:rPr>
              <w:t>89.71</w:t>
            </w:r>
          </w:p>
        </w:tc>
        <w:tc>
          <w:tcPr>
            <w:tcW w:w="1252" w:type="pct"/>
          </w:tcPr>
          <w:p w14:paraId="32294DC3" w14:textId="77777777" w:rsidR="005502C6" w:rsidRPr="00733789" w:rsidRDefault="00576AFE">
            <w:pPr>
              <w:spacing w:after="0" w:line="240" w:lineRule="auto"/>
              <w:rPr>
                <w:rFonts w:ascii="Times New Roman" w:eastAsiaTheme="minorEastAsia" w:hAnsi="Times New Roman" w:cs="Times New Roman"/>
                <w:sz w:val="21"/>
                <w:szCs w:val="21"/>
                <w:lang w:eastAsia="zh-CN"/>
              </w:rPr>
            </w:pPr>
            <w:r w:rsidRPr="00733789">
              <w:rPr>
                <w:rFonts w:ascii="Times New Roman" w:eastAsiaTheme="minorEastAsia" w:hAnsi="Times New Roman" w:cs="Times New Roman"/>
                <w:sz w:val="21"/>
                <w:szCs w:val="21"/>
                <w:lang w:eastAsia="zh-CN"/>
              </w:rPr>
              <w:t>445.50</w:t>
            </w:r>
          </w:p>
        </w:tc>
      </w:tr>
      <w:tr w:rsidR="00733789" w:rsidRPr="00733789" w14:paraId="36A526B0" w14:textId="77777777">
        <w:tc>
          <w:tcPr>
            <w:tcW w:w="2545" w:type="pct"/>
            <w:tcBorders>
              <w:bottom w:val="single" w:sz="4" w:space="0" w:color="auto"/>
            </w:tcBorders>
          </w:tcPr>
          <w:p w14:paraId="0939FCB8" w14:textId="77777777" w:rsidR="005502C6" w:rsidRPr="00733789" w:rsidRDefault="00576AFE">
            <w:pPr>
              <w:spacing w:after="0" w:line="240" w:lineRule="auto"/>
              <w:rPr>
                <w:rFonts w:ascii="Times New Roman" w:hAnsi="Times New Roman" w:cs="Times New Roman"/>
                <w:sz w:val="21"/>
                <w:szCs w:val="21"/>
              </w:rPr>
            </w:pPr>
            <w:r w:rsidRPr="00733789">
              <w:rPr>
                <w:rFonts w:ascii="Times New Roman" w:hAnsi="Times New Roman" w:cs="Times New Roman"/>
                <w:sz w:val="21"/>
                <w:szCs w:val="21"/>
              </w:rPr>
              <w:t>Profit (</w:t>
            </w:r>
            <w:r w:rsidRPr="00733789">
              <w:rPr>
                <w:rFonts w:ascii="Times New Roman" w:hAnsi="Times New Roman"/>
                <w:sz w:val="21"/>
                <w:szCs w:val="21"/>
              </w:rPr>
              <w:t>CNY</w:t>
            </w:r>
            <w:r w:rsidRPr="00733789">
              <w:rPr>
                <w:rFonts w:ascii="Times New Roman" w:hAnsi="Times New Roman" w:cs="Times New Roman"/>
                <w:sz w:val="21"/>
                <w:szCs w:val="21"/>
              </w:rPr>
              <w:t>)</w:t>
            </w:r>
          </w:p>
        </w:tc>
        <w:tc>
          <w:tcPr>
            <w:tcW w:w="1202" w:type="pct"/>
            <w:tcBorders>
              <w:bottom w:val="single" w:sz="4" w:space="0" w:color="auto"/>
            </w:tcBorders>
          </w:tcPr>
          <w:p w14:paraId="10A0C3A3" w14:textId="77777777" w:rsidR="005502C6" w:rsidRPr="00733789" w:rsidRDefault="00576AFE">
            <w:pPr>
              <w:spacing w:after="0" w:line="240" w:lineRule="auto"/>
              <w:rPr>
                <w:rFonts w:ascii="Times New Roman" w:eastAsiaTheme="minorEastAsia" w:hAnsi="Times New Roman" w:cs="Times New Roman"/>
                <w:sz w:val="21"/>
                <w:szCs w:val="21"/>
                <w:lang w:eastAsia="zh-CN"/>
              </w:rPr>
            </w:pPr>
            <w:r w:rsidRPr="00733789">
              <w:rPr>
                <w:rFonts w:ascii="Times New Roman" w:eastAsiaTheme="minorEastAsia" w:hAnsi="Times New Roman" w:cs="Times New Roman" w:hint="eastAsia"/>
                <w:sz w:val="21"/>
                <w:szCs w:val="21"/>
                <w:lang w:eastAsia="zh-CN"/>
              </w:rPr>
              <w:t>8</w:t>
            </w:r>
            <w:r w:rsidRPr="00733789">
              <w:rPr>
                <w:rFonts w:ascii="Times New Roman" w:eastAsiaTheme="minorEastAsia" w:hAnsi="Times New Roman" w:cs="Times New Roman"/>
                <w:sz w:val="21"/>
                <w:szCs w:val="21"/>
                <w:lang w:eastAsia="zh-CN"/>
              </w:rPr>
              <w:t>54.78</w:t>
            </w:r>
          </w:p>
        </w:tc>
        <w:tc>
          <w:tcPr>
            <w:tcW w:w="1252" w:type="pct"/>
            <w:tcBorders>
              <w:bottom w:val="single" w:sz="4" w:space="0" w:color="auto"/>
            </w:tcBorders>
          </w:tcPr>
          <w:p w14:paraId="027DFED0" w14:textId="77777777" w:rsidR="005502C6" w:rsidRPr="00733789" w:rsidRDefault="00576AFE">
            <w:pPr>
              <w:spacing w:after="0" w:line="240" w:lineRule="auto"/>
              <w:rPr>
                <w:rFonts w:ascii="Times New Roman" w:eastAsiaTheme="minorEastAsia" w:hAnsi="Times New Roman" w:cs="Times New Roman"/>
                <w:sz w:val="21"/>
                <w:szCs w:val="21"/>
                <w:lang w:eastAsia="zh-CN"/>
              </w:rPr>
            </w:pPr>
            <w:r w:rsidRPr="00733789">
              <w:rPr>
                <w:rFonts w:ascii="Times New Roman" w:eastAsiaTheme="minorEastAsia" w:hAnsi="Times New Roman" w:cs="Times New Roman"/>
                <w:sz w:val="21"/>
                <w:szCs w:val="21"/>
                <w:lang w:eastAsia="zh-CN"/>
              </w:rPr>
              <w:t>445.50</w:t>
            </w:r>
          </w:p>
        </w:tc>
      </w:tr>
    </w:tbl>
    <w:p w14:paraId="78C9FF75" w14:textId="77777777" w:rsidR="005502C6" w:rsidRPr="00733789" w:rsidRDefault="00576AFE">
      <w:pPr>
        <w:spacing w:after="0" w:line="240" w:lineRule="auto"/>
        <w:rPr>
          <w:rFonts w:ascii="Times New Roman" w:hAnsi="Times New Roman"/>
          <w:sz w:val="21"/>
          <w:szCs w:val="21"/>
        </w:rPr>
      </w:pPr>
      <w:r w:rsidRPr="00733789">
        <w:rPr>
          <w:rFonts w:ascii="Times New Roman" w:hAnsi="Times New Roman"/>
          <w:sz w:val="21"/>
          <w:szCs w:val="21"/>
        </w:rPr>
        <w:t>*The volume of anaerobic digestion tank for food waste is 900 m</w:t>
      </w:r>
      <w:r w:rsidRPr="00733789">
        <w:rPr>
          <w:rFonts w:ascii="Times New Roman" w:hAnsi="Times New Roman"/>
          <w:sz w:val="21"/>
          <w:szCs w:val="21"/>
          <w:vertAlign w:val="superscript"/>
        </w:rPr>
        <w:t>3</w:t>
      </w:r>
      <w:r w:rsidRPr="00733789">
        <w:rPr>
          <w:rFonts w:ascii="Times New Roman" w:hAnsi="Times New Roman"/>
          <w:sz w:val="21"/>
          <w:szCs w:val="21"/>
        </w:rPr>
        <w:t>, the treatment capacity is 16t/d, the filling rate is 60%, and the hydraulic retention time is 20 days.</w:t>
      </w:r>
      <w:r w:rsidRPr="00733789">
        <w:t xml:space="preserve"> </w:t>
      </w:r>
      <w:r w:rsidRPr="00733789">
        <w:rPr>
          <w:rFonts w:ascii="Times New Roman" w:hAnsi="Times New Roman"/>
          <w:sz w:val="21"/>
          <w:szCs w:val="21"/>
        </w:rPr>
        <w:t>The price of magnetite is converted to 1200 CNY/ton. The price of CaO</w:t>
      </w:r>
      <w:r w:rsidRPr="00733789">
        <w:rPr>
          <w:rFonts w:ascii="Times New Roman" w:hAnsi="Times New Roman"/>
          <w:sz w:val="21"/>
          <w:szCs w:val="21"/>
          <w:vertAlign w:val="subscript"/>
        </w:rPr>
        <w:t>2</w:t>
      </w:r>
      <w:r w:rsidRPr="00733789">
        <w:rPr>
          <w:rFonts w:ascii="Times New Roman" w:hAnsi="Times New Roman"/>
          <w:sz w:val="21"/>
          <w:szCs w:val="21"/>
        </w:rPr>
        <w:t xml:space="preserve"> is converted into 6000 CNY/ton. The daily dosage of calcium peroxide is 5.4kg, and the daily dosage of magnetite is 10.44kg. The biogas electricity price in Chongqing is 0.532CNY·(kw·h)</w:t>
      </w:r>
      <w:r w:rsidRPr="00733789">
        <w:rPr>
          <w:rFonts w:ascii="Times New Roman" w:hAnsi="Times New Roman"/>
          <w:sz w:val="21"/>
          <w:szCs w:val="21"/>
          <w:vertAlign w:val="superscript"/>
        </w:rPr>
        <w:t>-1</w:t>
      </w:r>
      <w:r w:rsidRPr="00733789">
        <w:rPr>
          <w:rFonts w:ascii="Times New Roman" w:hAnsi="Times New Roman"/>
          <w:sz w:val="21"/>
          <w:szCs w:val="21"/>
        </w:rPr>
        <w:t>.</w:t>
      </w:r>
    </w:p>
    <w:p w14:paraId="785A3452" w14:textId="77777777" w:rsidR="005502C6" w:rsidRPr="00733789" w:rsidRDefault="005502C6">
      <w:pPr>
        <w:spacing w:after="0" w:line="240" w:lineRule="auto"/>
        <w:rPr>
          <w:rFonts w:ascii="Times New Roman" w:hAnsi="Times New Roman"/>
          <w:sz w:val="21"/>
          <w:szCs w:val="21"/>
        </w:rPr>
      </w:pPr>
    </w:p>
    <w:sectPr w:rsidR="005502C6" w:rsidRPr="00733789">
      <w:pgSz w:w="16838" w:h="11906" w:orient="landscape"/>
      <w:pgMar w:top="1800" w:right="1134" w:bottom="180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788B3" w14:textId="77777777" w:rsidR="005502C6" w:rsidRDefault="00576AFE">
      <w:pPr>
        <w:spacing w:line="240" w:lineRule="auto"/>
      </w:pPr>
      <w:r>
        <w:separator/>
      </w:r>
    </w:p>
  </w:endnote>
  <w:endnote w:type="continuationSeparator" w:id="0">
    <w:p w14:paraId="3E0D2045" w14:textId="77777777" w:rsidR="005502C6" w:rsidRDefault="00576A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7659F" w14:textId="77777777" w:rsidR="005502C6" w:rsidRDefault="00576AFE">
      <w:pPr>
        <w:spacing w:after="0"/>
      </w:pPr>
      <w:r>
        <w:separator/>
      </w:r>
    </w:p>
  </w:footnote>
  <w:footnote w:type="continuationSeparator" w:id="0">
    <w:p w14:paraId="5830C612" w14:textId="77777777" w:rsidR="005502C6" w:rsidRDefault="00576AFE">
      <w:pPr>
        <w:spacing w:after="0"/>
      </w:pPr>
      <w:r>
        <w:continuationSeparator/>
      </w:r>
    </w:p>
  </w:footnote>
  <w:footnote w:id="1">
    <w:p w14:paraId="1497F6F8" w14:textId="77777777" w:rsidR="005502C6" w:rsidRDefault="00576AFE">
      <w:pPr>
        <w:pStyle w:val="a7"/>
        <w:spacing w:after="0" w:line="240" w:lineRule="auto"/>
        <w:rPr>
          <w:rFonts w:ascii="Times New Roman" w:hAnsi="Times New Roman"/>
        </w:rPr>
      </w:pPr>
      <w:r>
        <w:rPr>
          <w:rStyle w:val="ac"/>
        </w:rPr>
        <w:footnoteRef/>
      </w:r>
      <w:r>
        <w:t xml:space="preserve"> </w:t>
      </w:r>
      <w:r>
        <w:rPr>
          <w:rFonts w:ascii="Times New Roman" w:hAnsi="Times New Roman"/>
        </w:rPr>
        <w:t>Corresponding author: Key Laboratory of the Three Gorges Reservoir Region’s Eco-Environment, Ministry of Education, Chongqing University, Chongqing, PR China.</w:t>
      </w:r>
    </w:p>
    <w:p w14:paraId="24EA48D5" w14:textId="77777777" w:rsidR="005502C6" w:rsidRDefault="00576AFE">
      <w:pPr>
        <w:pStyle w:val="a7"/>
        <w:spacing w:after="0" w:line="240" w:lineRule="auto"/>
        <w:rPr>
          <w:rFonts w:ascii="Times New Roman" w:hAnsi="Times New Roman"/>
        </w:rPr>
      </w:pPr>
      <w:r>
        <w:rPr>
          <w:rFonts w:ascii="Times New Roman" w:hAnsi="Times New Roman"/>
        </w:rPr>
        <w:t>Email address: guli@cqu.edu.cn (Li Gu)</w:t>
      </w:r>
    </w:p>
    <w:p w14:paraId="4AF8EAD2" w14:textId="77777777" w:rsidR="005502C6" w:rsidRDefault="005502C6">
      <w:pPr>
        <w:pStyle w:val="a7"/>
        <w:rPr>
          <w:rFonts w:eastAsiaTheme="minor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01690E"/>
    <w:multiLevelType w:val="multilevel"/>
    <w:tmpl w:val="6701690E"/>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14381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HorizontalSpacing w:val="110"/>
  <w:drawingGridVerticalSpacing w:val="156"/>
  <w:displayHorizontalDrawingGridEvery w:val="2"/>
  <w:displayVerticalDrawingGridEvery w:val="2"/>
  <w:noPunctuationKerning/>
  <w:characterSpacingControl w:val="doNotCompress"/>
  <w:hdrShapeDefaults>
    <o:shapedefaults v:ext="edit" spidmax="2050"/>
  </w:hdrShapeDefaults>
  <w:footnotePr>
    <w:numFmt w:val="chicago"/>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940F24"/>
    <w:rsid w:val="00024869"/>
    <w:rsid w:val="0004569F"/>
    <w:rsid w:val="000570E7"/>
    <w:rsid w:val="00076DCC"/>
    <w:rsid w:val="00081B1B"/>
    <w:rsid w:val="000979DC"/>
    <w:rsid w:val="000D68DE"/>
    <w:rsid w:val="0012581E"/>
    <w:rsid w:val="00174D6E"/>
    <w:rsid w:val="001B16AC"/>
    <w:rsid w:val="001B5B1D"/>
    <w:rsid w:val="001D5AF1"/>
    <w:rsid w:val="00210FD0"/>
    <w:rsid w:val="00214F7F"/>
    <w:rsid w:val="00216C9C"/>
    <w:rsid w:val="0022325E"/>
    <w:rsid w:val="00254B84"/>
    <w:rsid w:val="00264264"/>
    <w:rsid w:val="00264337"/>
    <w:rsid w:val="0026774D"/>
    <w:rsid w:val="00275355"/>
    <w:rsid w:val="002771DA"/>
    <w:rsid w:val="002A2956"/>
    <w:rsid w:val="002C50BE"/>
    <w:rsid w:val="002D05AA"/>
    <w:rsid w:val="002D0D98"/>
    <w:rsid w:val="002D5126"/>
    <w:rsid w:val="002E5328"/>
    <w:rsid w:val="002E6156"/>
    <w:rsid w:val="002F462C"/>
    <w:rsid w:val="0030034F"/>
    <w:rsid w:val="00300B8D"/>
    <w:rsid w:val="00345D3F"/>
    <w:rsid w:val="00371100"/>
    <w:rsid w:val="0037719E"/>
    <w:rsid w:val="00381E66"/>
    <w:rsid w:val="003B3C2A"/>
    <w:rsid w:val="003B3F9B"/>
    <w:rsid w:val="003D0BCC"/>
    <w:rsid w:val="003D1263"/>
    <w:rsid w:val="003F368A"/>
    <w:rsid w:val="00403822"/>
    <w:rsid w:val="00406F92"/>
    <w:rsid w:val="0041034E"/>
    <w:rsid w:val="0043797A"/>
    <w:rsid w:val="00450439"/>
    <w:rsid w:val="00453FBD"/>
    <w:rsid w:val="00455BB9"/>
    <w:rsid w:val="00460591"/>
    <w:rsid w:val="004674F3"/>
    <w:rsid w:val="004B6755"/>
    <w:rsid w:val="004D65BC"/>
    <w:rsid w:val="004E64DA"/>
    <w:rsid w:val="004F1ACF"/>
    <w:rsid w:val="004F3712"/>
    <w:rsid w:val="005442D2"/>
    <w:rsid w:val="005502C6"/>
    <w:rsid w:val="00552C12"/>
    <w:rsid w:val="00556BC0"/>
    <w:rsid w:val="00557CB8"/>
    <w:rsid w:val="00563AE4"/>
    <w:rsid w:val="00576AFE"/>
    <w:rsid w:val="005940D8"/>
    <w:rsid w:val="005F3A6A"/>
    <w:rsid w:val="0063653A"/>
    <w:rsid w:val="00643154"/>
    <w:rsid w:val="0066337D"/>
    <w:rsid w:val="006861D3"/>
    <w:rsid w:val="006A387A"/>
    <w:rsid w:val="006C0059"/>
    <w:rsid w:val="006C551C"/>
    <w:rsid w:val="006E7C06"/>
    <w:rsid w:val="00732451"/>
    <w:rsid w:val="00733789"/>
    <w:rsid w:val="0075087D"/>
    <w:rsid w:val="00750C2D"/>
    <w:rsid w:val="0076681A"/>
    <w:rsid w:val="00777CC4"/>
    <w:rsid w:val="00787EF9"/>
    <w:rsid w:val="00791F6D"/>
    <w:rsid w:val="007C68FE"/>
    <w:rsid w:val="007F2564"/>
    <w:rsid w:val="00805DC8"/>
    <w:rsid w:val="00807517"/>
    <w:rsid w:val="00816BBA"/>
    <w:rsid w:val="0081702B"/>
    <w:rsid w:val="00821628"/>
    <w:rsid w:val="00830487"/>
    <w:rsid w:val="00845996"/>
    <w:rsid w:val="00881D29"/>
    <w:rsid w:val="008B44B0"/>
    <w:rsid w:val="008B799E"/>
    <w:rsid w:val="008C0862"/>
    <w:rsid w:val="008C5ED7"/>
    <w:rsid w:val="008D234E"/>
    <w:rsid w:val="008E7E2F"/>
    <w:rsid w:val="008F4515"/>
    <w:rsid w:val="0091673B"/>
    <w:rsid w:val="00916CA5"/>
    <w:rsid w:val="009308EF"/>
    <w:rsid w:val="009577C0"/>
    <w:rsid w:val="00983C96"/>
    <w:rsid w:val="00984C93"/>
    <w:rsid w:val="00994268"/>
    <w:rsid w:val="00997FCE"/>
    <w:rsid w:val="009C4CB8"/>
    <w:rsid w:val="009D0B38"/>
    <w:rsid w:val="009D30B0"/>
    <w:rsid w:val="009D3F5C"/>
    <w:rsid w:val="009E3610"/>
    <w:rsid w:val="009F02A4"/>
    <w:rsid w:val="00A31B16"/>
    <w:rsid w:val="00A4398E"/>
    <w:rsid w:val="00A52900"/>
    <w:rsid w:val="00A82E7C"/>
    <w:rsid w:val="00A86F22"/>
    <w:rsid w:val="00A9362C"/>
    <w:rsid w:val="00AA48FC"/>
    <w:rsid w:val="00AE0DB4"/>
    <w:rsid w:val="00B02C5A"/>
    <w:rsid w:val="00B165CB"/>
    <w:rsid w:val="00B761EA"/>
    <w:rsid w:val="00B77DE5"/>
    <w:rsid w:val="00BC2071"/>
    <w:rsid w:val="00BC3CC5"/>
    <w:rsid w:val="00BE17FE"/>
    <w:rsid w:val="00BF3993"/>
    <w:rsid w:val="00BF5171"/>
    <w:rsid w:val="00C1333D"/>
    <w:rsid w:val="00C31972"/>
    <w:rsid w:val="00C31B13"/>
    <w:rsid w:val="00C37A0E"/>
    <w:rsid w:val="00C46AAE"/>
    <w:rsid w:val="00C51F59"/>
    <w:rsid w:val="00C840CC"/>
    <w:rsid w:val="00C967EB"/>
    <w:rsid w:val="00CA659A"/>
    <w:rsid w:val="00D028F9"/>
    <w:rsid w:val="00D10E65"/>
    <w:rsid w:val="00D30BE3"/>
    <w:rsid w:val="00D3299D"/>
    <w:rsid w:val="00D41A34"/>
    <w:rsid w:val="00D62B0E"/>
    <w:rsid w:val="00D633BD"/>
    <w:rsid w:val="00D70914"/>
    <w:rsid w:val="00D71758"/>
    <w:rsid w:val="00D80E43"/>
    <w:rsid w:val="00DB42DD"/>
    <w:rsid w:val="00DC6D8D"/>
    <w:rsid w:val="00DE5AA9"/>
    <w:rsid w:val="00DE643A"/>
    <w:rsid w:val="00E03A07"/>
    <w:rsid w:val="00E27D8A"/>
    <w:rsid w:val="00E43229"/>
    <w:rsid w:val="00E556B0"/>
    <w:rsid w:val="00E62199"/>
    <w:rsid w:val="00E75227"/>
    <w:rsid w:val="00E93928"/>
    <w:rsid w:val="00E93ED3"/>
    <w:rsid w:val="00E94246"/>
    <w:rsid w:val="00EA38B8"/>
    <w:rsid w:val="00EA3A0C"/>
    <w:rsid w:val="00EC29F7"/>
    <w:rsid w:val="00EF1413"/>
    <w:rsid w:val="00F04AE8"/>
    <w:rsid w:val="00F06E51"/>
    <w:rsid w:val="00F451A2"/>
    <w:rsid w:val="00F5014A"/>
    <w:rsid w:val="00F635D9"/>
    <w:rsid w:val="00F643E2"/>
    <w:rsid w:val="00F75ED2"/>
    <w:rsid w:val="00F83084"/>
    <w:rsid w:val="00FA484D"/>
    <w:rsid w:val="00FA5F77"/>
    <w:rsid w:val="00FB24EB"/>
    <w:rsid w:val="00FD6DF5"/>
    <w:rsid w:val="00FF6974"/>
    <w:rsid w:val="264C6A09"/>
    <w:rsid w:val="40B0128F"/>
    <w:rsid w:val="43206645"/>
    <w:rsid w:val="62940F24"/>
    <w:rsid w:val="6F0E5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B9736"/>
  <w15:docId w15:val="{38F273BE-D97D-4E8C-B4AF-25E300483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60" w:line="259" w:lineRule="auto"/>
    </w:pPr>
    <w:rPr>
      <w:rFonts w:asciiTheme="minorHAnsi" w:eastAsiaTheme="minorHAnsi" w:hAnsiTheme="minorHAnsi" w:cstheme="minorBidi"/>
      <w:sz w:val="22"/>
      <w:szCs w:val="22"/>
      <w:lang w:val="da-DK" w:eastAsia="en-US"/>
    </w:rPr>
  </w:style>
  <w:style w:type="paragraph" w:styleId="1">
    <w:name w:val="heading 1"/>
    <w:basedOn w:val="a"/>
    <w:next w:val="a"/>
    <w:link w:val="10"/>
    <w:uiPriority w:val="99"/>
    <w:qFormat/>
    <w:pPr>
      <w:keepNext/>
      <w:keepLines/>
      <w:widowControl w:val="0"/>
      <w:spacing w:before="340" w:after="330" w:line="576" w:lineRule="auto"/>
      <w:jc w:val="both"/>
      <w:outlineLvl w:val="0"/>
    </w:pPr>
    <w:rPr>
      <w:rFonts w:ascii="Times New Roman" w:eastAsia="等线" w:hAnsi="Times New Roman" w:cs="Times New Roman"/>
      <w:b/>
      <w:bCs/>
      <w:i/>
      <w:kern w:val="44"/>
      <w:sz w:val="24"/>
      <w:szCs w:val="24"/>
      <w:lang w:val="en-US" w:eastAsia="zh-CN"/>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spacing w:line="240" w:lineRule="auto"/>
    </w:pPr>
    <w:rPr>
      <w:sz w:val="18"/>
      <w:szCs w:val="18"/>
    </w:rPr>
  </w:style>
  <w:style w:type="paragraph" w:styleId="a5">
    <w:name w:val="header"/>
    <w:basedOn w:val="a"/>
    <w:link w:val="a6"/>
    <w:pPr>
      <w:pBdr>
        <w:bottom w:val="single" w:sz="6" w:space="1" w:color="auto"/>
      </w:pBdr>
      <w:tabs>
        <w:tab w:val="center" w:pos="4153"/>
        <w:tab w:val="right" w:pos="8306"/>
      </w:tabs>
      <w:snapToGrid w:val="0"/>
      <w:spacing w:line="240" w:lineRule="auto"/>
      <w:jc w:val="center"/>
    </w:pPr>
    <w:rPr>
      <w:sz w:val="18"/>
      <w:szCs w:val="18"/>
    </w:rPr>
  </w:style>
  <w:style w:type="paragraph" w:styleId="a7">
    <w:name w:val="footnote text"/>
    <w:basedOn w:val="a"/>
    <w:link w:val="a8"/>
    <w:qFormat/>
    <w:pPr>
      <w:snapToGrid w:val="0"/>
    </w:pPr>
    <w:rPr>
      <w:sz w:val="18"/>
      <w:szCs w:val="18"/>
    </w:rPr>
  </w:style>
  <w:style w:type="paragraph" w:styleId="a9">
    <w:name w:val="Normal (Web)"/>
    <w:basedOn w:val="a"/>
    <w:qFormat/>
    <w:rPr>
      <w:sz w:val="24"/>
    </w:rPr>
  </w:style>
  <w:style w:type="table" w:styleId="aa">
    <w:name w:val="Table Grid"/>
    <w:basedOn w:val="a1"/>
    <w:qFormat/>
    <w:rPr>
      <w:rFonts w:eastAsia="PMingLiU"/>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b">
    <w:name w:val="Hyperlink"/>
    <w:basedOn w:val="a0"/>
    <w:uiPriority w:val="99"/>
    <w:unhideWhenUsed/>
    <w:qFormat/>
    <w:rPr>
      <w:color w:val="0000FF"/>
      <w:u w:val="single"/>
    </w:rPr>
  </w:style>
  <w:style w:type="character" w:styleId="ac">
    <w:name w:val="footnote reference"/>
    <w:basedOn w:val="a0"/>
    <w:rPr>
      <w:vertAlign w:val="superscript"/>
    </w:rPr>
  </w:style>
  <w:style w:type="paragraph" w:customStyle="1" w:styleId="msolistparagraph0">
    <w:name w:val="msolistparagraph"/>
    <w:basedOn w:val="a"/>
    <w:qFormat/>
    <w:pPr>
      <w:widowControl w:val="0"/>
      <w:spacing w:after="0"/>
      <w:ind w:firstLineChars="200" w:firstLine="420"/>
      <w:jc w:val="both"/>
    </w:pPr>
    <w:rPr>
      <w:rFonts w:ascii="Calibri" w:eastAsia="宋体" w:hAnsi="Calibri" w:cs="Times New Roman"/>
      <w:kern w:val="2"/>
      <w:sz w:val="21"/>
      <w:szCs w:val="21"/>
      <w:lang w:val="en-US" w:eastAsia="zh-CN"/>
    </w:rPr>
  </w:style>
  <w:style w:type="character" w:customStyle="1" w:styleId="jlqj4b">
    <w:name w:val="jlqj4b"/>
    <w:basedOn w:val="a0"/>
    <w:qFormat/>
  </w:style>
  <w:style w:type="character" w:customStyle="1" w:styleId="a6">
    <w:name w:val="页眉 字符"/>
    <w:basedOn w:val="a0"/>
    <w:link w:val="a5"/>
    <w:rPr>
      <w:rFonts w:eastAsiaTheme="minorHAnsi"/>
      <w:sz w:val="18"/>
      <w:szCs w:val="18"/>
      <w:lang w:val="da-DK" w:eastAsia="en-US"/>
    </w:rPr>
  </w:style>
  <w:style w:type="character" w:customStyle="1" w:styleId="a4">
    <w:name w:val="页脚 字符"/>
    <w:basedOn w:val="a0"/>
    <w:link w:val="a3"/>
    <w:qFormat/>
    <w:rPr>
      <w:rFonts w:eastAsiaTheme="minorHAnsi"/>
      <w:sz w:val="18"/>
      <w:szCs w:val="18"/>
      <w:lang w:val="da-DK" w:eastAsia="en-US"/>
    </w:rPr>
  </w:style>
  <w:style w:type="character" w:customStyle="1" w:styleId="10">
    <w:name w:val="标题 1 字符"/>
    <w:basedOn w:val="a0"/>
    <w:link w:val="1"/>
    <w:uiPriority w:val="99"/>
    <w:rPr>
      <w:rFonts w:ascii="Times New Roman" w:eastAsia="等线" w:hAnsi="Times New Roman" w:cs="Times New Roman"/>
      <w:b/>
      <w:bCs/>
      <w:i/>
      <w:kern w:val="44"/>
      <w:sz w:val="24"/>
      <w:szCs w:val="24"/>
    </w:rPr>
  </w:style>
  <w:style w:type="character" w:customStyle="1" w:styleId="20">
    <w:name w:val="标题 2 字符"/>
    <w:basedOn w:val="a0"/>
    <w:link w:val="2"/>
    <w:semiHidden/>
    <w:qFormat/>
    <w:rPr>
      <w:rFonts w:asciiTheme="majorHAnsi" w:eastAsiaTheme="majorEastAsia" w:hAnsiTheme="majorHAnsi" w:cstheme="majorBidi"/>
      <w:b/>
      <w:bCs/>
      <w:sz w:val="32"/>
      <w:szCs w:val="32"/>
      <w:lang w:val="da-DK" w:eastAsia="en-US"/>
    </w:rPr>
  </w:style>
  <w:style w:type="character" w:customStyle="1" w:styleId="15">
    <w:name w:val="15"/>
    <w:basedOn w:val="a0"/>
    <w:qFormat/>
    <w:rPr>
      <w:rFonts w:ascii="Times New Roman" w:hAnsi="Times New Roman" w:cs="Times New Roman" w:hint="default"/>
      <w:color w:val="0000FF"/>
      <w:u w:val="single"/>
    </w:rPr>
  </w:style>
  <w:style w:type="paragraph" w:styleId="ad">
    <w:name w:val="List Paragraph"/>
    <w:basedOn w:val="a"/>
    <w:uiPriority w:val="34"/>
    <w:qFormat/>
    <w:pPr>
      <w:widowControl w:val="0"/>
      <w:spacing w:after="0" w:line="240" w:lineRule="auto"/>
      <w:ind w:firstLineChars="200" w:firstLine="420"/>
      <w:jc w:val="both"/>
    </w:pPr>
    <w:rPr>
      <w:rFonts w:ascii="Calibri" w:eastAsia="宋体" w:hAnsi="Calibri" w:cs="Times New Roman"/>
      <w:kern w:val="2"/>
      <w:sz w:val="21"/>
      <w:lang w:val="en-US" w:eastAsia="zh-CN"/>
    </w:rPr>
  </w:style>
  <w:style w:type="character" w:customStyle="1" w:styleId="a8">
    <w:name w:val="脚注文本 字符"/>
    <w:basedOn w:val="a0"/>
    <w:link w:val="a7"/>
    <w:qFormat/>
    <w:rPr>
      <w:rFonts w:asciiTheme="minorHAnsi" w:eastAsiaTheme="minorHAnsi" w:hAnsiTheme="minorHAnsi" w:cstheme="minorBidi"/>
      <w:sz w:val="18"/>
      <w:szCs w:val="18"/>
      <w:lang w:val="da-DK" w:eastAsia="en-US"/>
    </w:rPr>
  </w:style>
  <w:style w:type="character" w:customStyle="1" w:styleId="16">
    <w:name w:val="16"/>
    <w:basedOn w:val="a0"/>
    <w:rPr>
      <w:rFonts w:ascii="Times New Roman" w:hAnsi="Times New Roman" w:cs="Times New Roman" w:hint="default"/>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en.wikipedia.org/wiki/Representative_sequenc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f"/><Relationship Id="rId5" Type="http://schemas.openxmlformats.org/officeDocument/2006/relationships/webSettings" Target="webSettings.xml"/><Relationship Id="rId10" Type="http://schemas.openxmlformats.org/officeDocument/2006/relationships/image" Target="media/image2.tiff"/><Relationship Id="rId4" Type="http://schemas.openxmlformats.org/officeDocument/2006/relationships/settings" Target="settings.xml"/><Relationship Id="rId9" Type="http://schemas.openxmlformats.org/officeDocument/2006/relationships/image" Target="media/image1.tiff"/><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3D55D-464E-40EC-9A30-2A728A953C8D}">
  <ds:schemaRefs/>
</ds:datastoreItem>
</file>

<file path=docProps/app.xml><?xml version="1.0" encoding="utf-8"?>
<Properties xmlns="http://schemas.openxmlformats.org/officeDocument/2006/extended-properties" xmlns:vt="http://schemas.openxmlformats.org/officeDocument/2006/docPropsVTypes">
  <Template>Normal</Template>
  <TotalTime>4631</TotalTime>
  <Pages>16</Pages>
  <Words>2672</Words>
  <Characters>15231</Characters>
  <Application>Microsoft Office Word</Application>
  <DocSecurity>0</DocSecurity>
  <Lines>126</Lines>
  <Paragraphs>35</Paragraphs>
  <ScaleCrop>false</ScaleCrop>
  <Company/>
  <LinksUpToDate>false</LinksUpToDate>
  <CharactersWithSpaces>17868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朱丽蓉</dc:creator>
  <cp:lastModifiedBy>朱 丽蓉</cp:lastModifiedBy>
  <cp:revision>87</cp:revision>
  <cp:lastPrinted>2022-03-19T13:52:00Z</cp:lastPrinted>
  <dcterms:created xsi:type="dcterms:W3CDTF">2022-03-16T14:37:00Z</dcterms:created>
  <dcterms:modified xsi:type="dcterms:W3CDTF">2022-05-29T11:03:00Z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B41AD3C0040749F6B09E0F0270E2D794</vt:lpwstr>
  </property>
</Properties>
</file>