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9B7" w:rsidRDefault="006F29B7" w:rsidP="00503958">
      <w:pPr>
        <w:jc w:val="both"/>
        <w:rPr>
          <w:rFonts w:ascii="Times New Roman" w:hAnsi="Times New Roman" w:cs="Times New Roman"/>
          <w:b/>
          <w:color w:val="000000"/>
          <w:sz w:val="24"/>
          <w:szCs w:val="24"/>
        </w:rPr>
      </w:pPr>
      <w:r>
        <w:rPr>
          <w:rFonts w:ascii="Times New Roman" w:hAnsi="Times New Roman" w:cs="Times New Roman"/>
          <w:b/>
          <w:sz w:val="28"/>
          <w:szCs w:val="28"/>
        </w:rPr>
        <w:t>Approaches to mitigation of hydrogen sulfide during anaerobic digestion process</w:t>
      </w:r>
      <w:r w:rsidRPr="00B337DD">
        <w:rPr>
          <w:rFonts w:ascii="Times New Roman" w:hAnsi="Times New Roman" w:cs="Times New Roman"/>
          <w:b/>
          <w:sz w:val="28"/>
          <w:szCs w:val="28"/>
        </w:rPr>
        <w:t xml:space="preserve"> – a review</w:t>
      </w:r>
      <w:bookmarkStart w:id="0" w:name="_GoBack"/>
      <w:bookmarkEnd w:id="0"/>
    </w:p>
    <w:p w:rsidR="00E56A15" w:rsidRPr="001A7478" w:rsidRDefault="009D2B4A" w:rsidP="001A7478">
      <w:pPr>
        <w:spacing w:line="360" w:lineRule="auto"/>
        <w:jc w:val="both"/>
        <w:rPr>
          <w:rFonts w:ascii="Times New Roman" w:hAnsi="Times New Roman" w:cs="Times New Roman"/>
          <w:b/>
          <w:color w:val="000000"/>
          <w:sz w:val="24"/>
          <w:szCs w:val="24"/>
        </w:rPr>
      </w:pPr>
      <w:r w:rsidRPr="001A7478">
        <w:rPr>
          <w:rFonts w:ascii="Times New Roman" w:hAnsi="Times New Roman" w:cs="Times New Roman"/>
          <w:b/>
          <w:color w:val="000000"/>
          <w:sz w:val="24"/>
          <w:szCs w:val="24"/>
        </w:rPr>
        <w:t>Introduction</w:t>
      </w:r>
    </w:p>
    <w:p w:rsidR="00982E23" w:rsidRPr="001A7478" w:rsidRDefault="00982E23" w:rsidP="001A7478">
      <w:pPr>
        <w:spacing w:line="360" w:lineRule="auto"/>
        <w:jc w:val="both"/>
        <w:rPr>
          <w:rFonts w:ascii="Times New Roman" w:hAnsi="Times New Roman" w:cs="Times New Roman"/>
          <w:sz w:val="24"/>
          <w:szCs w:val="24"/>
        </w:rPr>
      </w:pPr>
      <w:r w:rsidRPr="001A7478">
        <w:rPr>
          <w:rFonts w:ascii="Times New Roman" w:hAnsi="Times New Roman" w:cs="Times New Roman"/>
          <w:sz w:val="24"/>
          <w:szCs w:val="24"/>
        </w:rPr>
        <w:t xml:space="preserve">Several studies have specified the level of hydrogen sulfide, which microorganisms can tolerate in the digester treating substrate rich in protein. For instance, it has been reported that the total sulfide in the liquid phase, in most cases ranging between 98 – 802 mg/L, is not recommended as it inhibits the role of methanogens in producing methane during anaerobic digestion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&lt;EndNote&gt;&lt;Cite&gt;&lt;Author&gt;Mutegoa&lt;/Author&gt;&lt;Year&gt;2021&lt;/Year&gt;&lt;RecNum&gt;555&lt;/RecNum&gt;&lt;DisplayText&gt;[144]&lt;/DisplayText&gt;&lt;record&gt;&lt;rec-number&gt;555&lt;/rec-number&gt;&lt;foreign-keys&gt;&lt;key app="EN" db-id="fvdd0zaz6ws92tep52hv2ewnxpas090529v5" timestamp="1614351897"&gt;555&lt;/key&gt;&lt;/foreign-keys&gt;&lt;ref-type name="Journal Article"&gt;17&lt;/ref-type&gt;&lt;contributors&gt;&lt;authors&gt;&lt;author&gt;Mutegoa, E&lt;/author&gt;&lt;author&gt;Malima, NM&lt;/author&gt;&lt;author&gt;Hilonga, A&lt;/author&gt;&lt;author&gt;Njau, KN&lt;/author&gt;&lt;/authors&gt;&lt;/contributors&gt;&lt;titles&gt;&lt;title&gt;Effect of mixing ratios of natural inorganic additives in removing ammonia and sulfide in the liquid phase during anaerobic digestion of slaughterhouse waste&lt;/title&gt;&lt;secondary-title&gt;Materials Today Chemistry&lt;/secondary-title&gt;&lt;/titles&gt;&lt;periodical&gt;&lt;full-title&gt;Materials Today Chemistry&lt;/full-title&gt;&lt;/periodical&gt;&lt;pages&gt;100415&lt;/pages&gt;&lt;volume&gt;20&lt;/volume&gt;&lt;dates&gt;&lt;year&gt;2021&lt;/year&gt;&lt;/dates&gt;&lt;isbn&gt;2468-5194&lt;/isbn&gt;&lt;urls&gt;&lt;/urls&gt;&lt;electronic-resource-num&gt;10.1016/j.mtchem.2020.100415&lt;/electronic-resource-num&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44" w:tooltip="Mutegoa, 2021 #555" w:history="1">
        <w:r w:rsidRPr="001A7478">
          <w:rPr>
            <w:rFonts w:ascii="Times New Roman" w:hAnsi="Times New Roman" w:cs="Times New Roman"/>
            <w:noProof/>
            <w:sz w:val="24"/>
            <w:szCs w:val="24"/>
          </w:rPr>
          <w:t>144</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 xml:space="preserve">. Meanwhile,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&lt;EndNote&gt;&lt;Cite&gt;&lt;Author&gt;Krayzelova&lt;/Author&gt;&lt;Year&gt;2015&lt;/Year&gt;&lt;RecNum&gt;478&lt;/RecNum&gt;&lt;DisplayText&gt;[118]&lt;/DisplayText&gt;&lt;record&gt;&lt;rec-number&gt;478&lt;/rec-number&gt;&lt;foreign-keys&gt;&lt;key app="EN" db-id="fvdd0zaz6ws92tep52hv2ewnxpas090529v5" timestamp="1604402844"&gt;478&lt;/key&gt;&lt;/foreign-keys&gt;&lt;ref-type name="Journal Article"&gt;17&lt;/ref-type&gt;&lt;contributors&gt;&lt;authors&gt;&lt;author&gt;Krayzelova, Lucie&lt;/author&gt;&lt;author&gt;Bartacek, Jan&lt;/author&gt;&lt;author&gt;Díaz, Israel&lt;/author&gt;&lt;author&gt;Jeison, David&lt;/author&gt;&lt;author&gt;Volcke, Eveline IP&lt;/author&gt;&lt;author&gt;Jenicek, Pavel&lt;/author&gt;&lt;/authors&gt;&lt;/contributors&gt;&lt;titles&gt;&lt;title&gt;Microaeration for hydrogen sulfide removal during anaerobic treatment: a review&lt;/title&gt;&lt;secondary-title&gt;Reviews in Environmental Science and Bio/Technology&lt;/secondary-title&gt;&lt;/titles&gt;&lt;periodical&gt;&lt;full-title&gt;Reviews in Environmental Science and Bio/Technology&lt;/full-title&gt;&lt;/periodical&gt;&lt;pages&gt;703-725&lt;/pages&gt;&lt;volume&gt;14&lt;/volume&gt;&lt;number&gt;4&lt;/number&gt;&lt;dates&gt;&lt;year&gt;2015&lt;/year&gt;&lt;/dates&gt;&lt;isbn&gt;1569-1705&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18" w:tooltip="Krayzelova, 2015 #617" w:history="1">
        <w:r w:rsidRPr="001A7478">
          <w:rPr>
            <w:rFonts w:ascii="Times New Roman" w:hAnsi="Times New Roman" w:cs="Times New Roman"/>
            <w:noProof/>
            <w:sz w:val="24"/>
            <w:szCs w:val="24"/>
          </w:rPr>
          <w:t>118</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 xml:space="preserve"> revealed that the sulfide concentration exceeding 50 mg/L in the liquid phase might become toxic to methanogens leading to the inhibition of the AD process. Additionally, the sulfur oxide produced during the combustion process of biogas is one of the sources of air pollution when released into the atmosphere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&lt;EndNote&gt;&lt;Cite&gt;&lt;Author&gt;Merico&lt;/Author&gt;&lt;Year&gt;2020&lt;/Year&gt;&lt;RecNum&gt;586&lt;/RecNum&gt;&lt;DisplayText&gt;[137]&lt;/DisplayText&gt;&lt;record&gt;&lt;rec-number&gt;586&lt;/rec-number&gt;&lt;foreign-keys&gt;&lt;key app="EN" db-id="fvdd0zaz6ws92tep52hv2ewnxpas090529v5" timestamp="1614435088"&gt;586&lt;/key&gt;&lt;/foreign-keys&gt;&lt;ref-type name="Journal Article"&gt;17&lt;/ref-type&gt;&lt;contributors&gt;&lt;authors&gt;&lt;author&gt;Merico, E&lt;/author&gt;&lt;author&gt;Grasso, FM&lt;/author&gt;&lt;author&gt;Cesari, D&lt;/author&gt;&lt;author&gt;Decesari, S&lt;/author&gt;&lt;author&gt;Belosi, F&lt;/author&gt;&lt;author&gt;Manarini, F&lt;/author&gt;&lt;author&gt;De Nuntiis, P&lt;/author&gt;&lt;author&gt;Rinaldi, M&lt;/author&gt;&lt;author&gt;Gambaro, A&lt;/author&gt;&lt;author&gt;Morabito, E&lt;/author&gt;&lt;/authors&gt;&lt;/contributors&gt;&lt;titles&gt;&lt;title&gt;Characterisation of atmospheric pollution near an industrial site with a biogas production and combustion plant in southern Italy&lt;/title&gt;&lt;secondary-title&gt;Science of The Total Environment&lt;/secondary-title&gt;&lt;/titles&gt;&lt;periodical&gt;&lt;full-title&gt;Science of The Total Environment&lt;/full-title&gt;&lt;/periodical&gt;&lt;pages&gt;137220&lt;/pages&gt;&lt;volume&gt;717&lt;/volume&gt;&lt;dates&gt;&lt;year&gt;2020&lt;/year&gt;&lt;/dates&gt;&lt;isbn&gt;0048-9697&lt;/isbn&gt;&lt;urls&gt;&lt;/urls&gt;&lt;/record&gt;&lt;/Cite&gt;&lt;/EndNote&gt;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37" w:tooltip="Merico, 2020 #586" w:history="1">
        <w:r w:rsidRPr="001A7478">
          <w:rPr>
            <w:rFonts w:ascii="Times New Roman" w:hAnsi="Times New Roman" w:cs="Times New Roman"/>
            <w:noProof/>
            <w:sz w:val="24"/>
            <w:szCs w:val="24"/>
          </w:rPr>
          <w:t>137</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 xml:space="preserve">. However, because hydrogen sulfide is acidic, it has the propensity to disrupt the buffer capacity by decreasing the pH of the reactor and increasing the number of volatile fatty acids (VFA), which disrupts the microorganisms' living habitat in the digester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&lt;EndNote&gt;&lt;Cite&gt;&lt;Author&gt;Batstone&lt;/Author&gt;&lt;Year&gt;2015&lt;/Year&gt;&lt;RecNum&gt;465&lt;/RecNum&gt;&lt;DisplayText&gt;[22, 148]&lt;/DisplayText&gt;&lt;record&gt;&lt;rec-number&gt;465&lt;/rec-number&gt;&lt;foreign-keys&gt;&lt;key app="EN" db-id="fvdd0zaz6ws92tep52hv2ewnxpas090529v5" timestamp="1604060098"&gt;465&lt;/key&gt;&lt;/foreign-keys&gt;&lt;ref-type name="Journal Article"&gt;17&lt;/ref-type&gt;&lt;contributors&gt;&lt;authors&gt;&lt;author&gt;Batstone, Damien J&lt;/author&gt;&lt;author&gt;Puyol, Daniel&lt;/author&gt;&lt;author&gt;Flores-Alsina, Xavier&lt;/author&gt;&lt;author&gt;Rodríguez, Jorge&lt;/author&gt;&lt;/authors&gt;&lt;/contributors&gt;&lt;titles&gt;&lt;title&gt;Mathematical modelling of anaerobic digestion processes: applications and future needs&lt;/title&gt;&lt;secondary-title&gt;Reviews in Environmental Science and Bio/Technology&lt;/secondary-title&gt;&lt;/titles&gt;&lt;periodical&gt;&lt;full-title&gt;Reviews in Environmental Science and Bio/Technology&lt;/full-title&gt;&lt;/periodical&gt;&lt;pages&gt;595-613&lt;/pages&gt;&lt;volume&gt;14&lt;/volume&gt;&lt;number&gt;4&lt;/number&gt;&lt;dates&gt;&lt;year&gt;2015&lt;/year&gt;&lt;/dates&gt;&lt;isbn&gt;1569-1705&lt;/isbn&gt;&lt;urls&gt;&lt;/urls&gt;&lt;/record&gt;&lt;/Cite&gt;&lt;Cite&gt;&lt;Author&gt;Nguyen&lt;/Author&gt;&lt;Year&gt;2019&lt;/Year&gt;&lt;RecNum&gt;587&lt;/RecNum&gt;&lt;record&gt;&lt;rec-number&gt;587&lt;/rec-number&gt;&lt;foreign-keys&gt;&lt;key app="EN" db-id="fvdd0zaz6ws92tep52hv2ewnxpas090529v5" timestamp="1614435684"&gt;587&lt;/key&gt;&lt;/foreign-keys&gt;&lt;ref-type name="Journal Article"&gt;17&lt;/ref-type&gt;&lt;contributors&gt;&lt;authors&gt;&lt;author&gt;Nguyen, Duc&lt;/author&gt;&lt;author&gt;Wu, Zhuoying&lt;/author&gt;&lt;author&gt;Shrestha, Shilva&lt;/author&gt;&lt;author&gt;Lee, Po-Heng&lt;/author&gt;&lt;author&gt;Raskin, Lutgarde&lt;/author&gt;&lt;author&gt;Khanal, Samir Kumar&lt;/author&gt;&lt;/authors&gt;&lt;/contributors&gt;&lt;titles&gt;&lt;title&gt;Intermittent micro-aeration: new strategy to control volatile fatty acid accumulation in high organic loading anaerobic digestion&lt;/title&gt;&lt;secondary-title&gt;Water research&lt;/secondary-title&gt;&lt;/titles&gt;&lt;periodical&gt;&lt;full-title&gt;Water Research&lt;/full-title&gt;&lt;/periodical&gt;&lt;pages&gt;115080&lt;/pages&gt;&lt;volume&gt;166&lt;/volume&gt;&lt;dates&gt;&lt;year&gt;2019&lt;/year&gt;&lt;/dates&gt;&lt;isbn&gt;0043-1354&lt;/isbn&gt;&lt;urls&gt;&lt;/urls&gt;&lt;/record&gt;&lt;/Cite&gt;&lt;/EndNote&gt;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22" w:tooltip="Batstone, 2015 #465" w:history="1">
        <w:r w:rsidRPr="001A7478">
          <w:rPr>
            <w:rFonts w:ascii="Times New Roman" w:hAnsi="Times New Roman" w:cs="Times New Roman"/>
            <w:noProof/>
            <w:sz w:val="24"/>
            <w:szCs w:val="24"/>
          </w:rPr>
          <w:t>22</w:t>
        </w:r>
      </w:hyperlink>
      <w:r w:rsidRPr="001A7478">
        <w:rPr>
          <w:rFonts w:ascii="Times New Roman" w:hAnsi="Times New Roman" w:cs="Times New Roman"/>
          <w:noProof/>
          <w:sz w:val="24"/>
          <w:szCs w:val="24"/>
        </w:rPr>
        <w:t xml:space="preserve">, </w:t>
      </w:r>
      <w:hyperlink w:anchor="_ENREF_148" w:tooltip="Nguyen, 2019 #587" w:history="1">
        <w:r w:rsidRPr="001A7478">
          <w:rPr>
            <w:rFonts w:ascii="Times New Roman" w:hAnsi="Times New Roman" w:cs="Times New Roman"/>
            <w:noProof/>
            <w:sz w:val="24"/>
            <w:szCs w:val="24"/>
          </w:rPr>
          <w:t>148</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w:t>
      </w:r>
    </w:p>
    <w:p w:rsidR="00982E23" w:rsidRPr="001A7478" w:rsidRDefault="00982E23" w:rsidP="001A7478">
      <w:pPr>
        <w:spacing w:line="360" w:lineRule="auto"/>
        <w:jc w:val="both"/>
        <w:rPr>
          <w:rStyle w:val="fontstyle01"/>
          <w:rFonts w:ascii="Times New Roman" w:hAnsi="Times New Roman" w:cs="Times New Roman"/>
          <w:sz w:val="24"/>
          <w:szCs w:val="24"/>
        </w:rPr>
      </w:pPr>
      <w:r w:rsidRPr="001A7478">
        <w:rPr>
          <w:rStyle w:val="fontstyle01"/>
          <w:rFonts w:ascii="Times New Roman" w:hAnsi="Times New Roman" w:cs="Times New Roman"/>
          <w:sz w:val="24"/>
          <w:szCs w:val="24"/>
        </w:rPr>
        <w:t>Moreover, H</w:t>
      </w:r>
      <w:r w:rsidRPr="001A7478">
        <w:rPr>
          <w:rStyle w:val="fontstyle01"/>
          <w:rFonts w:ascii="Times New Roman" w:hAnsi="Times New Roman" w:cs="Times New Roman"/>
          <w:sz w:val="24"/>
          <w:szCs w:val="24"/>
          <w:vertAlign w:val="subscript"/>
        </w:rPr>
        <w:t>2</w:t>
      </w:r>
      <w:r w:rsidRPr="001A7478">
        <w:rPr>
          <w:rStyle w:val="fontstyle01"/>
          <w:rFonts w:ascii="Times New Roman" w:hAnsi="Times New Roman" w:cs="Times New Roman"/>
          <w:sz w:val="24"/>
          <w:szCs w:val="24"/>
        </w:rPr>
        <w:t xml:space="preserve">S can certainly diffuse through cell membranes into the cytoplasm and revamp primary proteins </w:t>
      </w:r>
      <w:r w:rsidRPr="001A7478">
        <w:rPr>
          <w:rStyle w:val="fontstyle01"/>
          <w:rFonts w:ascii="Times New Roman" w:hAnsi="Times New Roman" w:cs="Times New Roman"/>
          <w:sz w:val="24"/>
          <w:szCs w:val="24"/>
        </w:rPr>
        <w:fldChar w:fldCharType="begin"/>
      </w:r>
      <w:r w:rsidRPr="001A7478">
        <w:rPr>
          <w:rStyle w:val="fontstyle01"/>
          <w:rFonts w:ascii="Times New Roman" w:hAnsi="Times New Roman" w:cs="Times New Roman"/>
          <w:sz w:val="24"/>
          <w:szCs w:val="24"/>
        </w:rPr>
        <w:instrText xml:space="preserve"> ADDIN EN.CITE &lt;EndNote&gt;&lt;Cite&gt;&lt;Author&gt;Giuffrè&lt;/Author&gt;&lt;Year&gt;2018&lt;/Year&gt;&lt;RecNum&gt;588&lt;/RecNum&gt;&lt;DisplayText&gt;[45, 77]&lt;/DisplayText&gt;&lt;record&gt;&lt;rec-number&gt;588&lt;/rec-number&gt;&lt;foreign-keys&gt;&lt;key app="EN" db-id="fvdd0zaz6ws92tep52hv2ewnxpas090529v5" timestamp="1614436007"&gt;588&lt;/key&gt;&lt;/foreign-keys&gt;&lt;ref-type name="Journal Article"&gt;17&lt;/ref-type&gt;&lt;contributors&gt;&lt;authors&gt;&lt;author&gt;Giuffrè, Alessandro&lt;/author&gt;&lt;author&gt;Vicente, João B&lt;/author&gt;&lt;/authors&gt;&lt;/contributors&gt;&lt;titles&gt;&lt;title&gt;Hydrogen sulfide biochemistry and interplay with other gaseous mediators in mammalian physiology&lt;/title&gt;&lt;secondary-title&gt;Oxidative Medicine and Cellular Longevity&lt;/secondary-title&gt;&lt;/titles&gt;&lt;periodical&gt;&lt;full-title&gt;Oxidative Medicine and Cellular Longevity&lt;/full-title&gt;&lt;/periodical&gt;&lt;volume&gt;2018&lt;/volume&gt;&lt;dates&gt;&lt;year&gt;2018&lt;/year&gt;&lt;/dates&gt;&lt;isbn&gt;1942-0900&lt;/isbn&gt;&lt;urls&gt;&lt;/urls&gt;&lt;/record&gt;&lt;/Cite&gt;&lt;Cite&gt;&lt;Author&gt;Dai&lt;/Author&gt;&lt;Year&gt;2017&lt;/Year&gt;&lt;RecNum&gt;463&lt;/RecNum&gt;&lt;record&gt;&lt;rec-number&gt;463&lt;/rec-number&gt;&lt;foreign-keys&gt;&lt;key app="EN" db-id="fvdd0zaz6ws92tep52hv2ewnxpas090529v5" timestamp="1604059784"&gt;463&lt;/key&gt;&lt;/foreign-keys&gt;&lt;ref-type name="Journal Article"&gt;17&lt;/ref-type&gt;&lt;contributors&gt;&lt;authors&gt;&lt;author&gt;Dai, Xiaohu&lt;/author&gt;&lt;author&gt;Hu, Chongliang&lt;/author&gt;&lt;author&gt;Zhang, Dong&lt;/author&gt;&lt;author&gt;Dai, Lingling&lt;/author&gt;&lt;author&gt;Duan, Nina&lt;/author&gt;&lt;/authors&gt;&lt;/contributors&gt;&lt;titles&gt;&lt;title&gt;Impact of a high ammonia-ammonium-pH system on methane-producing archaea and sulfate-reducing bacteria in mesophilic anaerobic digestion&lt;/title&gt;&lt;secondary-title&gt;Bioresource technology&lt;/secondary-title&gt;&lt;/titles&gt;&lt;periodical&gt;&lt;full-title&gt;Bioresource technology&lt;/full-title&gt;&lt;/periodical&gt;&lt;pages&gt;598-605&lt;/pages&gt;&lt;volume&gt;245&lt;/volume&gt;&lt;dates&gt;&lt;year&gt;2017&lt;/year&gt;&lt;/dates&gt;&lt;isbn&gt;0960-8524&lt;/isbn&gt;&lt;urls&gt;&lt;/urls&gt;&lt;/record&gt;&lt;/Cite&gt;&lt;/EndNote&gt;</w:instrText>
      </w:r>
      <w:r w:rsidRPr="001A7478">
        <w:rPr>
          <w:rStyle w:val="fontstyle01"/>
          <w:rFonts w:ascii="Times New Roman" w:hAnsi="Times New Roman" w:cs="Times New Roman"/>
          <w:sz w:val="24"/>
          <w:szCs w:val="24"/>
        </w:rPr>
        <w:fldChar w:fldCharType="separate"/>
      </w:r>
      <w:r w:rsidRPr="001A7478">
        <w:rPr>
          <w:rStyle w:val="fontstyle01"/>
          <w:rFonts w:ascii="Times New Roman" w:hAnsi="Times New Roman" w:cs="Times New Roman"/>
          <w:noProof/>
          <w:sz w:val="24"/>
          <w:szCs w:val="24"/>
        </w:rPr>
        <w:t>[</w:t>
      </w:r>
      <w:hyperlink w:anchor="_ENREF_45" w:tooltip="Dai, 2017 #463" w:history="1">
        <w:r w:rsidRPr="001A7478">
          <w:rPr>
            <w:rStyle w:val="fontstyle01"/>
            <w:rFonts w:ascii="Times New Roman" w:hAnsi="Times New Roman" w:cs="Times New Roman"/>
            <w:noProof/>
            <w:sz w:val="24"/>
            <w:szCs w:val="24"/>
          </w:rPr>
          <w:t>45</w:t>
        </w:r>
      </w:hyperlink>
      <w:r w:rsidRPr="001A7478">
        <w:rPr>
          <w:rStyle w:val="fontstyle01"/>
          <w:rFonts w:ascii="Times New Roman" w:hAnsi="Times New Roman" w:cs="Times New Roman"/>
          <w:noProof/>
          <w:sz w:val="24"/>
          <w:szCs w:val="24"/>
        </w:rPr>
        <w:t xml:space="preserve">, </w:t>
      </w:r>
      <w:hyperlink w:anchor="_ENREF_77" w:tooltip="Giuffrè, 2018 #588" w:history="1">
        <w:r w:rsidRPr="001A7478">
          <w:rPr>
            <w:rStyle w:val="fontstyle01"/>
            <w:rFonts w:ascii="Times New Roman" w:hAnsi="Times New Roman" w:cs="Times New Roman"/>
            <w:noProof/>
            <w:sz w:val="24"/>
            <w:szCs w:val="24"/>
          </w:rPr>
          <w:t>77</w:t>
        </w:r>
      </w:hyperlink>
      <w:r w:rsidRPr="001A7478">
        <w:rPr>
          <w:rStyle w:val="fontstyle01"/>
          <w:rFonts w:ascii="Times New Roman" w:hAnsi="Times New Roman" w:cs="Times New Roman"/>
          <w:noProof/>
          <w:sz w:val="24"/>
          <w:szCs w:val="24"/>
        </w:rPr>
        <w:t>]</w:t>
      </w:r>
      <w:r w:rsidRPr="001A7478">
        <w:rPr>
          <w:rStyle w:val="fontstyle01"/>
          <w:rFonts w:ascii="Times New Roman" w:hAnsi="Times New Roman" w:cs="Times New Roman"/>
          <w:sz w:val="24"/>
          <w:szCs w:val="24"/>
        </w:rPr>
        <w:fldChar w:fldCharType="end"/>
      </w:r>
      <w:r w:rsidRPr="001A7478">
        <w:rPr>
          <w:rStyle w:val="fontstyle01"/>
          <w:rFonts w:ascii="Times New Roman" w:hAnsi="Times New Roman" w:cs="Times New Roman"/>
          <w:sz w:val="24"/>
          <w:szCs w:val="24"/>
        </w:rPr>
        <w:t xml:space="preserve">.  However, a previous study by Ahmed </w:t>
      </w:r>
      <w:proofErr w:type="spellStart"/>
      <w:r w:rsidRPr="001A7478">
        <w:rPr>
          <w:rStyle w:val="fontstyle01"/>
          <w:rFonts w:ascii="Times New Roman" w:hAnsi="Times New Roman" w:cs="Times New Roman"/>
          <w:sz w:val="24"/>
          <w:szCs w:val="24"/>
        </w:rPr>
        <w:t>Waseem</w:t>
      </w:r>
      <w:proofErr w:type="spellEnd"/>
      <w:r w:rsidRPr="001A7478">
        <w:rPr>
          <w:rStyle w:val="fontstyle01"/>
          <w:rFonts w:ascii="Times New Roman" w:hAnsi="Times New Roman" w:cs="Times New Roman"/>
          <w:sz w:val="24"/>
          <w:szCs w:val="24"/>
        </w:rPr>
        <w:t xml:space="preserve"> and other researchers </w:t>
      </w:r>
      <w:r w:rsidRPr="001A7478">
        <w:rPr>
          <w:rStyle w:val="fontstyle01"/>
          <w:rFonts w:ascii="Times New Roman" w:hAnsi="Times New Roman" w:cs="Times New Roman"/>
          <w:sz w:val="24"/>
          <w:szCs w:val="24"/>
        </w:rPr>
        <w:fldChar w:fldCharType="begin"/>
      </w:r>
      <w:r w:rsidRPr="001A7478">
        <w:rPr>
          <w:rStyle w:val="fontstyle01"/>
          <w:rFonts w:ascii="Times New Roman" w:hAnsi="Times New Roman" w:cs="Times New Roman"/>
          <w:sz w:val="24"/>
          <w:szCs w:val="24"/>
        </w:rPr>
        <w:instrText xml:space="preserve"> ADDIN EN.CITE &lt;EndNote&gt;&lt;Cite&gt;&lt;Author&gt;Ahmad&lt;/Author&gt;&lt;Year&gt;2021&lt;/Year&gt;&lt;RecNum&gt;653&lt;/RecNum&gt;&lt;DisplayText&gt;[4]&lt;/DisplayText&gt;&lt;record&gt;&lt;rec-number&gt;653&lt;/rec-number&gt;&lt;foreign-keys&gt;&lt;key app="EN" db-id="fvdd0zaz6ws92tep52hv2ewnxpas090529v5" timestamp="1663850112"&gt;653&lt;/key&gt;&lt;/foreign-keys&gt;&lt;ref-type name="Journal Article"&gt;17&lt;/ref-type&gt;&lt;contributors&gt;&lt;authors&gt;&lt;author&gt;Ahmad, Waseem&lt;/author&gt;&lt;author&gt;Sethupathi, Sumathi&lt;/author&gt;&lt;author&gt;Kanadasan, Gobi&lt;/author&gt;&lt;author&gt;Lau, Lee Chung&lt;/author&gt;&lt;author&gt;Kanthasamy, Ramesh&lt;/author&gt;&lt;/authors&gt;&lt;/contributors&gt;&lt;titles&gt;&lt;title&gt;A review on the removal of hydrogen sulfide from biogas by adsorption using sorbents derived from waste&lt;/title&gt;&lt;secondary-title&gt;Reviews in Chemical Engineering&lt;/secondary-title&gt;&lt;/titles&gt;&lt;periodical&gt;&lt;full-title&gt;Reviews in Chemical Engineering&lt;/full-title&gt;&lt;/periodical&gt;&lt;pages&gt;407-431&lt;/pages&gt;&lt;volume&gt;37&lt;/volume&gt;&lt;number&gt;3&lt;/number&gt;&lt;dates&gt;&lt;year&gt;2021&lt;/year&gt;&lt;/dates&gt;&lt;isbn&gt;2191-0235&lt;/isbn&gt;&lt;urls&gt;&lt;/urls&gt;&lt;/record&gt;&lt;/Cite&gt;&lt;/EndNote&gt;</w:instrText>
      </w:r>
      <w:r w:rsidRPr="001A7478">
        <w:rPr>
          <w:rStyle w:val="fontstyle01"/>
          <w:rFonts w:ascii="Times New Roman" w:hAnsi="Times New Roman" w:cs="Times New Roman"/>
          <w:sz w:val="24"/>
          <w:szCs w:val="24"/>
        </w:rPr>
        <w:fldChar w:fldCharType="separate"/>
      </w:r>
      <w:r w:rsidRPr="001A7478">
        <w:rPr>
          <w:rStyle w:val="fontstyle01"/>
          <w:rFonts w:ascii="Times New Roman" w:hAnsi="Times New Roman" w:cs="Times New Roman"/>
          <w:noProof/>
          <w:sz w:val="24"/>
          <w:szCs w:val="24"/>
        </w:rPr>
        <w:t>[</w:t>
      </w:r>
      <w:hyperlink w:anchor="_ENREF_4" w:tooltip="Ahmad, 2021 #653" w:history="1">
        <w:r w:rsidRPr="001A7478">
          <w:rPr>
            <w:rStyle w:val="fontstyle01"/>
            <w:rFonts w:ascii="Times New Roman" w:hAnsi="Times New Roman" w:cs="Times New Roman"/>
            <w:noProof/>
            <w:sz w:val="24"/>
            <w:szCs w:val="24"/>
          </w:rPr>
          <w:t>4</w:t>
        </w:r>
      </w:hyperlink>
      <w:r w:rsidRPr="001A7478">
        <w:rPr>
          <w:rStyle w:val="fontstyle01"/>
          <w:rFonts w:ascii="Times New Roman" w:hAnsi="Times New Roman" w:cs="Times New Roman"/>
          <w:noProof/>
          <w:sz w:val="24"/>
          <w:szCs w:val="24"/>
        </w:rPr>
        <w:t>]</w:t>
      </w:r>
      <w:r w:rsidRPr="001A7478">
        <w:rPr>
          <w:rStyle w:val="fontstyle01"/>
          <w:rFonts w:ascii="Times New Roman" w:hAnsi="Times New Roman" w:cs="Times New Roman"/>
          <w:sz w:val="24"/>
          <w:szCs w:val="24"/>
        </w:rPr>
        <w:fldChar w:fldCharType="end"/>
      </w:r>
      <w:r w:rsidRPr="001A7478">
        <w:rPr>
          <w:rStyle w:val="fontstyle01"/>
          <w:rFonts w:ascii="Times New Roman" w:hAnsi="Times New Roman" w:cs="Times New Roman"/>
          <w:sz w:val="24"/>
          <w:szCs w:val="24"/>
        </w:rPr>
        <w:t xml:space="preserve"> has revealed that the successful removal of H</w:t>
      </w:r>
      <w:r w:rsidRPr="001A7478">
        <w:rPr>
          <w:rStyle w:val="fontstyle01"/>
          <w:rFonts w:ascii="Times New Roman" w:hAnsi="Times New Roman" w:cs="Times New Roman"/>
          <w:sz w:val="24"/>
          <w:szCs w:val="24"/>
          <w:vertAlign w:val="subscript"/>
        </w:rPr>
        <w:t>2</w:t>
      </w:r>
      <w:r w:rsidRPr="001A7478">
        <w:rPr>
          <w:rStyle w:val="fontstyle01"/>
          <w:rFonts w:ascii="Times New Roman" w:hAnsi="Times New Roman" w:cs="Times New Roman"/>
          <w:sz w:val="24"/>
          <w:szCs w:val="24"/>
        </w:rPr>
        <w:t>S can be grouped into three categories, as indicated in Figure 2. From this study</w:t>
      </w:r>
      <w:r w:rsidRPr="001A7478">
        <w:rPr>
          <w:rFonts w:ascii="Times New Roman" w:hAnsi="Times New Roman" w:cs="Times New Roman"/>
          <w:sz w:val="24"/>
          <w:szCs w:val="24"/>
        </w:rPr>
        <w:t xml:space="preserve">, </w:t>
      </w:r>
      <w:r w:rsidRPr="001A7478">
        <w:rPr>
          <w:rStyle w:val="fontstyle01"/>
          <w:rFonts w:ascii="Times New Roman" w:hAnsi="Times New Roman" w:cs="Times New Roman"/>
          <w:sz w:val="24"/>
          <w:szCs w:val="24"/>
        </w:rPr>
        <w:t>it is proposed that H</w:t>
      </w:r>
      <w:r w:rsidRPr="001A7478">
        <w:rPr>
          <w:rStyle w:val="fontstyle01"/>
          <w:rFonts w:ascii="Times New Roman" w:hAnsi="Times New Roman" w:cs="Times New Roman"/>
          <w:sz w:val="24"/>
          <w:szCs w:val="24"/>
          <w:vertAlign w:val="subscript"/>
        </w:rPr>
        <w:t>2</w:t>
      </w:r>
      <w:r w:rsidRPr="001A7478">
        <w:rPr>
          <w:rStyle w:val="fontstyle01"/>
          <w:rFonts w:ascii="Times New Roman" w:hAnsi="Times New Roman" w:cs="Times New Roman"/>
          <w:sz w:val="24"/>
          <w:szCs w:val="24"/>
        </w:rPr>
        <w:t>S can be removed firstly by limiting the level of H</w:t>
      </w:r>
      <w:r w:rsidRPr="001A7478">
        <w:rPr>
          <w:rStyle w:val="fontstyle01"/>
          <w:rFonts w:ascii="Times New Roman" w:hAnsi="Times New Roman" w:cs="Times New Roman"/>
          <w:sz w:val="24"/>
          <w:szCs w:val="24"/>
          <w:vertAlign w:val="subscript"/>
        </w:rPr>
        <w:t>2</w:t>
      </w:r>
      <w:r w:rsidRPr="001A7478">
        <w:rPr>
          <w:rStyle w:val="fontstyle01"/>
          <w:rFonts w:ascii="Times New Roman" w:hAnsi="Times New Roman" w:cs="Times New Roman"/>
          <w:sz w:val="24"/>
          <w:szCs w:val="24"/>
        </w:rPr>
        <w:t>S before the digestion process (Pre-digestion), secondly by altering the concentration of H</w:t>
      </w:r>
      <w:r w:rsidRPr="001A7478">
        <w:rPr>
          <w:rStyle w:val="fontstyle01"/>
          <w:rFonts w:ascii="Times New Roman" w:hAnsi="Times New Roman" w:cs="Times New Roman"/>
          <w:sz w:val="24"/>
          <w:szCs w:val="24"/>
          <w:vertAlign w:val="subscript"/>
        </w:rPr>
        <w:t>2</w:t>
      </w:r>
      <w:r w:rsidRPr="001A7478">
        <w:rPr>
          <w:rStyle w:val="fontstyle01"/>
          <w:rFonts w:ascii="Times New Roman" w:hAnsi="Times New Roman" w:cs="Times New Roman"/>
          <w:sz w:val="24"/>
          <w:szCs w:val="24"/>
        </w:rPr>
        <w:t>S during the AD process to ensure the optimization process of the materials required for the purification of the raw biogas produced after the process (During digestion), and lastly is the removal process at the end of the AD process (Post-digestion).</w:t>
      </w:r>
    </w:p>
    <w:p w:rsidR="00982E23" w:rsidRPr="001A7478" w:rsidRDefault="00982E23" w:rsidP="001A7478">
      <w:pPr>
        <w:pStyle w:val="ListParagraph"/>
        <w:numPr>
          <w:ilvl w:val="1"/>
          <w:numId w:val="2"/>
        </w:numPr>
        <w:spacing w:line="360" w:lineRule="auto"/>
        <w:jc w:val="both"/>
        <w:rPr>
          <w:rStyle w:val="fontstyle01"/>
          <w:rFonts w:ascii="Times New Roman" w:hAnsi="Times New Roman" w:cs="Times New Roman"/>
          <w:b/>
          <w:sz w:val="24"/>
          <w:szCs w:val="24"/>
        </w:rPr>
      </w:pPr>
      <w:r w:rsidRPr="001A7478">
        <w:rPr>
          <w:rStyle w:val="fontstyle01"/>
          <w:rFonts w:ascii="Times New Roman" w:hAnsi="Times New Roman" w:cs="Times New Roman"/>
          <w:b/>
          <w:sz w:val="24"/>
          <w:szCs w:val="24"/>
        </w:rPr>
        <w:t>Micro aerobic process</w:t>
      </w:r>
    </w:p>
    <w:p w:rsidR="008F4169" w:rsidRPr="001A7478" w:rsidRDefault="00982E23" w:rsidP="001A7478">
      <w:pPr>
        <w:spacing w:line="360" w:lineRule="auto"/>
        <w:jc w:val="both"/>
        <w:rPr>
          <w:rFonts w:ascii="Times New Roman" w:hAnsi="Times New Roman" w:cs="Times New Roman"/>
          <w:sz w:val="24"/>
          <w:szCs w:val="24"/>
        </w:rPr>
      </w:pPr>
      <w:r w:rsidRPr="001A7478">
        <w:rPr>
          <w:rFonts w:ascii="Times New Roman" w:hAnsi="Times New Roman" w:cs="Times New Roman"/>
          <w:color w:val="000000"/>
          <w:sz w:val="24"/>
          <w:szCs w:val="24"/>
        </w:rPr>
        <w:t xml:space="preserve">Furthermore, exact oxygen amounts improve the suppression of further VFA production in the reactor, boosting methane yield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&lt;EndNote&gt;&lt;Cite&gt;&lt;Author&gt;Jun&lt;/Author&gt;&lt;Year&gt;2013&lt;/Year&gt;&lt;RecNum&gt;490&lt;/RecNum&gt;&lt;DisplayText&gt;[99, 219]&lt;/DisplayText&gt;&lt;record&gt;&lt;rec-number&gt;490&lt;/rec-number&gt;&lt;foreign-keys&gt;&lt;key app="EN" db-id="fvdd0zaz6ws92tep52hv2ewnxpas090529v5" timestamp="1604783095"&gt;490&lt;/key&gt;&lt;/foreign-keys&gt;&lt;ref-type name="Journal Article"&gt;17&lt;/ref-type&gt;&lt;contributors&gt;&lt;authors&gt;&lt;author&gt;Jun, WL&lt;/author&gt;&lt;author&gt;Jing, YW&lt;/author&gt;&lt;/authors&gt;&lt;/contributors&gt;&lt;titles&gt;&lt;title&gt;Enhanced hydrolysis and methane yield by alying microaeration pretreatment to the anaerobic co-digestion of brown water and food waste&lt;/title&gt;&lt;secondary-title&gt;Waste Manage&lt;/secondary-title&gt;&lt;/titles&gt;&lt;periodical&gt;&lt;full-title&gt;Waste Manage&lt;/full-title&gt;&lt;/periodical&gt;&lt;pages&gt;813-819&lt;/pages&gt;&lt;volume&gt;33&lt;/volume&gt;&lt;number&gt;4&lt;/number&gt;&lt;dates&gt;&lt;year&gt;2013&lt;/year&gt;&lt;/dates&gt;&lt;urls&gt;&lt;/urls&gt;&lt;/record&gt;&lt;/Cite&gt;&lt;Cite&gt;&lt;Author&gt;Xu&lt;/Author&gt;&lt;Year&gt;2014&lt;/Year&gt;&lt;RecNum&gt;491&lt;/RecNum&gt;&lt;record&gt;&lt;rec-number&gt;491&lt;/rec-number&gt;&lt;foreign-keys&gt;&lt;key app="EN" db-id="fvdd0zaz6ws92tep52hv2ewnxpas090529v5" timestamp="1604783200"&gt;491&lt;/key&gt;&lt;/foreign-keys&gt;&lt;ref-type name="Journal Article"&gt;17&lt;/ref-type&gt;&lt;contributors&gt;&lt;authors&gt;&lt;author&gt;Xu, Suyun&lt;/author&gt;&lt;author&gt;Selvam, Ammaiyappan&lt;/author&gt;&lt;author&gt;Wong, Jonathan WC&lt;/author&gt;&lt;/authors&gt;&lt;/contributors&gt;&lt;titles&gt;&lt;title&gt;Optimization of micro-aeration intensity in acidogenic reactor of a two-phase anaerobic digester treating food waste&lt;/title&gt;&lt;secondary-title&gt;Waste management&lt;/secondary-title&gt;&lt;/titles&gt;&lt;periodical&gt;&lt;full-title&gt;Waste management&lt;/full-title&gt;&lt;/periodical&gt;&lt;pages&gt;363-369&lt;/pages&gt;&lt;volume&gt;34&lt;/volume&gt;&lt;number&gt;2&lt;/number&gt;&lt;dates&gt;&lt;year&gt;2014&lt;/year&gt;&lt;/dates&gt;&lt;isbn&gt;0956-053X&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99" w:tooltip="Jun, 2013 #490" w:history="1">
        <w:r w:rsidRPr="001A7478">
          <w:rPr>
            <w:rFonts w:ascii="Times New Roman" w:hAnsi="Times New Roman" w:cs="Times New Roman"/>
            <w:noProof/>
            <w:color w:val="000000"/>
            <w:sz w:val="24"/>
            <w:szCs w:val="24"/>
          </w:rPr>
          <w:t>99</w:t>
        </w:r>
      </w:hyperlink>
      <w:r w:rsidRPr="001A7478">
        <w:rPr>
          <w:rFonts w:ascii="Times New Roman" w:hAnsi="Times New Roman" w:cs="Times New Roman"/>
          <w:noProof/>
          <w:color w:val="000000"/>
          <w:sz w:val="24"/>
          <w:szCs w:val="24"/>
        </w:rPr>
        <w:t xml:space="preserve">, </w:t>
      </w:r>
      <w:hyperlink w:anchor="_ENREF_219" w:tooltip="Xu, 2014 #491" w:history="1">
        <w:r w:rsidRPr="001A7478">
          <w:rPr>
            <w:rFonts w:ascii="Times New Roman" w:hAnsi="Times New Roman" w:cs="Times New Roman"/>
            <w:noProof/>
            <w:color w:val="000000"/>
            <w:sz w:val="24"/>
            <w:szCs w:val="24"/>
          </w:rPr>
          <w:t>219</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However, the technique still necessitates a thorough and meticulous examination of micro-aeration rate to be applied to a specific reactor for the complete oxidation of soluble substrates.</w:t>
      </w:r>
      <w:r w:rsidRPr="001A7478">
        <w:rPr>
          <w:rFonts w:ascii="Times New Roman" w:hAnsi="Times New Roman" w:cs="Times New Roman"/>
          <w:sz w:val="24"/>
          <w:szCs w:val="24"/>
        </w:rPr>
        <w:t xml:space="preserve"> Generally, the performance of the </w:t>
      </w:r>
      <w:proofErr w:type="spellStart"/>
      <w:r w:rsidRPr="001A7478">
        <w:rPr>
          <w:rFonts w:ascii="Times New Roman" w:hAnsi="Times New Roman" w:cs="Times New Roman"/>
          <w:sz w:val="24"/>
          <w:szCs w:val="24"/>
        </w:rPr>
        <w:t>microaeration</w:t>
      </w:r>
      <w:proofErr w:type="spellEnd"/>
      <w:r w:rsidRPr="001A7478">
        <w:rPr>
          <w:rFonts w:ascii="Times New Roman" w:hAnsi="Times New Roman" w:cs="Times New Roman"/>
          <w:sz w:val="24"/>
          <w:szCs w:val="24"/>
        </w:rPr>
        <w:t xml:space="preserve"> process for the hydrolysis of </w:t>
      </w:r>
      <w:proofErr w:type="spellStart"/>
      <w:r w:rsidRPr="001A7478">
        <w:rPr>
          <w:rFonts w:ascii="Times New Roman" w:hAnsi="Times New Roman" w:cs="Times New Roman"/>
          <w:sz w:val="24"/>
          <w:szCs w:val="24"/>
        </w:rPr>
        <w:t>lignocellulosic</w:t>
      </w:r>
      <w:proofErr w:type="spellEnd"/>
      <w:r w:rsidRPr="001A7478">
        <w:rPr>
          <w:rFonts w:ascii="Times New Roman" w:hAnsi="Times New Roman" w:cs="Times New Roman"/>
          <w:sz w:val="24"/>
          <w:szCs w:val="24"/>
        </w:rPr>
        <w:t xml:space="preserve"> biomass can be significantly influenced by choice of substrate mixtures. In most cases, the carbon to nitrogen (C/N) ratio, substrate accessibility, diversity of sources, nutrient supplementation, and potential synergistic effects should all be taken into account </w:t>
      </w:r>
      <w:r w:rsidRPr="001A7478">
        <w:rPr>
          <w:rFonts w:ascii="Times New Roman" w:hAnsi="Times New Roman" w:cs="Times New Roman"/>
          <w:sz w:val="24"/>
          <w:szCs w:val="24"/>
        </w:rPr>
        <w:lastRenderedPageBreak/>
        <w:t xml:space="preserve">when designing substrate combinations for the </w:t>
      </w:r>
      <w:proofErr w:type="spellStart"/>
      <w:r w:rsidRPr="001A7478">
        <w:rPr>
          <w:rFonts w:ascii="Times New Roman" w:hAnsi="Times New Roman" w:cs="Times New Roman"/>
          <w:sz w:val="24"/>
          <w:szCs w:val="24"/>
        </w:rPr>
        <w:t>microaeration</w:t>
      </w:r>
      <w:proofErr w:type="spellEnd"/>
      <w:r w:rsidRPr="001A7478">
        <w:rPr>
          <w:rFonts w:ascii="Times New Roman" w:hAnsi="Times New Roman" w:cs="Times New Roman"/>
          <w:sz w:val="24"/>
          <w:szCs w:val="24"/>
        </w:rPr>
        <w:t xml:space="preserve"> process of </w:t>
      </w:r>
      <w:proofErr w:type="spellStart"/>
      <w:r w:rsidRPr="001A7478">
        <w:rPr>
          <w:rFonts w:ascii="Times New Roman" w:hAnsi="Times New Roman" w:cs="Times New Roman"/>
          <w:sz w:val="24"/>
          <w:szCs w:val="24"/>
        </w:rPr>
        <w:t>lignocellulosic</w:t>
      </w:r>
      <w:proofErr w:type="spellEnd"/>
      <w:r w:rsidRPr="001A7478">
        <w:rPr>
          <w:rFonts w:ascii="Times New Roman" w:hAnsi="Times New Roman" w:cs="Times New Roman"/>
          <w:sz w:val="24"/>
          <w:szCs w:val="24"/>
        </w:rPr>
        <w:t xml:space="preserve"> biomass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&lt;EndNote&gt;&lt;Cite&gt;&lt;Author&gt;Tabatabaei&lt;/Author&gt;&lt;Year&gt;2020&lt;/Year&gt;&lt;RecNum&gt;947&lt;/RecNum&gt;&lt;DisplayText&gt;[194]&lt;/DisplayText&gt;&lt;record&gt;&lt;rec-number&gt;947&lt;/rec-number&gt;&lt;foreign-keys&gt;&lt;key app="EN" db-id="fvdd0zaz6ws92tep52hv2ewnxpas090529v5" timestamp="1686210872"&gt;947&lt;/key&gt;&lt;/foreign-keys&gt;&lt;ref-type name="Journal Article"&gt;17&lt;/ref-type&gt;&lt;contributors&gt;&lt;authors&gt;&lt;author&gt;Tabatabaei, Meisam&lt;/author&gt;&lt;author&gt;Aghbashlo, Mortaza&lt;/author&gt;&lt;author&gt;Valijanian, Elena&lt;/author&gt;&lt;author&gt;Panahi, Hamed Kazemi Shariat&lt;/author&gt;&lt;author&gt;Nizami, Abdul-Sattar&lt;/author&gt;&lt;author&gt;Ghanavati, Hossein&lt;/author&gt;&lt;author&gt;Sulaiman, Alawi&lt;/author&gt;&lt;author&gt;Mirmohamadsadeghi, Safoora&lt;/author&gt;&lt;author&gt;Karimi, Keikhosro&lt;/author&gt;&lt;/authors&gt;&lt;/contributors&gt;&lt;titles&gt;&lt;title&gt;A comprehensive review on recent biological innovations to improve biogas production, part 1: upstream strategies&lt;/title&gt;&lt;secondary-title&gt;Renewable Energy&lt;/secondary-title&gt;&lt;/titles&gt;&lt;periodical&gt;&lt;full-title&gt;Renewable Energy&lt;/full-title&gt;&lt;/periodical&gt;&lt;pages&gt;1204-1220&lt;/pages&gt;&lt;volume&gt;146&lt;/volume&gt;&lt;dates&gt;&lt;year&gt;2020&lt;/year&gt;&lt;/dates&gt;&lt;isbn&gt;0960-1481&lt;/isbn&gt;&lt;urls&gt;&lt;/urls&gt;&lt;/record&gt;&lt;/Cite&gt;&lt;/EndNote&gt;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94" w:tooltip="Tabatabaei, 2020 #947" w:history="1">
        <w:r w:rsidRPr="001A7478">
          <w:rPr>
            <w:rFonts w:ascii="Times New Roman" w:hAnsi="Times New Roman" w:cs="Times New Roman"/>
            <w:noProof/>
            <w:sz w:val="24"/>
            <w:szCs w:val="24"/>
          </w:rPr>
          <w:t>194</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w:t>
      </w:r>
    </w:p>
    <w:p w:rsidR="008F4169" w:rsidRPr="001A7478" w:rsidRDefault="008F4169" w:rsidP="001A7478">
      <w:pPr>
        <w:pStyle w:val="ListParagraph"/>
        <w:numPr>
          <w:ilvl w:val="1"/>
          <w:numId w:val="2"/>
        </w:numPr>
        <w:spacing w:line="360" w:lineRule="auto"/>
        <w:jc w:val="both"/>
        <w:rPr>
          <w:rFonts w:ascii="Times New Roman" w:hAnsi="Times New Roman" w:cs="Times New Roman"/>
          <w:b/>
          <w:color w:val="000000"/>
          <w:sz w:val="24"/>
          <w:szCs w:val="24"/>
        </w:rPr>
      </w:pPr>
      <w:r w:rsidRPr="001A7478">
        <w:rPr>
          <w:rFonts w:ascii="Times New Roman" w:hAnsi="Times New Roman" w:cs="Times New Roman"/>
          <w:b/>
          <w:color w:val="000000"/>
          <w:sz w:val="24"/>
          <w:szCs w:val="24"/>
        </w:rPr>
        <w:t>Precipitation process</w:t>
      </w:r>
    </w:p>
    <w:p w:rsidR="008F4169" w:rsidRPr="001A7478" w:rsidRDefault="008F4169" w:rsidP="001A7478">
      <w:pPr>
        <w:spacing w:line="360" w:lineRule="auto"/>
        <w:jc w:val="both"/>
        <w:rPr>
          <w:rFonts w:ascii="Times New Roman" w:hAnsi="Times New Roman" w:cs="Times New Roman"/>
          <w:color w:val="000000"/>
          <w:sz w:val="24"/>
          <w:szCs w:val="24"/>
        </w:rPr>
      </w:pPr>
      <w:r w:rsidRPr="001A7478">
        <w:rPr>
          <w:rFonts w:ascii="Times New Roman" w:hAnsi="Times New Roman" w:cs="Times New Roman"/>
          <w:color w:val="000000"/>
          <w:sz w:val="24"/>
          <w:szCs w:val="24"/>
        </w:rPr>
        <w:t xml:space="preserve">Another factor affecting sewer biofilms is the structure of the microbial community in which diverse biogeochemical processes, such as sulfate reduction and sulfur oxidation, depend greatly on the composition and diversity of microbial populations found in sewer biofilms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&lt;EndNote&gt;&lt;Cite&gt;&lt;Author&gt;Sánchez-Andrea&lt;/Author&gt;&lt;Year&gt;2014&lt;/Year&gt;&lt;RecNum&gt;976&lt;/RecNum&gt;&lt;DisplayText&gt;[177]&lt;/DisplayText&gt;&lt;record&gt;&lt;rec-number&gt;976&lt;/rec-number&gt;&lt;foreign-keys&gt;&lt;key app="EN" db-id="fvdd0zaz6ws92tep52hv2ewnxpas090529v5" timestamp="1687851165"&gt;976&lt;/key&gt;&lt;/foreign-keys&gt;&lt;ref-type name="Journal Article"&gt;17&lt;/ref-type&gt;&lt;contributors&gt;&lt;authors&gt;&lt;author&gt;Sánchez-Andrea, Irene&lt;/author&gt;&lt;author&gt;Sanz, Jose Luis&lt;/author&gt;&lt;author&gt;Bijmans, Martijn FM&lt;/author&gt;&lt;author&gt;Stams, Alfons JM&lt;/author&gt;&lt;/authors&gt;&lt;/contributors&gt;&lt;titles&gt;&lt;title&gt;Sulfate reduction at low pH to remediate acid mine drainage&lt;/title&gt;&lt;secondary-title&gt;Journal of hazardous materials&lt;/secondary-title&gt;&lt;/titles&gt;&lt;periodical&gt;&lt;full-title&gt;Journal of Hazardous Materials&lt;/full-title&gt;&lt;/periodical&gt;&lt;pages&gt;98-109&lt;/pages&gt;&lt;volume&gt;269&lt;/volume&gt;&lt;dates&gt;&lt;year&gt;2014&lt;/year&gt;&lt;/dates&gt;&lt;isbn&gt;0304-3894&lt;/isbn&gt;&lt;urls&gt;&lt;/urls&gt;&lt;/record&gt;&lt;/Cite&gt;&lt;/EndNote&gt;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177" w:tooltip="Sánchez-Andrea, 2014 #976" w:history="1">
        <w:r w:rsidRPr="001A7478">
          <w:rPr>
            <w:rFonts w:ascii="Times New Roman" w:hAnsi="Times New Roman" w:cs="Times New Roman"/>
            <w:noProof/>
            <w:color w:val="000000"/>
            <w:sz w:val="24"/>
            <w:szCs w:val="24"/>
          </w:rPr>
          <w:t>177</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Several microbial species interact and function together to carry out the aforementioned duties.</w:t>
      </w:r>
    </w:p>
    <w:p w:rsidR="008F4169" w:rsidRPr="001A7478" w:rsidRDefault="008F4169" w:rsidP="001A7478">
      <w:pPr>
        <w:pStyle w:val="NormalWeb"/>
        <w:spacing w:line="360" w:lineRule="auto"/>
        <w:jc w:val="both"/>
        <w:rPr>
          <w:color w:val="000000"/>
        </w:rPr>
      </w:pPr>
      <w:r w:rsidRPr="001A7478">
        <w:rPr>
          <w:color w:val="000000"/>
        </w:rPr>
        <w:t xml:space="preserve">Moreover, the activities played by sulfate reducing and sulfur oxidizing bacteria influence the performance of sewer biofilms. Typically, sulfur cycling occurs in sewage biofilms where sulfur-oxidizing (SOB) and sulfur-reducing bacteria (SRB) i.e. </w:t>
      </w:r>
      <w:proofErr w:type="spellStart"/>
      <w:r w:rsidRPr="001A7478">
        <w:t>Thermodesulfobium</w:t>
      </w:r>
      <w:proofErr w:type="spellEnd"/>
      <w:r w:rsidRPr="001A7478">
        <w:t xml:space="preserve"> species which are thermophilic SRBs that can thrive in high-temperature environments, </w:t>
      </w:r>
      <w:r w:rsidRPr="001A7478">
        <w:rPr>
          <w:color w:val="000000"/>
        </w:rPr>
        <w:t xml:space="preserve">are major contributors </w:t>
      </w:r>
      <w:r w:rsidRPr="001A7478">
        <w:rPr>
          <w:color w:val="000000"/>
        </w:rPr>
        <w:fldChar w:fldCharType="begin"/>
      </w:r>
      <w:r w:rsidRPr="001A7478">
        <w:rPr>
          <w:color w:val="000000"/>
        </w:rPr>
        <w:instrText xml:space="preserve"> ADDIN EN.CITE &lt;EndNote&gt;&lt;Cite&gt;&lt;Author&gt;Barton&lt;/Author&gt;&lt;Year&gt;2009&lt;/Year&gt;&lt;RecNum&gt;977&lt;/RecNum&gt;&lt;DisplayText&gt;[20]&lt;/DisplayText&gt;&lt;record&gt;&lt;rec-number&gt;977&lt;/rec-number&gt;&lt;foreign-keys&gt;&lt;key app="EN" db-id="fvdd0zaz6ws92tep52hv2ewnxpas090529v5" timestamp="1687851241"&gt;977&lt;/key&gt;&lt;/foreign-keys&gt;&lt;ref-type name="Journal Article"&gt;17&lt;/ref-type&gt;&lt;contributors&gt;&lt;authors&gt;&lt;author&gt;Barton, Larry L&lt;/author&gt;&lt;author&gt;Fauque, Guy D&lt;/author&gt;&lt;/authors&gt;&lt;/contributors&gt;&lt;titles&gt;&lt;title&gt;Biochemistry, physiology and biotechnology of sulfate‐reducing bacteria&lt;/title&gt;&lt;secondary-title&gt;Advances in applied microbiology&lt;/secondary-title&gt;&lt;/titles&gt;&lt;periodical&gt;&lt;full-title&gt;Advances in applied microbiology&lt;/full-title&gt;&lt;/periodical&gt;&lt;pages&gt;41-98&lt;/pages&gt;&lt;volume&gt;68&lt;/volume&gt;&lt;dates&gt;&lt;year&gt;2009&lt;/year&gt;&lt;/dates&gt;&lt;isbn&gt;0065-2164&lt;/isbn&gt;&lt;urls&gt;&lt;/urls&gt;&lt;/record&gt;&lt;/Cite&gt;&lt;/EndNote&gt;</w:instrText>
      </w:r>
      <w:r w:rsidRPr="001A7478">
        <w:rPr>
          <w:color w:val="000000"/>
        </w:rPr>
        <w:fldChar w:fldCharType="separate"/>
      </w:r>
      <w:r w:rsidRPr="001A7478">
        <w:rPr>
          <w:noProof/>
          <w:color w:val="000000"/>
        </w:rPr>
        <w:t>[</w:t>
      </w:r>
      <w:hyperlink w:anchor="_ENREF_20" w:tooltip="Barton, 2009 #977" w:history="1">
        <w:r w:rsidRPr="001A7478">
          <w:rPr>
            <w:noProof/>
            <w:color w:val="000000"/>
          </w:rPr>
          <w:t>20</w:t>
        </w:r>
      </w:hyperlink>
      <w:r w:rsidRPr="001A7478">
        <w:rPr>
          <w:noProof/>
          <w:color w:val="000000"/>
        </w:rPr>
        <w:t>]</w:t>
      </w:r>
      <w:r w:rsidRPr="001A7478">
        <w:rPr>
          <w:color w:val="000000"/>
        </w:rPr>
        <w:fldChar w:fldCharType="end"/>
      </w:r>
      <w:r w:rsidRPr="001A7478">
        <w:rPr>
          <w:color w:val="000000"/>
        </w:rPr>
        <w:t xml:space="preserve">. While SOB oxidizes sulfide to sulfate, SRB reduces sulfate to sulfide. The pH, electron donor and acceptor availability, and inhibitors like poisonous substances or high oxygen levels can impact these microbes' activity </w:t>
      </w:r>
      <w:r w:rsidRPr="001A7478">
        <w:rPr>
          <w:color w:val="000000"/>
        </w:rPr>
        <w:fldChar w:fldCharType="begin"/>
      </w:r>
      <w:r w:rsidRPr="001A7478">
        <w:rPr>
          <w:color w:val="000000"/>
        </w:rPr>
        <w:instrText xml:space="preserve"> ADDIN EN.CITE &lt;EndNote&gt;&lt;Cite&gt;&lt;Author&gt;Albina&lt;/Author&gt;&lt;Year&gt;2019&lt;/Year&gt;&lt;RecNum&gt;978&lt;/RecNum&gt;&lt;DisplayText&gt;[5]&lt;/DisplayText&gt;&lt;record&gt;&lt;rec-number&gt;978&lt;/rec-number&gt;&lt;foreign-keys&gt;&lt;key app="EN" db-id="fvdd0zaz6ws92tep52hv2ewnxpas090529v5" timestamp="1687851699"&gt;978&lt;/key&gt;&lt;/foreign-keys&gt;&lt;ref-type name="Journal Article"&gt;17&lt;/ref-type&gt;&lt;contributors&gt;&lt;authors&gt;&lt;author&gt;Albina, Pierre&lt;/author&gt;&lt;author&gt;Durban, Nadège&lt;/author&gt;&lt;author&gt;Bertron, Alexandra&lt;/author&gt;&lt;author&gt;Albrecht, Achim&lt;/author&gt;&lt;author&gt;Robinet, Jean-Charles&lt;/author&gt;&lt;author&gt;Erable, Benjamin&lt;/author&gt;&lt;/authors&gt;&lt;/contributors&gt;&lt;titles&gt;&lt;title&gt;Influence of hydrogen electron donor, alkaline pH, and high nitrate concentrations on microbial denitrification: a review&lt;/title&gt;&lt;secondary-title&gt;International Journal of Molecular Sciences&lt;/secondary-title&gt;&lt;/titles&gt;&lt;periodical&gt;&lt;full-title&gt;International Journal of Molecular Sciences&lt;/full-title&gt;&lt;/periodical&gt;&lt;pages&gt;5163&lt;/pages&gt;&lt;volume&gt;20&lt;/volume&gt;&lt;number&gt;20&lt;/number&gt;&lt;dates&gt;&lt;year&gt;2019&lt;/year&gt;&lt;/dates&gt;&lt;isbn&gt;1422-0067&lt;/isbn&gt;&lt;urls&gt;&lt;/urls&gt;&lt;/record&gt;&lt;/Cite&gt;&lt;/EndNote&gt;</w:instrText>
      </w:r>
      <w:r w:rsidRPr="001A7478">
        <w:rPr>
          <w:color w:val="000000"/>
        </w:rPr>
        <w:fldChar w:fldCharType="separate"/>
      </w:r>
      <w:r w:rsidRPr="001A7478">
        <w:rPr>
          <w:noProof/>
          <w:color w:val="000000"/>
        </w:rPr>
        <w:t>[</w:t>
      </w:r>
      <w:hyperlink w:anchor="_ENREF_5" w:tooltip="Albina, 2019 #978" w:history="1">
        <w:r w:rsidRPr="001A7478">
          <w:rPr>
            <w:noProof/>
            <w:color w:val="000000"/>
          </w:rPr>
          <w:t>5</w:t>
        </w:r>
      </w:hyperlink>
      <w:r w:rsidRPr="001A7478">
        <w:rPr>
          <w:noProof/>
          <w:color w:val="000000"/>
        </w:rPr>
        <w:t>]</w:t>
      </w:r>
      <w:r w:rsidRPr="001A7478">
        <w:rPr>
          <w:color w:val="000000"/>
        </w:rPr>
        <w:fldChar w:fldCharType="end"/>
      </w:r>
      <w:r w:rsidRPr="001A7478">
        <w:rPr>
          <w:color w:val="000000"/>
        </w:rPr>
        <w:t>. Changes related to these activities can affect the overall sulfur metabolism and odor control in the sewer system.</w:t>
      </w:r>
    </w:p>
    <w:p w:rsidR="008F4169" w:rsidRPr="001A7478" w:rsidRDefault="008F4169" w:rsidP="001A7478">
      <w:pPr>
        <w:pStyle w:val="NormalWeb"/>
        <w:numPr>
          <w:ilvl w:val="1"/>
          <w:numId w:val="2"/>
        </w:numPr>
        <w:spacing w:line="360" w:lineRule="auto"/>
        <w:jc w:val="both"/>
        <w:rPr>
          <w:b/>
          <w:bCs/>
        </w:rPr>
      </w:pPr>
      <w:r w:rsidRPr="001A7478">
        <w:rPr>
          <w:b/>
          <w:bCs/>
        </w:rPr>
        <w:t>Adsorption of hydrogen sulfide (H</w:t>
      </w:r>
      <w:r w:rsidRPr="001A7478">
        <w:rPr>
          <w:b/>
          <w:bCs/>
          <w:vertAlign w:val="subscript"/>
        </w:rPr>
        <w:t>2</w:t>
      </w:r>
      <w:r w:rsidRPr="001A7478">
        <w:rPr>
          <w:b/>
          <w:bCs/>
        </w:rPr>
        <w:t>S) on Activated Carbon</w:t>
      </w:r>
    </w:p>
    <w:p w:rsidR="008F4169" w:rsidRPr="001A7478" w:rsidRDefault="008F4169" w:rsidP="001A7478">
      <w:pPr>
        <w:spacing w:line="360" w:lineRule="auto"/>
        <w:jc w:val="both"/>
        <w:rPr>
          <w:rFonts w:ascii="Times New Roman" w:hAnsi="Times New Roman" w:cs="Times New Roman"/>
          <w:color w:val="242021"/>
          <w:sz w:val="24"/>
          <w:szCs w:val="24"/>
        </w:rPr>
      </w:pPr>
      <w:r w:rsidRPr="001A7478">
        <w:rPr>
          <w:rFonts w:ascii="Times New Roman" w:hAnsi="Times New Roman" w:cs="Times New Roman"/>
          <w:color w:val="242021"/>
          <w:sz w:val="24"/>
          <w:szCs w:val="24"/>
        </w:rPr>
        <w:t>Due to its cost-effectiveness, adsorption on activated carbon (AC) generated from organic components has recently been deemed the most effective approach for removing pollutants from wastewater. Hydrogen sulfide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xml:space="preserve">S) has been removed from gas mixtures and liquids using AC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&lt;EndNote&gt;&lt;Cite&gt;&lt;Author&gt;Fdz.-Polanco&lt;/Author&gt;&lt;Year&gt;2009&lt;/Year&gt;&lt;RecNum&gt;948&lt;/RecNum&gt;&lt;DisplayText&gt;[66]&lt;/DisplayText&gt;&lt;record&gt;&lt;rec-number&gt;948&lt;/rec-number&gt;&lt;foreign-keys&gt;&lt;key app="EN" db-id="fvdd0zaz6ws92tep52hv2ewnxpas090529v5" timestamp="1686214619"&gt;948&lt;/key&gt;&lt;/foreign-keys&gt;&lt;ref-type name="Journal Article"&gt;17&lt;/ref-type&gt;&lt;contributors&gt;&lt;authors&gt;&lt;author&gt;Fdz.-Polanco, M&lt;/author&gt;&lt;author&gt;Diaz, I&lt;/author&gt;&lt;author&gt;Perez, SI&lt;/author&gt;&lt;author&gt;Lopes, AC&lt;/author&gt;&lt;author&gt;Fdz.-Polanco, F&lt;/author&gt;&lt;/authors&gt;&lt;/contributors&gt;&lt;titles&gt;&lt;title&gt;Hydrogen sulphide removal in the anaerobic digestion of sludge by micro-aerobic processes: pilot plant experience&lt;/title&gt;&lt;secondary-title&gt;Water science and Technology&lt;/secondary-title&gt;&lt;/titles&gt;&lt;periodical&gt;&lt;full-title&gt;Water Science and Technology&lt;/full-title&gt;&lt;/periodical&gt;&lt;pages&gt;3045-3050&lt;/pages&gt;&lt;volume&gt;60&lt;/volume&gt;&lt;number&gt;12&lt;/number&gt;&lt;dates&gt;&lt;year&gt;2009&lt;/year&gt;&lt;/dates&gt;&lt;isbn&gt;0273-1223&lt;/isbn&gt;&lt;urls&gt;&lt;/urls&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66" w:tooltip="Fdz.-Polanco, 2009 #948" w:history="1">
        <w:r w:rsidRPr="001A7478">
          <w:rPr>
            <w:rFonts w:ascii="Times New Roman" w:hAnsi="Times New Roman" w:cs="Times New Roman"/>
            <w:noProof/>
            <w:color w:val="242021"/>
            <w:sz w:val="24"/>
            <w:szCs w:val="24"/>
          </w:rPr>
          <w:t>66</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 xml:space="preserve">. Normally, various parameters influence the adsorption process, including porosity, surface area, functional groups, activation mechanism, and </w:t>
      </w:r>
      <w:proofErr w:type="spellStart"/>
      <w:r w:rsidRPr="001A7478">
        <w:rPr>
          <w:rFonts w:ascii="Times New Roman" w:hAnsi="Times New Roman" w:cs="Times New Roman"/>
          <w:color w:val="242021"/>
          <w:sz w:val="24"/>
          <w:szCs w:val="24"/>
        </w:rPr>
        <w:t>adsorbate</w:t>
      </w:r>
      <w:proofErr w:type="spellEnd"/>
      <w:r w:rsidRPr="001A7478">
        <w:rPr>
          <w:rFonts w:ascii="Times New Roman" w:hAnsi="Times New Roman" w:cs="Times New Roman"/>
          <w:color w:val="242021"/>
          <w:sz w:val="24"/>
          <w:szCs w:val="24"/>
        </w:rPr>
        <w:t xml:space="preserve"> situations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&lt;EndNote&gt;&lt;Cite&gt;&lt;Author&gt;Embaby&lt;/Author&gt;&lt;Year&gt;2022&lt;/Year&gt;&lt;RecNum&gt;633&lt;/RecNum&gt;&lt;DisplayText&gt;[60]&lt;/DisplayText&gt;&lt;record&gt;&lt;rec-number&gt;633&lt;/rec-number&gt;&lt;foreign-keys&gt;&lt;key app="EN" db-id="fvdd0zaz6ws92tep52hv2ewnxpas090529v5" timestamp="1648902289"&gt;633&lt;/key&gt;&lt;/foreign-keys&gt;&lt;ref-type name="Journal Article"&gt;17&lt;/ref-type&gt;&lt;contributors&gt;&lt;authors&gt;&lt;author&gt;Embaby, Mohamed A.&lt;/author&gt;&lt;author&gt;Haggag, El-sayed A.&lt;/author&gt;&lt;author&gt;El-Sheikh, Ahemd S.&lt;/author&gt;&lt;author&gt;Marrez, Diaa A.&lt;/author&gt;&lt;/authors&gt;&lt;/contributors&gt;&lt;titles&gt;&lt;title&gt;Biosorption of Uranium from aqueous solution by green microalga Chlorella sorokiniana&lt;/title&gt;&lt;secondary-title&gt;Environmental Science and Pollution Research&lt;/secondary-title&gt;&lt;/titles&gt;&lt;periodical&gt;&lt;full-title&gt;Environmental Science and Pollution Research&lt;/full-title&gt;&lt;/periodical&gt;&lt;dates&gt;&lt;year&gt;2022&lt;/year&gt;&lt;pub-dates&gt;&lt;date&gt;2022/04/02&lt;/date&gt;&lt;/pub-dates&gt;&lt;/dates&gt;&lt;isbn&gt;1614-7499&lt;/isbn&gt;&lt;urls&gt;&lt;related-urls&gt;&lt;url&gt;https://doi.org/10.1007/s11356-022-19827-2&lt;/url&gt;&lt;/related-urls&gt;&lt;/urls&gt;&lt;electronic-resource-num&gt;10.1007/s11356-022-19827-2&lt;/electronic-resource-num&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60" w:tooltip="Embaby, 2022 #633" w:history="1">
        <w:r w:rsidRPr="001A7478">
          <w:rPr>
            <w:rFonts w:ascii="Times New Roman" w:hAnsi="Times New Roman" w:cs="Times New Roman"/>
            <w:noProof/>
            <w:color w:val="242021"/>
            <w:sz w:val="24"/>
            <w:szCs w:val="24"/>
          </w:rPr>
          <w:t>60</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 xml:space="preserve">. It is critical to investigate the organization of precursor materials and the suitable agent for the activation process to functionalize the adsorbent’s surface chemistry to improve the adsorption capacity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&lt;EndNote&gt;&lt;Cite&gt;&lt;Author&gt;Aljerf&lt;/Author&gt;&lt;Year&gt;2018&lt;/Year&gt;&lt;RecNum&gt;964&lt;/RecNum&gt;&lt;DisplayText&gt;[7]&lt;/DisplayText&gt;&lt;record&gt;&lt;rec-number&gt;964&lt;/rec-number&gt;&lt;foreign-keys&gt;&lt;key app="EN" db-id="fvdd0zaz6ws92tep52hv2ewnxpas090529v5" timestamp="1686898976"&gt;964&lt;/key&gt;&lt;/foreign-keys&gt;&lt;ref-type name="Journal Article"&gt;17&lt;/ref-type&gt;&lt;contributors&gt;&lt;authors&gt;&lt;author&gt;Aljerf, Loai&lt;/author&gt;&lt;/authors&gt;&lt;/contributors&gt;&lt;titles&gt;&lt;title&gt;High-efficiency extraction of bromocresol purple dye and heavy metals as chromium from industrial effluent by adsorption onto a modified surface of zeolite: kinetics and equilibrium study&lt;/title&gt;&lt;secondary-title&gt;Journal of Environmental Management&lt;/secondary-title&gt;&lt;/titles&gt;&lt;periodical&gt;&lt;full-title&gt;Journal of environmental management&lt;/full-title&gt;&lt;/periodical&gt;&lt;pages&gt;120-132&lt;/pages&gt;&lt;volume&gt;225&lt;/volume&gt;&lt;dates&gt;&lt;year&gt;2018&lt;/year&gt;&lt;/dates&gt;&lt;isbn&gt;0301-4797&lt;/isbn&gt;&lt;urls&gt;&lt;/urls&gt;&lt;/record&gt;&lt;/Cite&gt;&lt;/EndNote&gt;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7" w:tooltip="Aljerf, 2018 #964" w:history="1">
        <w:r w:rsidRPr="001A7478">
          <w:rPr>
            <w:rFonts w:ascii="Times New Roman" w:hAnsi="Times New Roman" w:cs="Times New Roman"/>
            <w:noProof/>
            <w:color w:val="242021"/>
            <w:sz w:val="24"/>
            <w:szCs w:val="24"/>
          </w:rPr>
          <w:t>7</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 Among different impregnating agents that have been in use to increase the adsorption capacity of AC in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xml:space="preserve">S removal include impregnating with iodine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&lt;EndNote&gt;&lt;Cite&gt;&lt;Author&gt;Marsh&lt;/Author&gt;&lt;Year&gt;2006&lt;/Year&gt;&lt;RecNum&gt;504&lt;/RecNum&gt;&lt;DisplayText&gt;[85, 134]&lt;/DisplayText&gt;&lt;record&gt;&lt;rec-number&gt;504&lt;/rec-number&gt;&lt;foreign-keys&gt;&lt;key app="EN" db-id="fvdd0zaz6ws92tep52hv2ewnxpas090529v5" timestamp="1605878293"&gt;504&lt;/key&gt;&lt;/foreign-keys&gt;&lt;ref-type name="Book"&gt;6&lt;/ref-type&gt;&lt;contributors&gt;&lt;authors&gt;&lt;author&gt;Marsh, Harry&lt;/author&gt;&lt;author&gt;Reinoso, Francisco Rodríguez&lt;/author&gt;&lt;/authors&gt;&lt;/contributors&gt;&lt;titles&gt;&lt;title&gt;Activated carbon&lt;/title&gt;&lt;/titles&gt;&lt;dates&gt;&lt;year&gt;2006&lt;/year&gt;&lt;/dates&gt;&lt;publisher&gt;Elsevier&lt;/publisher&gt;&lt;isbn&gt;0080455964&lt;/isbn&gt;&lt;urls&gt;&lt;/urls&gt;&lt;/record&gt;&lt;/Cite&gt;&lt;Cite&gt;&lt;Author&gt;Habeeb&lt;/Author&gt;&lt;Year&gt;2018&lt;/Year&gt;&lt;RecNum&gt;679&lt;/RecNum&gt;&lt;record&gt;&lt;rec-number&gt;679&lt;/rec-number&gt;&lt;foreign-keys&gt;&lt;key app="EN" db-id="fvdd0zaz6ws92tep52hv2ewnxpas090529v5" timestamp="1665567423"&gt;679&lt;/key&gt;&lt;/foreign-keys&gt;&lt;ref-type name="Journal Article"&gt;17&lt;/ref-type&gt;&lt;contributors&gt;&lt;authors&gt;&lt;author&gt;Habeeb, Omar Abed&lt;/author&gt;&lt;author&gt;Kanthasamy, Ramesh&lt;/author&gt;&lt;author&gt;Ali, Gomaa AM&lt;/author&gt;&lt;author&gt;Sethupathi, Sumathi&lt;/author&gt;&lt;author&gt;Yunus, Rosli Bin Mohd&lt;/author&gt;&lt;/authors&gt;&lt;/contributors&gt;&lt;titles&gt;&lt;title&gt;Hydrogen sulfide emission sources, regulations, and removal techniques: a review&lt;/title&gt;&lt;secondary-title&gt;Reviews in Chemical Engineering&lt;/secondary-title&gt;&lt;/titles&gt;&lt;periodical&gt;&lt;full-title&gt;Reviews in Chemical Engineering&lt;/full-title&gt;&lt;/periodical&gt;&lt;pages&gt;837-854&lt;/pages&gt;&lt;volume&gt;34&lt;/volume&gt;&lt;number&gt;6&lt;/number&gt;&lt;dates&gt;&lt;year&gt;2018&lt;/year&gt;&lt;/dates&gt;&lt;isbn&gt;2191-0235&lt;/isbn&gt;&lt;urls&gt;&lt;/urls&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85" w:tooltip="Habeeb, 2018 #510" w:history="1">
        <w:r w:rsidRPr="001A7478">
          <w:rPr>
            <w:rFonts w:ascii="Times New Roman" w:hAnsi="Times New Roman" w:cs="Times New Roman"/>
            <w:noProof/>
            <w:color w:val="242021"/>
            <w:sz w:val="24"/>
            <w:szCs w:val="24"/>
          </w:rPr>
          <w:t>85</w:t>
        </w:r>
      </w:hyperlink>
      <w:r w:rsidRPr="001A7478">
        <w:rPr>
          <w:rFonts w:ascii="Times New Roman" w:hAnsi="Times New Roman" w:cs="Times New Roman"/>
          <w:noProof/>
          <w:color w:val="242021"/>
          <w:sz w:val="24"/>
          <w:szCs w:val="24"/>
        </w:rPr>
        <w:t xml:space="preserve">, </w:t>
      </w:r>
      <w:hyperlink w:anchor="_ENREF_134" w:tooltip="Marsh, 2006 #504" w:history="1">
        <w:r w:rsidRPr="001A7478">
          <w:rPr>
            <w:rFonts w:ascii="Times New Roman" w:hAnsi="Times New Roman" w:cs="Times New Roman"/>
            <w:noProof/>
            <w:color w:val="242021"/>
            <w:sz w:val="24"/>
            <w:szCs w:val="24"/>
          </w:rPr>
          <w:t>134</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 xml:space="preserve">, metal hydroxides, and oxides </w:t>
      </w:r>
      <w:r w:rsidRPr="001A7478">
        <w:rPr>
          <w:rFonts w:ascii="Times New Roman" w:hAnsi="Times New Roman" w:cs="Times New Roman"/>
          <w:color w:val="242021"/>
          <w:sz w:val="24"/>
          <w:szCs w:val="24"/>
        </w:rPr>
        <w:fldChar w:fldCharType="begin">
          <w:fldData xml:space="preserve">PEVuZE5vdGU+PENpdGU+PEF1dGhvcj5MaTwvQXV0aG9yPjxZZWFyPjIwMDg8L1llYXI+PFJlY051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</w:fldData>
        </w:fldChar>
      </w:r>
      <w:r w:rsidRPr="001A7478">
        <w:rPr>
          <w:rFonts w:ascii="Times New Roman" w:hAnsi="Times New Roman" w:cs="Times New Roman"/>
          <w:color w:val="242021"/>
          <w:sz w:val="24"/>
          <w:szCs w:val="24"/>
        </w:rPr>
        <w:instrText xml:space="preserve"> ADDIN EN.CITE </w:instrText>
      </w:r>
      <w:r w:rsidRPr="001A7478">
        <w:rPr>
          <w:rFonts w:ascii="Times New Roman" w:hAnsi="Times New Roman" w:cs="Times New Roman"/>
          <w:color w:val="242021"/>
          <w:sz w:val="24"/>
          <w:szCs w:val="24"/>
        </w:rPr>
        <w:fldChar w:fldCharType="begin">
          <w:fldData xml:space="preserve">PEVuZE5vdGU+PENpdGU+PEF1dGhvcj5MaTwvQXV0aG9yPjxZZWFyPjIwMDg8L1llYXI+PFJlY051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</w:fldData>
        </w:fldChar>
      </w:r>
      <w:r w:rsidRPr="001A7478">
        <w:rPr>
          <w:rFonts w:ascii="Times New Roman" w:hAnsi="Times New Roman" w:cs="Times New Roman"/>
          <w:color w:val="242021"/>
          <w:sz w:val="24"/>
          <w:szCs w:val="24"/>
        </w:rPr>
        <w:instrText xml:space="preserve"> ADDIN EN.CITE.DATA </w:instrText>
      </w:r>
      <w:r w:rsidRPr="001A7478">
        <w:rPr>
          <w:rFonts w:ascii="Times New Roman" w:hAnsi="Times New Roman" w:cs="Times New Roman"/>
          <w:color w:val="242021"/>
          <w:sz w:val="24"/>
          <w:szCs w:val="24"/>
        </w:rPr>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21" w:tooltip="Bashkova, 2009 #506" w:history="1">
        <w:r w:rsidRPr="001A7478">
          <w:rPr>
            <w:rFonts w:ascii="Times New Roman" w:hAnsi="Times New Roman" w:cs="Times New Roman"/>
            <w:noProof/>
            <w:color w:val="242021"/>
            <w:sz w:val="24"/>
            <w:szCs w:val="24"/>
          </w:rPr>
          <w:t>21</w:t>
        </w:r>
      </w:hyperlink>
      <w:r w:rsidRPr="001A7478">
        <w:rPr>
          <w:rFonts w:ascii="Times New Roman" w:hAnsi="Times New Roman" w:cs="Times New Roman"/>
          <w:noProof/>
          <w:color w:val="242021"/>
          <w:sz w:val="24"/>
          <w:szCs w:val="24"/>
        </w:rPr>
        <w:t xml:space="preserve">, </w:t>
      </w:r>
      <w:hyperlink w:anchor="_ENREF_43" w:tooltip="Cui, 2009 #507" w:history="1">
        <w:r w:rsidRPr="001A7478">
          <w:rPr>
            <w:rFonts w:ascii="Times New Roman" w:hAnsi="Times New Roman" w:cs="Times New Roman"/>
            <w:noProof/>
            <w:color w:val="242021"/>
            <w:sz w:val="24"/>
            <w:szCs w:val="24"/>
          </w:rPr>
          <w:t>43</w:t>
        </w:r>
      </w:hyperlink>
      <w:r w:rsidRPr="001A7478">
        <w:rPr>
          <w:rFonts w:ascii="Times New Roman" w:hAnsi="Times New Roman" w:cs="Times New Roman"/>
          <w:noProof/>
          <w:color w:val="242021"/>
          <w:sz w:val="24"/>
          <w:szCs w:val="24"/>
        </w:rPr>
        <w:t xml:space="preserve">, </w:t>
      </w:r>
      <w:hyperlink w:anchor="_ENREF_75" w:tooltip="Georgiadis, 2020 #680" w:history="1">
        <w:r w:rsidRPr="001A7478">
          <w:rPr>
            <w:rFonts w:ascii="Times New Roman" w:hAnsi="Times New Roman" w:cs="Times New Roman"/>
            <w:noProof/>
            <w:color w:val="242021"/>
            <w:sz w:val="24"/>
            <w:szCs w:val="24"/>
          </w:rPr>
          <w:t>75</w:t>
        </w:r>
      </w:hyperlink>
      <w:r w:rsidRPr="001A7478">
        <w:rPr>
          <w:rFonts w:ascii="Times New Roman" w:hAnsi="Times New Roman" w:cs="Times New Roman"/>
          <w:noProof/>
          <w:color w:val="242021"/>
          <w:sz w:val="24"/>
          <w:szCs w:val="24"/>
        </w:rPr>
        <w:t xml:space="preserve">, </w:t>
      </w:r>
      <w:hyperlink w:anchor="_ENREF_121" w:tooltip="Li, 2008 #505" w:history="1">
        <w:r w:rsidRPr="001A7478">
          <w:rPr>
            <w:rFonts w:ascii="Times New Roman" w:hAnsi="Times New Roman" w:cs="Times New Roman"/>
            <w:noProof/>
            <w:color w:val="242021"/>
            <w:sz w:val="24"/>
            <w:szCs w:val="24"/>
          </w:rPr>
          <w:t>121</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w:t>
      </w:r>
      <w:r w:rsidRPr="001A7478">
        <w:rPr>
          <w:rFonts w:ascii="Times New Roman" w:hAnsi="Times New Roman" w:cs="Times New Roman"/>
          <w:sz w:val="24"/>
          <w:szCs w:val="24"/>
        </w:rPr>
        <w:t xml:space="preserve"> </w:t>
      </w:r>
      <w:r w:rsidRPr="001A7478">
        <w:rPr>
          <w:rFonts w:ascii="Times New Roman" w:hAnsi="Times New Roman" w:cs="Times New Roman"/>
          <w:color w:val="242021"/>
          <w:sz w:val="24"/>
          <w:szCs w:val="24"/>
        </w:rPr>
        <w:t xml:space="preserve">carbonates </w:t>
      </w:r>
      <w:r w:rsidRPr="001A7478">
        <w:rPr>
          <w:rFonts w:ascii="Times New Roman" w:hAnsi="Times New Roman" w:cs="Times New Roman"/>
          <w:color w:val="242021"/>
          <w:sz w:val="24"/>
          <w:szCs w:val="24"/>
        </w:rPr>
        <w:fldChar w:fldCharType="begin">
          <w:fldData xml:space="preserve">PEVuZE5vdGU+PENpdGU+PEF1dGhvcj5DaGVuPC9BdXRob3I+PFllYXI+MjAxMDwvWWVhcj48UmVj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</w:fldData>
        </w:fldChar>
      </w:r>
      <w:r w:rsidRPr="001A7478">
        <w:rPr>
          <w:rFonts w:ascii="Times New Roman" w:hAnsi="Times New Roman" w:cs="Times New Roman"/>
          <w:color w:val="242021"/>
          <w:sz w:val="24"/>
          <w:szCs w:val="24"/>
        </w:rPr>
        <w:instrText xml:space="preserve"> ADDIN EN.CITE </w:instrText>
      </w:r>
      <w:r w:rsidRPr="001A7478">
        <w:rPr>
          <w:rFonts w:ascii="Times New Roman" w:hAnsi="Times New Roman" w:cs="Times New Roman"/>
          <w:color w:val="242021"/>
          <w:sz w:val="24"/>
          <w:szCs w:val="24"/>
        </w:rPr>
        <w:fldChar w:fldCharType="begin">
          <w:fldData xml:space="preserve">PEVuZE5vdGU+PENpdGU+PEF1dGhvcj5DaGVuPC9BdXRob3I+PFllYXI+MjAxMDwvWWVhcj48UmVj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</w:fldData>
        </w:fldChar>
      </w:r>
      <w:r w:rsidRPr="001A7478">
        <w:rPr>
          <w:rFonts w:ascii="Times New Roman" w:hAnsi="Times New Roman" w:cs="Times New Roman"/>
          <w:color w:val="242021"/>
          <w:sz w:val="24"/>
          <w:szCs w:val="24"/>
        </w:rPr>
        <w:instrText xml:space="preserve"> ADDIN EN.CITE.DATA </w:instrText>
      </w:r>
      <w:r w:rsidRPr="001A7478">
        <w:rPr>
          <w:rFonts w:ascii="Times New Roman" w:hAnsi="Times New Roman" w:cs="Times New Roman"/>
          <w:color w:val="242021"/>
          <w:sz w:val="24"/>
          <w:szCs w:val="24"/>
        </w:rPr>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37" w:tooltip="Chen, 2010 #508" w:history="1">
        <w:r w:rsidRPr="001A7478">
          <w:rPr>
            <w:rFonts w:ascii="Times New Roman" w:hAnsi="Times New Roman" w:cs="Times New Roman"/>
            <w:noProof/>
            <w:color w:val="242021"/>
            <w:sz w:val="24"/>
            <w:szCs w:val="24"/>
          </w:rPr>
          <w:t>37</w:t>
        </w:r>
      </w:hyperlink>
      <w:r w:rsidRPr="001A7478">
        <w:rPr>
          <w:rFonts w:ascii="Times New Roman" w:hAnsi="Times New Roman" w:cs="Times New Roman"/>
          <w:noProof/>
          <w:color w:val="242021"/>
          <w:sz w:val="24"/>
          <w:szCs w:val="24"/>
        </w:rPr>
        <w:t xml:space="preserve">, </w:t>
      </w:r>
      <w:hyperlink w:anchor="_ENREF_142" w:tooltip="Mulu, 2021 #682" w:history="1">
        <w:r w:rsidRPr="001A7478">
          <w:rPr>
            <w:rFonts w:ascii="Times New Roman" w:hAnsi="Times New Roman" w:cs="Times New Roman"/>
            <w:noProof/>
            <w:color w:val="242021"/>
            <w:sz w:val="24"/>
            <w:szCs w:val="24"/>
          </w:rPr>
          <w:t>142</w:t>
        </w:r>
      </w:hyperlink>
      <w:r w:rsidRPr="001A7478">
        <w:rPr>
          <w:rFonts w:ascii="Times New Roman" w:hAnsi="Times New Roman" w:cs="Times New Roman"/>
          <w:noProof/>
          <w:color w:val="242021"/>
          <w:sz w:val="24"/>
          <w:szCs w:val="24"/>
        </w:rPr>
        <w:t xml:space="preserve">, </w:t>
      </w:r>
      <w:hyperlink w:anchor="_ENREF_236" w:tooltip="Zulkefli, 2019 #681" w:history="1">
        <w:r w:rsidRPr="001A7478">
          <w:rPr>
            <w:rFonts w:ascii="Times New Roman" w:hAnsi="Times New Roman" w:cs="Times New Roman"/>
            <w:noProof/>
            <w:color w:val="242021"/>
            <w:sz w:val="24"/>
            <w:szCs w:val="24"/>
          </w:rPr>
          <w:t>236</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sz w:val="24"/>
          <w:szCs w:val="24"/>
        </w:rPr>
        <w:t xml:space="preserve"> </w:t>
      </w:r>
      <w:r w:rsidRPr="001A7478">
        <w:rPr>
          <w:rFonts w:ascii="Times New Roman" w:hAnsi="Times New Roman" w:cs="Times New Roman"/>
          <w:color w:val="242021"/>
          <w:sz w:val="24"/>
          <w:szCs w:val="24"/>
        </w:rPr>
        <w:t xml:space="preserve">and nitrogen groups using urea or melamine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&lt;EndNote&gt;&lt;Cite&gt;&lt;Author&gt;Seredych&lt;/Author&gt;&lt;Year&gt;2008&lt;/Year&gt;&lt;RecNum&gt;509&lt;/RecNum&gt;&lt;DisplayText&gt;[102, 183]&lt;/DisplayText&gt;&lt;record&gt;&lt;rec-number&gt;509&lt;/rec-number&gt;&lt;foreign-keys&gt;&lt;key app="EN" db-id="fvdd0zaz6ws92tep52hv2ewnxpas090529v5" timestamp="1605878785"&gt;509&lt;/key&gt;&lt;/foreign-keys&gt;&lt;ref-type name="Journal Article"&gt;17&lt;/ref-type&gt;&lt;contributors&gt;&lt;authors&gt;&lt;author&gt;Seredych, Mykola&lt;/author&gt;&lt;author&gt;Bandosz, Teresa J&lt;/author&gt;&lt;/authors&gt;&lt;/contributors&gt;&lt;titles&gt;&lt;title&gt;Role of microporosity and nitrogen functionality on the surface of activated carbon in the process of desulfurization of digester gas&lt;/title&gt;&lt;secondary-title&gt;The Journal of Physical Chemistry C&lt;/secondary-title&gt;&lt;/titles&gt;&lt;periodical&gt;&lt;full-title&gt;The Journal of Physical Chemistry C&lt;/full-title&gt;&lt;/periodical&gt;&lt;pages&gt;4704-4711&lt;/pages&gt;&lt;volume&gt;112&lt;/volume&gt;&lt;number&gt;12&lt;/number&gt;&lt;dates&gt;&lt;year&gt;2008&lt;/year&gt;&lt;/dates&gt;&lt;isbn&gt;1932-7447&lt;/isbn&gt;&lt;urls&gt;&lt;/urls&gt;&lt;/record&gt;&lt;/Cite&gt;&lt;Cite&gt;&lt;Author&gt;Kailasa&lt;/Author&gt;&lt;Year&gt;2020&lt;/Year&gt;&lt;RecNum&gt;683&lt;/RecNum&gt;&lt;record&gt;&lt;rec-number&gt;683&lt;/rec-number&gt;&lt;foreign-keys&gt;&lt;key app="EN" db-id="fvdd0zaz6ws92tep52hv2ewnxpas090529v5" timestamp="1665567913"&gt;683&lt;/key&gt;&lt;/foreign-keys&gt;&lt;ref-type name="Journal Article"&gt;17&lt;/ref-type&gt;&lt;contributors&gt;&lt;authors&gt;&lt;author&gt;Kailasa, Suresh Kumar&lt;/author&gt;&lt;author&gt;Koduru, Janardhan Reddy&lt;/author&gt;&lt;author&gt;Vikrant, Kumar&lt;/author&gt;&lt;author&gt;Tsang, Yiu Fai&lt;/author&gt;&lt;author&gt;Singhal, Rakesh Kumar&lt;/author&gt;&lt;author&gt;Hussain, Chaudhery Mustansar&lt;/author&gt;&lt;author&gt;Kim, Ki-Hyun&lt;/author&gt;&lt;/authors&gt;&lt;/contributors&gt;&lt;titles&gt;&lt;title&gt;Recent progress on solution and materials chemistry for the removal of hydrogen sulfide from various gas plants&lt;/title&gt;&lt;secondary-title&gt;Journal of Molecular Liquids&lt;/secondary-title&gt;&lt;/titles&gt;&lt;periodical&gt;&lt;full-title&gt;Journal of Molecular Liquids&lt;/full-title&gt;&lt;/periodical&gt;&lt;pages&gt;111886&lt;/pages&gt;&lt;volume&gt;297&lt;/volume&gt;&lt;dates&gt;&lt;year&gt;2020&lt;/year&gt;&lt;/dates&gt;&lt;isbn&gt;0167-7322&lt;/isbn&gt;&lt;urls&gt;&lt;/urls&gt;&lt;/record&gt;&lt;/Cite&gt;&lt;/EndNote&gt;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102" w:tooltip="Kailasa, 2020 #683" w:history="1">
        <w:r w:rsidRPr="001A7478">
          <w:rPr>
            <w:rFonts w:ascii="Times New Roman" w:hAnsi="Times New Roman" w:cs="Times New Roman"/>
            <w:noProof/>
            <w:color w:val="242021"/>
            <w:sz w:val="24"/>
            <w:szCs w:val="24"/>
          </w:rPr>
          <w:t>102</w:t>
        </w:r>
      </w:hyperlink>
      <w:r w:rsidRPr="001A7478">
        <w:rPr>
          <w:rFonts w:ascii="Times New Roman" w:hAnsi="Times New Roman" w:cs="Times New Roman"/>
          <w:noProof/>
          <w:color w:val="242021"/>
          <w:sz w:val="24"/>
          <w:szCs w:val="24"/>
        </w:rPr>
        <w:t xml:space="preserve">, </w:t>
      </w:r>
      <w:hyperlink w:anchor="_ENREF_183" w:tooltip="Seredych, 2008 #509" w:history="1">
        <w:r w:rsidRPr="001A7478">
          <w:rPr>
            <w:rFonts w:ascii="Times New Roman" w:hAnsi="Times New Roman" w:cs="Times New Roman"/>
            <w:noProof/>
            <w:color w:val="242021"/>
            <w:sz w:val="24"/>
            <w:szCs w:val="24"/>
          </w:rPr>
          <w:t>183</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 xml:space="preserve">. Several investigations have revealed that chemically AC is more effective than physically AC and has a good adsorption performance. For example, the results indicated that the chemical activation of </w:t>
      </w:r>
      <w:r w:rsidRPr="001A7478">
        <w:rPr>
          <w:rFonts w:ascii="Times New Roman" w:hAnsi="Times New Roman" w:cs="Times New Roman"/>
          <w:color w:val="242021"/>
          <w:sz w:val="24"/>
          <w:szCs w:val="24"/>
        </w:rPr>
        <w:lastRenderedPageBreak/>
        <w:t>palm shells using sulfuric acid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SO</w:t>
      </w:r>
      <w:r w:rsidRPr="001A7478">
        <w:rPr>
          <w:rFonts w:ascii="Times New Roman" w:hAnsi="Times New Roman" w:cs="Times New Roman"/>
          <w:color w:val="242021"/>
          <w:sz w:val="24"/>
          <w:szCs w:val="24"/>
          <w:vertAlign w:val="subscript"/>
        </w:rPr>
        <w:t>4</w:t>
      </w:r>
      <w:r w:rsidRPr="001A7478">
        <w:rPr>
          <w:rFonts w:ascii="Times New Roman" w:hAnsi="Times New Roman" w:cs="Times New Roman"/>
          <w:color w:val="242021"/>
          <w:sz w:val="24"/>
          <w:szCs w:val="24"/>
        </w:rPr>
        <w:t>) or potassium hydroxide (KOH) activation had better performance than the thermal activation by carbondioxide (CO</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This happens due to CO</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xml:space="preserve"> and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S competing for adsorption sites on the surface of activated carbon. As a result, elevated CO</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xml:space="preserve"> levels may lower activated carbon's ability to effectively absorb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xml:space="preserve">S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&lt;EndNote&gt;&lt;Cite&gt;&lt;Author&gt;Lasocki&lt;/Author&gt;&lt;Year&gt;2015&lt;/Year&gt;&lt;RecNum&gt;979&lt;/RecNum&gt;&lt;DisplayText&gt;[120]&lt;/DisplayText&gt;&lt;record&gt;&lt;rec-number&gt;979&lt;/rec-number&gt;&lt;foreign-keys&gt;&lt;key app="EN" db-id="fvdd0zaz6ws92tep52hv2ewnxpas090529v5" timestamp="1687854959"&gt;979&lt;/key&gt;&lt;/foreign-keys&gt;&lt;ref-type name="Journal Article"&gt;17&lt;/ref-type&gt;&lt;contributors&gt;&lt;authors&gt;&lt;author&gt;Lasocki, Jakub&lt;/author&gt;&lt;author&gt;Kołodziejczyk, Krzysztof&lt;/author&gt;&lt;author&gt;Matuszewska, Anna&lt;/author&gt;&lt;/authors&gt;&lt;/contributors&gt;&lt;titles&gt;&lt;title&gt;Laboratory-scale investigation of biogas treatment by removal of hydrogen sulfide and carbon dioxide&lt;/title&gt;&lt;secondary-title&gt;Polish Journal of Environmental Studies&lt;/secondary-title&gt;&lt;/titles&gt;&lt;periodical&gt;&lt;full-title&gt;Polish Journal of Environmental Studies&lt;/full-title&gt;&lt;/periodical&gt;&lt;pages&gt;1427-1434&lt;/pages&gt;&lt;volume&gt;24&lt;/volume&gt;&lt;number&gt;3&lt;/number&gt;&lt;dates&gt;&lt;year&gt;2015&lt;/year&gt;&lt;/dates&gt;&lt;isbn&gt;1230-1485&lt;/isbn&gt;&lt;urls&gt;&lt;/urls&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120" w:tooltip="Lasocki, 2015 #979" w:history="1">
        <w:r w:rsidRPr="001A7478">
          <w:rPr>
            <w:rFonts w:ascii="Times New Roman" w:hAnsi="Times New Roman" w:cs="Times New Roman"/>
            <w:noProof/>
            <w:color w:val="242021"/>
            <w:sz w:val="24"/>
            <w:szCs w:val="24"/>
          </w:rPr>
          <w:t>120</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 The palm shell AC eliminates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xml:space="preserve">S through chemisorption, </w:t>
      </w:r>
      <w:proofErr w:type="spellStart"/>
      <w:r w:rsidRPr="001A7478">
        <w:rPr>
          <w:rFonts w:ascii="Times New Roman" w:hAnsi="Times New Roman" w:cs="Times New Roman"/>
          <w:color w:val="242021"/>
          <w:sz w:val="24"/>
          <w:szCs w:val="24"/>
        </w:rPr>
        <w:t>physisorption</w:t>
      </w:r>
      <w:proofErr w:type="spellEnd"/>
      <w:r w:rsidRPr="001A7478">
        <w:rPr>
          <w:rFonts w:ascii="Times New Roman" w:hAnsi="Times New Roman" w:cs="Times New Roman"/>
          <w:color w:val="242021"/>
          <w:sz w:val="24"/>
          <w:szCs w:val="24"/>
        </w:rPr>
        <w:t>, and/or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 xml:space="preserve">S oxidation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&lt;EndNote&gt;&lt;Cite&gt;&lt;Author&gt;Habeeb&lt;/Author&gt;&lt;Year&gt;2018&lt;/Year&gt;&lt;RecNum&gt;510&lt;/RecNum&gt;&lt;DisplayText&gt;[85]&lt;/DisplayText&gt;&lt;record&gt;&lt;rec-number&gt;510&lt;/rec-number&gt;&lt;foreign-keys&gt;&lt;key app="EN" db-id="fvdd0zaz6ws92tep52hv2ewnxpas090529v5" timestamp="1605895685"&gt;510&lt;/key&gt;&lt;/foreign-keys&gt;&lt;ref-type name="Journal Article"&gt;17&lt;/ref-type&gt;&lt;contributors&gt;&lt;authors&gt;&lt;author&gt;Habeeb, Omar Abed&lt;/author&gt;&lt;author&gt;Kanthasamy, Ramesh&lt;/author&gt;&lt;author&gt;Ali, Gomaa AM&lt;/author&gt;&lt;author&gt;Sethupathi, Sumathi&lt;/author&gt;&lt;author&gt;Yunus, Rosli Bin Mohd&lt;/author&gt;&lt;/authors&gt;&lt;/contributors&gt;&lt;titles&gt;&lt;title&gt;Hydrogen sulfide emission sources, regulations, and removal techniques: a review&lt;/title&gt;&lt;secondary-title&gt;Reviews in Chemical Engineering&lt;/secondary-title&gt;&lt;/titles&gt;&lt;periodical&gt;&lt;full-title&gt;Reviews in Chemical Engineering&lt;/full-title&gt;&lt;/periodical&gt;&lt;pages&gt;837-854&lt;/pages&gt;&lt;volume&gt;34&lt;/volume&gt;&lt;number&gt;6&lt;/number&gt;&lt;dates&gt;&lt;year&gt;2018&lt;/year&gt;&lt;/dates&gt;&lt;isbn&gt;2191-0235&lt;/isbn&gt;&lt;urls&gt;&lt;/urls&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85" w:tooltip="Habeeb, 2018 #510" w:history="1">
        <w:r w:rsidRPr="001A7478">
          <w:rPr>
            <w:rFonts w:ascii="Times New Roman" w:hAnsi="Times New Roman" w:cs="Times New Roman"/>
            <w:noProof/>
            <w:color w:val="242021"/>
            <w:sz w:val="24"/>
            <w:szCs w:val="24"/>
          </w:rPr>
          <w:t>85</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 However, AC technology has often been confined to pore saturation</w:t>
      </w:r>
      <w:r w:rsidR="001A7478" w:rsidRPr="001A7478">
        <w:rPr>
          <w:rFonts w:ascii="Times New Roman" w:hAnsi="Times New Roman" w:cs="Times New Roman"/>
          <w:color w:val="242021"/>
          <w:sz w:val="24"/>
          <w:szCs w:val="24"/>
        </w:rPr>
        <w:t>, necessitating</w:t>
      </w:r>
      <w:r w:rsidRPr="001A7478">
        <w:rPr>
          <w:rFonts w:ascii="Times New Roman" w:hAnsi="Times New Roman" w:cs="Times New Roman"/>
          <w:color w:val="242021"/>
          <w:sz w:val="24"/>
          <w:szCs w:val="24"/>
        </w:rPr>
        <w:t xml:space="preserve"> constant replacement and regeneration. Numerous methods and techniques have been used to improve AC's performance during the adsorption process. Regulated steam pretreatment, for example, is used to enhance the features of (AC), with the steam-treated AC electrode exhibiting improved electrochemical attributes</w:t>
      </w:r>
      <w:r w:rsidRPr="001A7478">
        <w:rPr>
          <w:rFonts w:ascii="Times New Roman" w:hAnsi="Times New Roman" w:cs="Times New Roman"/>
          <w:sz w:val="24"/>
          <w:szCs w:val="24"/>
        </w:rPr>
        <w:t xml:space="preserve">. According to </w:t>
      </w:r>
      <w:bookmarkStart w:id="1" w:name="baut0005"/>
      <w:r w:rsidRPr="001A7478">
        <w:rPr>
          <w:rStyle w:val="text"/>
          <w:rFonts w:ascii="Times New Roman" w:hAnsi="Times New Roman" w:cs="Times New Roman"/>
          <w:sz w:val="24"/>
          <w:szCs w:val="24"/>
        </w:rPr>
        <w:t>Zhen-</w:t>
      </w:r>
      <w:proofErr w:type="spellStart"/>
      <w:r w:rsidRPr="001A7478">
        <w:rPr>
          <w:rStyle w:val="text"/>
          <w:rFonts w:ascii="Times New Roman" w:hAnsi="Times New Roman" w:cs="Times New Roman"/>
          <w:sz w:val="24"/>
          <w:szCs w:val="24"/>
        </w:rPr>
        <w:t>YuLi</w:t>
      </w:r>
      <w:bookmarkEnd w:id="1"/>
      <w:proofErr w:type="spellEnd"/>
      <w:r w:rsidRPr="001A7478">
        <w:rPr>
          <w:rStyle w:val="text"/>
          <w:rFonts w:ascii="Times New Roman" w:hAnsi="Times New Roman" w:cs="Times New Roman"/>
          <w:sz w:val="24"/>
          <w:szCs w:val="24"/>
        </w:rPr>
        <w:t xml:space="preserve">, when </w:t>
      </w:r>
      <w:r w:rsidRPr="001A7478">
        <w:rPr>
          <w:rFonts w:ascii="Times New Roman" w:hAnsi="Times New Roman" w:cs="Times New Roman"/>
          <w:sz w:val="24"/>
          <w:szCs w:val="24"/>
        </w:rPr>
        <w:t xml:space="preserve">the steam pretreatment was employed at 700 °C with the gasification process, the surface properties of AC improved in a </w:t>
      </w:r>
      <w:r w:rsidRPr="001A7478">
        <w:rPr>
          <w:rStyle w:val="markedcontent"/>
          <w:rFonts w:ascii="Times New Roman" w:hAnsi="Times New Roman" w:cs="Times New Roman"/>
          <w:sz w:val="24"/>
          <w:szCs w:val="24"/>
        </w:rPr>
        <w:t>high specific capacitance of 187.2 F/g (Farad/gram) was recorded compared with bare AC electrode exhibited low capacitance</w:t>
      </w:r>
      <w:r w:rsidRPr="001A7478">
        <w:rPr>
          <w:rFonts w:ascii="Times New Roman" w:hAnsi="Times New Roman" w:cs="Times New Roman"/>
          <w:sz w:val="24"/>
          <w:szCs w:val="24"/>
        </w:rPr>
        <w:t xml:space="preserve"> </w:t>
      </w:r>
      <w:r w:rsidRPr="001A7478">
        <w:rPr>
          <w:rStyle w:val="markedcontent"/>
          <w:rFonts w:ascii="Times New Roman" w:hAnsi="Times New Roman" w:cs="Times New Roman"/>
          <w:sz w:val="24"/>
          <w:szCs w:val="24"/>
        </w:rPr>
        <w:t>of 155.2 F/g</w:t>
      </w:r>
      <w:r w:rsidRPr="001A7478">
        <w:rPr>
          <w:rFonts w:ascii="Times New Roman" w:hAnsi="Times New Roman" w:cs="Times New Roman"/>
          <w:sz w:val="24"/>
          <w:szCs w:val="24"/>
        </w:rPr>
        <w:t xml:space="preserve">. Therefore,  these conditions were set to be optimal for enriching the higher surface area and porosity of AC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&lt;EndNote&gt;&lt;Cite&gt;&lt;Author&gt;Li&lt;/Author&gt;&lt;Year&gt;2017&lt;/Year&gt;&lt;RecNum&gt;513&lt;/RecNum&gt;&lt;DisplayText&gt;[126]&lt;/DisplayText&gt;&lt;record&gt;&lt;rec-number&gt;513&lt;/rec-number&gt;&lt;foreign-keys&gt;&lt;key app="EN" db-id="fvdd0zaz6ws92tep52hv2ewnxpas090529v5" timestamp="1606120736"&gt;513&lt;/key&gt;&lt;/foreign-keys&gt;&lt;ref-type name="Journal Article"&gt;17&lt;/ref-type&gt;&lt;contributors&gt;&lt;authors&gt;&lt;author&gt;Li, Zhen-Yu&lt;/author&gt;&lt;author&gt;Akhtar, M Shaheer&lt;/author&gt;&lt;author&gt;Kwak, Do-Hwan&lt;/author&gt;&lt;author&gt;Yang, O-Bong&lt;/author&gt;&lt;/authors&gt;&lt;/contributors&gt;&lt;titles&gt;&lt;title&gt;Improvement in the surface properties of activated carbon via steam pretreatment for high performance supercapacitors&lt;/title&gt;&lt;secondary-title&gt;Applied Surface Science&lt;/secondary-title&gt;&lt;/titles&gt;&lt;periodical&gt;&lt;full-title&gt;Applied Surface Science&lt;/full-title&gt;&lt;/periodical&gt;&lt;pages&gt;88-93&lt;/pages&gt;&lt;volume&gt;404&lt;/volume&gt;&lt;dates&gt;&lt;year&gt;2017&lt;/year&gt;&lt;/dates&gt;&lt;isbn&gt;0169-4332&lt;/isbn&gt;&lt;urls&gt;&lt;/urls&gt;&lt;/record&gt;&lt;/Cite&gt;&lt;/EndNote&gt;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26" w:tooltip="Li, 2017 #513" w:history="1">
        <w:r w:rsidRPr="001A7478">
          <w:rPr>
            <w:rFonts w:ascii="Times New Roman" w:hAnsi="Times New Roman" w:cs="Times New Roman"/>
            <w:noProof/>
            <w:sz w:val="24"/>
            <w:szCs w:val="24"/>
          </w:rPr>
          <w:t>126</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 After 1000 cycles, the steam-treated AC electrode demonstrated outstanding stability, with an initial capacity of 92%. Other chemical approaches for improving activated carbon surface are more expensive in some ways due to the need for changes and surface modifications of the AC. However, it has been discovered that by impregnating AC with composite materials made by balancing the proportion of transition metal elements and metal oxides, the surface chemistry of AC can be improved</w:t>
      </w:r>
      <w:r w:rsidRPr="001A7478">
        <w:rPr>
          <w:rFonts w:ascii="Times New Roman" w:hAnsi="Times New Roman" w:cs="Times New Roman"/>
          <w:color w:val="242021"/>
          <w:sz w:val="24"/>
          <w:szCs w:val="24"/>
        </w:rPr>
        <w:t xml:space="preserve"> </w:t>
      </w:r>
      <w:r w:rsidRPr="001A7478">
        <w:rPr>
          <w:rFonts w:ascii="Times New Roman" w:hAnsi="Times New Roman" w:cs="Times New Roman"/>
          <w:color w:val="242021"/>
          <w:sz w:val="24"/>
          <w:szCs w:val="24"/>
        </w:rPr>
        <w:fldChar w:fldCharType="begin"/>
      </w:r>
      <w:r w:rsidRPr="001A7478">
        <w:rPr>
          <w:rFonts w:ascii="Times New Roman" w:hAnsi="Times New Roman" w:cs="Times New Roman"/>
          <w:color w:val="242021"/>
          <w:sz w:val="24"/>
          <w:szCs w:val="24"/>
        </w:rPr>
        <w:instrText xml:space="preserve"> ADDIN EN.CITE &lt;EndNote&gt;&lt;Cite&gt;&lt;Author&gt;Habeeb&lt;/Author&gt;&lt;Year&gt;2018&lt;/Year&gt;&lt;RecNum&gt;510&lt;/RecNum&gt;&lt;DisplayText&gt;[85]&lt;/DisplayText&gt;&lt;record&gt;&lt;rec-number&gt;510&lt;/rec-number&gt;&lt;foreign-keys&gt;&lt;key app="EN" db-id="fvdd0zaz6ws92tep52hv2ewnxpas090529v5" timestamp="1605895685"&gt;510&lt;/key&gt;&lt;/foreign-keys&gt;&lt;ref-type name="Journal Article"&gt;17&lt;/ref-type&gt;&lt;contributors&gt;&lt;authors&gt;&lt;author&gt;Habeeb, Omar Abed&lt;/author&gt;&lt;author&gt;Kanthasamy, Ramesh&lt;/author&gt;&lt;author&gt;Ali, Gomaa AM&lt;/author&gt;&lt;author&gt;Sethupathi, Sumathi&lt;/author&gt;&lt;author&gt;Yunus, Rosli Bin Mohd&lt;/author&gt;&lt;/authors&gt;&lt;/contributors&gt;&lt;titles&gt;&lt;title&gt;Hydrogen sulfide emission sources, regulations, and removal techniques: a review&lt;/title&gt;&lt;secondary-title&gt;Reviews in Chemical Engineering&lt;/secondary-title&gt;&lt;/titles&gt;&lt;periodical&gt;&lt;full-title&gt;Reviews in Chemical Engineering&lt;/full-title&gt;&lt;/periodical&gt;&lt;pages&gt;837-854&lt;/pages&gt;&lt;volume&gt;34&lt;/volume&gt;&lt;number&gt;6&lt;/number&gt;&lt;dates&gt;&lt;year&gt;2018&lt;/year&gt;&lt;/dates&gt;&lt;isbn&gt;2191-0235&lt;/isbn&gt;&lt;urls&gt;&lt;/urls&gt;&lt;/record&gt;&lt;/Cite&gt;&lt;/EndNote&gt;</w:instrText>
      </w:r>
      <w:r w:rsidRPr="001A7478">
        <w:rPr>
          <w:rFonts w:ascii="Times New Roman" w:hAnsi="Times New Roman" w:cs="Times New Roman"/>
          <w:color w:val="242021"/>
          <w:sz w:val="24"/>
          <w:szCs w:val="24"/>
        </w:rPr>
        <w:fldChar w:fldCharType="separate"/>
      </w:r>
      <w:r w:rsidRPr="001A7478">
        <w:rPr>
          <w:rFonts w:ascii="Times New Roman" w:hAnsi="Times New Roman" w:cs="Times New Roman"/>
          <w:noProof/>
          <w:color w:val="242021"/>
          <w:sz w:val="24"/>
          <w:szCs w:val="24"/>
        </w:rPr>
        <w:t>[</w:t>
      </w:r>
      <w:hyperlink w:anchor="_ENREF_85" w:tooltip="Habeeb, 2018 #510" w:history="1">
        <w:r w:rsidRPr="001A7478">
          <w:rPr>
            <w:rFonts w:ascii="Times New Roman" w:hAnsi="Times New Roman" w:cs="Times New Roman"/>
            <w:noProof/>
            <w:color w:val="242021"/>
            <w:sz w:val="24"/>
            <w:szCs w:val="24"/>
          </w:rPr>
          <w:t>85</w:t>
        </w:r>
      </w:hyperlink>
      <w:r w:rsidRPr="001A7478">
        <w:rPr>
          <w:rFonts w:ascii="Times New Roman" w:hAnsi="Times New Roman" w:cs="Times New Roman"/>
          <w:noProof/>
          <w:color w:val="242021"/>
          <w:sz w:val="24"/>
          <w:szCs w:val="24"/>
        </w:rPr>
        <w:t>]</w:t>
      </w:r>
      <w:r w:rsidRPr="001A7478">
        <w:rPr>
          <w:rFonts w:ascii="Times New Roman" w:hAnsi="Times New Roman" w:cs="Times New Roman"/>
          <w:color w:val="242021"/>
          <w:sz w:val="24"/>
          <w:szCs w:val="24"/>
        </w:rPr>
        <w:fldChar w:fldCharType="end"/>
      </w:r>
      <w:r w:rsidRPr="001A7478">
        <w:rPr>
          <w:rFonts w:ascii="Times New Roman" w:hAnsi="Times New Roman" w:cs="Times New Roman"/>
          <w:color w:val="242021"/>
          <w:sz w:val="24"/>
          <w:szCs w:val="24"/>
        </w:rPr>
        <w:t>.</w:t>
      </w:r>
      <w:r w:rsidRPr="001A7478">
        <w:rPr>
          <w:rFonts w:ascii="Times New Roman" w:hAnsi="Times New Roman" w:cs="Times New Roman"/>
          <w:sz w:val="24"/>
          <w:szCs w:val="24"/>
        </w:rPr>
        <w:t xml:space="preserve"> For example, adding some transition metals to the surface chemistry of carbonaceous adsorbents can improve sulfide removal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&lt;EndNote&gt;&lt;Cite&gt;&lt;Author&gt;Seredych&lt;/Author&gt;&lt;Year&gt;2008&lt;/Year&gt;&lt;RecNum&gt;509&lt;/RecNum&gt;&lt;DisplayText&gt;[183]&lt;/DisplayText&gt;&lt;record&gt;&lt;rec-number&gt;509&lt;/rec-number&gt;&lt;foreign-keys&gt;&lt;key app="EN" db-id="fvdd0zaz6ws92tep52hv2ewnxpas090529v5" timestamp="1605878785"&gt;509&lt;/key&gt;&lt;/foreign-keys&gt;&lt;ref-type name="Journal Article"&gt;17&lt;/ref-type&gt;&lt;contributors&gt;&lt;authors&gt;&lt;author&gt;Seredych, Mykola&lt;/author&gt;&lt;author&gt;Bandosz, Teresa J&lt;/author&gt;&lt;/authors&gt;&lt;/contributors&gt;&lt;titles&gt;&lt;title&gt;Role of microporosity and nitrogen functionality on the surface of activated carbon in the process of desulfurization of digester gas&lt;/title&gt;&lt;secondary-title&gt;The Journal of Physical Chemistry C&lt;/secondary-title&gt;&lt;/titles&gt;&lt;periodical&gt;&lt;full-title&gt;The Journal of Physical Chemistry C&lt;/full-title&gt;&lt;/periodical&gt;&lt;pages&gt;4704-4711&lt;/pages&gt;&lt;volume&gt;112&lt;/volume&gt;&lt;number&gt;12&lt;/number&gt;&lt;dates&gt;&lt;year&gt;2008&lt;/year&gt;&lt;/dates&gt;&lt;isbn&gt;1932-7447&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83" w:tooltip="Seredych, 2008 #509" w:history="1">
        <w:r w:rsidRPr="001A7478">
          <w:rPr>
            <w:rFonts w:ascii="Times New Roman" w:hAnsi="Times New Roman" w:cs="Times New Roman"/>
            <w:noProof/>
            <w:sz w:val="24"/>
            <w:szCs w:val="24"/>
          </w:rPr>
          <w:t>183</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color w:val="242021"/>
          <w:sz w:val="24"/>
          <w:szCs w:val="24"/>
        </w:rPr>
        <w:t>. This research confirmed that various hydroxide composites or metal oxides containing graphite oxide (GO) could impact the H</w:t>
      </w:r>
      <w:r w:rsidRPr="001A7478">
        <w:rPr>
          <w:rFonts w:ascii="Times New Roman" w:hAnsi="Times New Roman" w:cs="Times New Roman"/>
          <w:color w:val="242021"/>
          <w:sz w:val="24"/>
          <w:szCs w:val="24"/>
          <w:vertAlign w:val="subscript"/>
        </w:rPr>
        <w:t>2</w:t>
      </w:r>
      <w:r w:rsidRPr="001A7478">
        <w:rPr>
          <w:rFonts w:ascii="Times New Roman" w:hAnsi="Times New Roman" w:cs="Times New Roman"/>
          <w:color w:val="242021"/>
          <w:sz w:val="24"/>
          <w:szCs w:val="24"/>
        </w:rPr>
        <w:t>S adsorption process.</w:t>
      </w:r>
    </w:p>
    <w:p w:rsidR="008F4169" w:rsidRPr="001A7478" w:rsidRDefault="008F4169" w:rsidP="001A7478">
      <w:pPr>
        <w:pStyle w:val="ListParagraph"/>
        <w:numPr>
          <w:ilvl w:val="1"/>
          <w:numId w:val="2"/>
        </w:numPr>
        <w:spacing w:line="360" w:lineRule="auto"/>
        <w:jc w:val="both"/>
        <w:rPr>
          <w:rFonts w:ascii="Times New Roman" w:hAnsi="Times New Roman" w:cs="Times New Roman"/>
          <w:b/>
          <w:sz w:val="24"/>
          <w:szCs w:val="24"/>
        </w:rPr>
      </w:pPr>
      <w:r w:rsidRPr="001A7478">
        <w:rPr>
          <w:rFonts w:ascii="Times New Roman" w:hAnsi="Times New Roman" w:cs="Times New Roman"/>
          <w:b/>
          <w:sz w:val="24"/>
          <w:szCs w:val="24"/>
        </w:rPr>
        <w:t>Stripping method</w:t>
      </w:r>
    </w:p>
    <w:p w:rsidR="008F4169" w:rsidRPr="001A7478" w:rsidRDefault="008F4169" w:rsidP="001A7478">
      <w:pPr>
        <w:spacing w:line="360" w:lineRule="auto"/>
        <w:jc w:val="both"/>
        <w:rPr>
          <w:rFonts w:ascii="Times New Roman" w:hAnsi="Times New Roman" w:cs="Times New Roman"/>
          <w:color w:val="000000"/>
          <w:sz w:val="24"/>
          <w:szCs w:val="24"/>
        </w:rPr>
      </w:pPr>
      <w:r w:rsidRPr="001A7478">
        <w:rPr>
          <w:rFonts w:ascii="Times New Roman" w:hAnsi="Times New Roman" w:cs="Times New Roman"/>
          <w:color w:val="000000"/>
          <w:sz w:val="24"/>
          <w:szCs w:val="24"/>
        </w:rPr>
        <w:t xml:space="preserve">Another sulfide removal method is stripping, a physical system in which air and wastewater flow in opposite directions. </w:t>
      </w:r>
      <w:r w:rsidRPr="001A7478">
        <w:rPr>
          <w:rFonts w:ascii="Times New Roman" w:hAnsi="Times New Roman" w:cs="Times New Roman"/>
          <w:sz w:val="24"/>
          <w:szCs w:val="24"/>
          <w:lang w:val="en"/>
        </w:rPr>
        <w:t xml:space="preserve">Mass transfer underlies how stripping functions. The goal is to improve the two components' environment. One component must cross a gas-liquid interface to reach the </w:t>
      </w:r>
      <w:proofErr w:type="spellStart"/>
      <w:r w:rsidRPr="001A7478">
        <w:rPr>
          <w:rFonts w:ascii="Times New Roman" w:hAnsi="Times New Roman" w:cs="Times New Roman"/>
          <w:sz w:val="24"/>
          <w:szCs w:val="24"/>
          <w:lang w:val="en"/>
        </w:rPr>
        <w:t>vapour</w:t>
      </w:r>
      <w:proofErr w:type="spellEnd"/>
      <w:r w:rsidRPr="001A7478">
        <w:rPr>
          <w:rFonts w:ascii="Times New Roman" w:hAnsi="Times New Roman" w:cs="Times New Roman"/>
          <w:sz w:val="24"/>
          <w:szCs w:val="24"/>
          <w:lang w:val="en"/>
        </w:rPr>
        <w:t xml:space="preserve"> phase </w:t>
      </w:r>
      <w:r w:rsidRPr="001A7478">
        <w:rPr>
          <w:rFonts w:ascii="Times New Roman" w:hAnsi="Times New Roman" w:cs="Times New Roman"/>
          <w:sz w:val="24"/>
          <w:szCs w:val="24"/>
          <w:lang w:val="en"/>
        </w:rPr>
        <w:fldChar w:fldCharType="begin"/>
      </w:r>
      <w:r w:rsidRPr="001A7478">
        <w:rPr>
          <w:rFonts w:ascii="Times New Roman" w:hAnsi="Times New Roman" w:cs="Times New Roman"/>
          <w:sz w:val="24"/>
          <w:szCs w:val="24"/>
          <w:lang w:val="en"/>
        </w:rPr>
        <w:instrText xml:space="preserve"> ADDIN EN.CITE &lt;EndNote&gt;&lt;Cite&gt;&lt;Author&gt;Kouzbour&lt;/Author&gt;&lt;Year&gt;2022&lt;/Year&gt;&lt;RecNum&gt;710&lt;/RecNum&gt;&lt;DisplayText&gt;[116]&lt;/DisplayText&gt;&lt;record&gt;&lt;rec-number&gt;710&lt;/rec-number&gt;&lt;foreign-keys&gt;&lt;key app="EN" db-id="fvdd0zaz6ws92tep52hv2ewnxpas090529v5" timestamp="1671019448"&gt;710&lt;/key&gt;&lt;/foreign-keys&gt;&lt;ref-type name="Journal Article"&gt;17&lt;/ref-type&gt;&lt;contributors&gt;&lt;authors&gt;&lt;author&gt;Kouzbour, Sanaa&lt;/author&gt;&lt;author&gt;Gourich, Bouchaib&lt;/author&gt;&lt;author&gt;Gros, Fabrice&lt;/author&gt;&lt;author&gt;Vial, Christophe&lt;/author&gt;&lt;author&gt;Stiriba, Youssef&lt;/author&gt;&lt;/authors&gt;&lt;/contributors&gt;&lt;titles&gt;&lt;title&gt;A novel approach for removing cadmium from synthetic wet phosphoric acid using sulfide precipitation process operating in batch and continuous modes&lt;/title&gt;&lt;secondary-title&gt;Minerals Engineering&lt;/secondary-title&gt;&lt;/titles&gt;&lt;periodical&gt;&lt;full-title&gt;Minerals Engineering&lt;/full-title&gt;&lt;/periodical&gt;&lt;pages&gt;107809&lt;/pages&gt;&lt;volume&gt;187&lt;/volume&gt;&lt;dates&gt;&lt;year&gt;2022&lt;/year&gt;&lt;/dates&gt;&lt;isbn&gt;0892-6875&lt;/isbn&gt;&lt;urls&gt;&lt;/urls&gt;&lt;/record&gt;&lt;/Cite&gt;&lt;/EndNote&gt;</w:instrText>
      </w:r>
      <w:r w:rsidRPr="001A7478">
        <w:rPr>
          <w:rFonts w:ascii="Times New Roman" w:hAnsi="Times New Roman" w:cs="Times New Roman"/>
          <w:sz w:val="24"/>
          <w:szCs w:val="24"/>
          <w:lang w:val="en"/>
        </w:rPr>
        <w:fldChar w:fldCharType="separate"/>
      </w:r>
      <w:r w:rsidRPr="001A7478">
        <w:rPr>
          <w:rFonts w:ascii="Times New Roman" w:hAnsi="Times New Roman" w:cs="Times New Roman"/>
          <w:noProof/>
          <w:sz w:val="24"/>
          <w:szCs w:val="24"/>
          <w:lang w:val="en"/>
        </w:rPr>
        <w:t>[</w:t>
      </w:r>
      <w:hyperlink w:anchor="_ENREF_116" w:tooltip="Kouzbour, 2022 #710" w:history="1">
        <w:r w:rsidRPr="001A7478">
          <w:rPr>
            <w:rFonts w:ascii="Times New Roman" w:hAnsi="Times New Roman" w:cs="Times New Roman"/>
            <w:noProof/>
            <w:sz w:val="24"/>
            <w:szCs w:val="24"/>
            <w:lang w:val="en"/>
          </w:rPr>
          <w:t>116</w:t>
        </w:r>
      </w:hyperlink>
      <w:r w:rsidRPr="001A7478">
        <w:rPr>
          <w:rFonts w:ascii="Times New Roman" w:hAnsi="Times New Roman" w:cs="Times New Roman"/>
          <w:noProof/>
          <w:sz w:val="24"/>
          <w:szCs w:val="24"/>
          <w:lang w:val="en"/>
        </w:rPr>
        <w:t>]</w:t>
      </w:r>
      <w:r w:rsidRPr="001A7478">
        <w:rPr>
          <w:rFonts w:ascii="Times New Roman" w:hAnsi="Times New Roman" w:cs="Times New Roman"/>
          <w:sz w:val="24"/>
          <w:szCs w:val="24"/>
          <w:lang w:val="en"/>
        </w:rPr>
        <w:fldChar w:fldCharType="end"/>
      </w:r>
      <w:r w:rsidRPr="001A7478">
        <w:rPr>
          <w:rFonts w:ascii="Times New Roman" w:hAnsi="Times New Roman" w:cs="Times New Roman"/>
          <w:sz w:val="24"/>
          <w:szCs w:val="24"/>
          <w:lang w:val="en"/>
        </w:rPr>
        <w:t>. Other methods for capturing H</w:t>
      </w:r>
      <w:r w:rsidRPr="001A7478">
        <w:rPr>
          <w:rFonts w:ascii="Times New Roman" w:hAnsi="Times New Roman" w:cs="Times New Roman"/>
          <w:sz w:val="24"/>
          <w:szCs w:val="24"/>
          <w:vertAlign w:val="subscript"/>
          <w:lang w:val="en"/>
        </w:rPr>
        <w:t>2</w:t>
      </w:r>
      <w:r w:rsidRPr="001A7478">
        <w:rPr>
          <w:rFonts w:ascii="Times New Roman" w:hAnsi="Times New Roman" w:cs="Times New Roman"/>
          <w:sz w:val="24"/>
          <w:szCs w:val="24"/>
          <w:lang w:val="en"/>
        </w:rPr>
        <w:t xml:space="preserve">S before release to the atmosphere include bio-trickling filtration, scrubbing, absorption, and common physical solvents such as </w:t>
      </w:r>
      <w:proofErr w:type="spellStart"/>
      <w:r w:rsidRPr="001A7478">
        <w:rPr>
          <w:rFonts w:ascii="Times New Roman" w:hAnsi="Times New Roman" w:cs="Times New Roman"/>
          <w:sz w:val="24"/>
          <w:szCs w:val="24"/>
          <w:lang w:val="en"/>
        </w:rPr>
        <w:t>alkanol</w:t>
      </w:r>
      <w:proofErr w:type="spellEnd"/>
      <w:r w:rsidRPr="001A7478">
        <w:rPr>
          <w:rFonts w:ascii="Times New Roman" w:hAnsi="Times New Roman" w:cs="Times New Roman"/>
          <w:sz w:val="24"/>
          <w:szCs w:val="24"/>
          <w:lang w:val="en"/>
        </w:rPr>
        <w:t xml:space="preserve">-amines </w:t>
      </w:r>
      <w:r w:rsidRPr="001A7478">
        <w:rPr>
          <w:rFonts w:ascii="Times New Roman" w:hAnsi="Times New Roman" w:cs="Times New Roman"/>
          <w:sz w:val="24"/>
          <w:szCs w:val="24"/>
          <w:lang w:val="en"/>
        </w:rPr>
        <w:fldChar w:fldCharType="begin"/>
      </w:r>
      <w:r w:rsidRPr="001A7478">
        <w:rPr>
          <w:rFonts w:ascii="Times New Roman" w:hAnsi="Times New Roman" w:cs="Times New Roman"/>
          <w:sz w:val="24"/>
          <w:szCs w:val="24"/>
          <w:lang w:val="en"/>
        </w:rPr>
        <w:instrText xml:space="preserve"> ADDIN EN.CITE &lt;EndNote&gt;&lt;Cite&gt;&lt;Author&gt;Pudi&lt;/Author&gt;&lt;Year&gt;2022&lt;/Year&gt;&lt;RecNum&gt;702&lt;/RecNum&gt;&lt;DisplayText&gt;[163]&lt;/DisplayText&gt;&lt;record&gt;&lt;rec-number&gt;702&lt;/rec-number&gt;&lt;foreign-keys&gt;&lt;key app="EN" db-id="fvdd0zaz6ws92tep52hv2ewnxpas090529v5" timestamp="1670752187"&gt;702&lt;/key&gt;&lt;/foreign-keys&gt;&lt;ref-type name="Journal Article"&gt;17&lt;/ref-type&gt;&lt;contributors&gt;&lt;authors&gt;&lt;author&gt;Pudi, Abhimanyu&lt;/author&gt;&lt;author&gt;Rezaei, Mohsen&lt;/author&gt;&lt;author&gt;Signorini, Virginia&lt;/author&gt;&lt;author&gt;Andersson, Martin Peter&lt;/author&gt;&lt;author&gt;Baschetti, Marco Giacinti&lt;/author&gt;&lt;author&gt;Mansouri, Seyed Soheil&lt;/author&gt;&lt;/authors&gt;&lt;/contributors&gt;&lt;titles&gt;&lt;title&gt;Hydrogen Sulfide Capture and Removal Technologies: A Comprehensive Review of Recent Developments and Emerging Trends&lt;/title&gt;&lt;secondary-title&gt;Separation and Purification Technology&lt;/secondary-title&gt;&lt;/titles&gt;&lt;periodical&gt;&lt;full-title&gt;Separation and Purification Technology&lt;/full-title&gt;&lt;/periodical&gt;&lt;pages&gt;121448&lt;/pages&gt;&lt;dates&gt;&lt;year&gt;2022&lt;/year&gt;&lt;/dates&gt;&lt;isbn&gt;1383-5866&lt;/isbn&gt;&lt;urls&gt;&lt;/urls&gt;&lt;/record&gt;&lt;/Cite&gt;&lt;/EndNote&gt;</w:instrText>
      </w:r>
      <w:r w:rsidRPr="001A7478">
        <w:rPr>
          <w:rFonts w:ascii="Times New Roman" w:hAnsi="Times New Roman" w:cs="Times New Roman"/>
          <w:sz w:val="24"/>
          <w:szCs w:val="24"/>
          <w:lang w:val="en"/>
        </w:rPr>
        <w:fldChar w:fldCharType="separate"/>
      </w:r>
      <w:r w:rsidRPr="001A7478">
        <w:rPr>
          <w:rFonts w:ascii="Times New Roman" w:hAnsi="Times New Roman" w:cs="Times New Roman"/>
          <w:noProof/>
          <w:sz w:val="24"/>
          <w:szCs w:val="24"/>
          <w:lang w:val="en"/>
        </w:rPr>
        <w:t>[</w:t>
      </w:r>
      <w:hyperlink w:anchor="_ENREF_163" w:tooltip="Pudi, 2022 #702" w:history="1">
        <w:r w:rsidRPr="001A7478">
          <w:rPr>
            <w:rFonts w:ascii="Times New Roman" w:hAnsi="Times New Roman" w:cs="Times New Roman"/>
            <w:noProof/>
            <w:sz w:val="24"/>
            <w:szCs w:val="24"/>
            <w:lang w:val="en"/>
          </w:rPr>
          <w:t>163</w:t>
        </w:r>
      </w:hyperlink>
      <w:r w:rsidRPr="001A7478">
        <w:rPr>
          <w:rFonts w:ascii="Times New Roman" w:hAnsi="Times New Roman" w:cs="Times New Roman"/>
          <w:noProof/>
          <w:sz w:val="24"/>
          <w:szCs w:val="24"/>
          <w:lang w:val="en"/>
        </w:rPr>
        <w:t>]</w:t>
      </w:r>
      <w:r w:rsidRPr="001A7478">
        <w:rPr>
          <w:rFonts w:ascii="Times New Roman" w:hAnsi="Times New Roman" w:cs="Times New Roman"/>
          <w:sz w:val="24"/>
          <w:szCs w:val="24"/>
          <w:lang w:val="en"/>
        </w:rPr>
        <w:fldChar w:fldCharType="end"/>
      </w:r>
      <w:r w:rsidRPr="001A7478">
        <w:rPr>
          <w:rFonts w:ascii="Times New Roman" w:hAnsi="Times New Roman" w:cs="Times New Roman"/>
          <w:sz w:val="24"/>
          <w:szCs w:val="24"/>
          <w:lang w:val="en"/>
        </w:rPr>
        <w:t>.</w:t>
      </w:r>
      <w:r w:rsidRPr="001A7478">
        <w:rPr>
          <w:rFonts w:ascii="Times New Roman" w:hAnsi="Times New Roman" w:cs="Times New Roman"/>
          <w:color w:val="000000"/>
          <w:sz w:val="24"/>
          <w:szCs w:val="24"/>
        </w:rPr>
        <w:t xml:space="preserve"> Also, the findings of </w:t>
      </w:r>
      <w:hyperlink w:anchor="_ENREF_78" w:tooltip="Glória, 2016 #519" w:history="1">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 AuthorYear="1"&gt;&lt;Author&gt;Glória&lt;/Author&gt;&lt;Year&gt;2016&lt;/Year&gt;&lt;RecNum&gt;519&lt;/RecNum&gt;&lt;DisplayText&gt;Glória&lt;style face="italic"&gt; et al.&lt;/style&gt; [78]&lt;/DisplayText&gt;&lt;record&gt;&lt;rec-number&gt;519&lt;/rec-number&gt;&lt;foreign-keys&gt;&lt;key app="EN" db-id="fvdd0zaz6ws92tep52hv2ewnxpas090529v5" timestamp="1606222917"&gt;519&lt;/key&gt;&lt;/foreign-keys&gt;&lt;ref-type name="Journal Article"&gt;17&lt;/ref-type&gt;&lt;contributors&gt;&lt;authors&gt;&lt;author&gt;Glória, RM&lt;/author&gt;&lt;author&gt;Motta, TM&lt;/author&gt;&lt;author&gt;Silva, PVO&lt;/author&gt;&lt;author&gt;Costa, P da&lt;/author&gt;&lt;author&gt;Brandt, EMF&lt;/author&gt;&lt;author&gt;Souza, CL&lt;/author&gt;&lt;author&gt;Chernicharo, CAL&lt;/author&gt;&lt;/authors&gt;&lt;/contributors&gt;&lt;titles&gt;&lt;title&gt;Stripping and dissipation techniques for the removal of dissolved gases from anaerobic effluents&lt;/title&gt;&lt;secondary-title&gt;Brazilian Journal of Chemical Engineering&lt;/secondary-title&gt;&lt;/titles&gt;&lt;periodical&gt;&lt;full-title&gt;Brazilian Journal of Chemical Engineering&lt;/full-title&gt;&lt;/periodical&gt;&lt;pages&gt;713-721&lt;/pages&gt;&lt;volume&gt;33&lt;/volume&gt;&lt;number&gt;4&lt;/number&gt;&lt;dates&gt;&lt;year&gt;2016&lt;/year&gt;&lt;/dates&gt;&lt;isbn&gt;0104-6632&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Glória</w:t>
        </w:r>
        <w:r w:rsidRPr="001A7478">
          <w:rPr>
            <w:rFonts w:ascii="Times New Roman" w:hAnsi="Times New Roman" w:cs="Times New Roman"/>
            <w:i/>
            <w:noProof/>
            <w:sz w:val="24"/>
            <w:szCs w:val="24"/>
          </w:rPr>
          <w:t xml:space="preserve"> </w:t>
        </w:r>
        <w:r w:rsidRPr="001A7478">
          <w:rPr>
            <w:rFonts w:ascii="Times New Roman" w:hAnsi="Times New Roman" w:cs="Times New Roman"/>
            <w:noProof/>
            <w:sz w:val="24"/>
            <w:szCs w:val="24"/>
          </w:rPr>
          <w:t>and her colleague</w:t>
        </w:r>
        <w:r w:rsidRPr="001A7478">
          <w:rPr>
            <w:rFonts w:ascii="Times New Roman" w:hAnsi="Times New Roman" w:cs="Times New Roman"/>
            <w:i/>
            <w:noProof/>
            <w:sz w:val="24"/>
            <w:szCs w:val="24"/>
          </w:rPr>
          <w:t xml:space="preserve">s </w:t>
        </w:r>
        <w:r w:rsidRPr="001A7478">
          <w:rPr>
            <w:rFonts w:ascii="Times New Roman" w:hAnsi="Times New Roman" w:cs="Times New Roman"/>
            <w:noProof/>
            <w:sz w:val="24"/>
            <w:szCs w:val="24"/>
          </w:rPr>
          <w:t xml:space="preserve"> [78]</w:t>
        </w:r>
        <w:r w:rsidRPr="001A7478">
          <w:rPr>
            <w:rFonts w:ascii="Times New Roman" w:hAnsi="Times New Roman" w:cs="Times New Roman"/>
            <w:sz w:val="24"/>
            <w:szCs w:val="24"/>
          </w:rPr>
          <w:fldChar w:fldCharType="end"/>
        </w:r>
      </w:hyperlink>
      <w:r w:rsidRPr="001A7478">
        <w:rPr>
          <w:rFonts w:ascii="Times New Roman" w:hAnsi="Times New Roman" w:cs="Times New Roman"/>
          <w:sz w:val="24"/>
          <w:szCs w:val="24"/>
        </w:rPr>
        <w:t xml:space="preserve"> showed that hydrogen sulfide removal effectiveness was between 40 and 60 % using an air stripping technique. </w:t>
      </w:r>
      <w:r w:rsidRPr="001A7478">
        <w:rPr>
          <w:rFonts w:ascii="Times New Roman" w:hAnsi="Times New Roman" w:cs="Times New Roman"/>
          <w:color w:val="000000"/>
          <w:sz w:val="24"/>
          <w:szCs w:val="24"/>
        </w:rPr>
        <w:t xml:space="preserve">However, this </w:t>
      </w:r>
      <w:r w:rsidRPr="001A7478">
        <w:rPr>
          <w:rFonts w:ascii="Times New Roman" w:hAnsi="Times New Roman" w:cs="Times New Roman"/>
          <w:color w:val="000000"/>
          <w:sz w:val="24"/>
          <w:szCs w:val="24"/>
        </w:rPr>
        <w:lastRenderedPageBreak/>
        <w:t>process is not cost-effective because it necessitates the construction of a stripping tower, which might be costly.</w:t>
      </w:r>
    </w:p>
    <w:p w:rsidR="008F4169" w:rsidRPr="001A7478" w:rsidRDefault="008F4169" w:rsidP="001A7478">
      <w:pPr>
        <w:pStyle w:val="ListParagraph"/>
        <w:numPr>
          <w:ilvl w:val="1"/>
          <w:numId w:val="2"/>
        </w:numPr>
        <w:spacing w:line="360" w:lineRule="auto"/>
        <w:jc w:val="both"/>
        <w:rPr>
          <w:rFonts w:ascii="Times New Roman" w:hAnsi="Times New Roman" w:cs="Times New Roman"/>
          <w:b/>
          <w:sz w:val="24"/>
          <w:szCs w:val="24"/>
          <w:lang w:val="en"/>
        </w:rPr>
      </w:pPr>
      <w:r w:rsidRPr="001A7478">
        <w:rPr>
          <w:rFonts w:ascii="Times New Roman" w:hAnsi="Times New Roman" w:cs="Times New Roman"/>
          <w:b/>
          <w:sz w:val="24"/>
          <w:szCs w:val="24"/>
          <w:lang w:val="en"/>
        </w:rPr>
        <w:t>Wet scrubbing</w:t>
      </w:r>
    </w:p>
    <w:p w:rsidR="00005227" w:rsidRPr="001A7478" w:rsidRDefault="008F4169" w:rsidP="001A7478">
      <w:pPr>
        <w:spacing w:line="360" w:lineRule="auto"/>
        <w:jc w:val="both"/>
        <w:rPr>
          <w:rFonts w:ascii="Times New Roman" w:hAnsi="Times New Roman" w:cs="Times New Roman"/>
          <w:sz w:val="24"/>
          <w:szCs w:val="24"/>
        </w:rPr>
      </w:pPr>
      <w:r w:rsidRPr="001A7478">
        <w:rPr>
          <w:rFonts w:ascii="Times New Roman" w:hAnsi="Times New Roman" w:cs="Times New Roman"/>
          <w:sz w:val="24"/>
          <w:szCs w:val="24"/>
        </w:rPr>
        <w:t>Hydrogen sulfide (H</w:t>
      </w:r>
      <w:r w:rsidRPr="001A7478">
        <w:rPr>
          <w:rFonts w:ascii="Times New Roman" w:hAnsi="Times New Roman" w:cs="Times New Roman"/>
          <w:sz w:val="24"/>
          <w:szCs w:val="24"/>
          <w:vertAlign w:val="subscript"/>
        </w:rPr>
        <w:t>2</w:t>
      </w:r>
      <w:r w:rsidRPr="001A7478">
        <w:rPr>
          <w:rFonts w:ascii="Times New Roman" w:hAnsi="Times New Roman" w:cs="Times New Roman"/>
          <w:sz w:val="24"/>
          <w:szCs w:val="24"/>
        </w:rPr>
        <w:t>S) may be removed from biogas using water as an absorbent since it is more soluble in water than methane. In addition, hydrogen sulfide may be physically removed from the water because it exists as a gas when air is injected, letting H</w:t>
      </w:r>
      <w:r w:rsidRPr="001A7478">
        <w:rPr>
          <w:rFonts w:ascii="Times New Roman" w:hAnsi="Times New Roman" w:cs="Times New Roman"/>
          <w:sz w:val="24"/>
          <w:szCs w:val="24"/>
          <w:vertAlign w:val="subscript"/>
        </w:rPr>
        <w:t>2</w:t>
      </w:r>
      <w:r w:rsidRPr="001A7478">
        <w:rPr>
          <w:rFonts w:ascii="Times New Roman" w:hAnsi="Times New Roman" w:cs="Times New Roman"/>
          <w:sz w:val="24"/>
          <w:szCs w:val="24"/>
        </w:rPr>
        <w:t>S escape. The H</w:t>
      </w:r>
      <w:r w:rsidRPr="001A7478">
        <w:rPr>
          <w:rFonts w:ascii="Times New Roman" w:hAnsi="Times New Roman" w:cs="Times New Roman"/>
          <w:sz w:val="24"/>
          <w:szCs w:val="24"/>
          <w:vertAlign w:val="subscript"/>
        </w:rPr>
        <w:t>2</w:t>
      </w:r>
      <w:r w:rsidRPr="001A7478">
        <w:rPr>
          <w:rFonts w:ascii="Times New Roman" w:hAnsi="Times New Roman" w:cs="Times New Roman"/>
          <w:sz w:val="24"/>
          <w:szCs w:val="24"/>
        </w:rPr>
        <w:t>S released from biogas can then be controlled using packed-bed wet scrubbers coated with titanium (IV) oxide (TiO</w:t>
      </w:r>
      <w:r w:rsidRPr="001A7478">
        <w:rPr>
          <w:rFonts w:ascii="Times New Roman" w:hAnsi="Times New Roman" w:cs="Times New Roman"/>
          <w:sz w:val="24"/>
          <w:szCs w:val="24"/>
          <w:vertAlign w:val="subscript"/>
        </w:rPr>
        <w:t>2</w:t>
      </w:r>
      <w:r w:rsidRPr="001A7478">
        <w:rPr>
          <w:rFonts w:ascii="Times New Roman" w:hAnsi="Times New Roman" w:cs="Times New Roman"/>
          <w:sz w:val="24"/>
          <w:szCs w:val="24"/>
        </w:rPr>
        <w:t xml:space="preserve">) nanoparticles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&lt;EndNote&gt;&lt;Cite&gt;&lt;Author&gt;Deyhim&lt;/Author&gt;&lt;Year&gt;2021&lt;/Year&gt;&lt;RecNum&gt;711&lt;/RecNum&gt;&lt;DisplayText&gt;[50]&lt;/DisplayText&gt;&lt;record&gt;&lt;rec-number&gt;711&lt;/rec-number&gt;&lt;foreign-keys&gt;&lt;key app="EN" db-id="fvdd0zaz6ws92tep52hv2ewnxpas090529v5" timestamp="1671019587"&gt;711&lt;/key&gt;&lt;/foreign-keys&gt;&lt;ref-type name="Journal Article"&gt;17&lt;/ref-type&gt;&lt;contributors&gt;&lt;authors&gt;&lt;author&gt;Deyhim, Sajjad&lt;/author&gt;&lt;author&gt;Ghorbani-Shahna, Farshid&lt;/author&gt;&lt;author&gt;Jaleh, Babak&lt;/author&gt;&lt;author&gt;Tapak, Lily&lt;/author&gt;&lt;/authors&gt;&lt;/contributors&gt;&lt;titles&gt;&lt;title&gt;Development of scrubber with nano-TiO2 coated packing for H2S removal&lt;/title&gt;&lt;secondary-title&gt;Process Safety and Environmental Protection&lt;/secondary-title&gt;&lt;/titles&gt;&lt;periodical&gt;&lt;full-title&gt;Process Safety and Environmental Protection&lt;/full-title&gt;&lt;/periodical&gt;&lt;pages&gt;158-168&lt;/pages&gt;&lt;volume&gt;149&lt;/volume&gt;&lt;dates&gt;&lt;year&gt;2021&lt;/year&gt;&lt;/dates&gt;&lt;isbn&gt;0957-5820&lt;/isbn&gt;&lt;urls&gt;&lt;/urls&gt;&lt;/record&gt;&lt;/Cite&gt;&lt;/EndNote&gt;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50" w:tooltip="Deyhim, 2021 #711" w:history="1">
        <w:r w:rsidRPr="001A7478">
          <w:rPr>
            <w:rFonts w:ascii="Times New Roman" w:hAnsi="Times New Roman" w:cs="Times New Roman"/>
            <w:noProof/>
            <w:sz w:val="24"/>
            <w:szCs w:val="24"/>
          </w:rPr>
          <w:t>50</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w:t>
      </w:r>
    </w:p>
    <w:p w:rsidR="00005227" w:rsidRPr="001A7478" w:rsidRDefault="00005227" w:rsidP="001A7478">
      <w:pPr>
        <w:spacing w:line="360" w:lineRule="auto"/>
        <w:rPr>
          <w:rFonts w:ascii="Times New Roman" w:hAnsi="Times New Roman" w:cs="Times New Roman"/>
          <w:b/>
          <w:sz w:val="24"/>
          <w:szCs w:val="24"/>
        </w:rPr>
      </w:pPr>
      <w:r w:rsidRPr="001A7478">
        <w:rPr>
          <w:rFonts w:ascii="Times New Roman" w:hAnsi="Times New Roman" w:cs="Times New Roman"/>
          <w:b/>
          <w:sz w:val="24"/>
          <w:szCs w:val="24"/>
        </w:rPr>
        <w:t>2.1 Aerobic biological technology</w:t>
      </w:r>
    </w:p>
    <w:p w:rsidR="00005227" w:rsidRPr="001A7478" w:rsidRDefault="00005227" w:rsidP="001A7478">
      <w:pPr>
        <w:spacing w:line="360" w:lineRule="auto"/>
        <w:jc w:val="both"/>
        <w:rPr>
          <w:rFonts w:ascii="Times New Roman" w:hAnsi="Times New Roman" w:cs="Times New Roman"/>
          <w:color w:val="000000"/>
          <w:sz w:val="24"/>
          <w:szCs w:val="24"/>
        </w:rPr>
      </w:pPr>
      <w:r w:rsidRPr="001A7478">
        <w:rPr>
          <w:rFonts w:ascii="Times New Roman" w:hAnsi="Times New Roman" w:cs="Times New Roman"/>
          <w:color w:val="000000"/>
          <w:sz w:val="24"/>
          <w:szCs w:val="24"/>
        </w:rPr>
        <w:t xml:space="preserve">However, the entire process of bubbling aeration is a challenging method that might cause hydrogen sulfide to be stripped in the water, resulting in a bad </w:t>
      </w:r>
      <w:proofErr w:type="spellStart"/>
      <w:r w:rsidRPr="001A7478">
        <w:rPr>
          <w:rFonts w:ascii="Times New Roman" w:hAnsi="Times New Roman" w:cs="Times New Roman"/>
          <w:color w:val="000000"/>
          <w:sz w:val="24"/>
          <w:szCs w:val="24"/>
        </w:rPr>
        <w:t>odour</w:t>
      </w:r>
      <w:proofErr w:type="spellEnd"/>
      <w:r w:rsidRPr="001A7478">
        <w:rPr>
          <w:rFonts w:ascii="Times New Roman" w:hAnsi="Times New Roman" w:cs="Times New Roman"/>
          <w:color w:val="000000"/>
          <w:sz w:val="24"/>
          <w:szCs w:val="24"/>
        </w:rPr>
        <w:t xml:space="preserve"> and hindering the sulfur recovery process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&lt;EndNote&gt;&lt;Cite&gt;&lt;Author&gt;Sun&lt;/Author&gt;&lt;Year&gt;2017&lt;/Year&gt;&lt;RecNum&gt;539&lt;/RecNum&gt;&lt;DisplayText&gt;[104, 191]&lt;/DisplayText&gt;&lt;record&gt;&lt;rec-number&gt;539&lt;/rec-number&gt;&lt;foreign-keys&gt;&lt;key app="EN" db-id="fvdd0zaz6ws92tep52hv2ewnxpas090529v5" timestamp="1606479856"&gt;539&lt;/key&gt;&lt;/foreign-keys&gt;&lt;ref-type name="Journal Article"&gt;17&lt;/ref-type&gt;&lt;contributors&gt;&lt;authors&gt;&lt;author&gt;Sun, Jing&lt;/author&gt;&lt;author&gt;Dai, Xiaohu&lt;/author&gt;&lt;author&gt;Liu, Yiwen&lt;/author&gt;&lt;author&gt;Peng, Lai&lt;/author&gt;&lt;author&gt;Ni, Bing-Jie&lt;/author&gt;&lt;/authors&gt;&lt;/contributors&gt;&lt;titles&gt;&lt;title&gt;Sulfide removal and sulfur production in a membrane aerated biofilm reactor: model evaluation&lt;/title&gt;&lt;secondary-title&gt;Chemical Engineering Journal&lt;/secondary-title&gt;&lt;/titles&gt;&lt;periodical&gt;&lt;full-title&gt;Chemical Engineering Journal&lt;/full-title&gt;&lt;/periodical&gt;&lt;pages&gt;454-462&lt;/pages&gt;&lt;volume&gt;309&lt;/volume&gt;&lt;dates&gt;&lt;year&gt;2017&lt;/year&gt;&lt;/dates&gt;&lt;isbn&gt;1385-8947&lt;/isbn&gt;&lt;urls&gt;&lt;/urls&gt;&lt;/record&gt;&lt;/Cite&gt;&lt;Cite&gt;&lt;Author&gt;Kampschreur&lt;/Author&gt;&lt;Year&gt;2009&lt;/Year&gt;&lt;RecNum&gt;540&lt;/RecNum&gt;&lt;record&gt;&lt;rec-number&gt;540&lt;/rec-number&gt;&lt;foreign-keys&gt;&lt;key app="EN" db-id="fvdd0zaz6ws92tep52hv2ewnxpas090529v5" timestamp="1606479979"&gt;540&lt;/key&gt;&lt;/foreign-keys&gt;&lt;ref-type name="Journal Article"&gt;17&lt;/ref-type&gt;&lt;contributors&gt;&lt;authors&gt;&lt;author&gt;Kampschreur, Marlies J&lt;/author&gt;&lt;author&gt;Temmink, Hardy&lt;/author&gt;&lt;author&gt;Kleerebezem, Robbert&lt;/author&gt;&lt;author&gt;Jetten, Mike SM&lt;/author&gt;&lt;author&gt;van Loosdrecht, Mark CM&lt;/author&gt;&lt;/authors&gt;&lt;/contributors&gt;&lt;titles&gt;&lt;title&gt;Nitrous oxide emission during wastewater treatment&lt;/title&gt;&lt;secondary-title&gt;Water research&lt;/secondary-title&gt;&lt;/titles&gt;&lt;periodical&gt;&lt;full-title&gt;Water Research&lt;/full-title&gt;&lt;/periodical&gt;&lt;pages&gt;4093-4103&lt;/pages&gt;&lt;volume&gt;43&lt;/volume&gt;&lt;number&gt;17&lt;/number&gt;&lt;dates&gt;&lt;year&gt;2009&lt;/year&gt;&lt;/dates&gt;&lt;isbn&gt;0043-1354&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104" w:tooltip="Kampschreur, 2009 #540" w:history="1">
        <w:r w:rsidRPr="001A7478">
          <w:rPr>
            <w:rFonts w:ascii="Times New Roman" w:hAnsi="Times New Roman" w:cs="Times New Roman"/>
            <w:noProof/>
            <w:color w:val="000000"/>
            <w:sz w:val="24"/>
            <w:szCs w:val="24"/>
          </w:rPr>
          <w:t>104</w:t>
        </w:r>
      </w:hyperlink>
      <w:r w:rsidRPr="001A7478">
        <w:rPr>
          <w:rFonts w:ascii="Times New Roman" w:hAnsi="Times New Roman" w:cs="Times New Roman"/>
          <w:noProof/>
          <w:color w:val="000000"/>
          <w:sz w:val="24"/>
          <w:szCs w:val="24"/>
        </w:rPr>
        <w:t xml:space="preserve">, </w:t>
      </w:r>
      <w:hyperlink w:anchor="_ENREF_191" w:tooltip="Sun, 2017 #539" w:history="1">
        <w:r w:rsidRPr="001A7478">
          <w:rPr>
            <w:rFonts w:ascii="Times New Roman" w:hAnsi="Times New Roman" w:cs="Times New Roman"/>
            <w:noProof/>
            <w:color w:val="000000"/>
            <w:sz w:val="24"/>
            <w:szCs w:val="24"/>
          </w:rPr>
          <w:t>191</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xml:space="preserve">. Other factors, it appears, have influenced the effectiveness of sulfide elimination in the wastewater reactor. Studies have shown that pressure during mass transfer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&lt;EndNote&gt;&lt;Cite&gt;&lt;Author&gt;Liu&lt;/Author&gt;&lt;Year&gt;2015&lt;/Year&gt;&lt;RecNum&gt;541&lt;/RecNum&gt;&lt;DisplayText&gt;[128]&lt;/DisplayText&gt;&lt;record&gt;&lt;rec-number&gt;541&lt;/rec-number&gt;&lt;foreign-keys&gt;&lt;key app="EN" db-id="fvdd0zaz6ws92tep52hv2ewnxpas090529v5" timestamp="1606484354"&gt;541&lt;/key&gt;&lt;/foreign-keys&gt;&lt;ref-type name="Journal Article"&gt;17&lt;/ref-type&gt;&lt;contributors&gt;&lt;authors&gt;&lt;author&gt;Liu, Dezhao&lt;/author&gt;&lt;author&gt;Andreasen, Rune Røjgaard&lt;/author&gt;&lt;author&gt;Poulsen, Tjalfe Gorm&lt;/author&gt;&lt;author&gt;Feilberg, Anders&lt;/author&gt;&lt;/authors&gt;&lt;/contributors&gt;&lt;titles&gt;&lt;title&gt;A comparative study of mass transfer coefficients of reduced volatile sulfur compounds for biotrickling filter packing materials&lt;/title&gt;&lt;secondary-title&gt;Chemical Engineering Journal&lt;/secondary-title&gt;&lt;/titles&gt;&lt;periodical&gt;&lt;full-title&gt;Chemical Engineering Journal&lt;/full-title&gt;&lt;/periodical&gt;&lt;pages&gt;209-221&lt;/pages&gt;&lt;volume&gt;260&lt;/volume&gt;&lt;dates&gt;&lt;year&gt;2015&lt;/year&gt;&lt;/dates&gt;&lt;isbn&gt;1385-8947&lt;/isbn&gt;&lt;urls&gt;&lt;/urls&gt;&lt;/record&gt;&lt;/Cite&gt;&lt;/EndNote&gt;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128" w:tooltip="Liu, 2015 #541" w:history="1">
        <w:r w:rsidRPr="001A7478">
          <w:rPr>
            <w:rFonts w:ascii="Times New Roman" w:hAnsi="Times New Roman" w:cs="Times New Roman"/>
            <w:noProof/>
            <w:color w:val="000000"/>
            <w:sz w:val="24"/>
            <w:szCs w:val="24"/>
          </w:rPr>
          <w:t>128</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xml:space="preserve"> and the formation of volatile fatty acids in the reactor reduces sulfur oxidation rate to sulfate, resulting in enhanced sulfur production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&lt;EndNote&gt;&lt;Cite&gt;&lt;Author&gt;Celis‐García&lt;/Author&gt;&lt;Year&gt;2007&lt;/Year&gt;&lt;RecNum&gt;542&lt;/RecNum&gt;&lt;DisplayText&gt;[33]&lt;/DisplayText&gt;&lt;record&gt;&lt;rec-number&gt;542&lt;/rec-number&gt;&lt;foreign-keys&gt;&lt;key app="EN" db-id="fvdd0zaz6ws92tep52hv2ewnxpas090529v5" timestamp="1606485787"&gt;542&lt;/key&gt;&lt;/foreign-keys&gt;&lt;ref-type name="Journal Article"&gt;17&lt;/ref-type&gt;&lt;contributors&gt;&lt;authors&gt;&lt;author&gt;Celis‐García, Lourdes B&lt;/author&gt;&lt;author&gt;Razo‐Flores, Elías&lt;/author&gt;&lt;author&gt;Monroy, Oscar&lt;/author&gt;&lt;/authors&gt;&lt;/contributors&gt;&lt;titles&gt;&lt;title&gt;Performance of a down‐flow fluidized bed reactor under sulfate reduction conditions using volatile fatty acids as electron donors&lt;/title&gt;&lt;secondary-title&gt;Biotechnology and bioengineering&lt;/secondary-title&gt;&lt;/titles&gt;&lt;periodical&gt;&lt;full-title&gt;Biotechnology and bioengineering&lt;/full-title&gt;&lt;/periodical&gt;&lt;pages&gt;771-779&lt;/pages&gt;&lt;volume&gt;97&lt;/volume&gt;&lt;number&gt;4&lt;/number&gt;&lt;dates&gt;&lt;year&gt;2007&lt;/year&gt;&lt;/dates&gt;&lt;isbn&gt;0006-3592&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33" w:tooltip="Celis‐García, 2007 #542" w:history="1">
        <w:r w:rsidRPr="001A7478">
          <w:rPr>
            <w:rFonts w:ascii="Times New Roman" w:hAnsi="Times New Roman" w:cs="Times New Roman"/>
            <w:noProof/>
            <w:color w:val="000000"/>
            <w:sz w:val="24"/>
            <w:szCs w:val="24"/>
          </w:rPr>
          <w:t>33</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Silicone membranes were later revealed to be capable of controlling mass transfer by adjusting pressure and airflow.</w:t>
      </w:r>
    </w:p>
    <w:p w:rsidR="00005227" w:rsidRPr="001A7478" w:rsidRDefault="00005227" w:rsidP="001A7478">
      <w:pPr>
        <w:spacing w:after="0" w:line="360" w:lineRule="auto"/>
        <w:jc w:val="both"/>
        <w:rPr>
          <w:rFonts w:ascii="Times New Roman" w:hAnsi="Times New Roman" w:cs="Times New Roman"/>
          <w:b/>
          <w:color w:val="000000"/>
          <w:sz w:val="24"/>
          <w:szCs w:val="24"/>
        </w:rPr>
      </w:pPr>
      <w:r w:rsidRPr="001A7478">
        <w:rPr>
          <w:rFonts w:ascii="Times New Roman" w:hAnsi="Times New Roman" w:cs="Times New Roman"/>
          <w:b/>
          <w:color w:val="000000"/>
          <w:sz w:val="24"/>
          <w:szCs w:val="24"/>
        </w:rPr>
        <w:t>2.2</w:t>
      </w:r>
      <w:r w:rsidRPr="001A7478">
        <w:rPr>
          <w:rFonts w:ascii="Times New Roman" w:hAnsi="Times New Roman" w:cs="Times New Roman"/>
          <w:color w:val="000000"/>
          <w:sz w:val="24"/>
          <w:szCs w:val="24"/>
        </w:rPr>
        <w:t xml:space="preserve"> </w:t>
      </w:r>
      <w:r w:rsidRPr="001A7478">
        <w:rPr>
          <w:rFonts w:ascii="Times New Roman" w:hAnsi="Times New Roman" w:cs="Times New Roman"/>
          <w:b/>
          <w:color w:val="000000"/>
          <w:sz w:val="24"/>
          <w:szCs w:val="24"/>
        </w:rPr>
        <w:t>Anaerobic (anoxic) biological technology</w:t>
      </w:r>
    </w:p>
    <w:p w:rsidR="006F29B7" w:rsidRPr="001A7478" w:rsidRDefault="00005227" w:rsidP="001A7478">
      <w:pPr>
        <w:spacing w:line="360" w:lineRule="auto"/>
        <w:jc w:val="both"/>
        <w:rPr>
          <w:rFonts w:ascii="Times New Roman" w:hAnsi="Times New Roman" w:cs="Times New Roman"/>
          <w:color w:val="000000"/>
          <w:sz w:val="24"/>
          <w:szCs w:val="24"/>
        </w:rPr>
      </w:pPr>
      <w:r w:rsidRPr="001A7478">
        <w:rPr>
          <w:rFonts w:ascii="Times New Roman" w:hAnsi="Times New Roman" w:cs="Times New Roman"/>
          <w:sz w:val="24"/>
          <w:szCs w:val="24"/>
        </w:rPr>
        <w:t xml:space="preserve">The term "anoxic" describes the environment rather than individual bacteria or their functions. The presence or absence of nitrogen distinguishes anoxic conditions and anaerobic conditions in wastewater treatment. Nitrates or nitrites may be present in anoxic environments, despite the lack of molecular oxygen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&lt;EndNote&gt;&lt;Cite&gt;&lt;Author&gt;Quijano&lt;/Author&gt;&lt;Year&gt;2021&lt;/Year&gt;&lt;RecNum&gt;712&lt;/RecNum&gt;&lt;DisplayText&gt;[164]&lt;/DisplayText&gt;&lt;record&gt;&lt;rec-number&gt;712&lt;/rec-number&gt;&lt;foreign-keys&gt;&lt;key app="EN" db-id="fvdd0zaz6ws92tep52hv2ewnxpas090529v5" timestamp="1671020384"&gt;712&lt;/key&gt;&lt;/foreign-keys&gt;&lt;ref-type name="Journal Article"&gt;17&lt;/ref-type&gt;&lt;contributors&gt;&lt;authors&gt;&lt;author&gt;Quijano, Guillermo&lt;/author&gt;&lt;author&gt;Valenzuela, Edgardo I&lt;/author&gt;&lt;author&gt;Cantero, Domingo&lt;/author&gt;&lt;author&gt;Ramírez, Martín&lt;/author&gt;&lt;author&gt;Figueroa-González, Ivonne&lt;/author&gt;&lt;/authors&gt;&lt;/contributors&gt;&lt;titles&gt;&lt;title&gt;Impact of an anoxic desulfurization process on methane content of the purified biogas&lt;/title&gt;&lt;secondary-title&gt;Fuel&lt;/secondary-title&gt;&lt;/titles&gt;&lt;periodical&gt;&lt;full-title&gt;Fuel&lt;/full-title&gt;&lt;/periodical&gt;&lt;pages&gt;121256&lt;/pages&gt;&lt;volume&gt;303&lt;/volume&gt;&lt;dates&gt;&lt;year&gt;2021&lt;/year&gt;&lt;/dates&gt;&lt;isbn&gt;0016-2361&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64" w:tooltip="Quijano, 2021 #712" w:history="1">
        <w:r w:rsidRPr="001A7478">
          <w:rPr>
            <w:rFonts w:ascii="Times New Roman" w:hAnsi="Times New Roman" w:cs="Times New Roman"/>
            <w:noProof/>
            <w:sz w:val="24"/>
            <w:szCs w:val="24"/>
          </w:rPr>
          <w:t>164</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w:t>
      </w:r>
      <w:r w:rsidR="006F29B7" w:rsidRPr="001A7478">
        <w:rPr>
          <w:rFonts w:ascii="Times New Roman" w:hAnsi="Times New Roman" w:cs="Times New Roman"/>
          <w:color w:val="000000"/>
          <w:sz w:val="24"/>
          <w:szCs w:val="24"/>
        </w:rPr>
        <w:t xml:space="preserve"> The experiment showed that at an EBRT of 300 s, expanded schist efficiently removed H</w:t>
      </w:r>
      <w:r w:rsidR="006F29B7" w:rsidRPr="001A7478">
        <w:rPr>
          <w:rFonts w:ascii="Times New Roman" w:hAnsi="Times New Roman" w:cs="Times New Roman"/>
          <w:color w:val="000000"/>
          <w:sz w:val="24"/>
          <w:szCs w:val="24"/>
          <w:vertAlign w:val="subscript"/>
        </w:rPr>
        <w:t>2</w:t>
      </w:r>
      <w:r w:rsidR="006F29B7" w:rsidRPr="001A7478">
        <w:rPr>
          <w:rFonts w:ascii="Times New Roman" w:hAnsi="Times New Roman" w:cs="Times New Roman"/>
          <w:color w:val="000000"/>
          <w:sz w:val="24"/>
          <w:szCs w:val="24"/>
        </w:rPr>
        <w:t xml:space="preserve">S concentration up to 1100 </w:t>
      </w:r>
      <w:proofErr w:type="spellStart"/>
      <w:r w:rsidR="006F29B7" w:rsidRPr="001A7478">
        <w:rPr>
          <w:rFonts w:ascii="Times New Roman" w:hAnsi="Times New Roman" w:cs="Times New Roman"/>
          <w:color w:val="000000"/>
          <w:sz w:val="24"/>
          <w:szCs w:val="24"/>
        </w:rPr>
        <w:t>ppmv</w:t>
      </w:r>
      <w:proofErr w:type="spellEnd"/>
      <w:r w:rsidR="006F29B7" w:rsidRPr="001A7478">
        <w:rPr>
          <w:rFonts w:ascii="Times New Roman" w:hAnsi="Times New Roman" w:cs="Times New Roman"/>
          <w:color w:val="000000"/>
          <w:sz w:val="24"/>
          <w:szCs w:val="24"/>
        </w:rPr>
        <w:t xml:space="preserve"> </w:t>
      </w:r>
      <w:r w:rsidR="006F29B7" w:rsidRPr="001A7478">
        <w:rPr>
          <w:rFonts w:ascii="Times New Roman" w:hAnsi="Times New Roman" w:cs="Times New Roman"/>
          <w:color w:val="000000"/>
          <w:sz w:val="24"/>
          <w:szCs w:val="24"/>
        </w:rPr>
        <w:fldChar w:fldCharType="begin"/>
      </w:r>
      <w:r w:rsidR="006F29B7" w:rsidRPr="001A7478">
        <w:rPr>
          <w:rFonts w:ascii="Times New Roman" w:hAnsi="Times New Roman" w:cs="Times New Roman"/>
          <w:color w:val="000000"/>
          <w:sz w:val="24"/>
          <w:szCs w:val="24"/>
        </w:rPr>
        <w:instrText xml:space="preserve"> ADDIN EN.CITE &lt;EndNote&gt;&lt;Cite&gt;&lt;Author&gt;Jaber&lt;/Author&gt;&lt;Year&gt;2017&lt;/Year&gt;&lt;RecNum&gt;551&lt;/RecNum&gt;&lt;DisplayText&gt;[93]&lt;/DisplayText&gt;&lt;record&gt;&lt;rec-number&gt;551&lt;/rec-number&gt;&lt;foreign-keys&gt;&lt;key app="EN" db-id="fvdd0zaz6ws92tep52hv2ewnxpas090529v5" timestamp="1606828980"&gt;551&lt;/key&gt;&lt;/foreign-keys&gt;&lt;ref-type name="Journal Article"&gt;17&lt;/ref-type&gt;&lt;contributors&gt;&lt;authors&gt;&lt;author&gt;Jaber, Mouna Ben&lt;/author&gt;&lt;author&gt;Couvert, Annabelle&lt;/author&gt;&lt;author&gt;Amrane, Abdeltif&lt;/author&gt;&lt;author&gt;Le Cloirec, Pierre&lt;/author&gt;&lt;author&gt;Dumont, Eric&lt;/author&gt;&lt;/authors&gt;&lt;/contributors&gt;&lt;titles&gt;&lt;title&gt;Hydrogen sulfide removal from a biogas mimic by biofiltration under anoxic conditions&lt;/title&gt;&lt;secondary-title&gt;Journal of environmental chemical engineering&lt;/secondary-title&gt;&lt;/titles&gt;&lt;periodical&gt;&lt;full-title&gt;Journal of Environmental Chemical Engineering&lt;/full-title&gt;&lt;/periodical&gt;&lt;pages&gt;5617-5623&lt;/pages&gt;&lt;volume&gt;5&lt;/volume&gt;&lt;number&gt;6&lt;/number&gt;&lt;dates&gt;&lt;year&gt;2017&lt;/year&gt;&lt;/dates&gt;&lt;isbn&gt;2213-3437&lt;/isbn&gt;&lt;urls&gt;&lt;/urls&gt;&lt;/record&gt;&lt;/Cite&gt;&lt;/EndNote&gt;</w:instrText>
      </w:r>
      <w:r w:rsidR="006F29B7" w:rsidRPr="001A7478">
        <w:rPr>
          <w:rFonts w:ascii="Times New Roman" w:hAnsi="Times New Roman" w:cs="Times New Roman"/>
          <w:color w:val="000000"/>
          <w:sz w:val="24"/>
          <w:szCs w:val="24"/>
        </w:rPr>
        <w:fldChar w:fldCharType="separate"/>
      </w:r>
      <w:r w:rsidR="006F29B7" w:rsidRPr="001A7478">
        <w:rPr>
          <w:rFonts w:ascii="Times New Roman" w:hAnsi="Times New Roman" w:cs="Times New Roman"/>
          <w:noProof/>
          <w:color w:val="000000"/>
          <w:sz w:val="24"/>
          <w:szCs w:val="24"/>
        </w:rPr>
        <w:t>[</w:t>
      </w:r>
      <w:hyperlink w:anchor="_ENREF_93" w:tooltip="Jaber, 2017 #551" w:history="1">
        <w:r w:rsidR="006F29B7" w:rsidRPr="001A7478">
          <w:rPr>
            <w:rFonts w:ascii="Times New Roman" w:hAnsi="Times New Roman" w:cs="Times New Roman"/>
            <w:noProof/>
            <w:color w:val="000000"/>
            <w:sz w:val="24"/>
            <w:szCs w:val="24"/>
          </w:rPr>
          <w:t>93</w:t>
        </w:r>
      </w:hyperlink>
      <w:r w:rsidR="006F29B7" w:rsidRPr="001A7478">
        <w:rPr>
          <w:rFonts w:ascii="Times New Roman" w:hAnsi="Times New Roman" w:cs="Times New Roman"/>
          <w:noProof/>
          <w:color w:val="000000"/>
          <w:sz w:val="24"/>
          <w:szCs w:val="24"/>
        </w:rPr>
        <w:t>]</w:t>
      </w:r>
      <w:r w:rsidR="006F29B7" w:rsidRPr="001A7478">
        <w:rPr>
          <w:rFonts w:ascii="Times New Roman" w:hAnsi="Times New Roman" w:cs="Times New Roman"/>
          <w:color w:val="000000"/>
          <w:sz w:val="24"/>
          <w:szCs w:val="24"/>
        </w:rPr>
        <w:fldChar w:fldCharType="end"/>
      </w:r>
      <w:r w:rsidR="006F29B7" w:rsidRPr="001A7478">
        <w:rPr>
          <w:rFonts w:ascii="Times New Roman" w:hAnsi="Times New Roman" w:cs="Times New Roman"/>
          <w:color w:val="000000"/>
          <w:sz w:val="24"/>
          <w:szCs w:val="24"/>
        </w:rPr>
        <w:t>.</w:t>
      </w:r>
    </w:p>
    <w:p w:rsidR="006F29B7" w:rsidRPr="001A7478" w:rsidRDefault="006F29B7" w:rsidP="001A7478">
      <w:pPr>
        <w:spacing w:after="0" w:line="360" w:lineRule="auto"/>
        <w:jc w:val="both"/>
        <w:rPr>
          <w:rFonts w:ascii="Times New Roman" w:hAnsi="Times New Roman" w:cs="Times New Roman"/>
          <w:color w:val="000000"/>
          <w:sz w:val="24"/>
          <w:szCs w:val="24"/>
        </w:rPr>
      </w:pPr>
      <w:r w:rsidRPr="001A7478">
        <w:rPr>
          <w:rFonts w:ascii="Times New Roman" w:hAnsi="Times New Roman" w:cs="Times New Roman"/>
          <w:color w:val="000000"/>
          <w:sz w:val="24"/>
          <w:szCs w:val="24"/>
        </w:rPr>
        <w:t xml:space="preserve">Meanwhile, </w:t>
      </w:r>
      <w:proofErr w:type="spellStart"/>
      <w:r w:rsidRPr="001A7478">
        <w:rPr>
          <w:rFonts w:ascii="Times New Roman" w:hAnsi="Times New Roman" w:cs="Times New Roman"/>
          <w:color w:val="000000"/>
          <w:sz w:val="24"/>
          <w:szCs w:val="24"/>
        </w:rPr>
        <w:t>Mahmood</w:t>
      </w:r>
      <w:proofErr w:type="spellEnd"/>
      <w:r w:rsidRPr="001A7478">
        <w:rPr>
          <w:rFonts w:ascii="Times New Roman" w:hAnsi="Times New Roman" w:cs="Times New Roman"/>
          <w:color w:val="000000"/>
          <w:sz w:val="24"/>
          <w:szCs w:val="24"/>
        </w:rPr>
        <w:t xml:space="preserve"> and other co-authors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&lt;EndNote&gt;&lt;Cite&gt;&lt;Author&gt;Mahmood&lt;/Author&gt;&lt;Year&gt;2007&lt;/Year&gt;&lt;RecNum&gt;550&lt;/RecNum&gt;&lt;DisplayText&gt;[132]&lt;/DisplayText&gt;&lt;record&gt;&lt;rec-number&gt;550&lt;/rec-number&gt;&lt;foreign-keys&gt;&lt;key app="EN" db-id="fvdd0zaz6ws92tep52hv2ewnxpas090529v5" timestamp="1606826378"&gt;550&lt;/key&gt;&lt;/foreign-keys&gt;&lt;ref-type name="Journal Article"&gt;17&lt;/ref-type&gt;&lt;contributors&gt;&lt;authors&gt;&lt;author&gt;Mahmood, Qaisar&lt;/author&gt;&lt;author&gt;Zheng, Ping&lt;/author&gt;&lt;author&gt;Cai, Jing&lt;/author&gt;&lt;author&gt;Wu, Donglei&lt;/author&gt;&lt;author&gt;Hu, Baolan&lt;/author&gt;&lt;author&gt;Li, Jinye&lt;/author&gt;&lt;/authors&gt;&lt;/contributors&gt;&lt;titles&gt;&lt;title&gt;Anoxic sulfide biooxidation using nitrite as electron acceptor&lt;/title&gt;&lt;secondary-title&gt;Journal of Hazardous Materials&lt;/secondary-title&gt;&lt;/titles&gt;&lt;periodical&gt;&lt;full-title&gt;Journal of Hazardous Materials&lt;/full-title&gt;&lt;/periodical&gt;&lt;pages&gt;249-256&lt;/pages&gt;&lt;volume&gt;147&lt;/volume&gt;&lt;number&gt;1-2&lt;/number&gt;&lt;dates&gt;&lt;year&gt;2007&lt;/year&gt;&lt;/dates&gt;&lt;isbn&gt;0304-3894&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132" w:tooltip="Mahmood, 2007 #550" w:history="1">
        <w:r w:rsidRPr="001A7478">
          <w:rPr>
            <w:rFonts w:ascii="Times New Roman" w:hAnsi="Times New Roman" w:cs="Times New Roman"/>
            <w:noProof/>
            <w:sz w:val="24"/>
            <w:szCs w:val="24"/>
          </w:rPr>
          <w:t>132</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 xml:space="preserve"> described that the removal efficiencies of nitrite and H</w:t>
      </w:r>
      <w:r w:rsidRPr="001A7478">
        <w:rPr>
          <w:rFonts w:ascii="Times New Roman" w:hAnsi="Times New Roman" w:cs="Times New Roman"/>
          <w:sz w:val="24"/>
          <w:szCs w:val="24"/>
          <w:vertAlign w:val="subscript"/>
        </w:rPr>
        <w:t>2</w:t>
      </w:r>
      <w:r w:rsidRPr="001A7478">
        <w:rPr>
          <w:rFonts w:ascii="Times New Roman" w:hAnsi="Times New Roman" w:cs="Times New Roman"/>
          <w:sz w:val="24"/>
          <w:szCs w:val="24"/>
        </w:rPr>
        <w:t>S in the anoxic sulfide reactor were attained at 75% and 99%, respectively. This was achieved in their work while testing the potential of an anoxic sulfide oxidizing (ASO) reactor for simultaneous sulfide and nitrite removal from wastewater</w:t>
      </w:r>
      <w:r w:rsidRPr="001A7478">
        <w:rPr>
          <w:rFonts w:ascii="Times New Roman" w:hAnsi="Times New Roman" w:cs="Times New Roman"/>
          <w:color w:val="000000"/>
          <w:sz w:val="24"/>
          <w:szCs w:val="24"/>
        </w:rPr>
        <w:t>. The results were reported over 15 days, during which time the sulfide loading rate was used as a critical metric for evaluating the potential of a bioreactor. In general, it was determined that the loading rate, substrate concentration, and  HRT all play a significant role in evaluating the reactor's performance and nitrite and H</w:t>
      </w:r>
      <w:r w:rsidRPr="001A7478">
        <w:rPr>
          <w:rFonts w:ascii="Times New Roman" w:hAnsi="Times New Roman" w:cs="Times New Roman"/>
          <w:color w:val="000000"/>
          <w:sz w:val="24"/>
          <w:szCs w:val="24"/>
          <w:vertAlign w:val="subscript"/>
        </w:rPr>
        <w:t>2</w:t>
      </w:r>
      <w:r w:rsidRPr="001A7478">
        <w:rPr>
          <w:rFonts w:ascii="Times New Roman" w:hAnsi="Times New Roman" w:cs="Times New Roman"/>
          <w:color w:val="000000"/>
          <w:sz w:val="24"/>
          <w:szCs w:val="24"/>
        </w:rPr>
        <w:t xml:space="preserve">S removal </w:t>
      </w:r>
      <w:r w:rsidRPr="001A7478">
        <w:rPr>
          <w:rFonts w:ascii="Times New Roman" w:hAnsi="Times New Roman" w:cs="Times New Roman"/>
          <w:color w:val="000000"/>
          <w:sz w:val="24"/>
          <w:szCs w:val="24"/>
        </w:rPr>
        <w:lastRenderedPageBreak/>
        <w:t xml:space="preserve">efficiencies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&lt;EndNote&gt;&lt;Cite&gt;&lt;Author&gt;Deng&lt;/Author&gt;&lt;Year&gt;2021&lt;/Year&gt;&lt;RecNum&gt;629&lt;/RecNum&gt;&lt;DisplayText&gt;[47]&lt;/DisplayText&gt;&lt;record&gt;&lt;rec-number&gt;629&lt;/rec-number&gt;&lt;foreign-keys&gt;&lt;key app="EN" db-id="fvdd0zaz6ws92tep52hv2ewnxpas090529v5" timestamp="1647863644"&gt;629&lt;/key&gt;&lt;/foreign-keys&gt;&lt;ref-type name="Journal Article"&gt;17&lt;/ref-type&gt;&lt;contributors&gt;&lt;authors&gt;&lt;author&gt;Deng, Yang-Fan&lt;/author&gt;&lt;author&gt;Wu, Di&lt;/author&gt;&lt;author&gt;Huang, Hao&lt;/author&gt;&lt;author&gt;Cui, Yan-Xiang&lt;/author&gt;&lt;author&gt;van Loosdrecht, Mark CM&lt;/author&gt;&lt;author&gt;Chen, Guang-Hao&lt;/author&gt;&lt;/authors&gt;&lt;/contributors&gt;&lt;titles&gt;&lt;title&gt;Exploration and verification of the feasibility of sulfide-driven partial denitrification coupled with anammox for wastewater treatment&lt;/title&gt;&lt;secondary-title&gt;Water research&lt;/secondary-title&gt;&lt;/titles&gt;&lt;periodical&gt;&lt;full-title&gt;Water Research&lt;/full-title&gt;&lt;/periodical&gt;&lt;pages&gt;116905&lt;/pages&gt;&lt;volume&gt;193&lt;/volume&gt;&lt;dates&gt;&lt;year&gt;2021&lt;/year&gt;&lt;/dates&gt;&lt;isbn&gt;0043-1354&lt;/isbn&gt;&lt;urls&gt;&lt;/urls&gt;&lt;/record&gt;&lt;/Cite&gt;&lt;/EndNote&gt;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47" w:tooltip="Deng, 2021 #629" w:history="1">
        <w:r w:rsidRPr="001A7478">
          <w:rPr>
            <w:rFonts w:ascii="Times New Roman" w:hAnsi="Times New Roman" w:cs="Times New Roman"/>
            <w:noProof/>
            <w:color w:val="000000"/>
            <w:sz w:val="24"/>
            <w:szCs w:val="24"/>
          </w:rPr>
          <w:t>47</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Sulfide removal efficiencies were higher than 88.97%, as depicted by the sulfide loading rate ranging between 0.02 and 0.96 kg/ (m</w:t>
      </w:r>
      <w:r w:rsidRPr="001A7478">
        <w:rPr>
          <w:rFonts w:ascii="Times New Roman" w:hAnsi="Times New Roman" w:cs="Times New Roman"/>
          <w:color w:val="000000"/>
          <w:sz w:val="24"/>
          <w:szCs w:val="24"/>
          <w:vertAlign w:val="superscript"/>
        </w:rPr>
        <w:t>3</w:t>
      </w:r>
      <w:r w:rsidRPr="001A7478">
        <w:rPr>
          <w:rFonts w:ascii="Times New Roman" w:hAnsi="Times New Roman" w:cs="Times New Roman"/>
          <w:color w:val="000000"/>
          <w:sz w:val="24"/>
          <w:szCs w:val="24"/>
        </w:rPr>
        <w:t xml:space="preserve"> day). However, there was a progressive decline in sulfide removal percentage over the final 15 days of operation as the effluent sulfide concentration was increased. On the other hand, the effect of hydraulic retention time revealed that at 0.10 day HRT, the highest sulfide and nitrite removal rates were 13.82 and 16.31 kg/(m</w:t>
      </w:r>
      <w:r w:rsidRPr="001A7478">
        <w:rPr>
          <w:rFonts w:ascii="Times New Roman" w:hAnsi="Times New Roman" w:cs="Times New Roman"/>
          <w:color w:val="000000"/>
          <w:sz w:val="24"/>
          <w:szCs w:val="24"/>
          <w:vertAlign w:val="superscript"/>
        </w:rPr>
        <w:t>3</w:t>
      </w:r>
      <w:r w:rsidRPr="001A7478">
        <w:rPr>
          <w:rFonts w:ascii="Times New Roman" w:hAnsi="Times New Roman" w:cs="Times New Roman"/>
          <w:color w:val="000000"/>
          <w:sz w:val="24"/>
          <w:szCs w:val="24"/>
        </w:rPr>
        <w:t xml:space="preserve"> day), respectively. Finally, when HRT was reduced at a fixed amount of substrate, the reactor performance was better than when the amount of substrate was elevated at a fixed HRT.</w:t>
      </w:r>
    </w:p>
    <w:p w:rsidR="006F29B7" w:rsidRPr="001A7478" w:rsidRDefault="006F29B7" w:rsidP="001A7478">
      <w:pPr>
        <w:spacing w:line="360" w:lineRule="auto"/>
        <w:jc w:val="both"/>
        <w:rPr>
          <w:rFonts w:ascii="Times New Roman" w:hAnsi="Times New Roman" w:cs="Times New Roman"/>
          <w:color w:val="000000"/>
          <w:sz w:val="24"/>
          <w:szCs w:val="24"/>
        </w:rPr>
      </w:pPr>
      <w:r w:rsidRPr="001A7478">
        <w:rPr>
          <w:rFonts w:ascii="Times New Roman" w:hAnsi="Times New Roman" w:cs="Times New Roman"/>
          <w:color w:val="000000"/>
          <w:sz w:val="24"/>
          <w:szCs w:val="24"/>
        </w:rPr>
        <w:t xml:space="preserve">In anoxic bioreactors, the sulfide to nitrate (S/N) molar ratio is also a key determinant of biogas desulfurization efficacy </w:t>
      </w:r>
      <w:r w:rsidRPr="001A7478">
        <w:rPr>
          <w:rFonts w:ascii="Times New Roman" w:hAnsi="Times New Roman" w:cs="Times New Roman"/>
          <w:color w:val="000000"/>
          <w:sz w:val="24"/>
          <w:szCs w:val="24"/>
        </w:rPr>
        <w:fldChar w:fldCharType="begin">
          <w:fldData xml:space="preserve">PEVuZE5vdGU+PENpdGU+PEF1dGhvcj5BcG9sbG9uPC9BdXRob3I+PFllYXI+MjAyMjwvWWVhcj48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=
</w:fldData>
        </w:fldChar>
      </w:r>
      <w:r w:rsidRPr="001A7478">
        <w:rPr>
          <w:rFonts w:ascii="Times New Roman" w:hAnsi="Times New Roman" w:cs="Times New Roman"/>
          <w:color w:val="000000"/>
          <w:sz w:val="24"/>
          <w:szCs w:val="24"/>
        </w:rPr>
        <w:instrText xml:space="preserve"> ADDIN EN.CITE </w:instrText>
      </w:r>
      <w:r w:rsidRPr="001A7478">
        <w:rPr>
          <w:rFonts w:ascii="Times New Roman" w:hAnsi="Times New Roman" w:cs="Times New Roman"/>
          <w:color w:val="000000"/>
          <w:sz w:val="24"/>
          <w:szCs w:val="24"/>
        </w:rPr>
        <w:fldChar w:fldCharType="begin">
          <w:fldData xml:space="preserve">PEVuZE5vdGU+PENpdGU+PEF1dGhvcj5BcG9sbG9uPC9BdXRob3I+PFllYXI+MjAyMjwvWWVhcj48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=
</w:fldData>
        </w:fldChar>
      </w:r>
      <w:r w:rsidRPr="001A7478">
        <w:rPr>
          <w:rFonts w:ascii="Times New Roman" w:hAnsi="Times New Roman" w:cs="Times New Roman"/>
          <w:color w:val="000000"/>
          <w:sz w:val="24"/>
          <w:szCs w:val="24"/>
        </w:rPr>
        <w:instrText xml:space="preserve"> ADDIN EN.CITE.DATA </w:instrText>
      </w:r>
      <w:r w:rsidRPr="001A7478">
        <w:rPr>
          <w:rFonts w:ascii="Times New Roman" w:hAnsi="Times New Roman" w:cs="Times New Roman"/>
          <w:color w:val="000000"/>
          <w:sz w:val="24"/>
          <w:szCs w:val="24"/>
        </w:rPr>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13" w:tooltip="Apollon, 2022 #630" w:history="1">
        <w:r w:rsidRPr="001A7478">
          <w:rPr>
            <w:rFonts w:ascii="Times New Roman" w:hAnsi="Times New Roman" w:cs="Times New Roman"/>
            <w:noProof/>
            <w:color w:val="000000"/>
            <w:sz w:val="24"/>
            <w:szCs w:val="24"/>
          </w:rPr>
          <w:t>13</w:t>
        </w:r>
      </w:hyperlink>
      <w:r w:rsidRPr="001A7478">
        <w:rPr>
          <w:rFonts w:ascii="Times New Roman" w:hAnsi="Times New Roman" w:cs="Times New Roman"/>
          <w:noProof/>
          <w:color w:val="000000"/>
          <w:sz w:val="24"/>
          <w:szCs w:val="24"/>
        </w:rPr>
        <w:t xml:space="preserve">, </w:t>
      </w:r>
      <w:hyperlink w:anchor="_ENREF_111" w:tooltip="Khoshnevisan, 2022 #631" w:history="1">
        <w:r w:rsidRPr="001A7478">
          <w:rPr>
            <w:rFonts w:ascii="Times New Roman" w:hAnsi="Times New Roman" w:cs="Times New Roman"/>
            <w:noProof/>
            <w:color w:val="000000"/>
            <w:sz w:val="24"/>
            <w:szCs w:val="24"/>
          </w:rPr>
          <w:t>111</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131413"/>
          <w:sz w:val="24"/>
          <w:szCs w:val="24"/>
        </w:rPr>
        <w:t xml:space="preserve">. </w:t>
      </w:r>
      <w:r w:rsidRPr="001A7478">
        <w:rPr>
          <w:rFonts w:ascii="Times New Roman" w:hAnsi="Times New Roman" w:cs="Times New Roman"/>
          <w:color w:val="000000"/>
          <w:sz w:val="24"/>
          <w:szCs w:val="24"/>
        </w:rPr>
        <w:t xml:space="preserve">According to several studies, when the amount of nitrate </w:t>
      </w:r>
      <w:r w:rsidRPr="001A7478">
        <w:rPr>
          <w:rFonts w:ascii="Times New Roman" w:hAnsi="Times New Roman" w:cs="Times New Roman"/>
          <w:color w:val="131413"/>
          <w:sz w:val="24"/>
          <w:szCs w:val="24"/>
        </w:rPr>
        <w:t>(</w:t>
      </w:r>
      <w:r w:rsidRPr="001A7478">
        <w:rPr>
          <w:rFonts w:ascii="Times New Roman" w:hAnsi="Times New Roman" w:cs="Times New Roman"/>
          <w:color w:val="131413"/>
          <w:position w:val="-12"/>
          <w:sz w:val="24"/>
          <w:szCs w:val="24"/>
        </w:rPr>
        <w:object w:dxaOrig="68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5pt;height:21.3pt" o:ole="">
            <v:imagedata r:id="rId7" o:title=""/>
          </v:shape>
          <o:OLEObject Type="Embed" ProgID="Equation.3" ShapeID="_x0000_i1025" DrawAspect="Content" ObjectID="_1752748693" r:id="rId8"/>
        </w:object>
      </w:r>
      <w:r w:rsidRPr="001A7478">
        <w:rPr>
          <w:rFonts w:ascii="Times New Roman" w:hAnsi="Times New Roman" w:cs="Times New Roman"/>
          <w:color w:val="131413"/>
          <w:sz w:val="24"/>
          <w:szCs w:val="24"/>
        </w:rPr>
        <w:t xml:space="preserve">) </w:t>
      </w:r>
      <w:r w:rsidRPr="001A7478">
        <w:rPr>
          <w:rFonts w:ascii="Times New Roman" w:hAnsi="Times New Roman" w:cs="Times New Roman"/>
          <w:color w:val="000000"/>
          <w:sz w:val="24"/>
          <w:szCs w:val="24"/>
        </w:rPr>
        <w:t>is inadequate, H</w:t>
      </w:r>
      <w:r w:rsidRPr="001A7478">
        <w:rPr>
          <w:rFonts w:ascii="Times New Roman" w:hAnsi="Times New Roman" w:cs="Times New Roman"/>
          <w:color w:val="000000"/>
          <w:sz w:val="24"/>
          <w:szCs w:val="24"/>
          <w:vertAlign w:val="subscript"/>
        </w:rPr>
        <w:t>2</w:t>
      </w:r>
      <w:r w:rsidRPr="001A7478">
        <w:rPr>
          <w:rFonts w:ascii="Times New Roman" w:hAnsi="Times New Roman" w:cs="Times New Roman"/>
          <w:color w:val="000000"/>
          <w:sz w:val="24"/>
          <w:szCs w:val="24"/>
        </w:rPr>
        <w:t>S is solely converted into elemental sulfur.</w:t>
      </w:r>
    </w:p>
    <w:p w:rsidR="006F29B7" w:rsidRPr="001A7478" w:rsidRDefault="006F29B7" w:rsidP="001A7478">
      <w:pPr>
        <w:spacing w:line="360" w:lineRule="auto"/>
        <w:jc w:val="both"/>
        <w:rPr>
          <w:rFonts w:ascii="Times New Roman" w:hAnsi="Times New Roman" w:cs="Times New Roman"/>
          <w:sz w:val="24"/>
          <w:szCs w:val="24"/>
        </w:rPr>
      </w:pPr>
      <w:r w:rsidRPr="001A7478">
        <w:rPr>
          <w:rFonts w:ascii="Times New Roman" w:hAnsi="Times New Roman" w:cs="Times New Roman"/>
          <w:sz w:val="24"/>
          <w:szCs w:val="24"/>
        </w:rPr>
        <w:t xml:space="preserve">The optimized C/N ratio in the anoxic bioreactors plays a key role in improving the AD process to increase methane content and decrease hydrogen sulfide formation. However, the initial C/N ratio is affected by several </w:t>
      </w:r>
      <w:proofErr w:type="spellStart"/>
      <w:r w:rsidRPr="001A7478">
        <w:rPr>
          <w:rFonts w:ascii="Times New Roman" w:hAnsi="Times New Roman" w:cs="Times New Roman"/>
          <w:sz w:val="24"/>
          <w:szCs w:val="24"/>
        </w:rPr>
        <w:t>feedstocks</w:t>
      </w:r>
      <w:proofErr w:type="spellEnd"/>
      <w:r w:rsidRPr="001A7478">
        <w:rPr>
          <w:rFonts w:ascii="Times New Roman" w:hAnsi="Times New Roman" w:cs="Times New Roman"/>
          <w:sz w:val="24"/>
          <w:szCs w:val="24"/>
        </w:rPr>
        <w:t xml:space="preserve"> with an imbalanced amount of carbon to nitrogen. In fact, the C/N ratio can be adjusted by co-digesting different </w:t>
      </w:r>
      <w:proofErr w:type="spellStart"/>
      <w:r w:rsidRPr="001A7478">
        <w:rPr>
          <w:rFonts w:ascii="Times New Roman" w:hAnsi="Times New Roman" w:cs="Times New Roman"/>
          <w:sz w:val="24"/>
          <w:szCs w:val="24"/>
        </w:rPr>
        <w:t>feedstocks</w:t>
      </w:r>
      <w:proofErr w:type="spellEnd"/>
      <w:r w:rsidRPr="001A7478">
        <w:rPr>
          <w:rFonts w:ascii="Times New Roman" w:hAnsi="Times New Roman" w:cs="Times New Roman"/>
          <w:sz w:val="24"/>
          <w:szCs w:val="24"/>
        </w:rPr>
        <w:t xml:space="preserve"> with higher levels of carbon or nitrogen sources in order to maximize the desired C/N ratio for an enhanced desulfurization process and overall anoxic bioreactor efficiency </w:t>
      </w:r>
      <w:r w:rsidRPr="001A7478">
        <w:rPr>
          <w:rFonts w:ascii="Times New Roman" w:hAnsi="Times New Roman" w:cs="Times New Roman"/>
          <w:sz w:val="24"/>
          <w:szCs w:val="24"/>
        </w:rPr>
        <w:fldChar w:fldCharType="begin"/>
      </w:r>
      <w:r w:rsidRPr="001A7478">
        <w:rPr>
          <w:rFonts w:ascii="Times New Roman" w:hAnsi="Times New Roman" w:cs="Times New Roman"/>
          <w:sz w:val="24"/>
          <w:szCs w:val="24"/>
        </w:rPr>
        <w:instrText xml:space="preserve"> ADDIN EN.CITE &lt;EndNote&gt;&lt;Cite&gt;&lt;Author&gt;Das&lt;/Author&gt;&lt;Year&gt;2022&lt;/Year&gt;&lt;RecNum&gt;963&lt;/RecNum&gt;&lt;DisplayText&gt;[46]&lt;/DisplayText&gt;&lt;record&gt;&lt;rec-number&gt;963&lt;/rec-number&gt;&lt;foreign-keys&gt;&lt;key app="EN" db-id="fvdd0zaz6ws92tep52hv2ewnxpas090529v5" timestamp="1686895861"&gt;963&lt;/key&gt;&lt;/foreign-keys&gt;&lt;ref-type name="Journal Article"&gt;17&lt;/ref-type&gt;&lt;contributors&gt;&lt;authors&gt;&lt;author&gt;Das, Jewel&lt;/author&gt;&lt;author&gt;Ravishankar, Harish&lt;/author&gt;&lt;author&gt;Lens, Piet NL&lt;/author&gt;&lt;/authors&gt;&lt;/contributors&gt;&lt;titles&gt;&lt;title&gt;Biological biogas purification: Recent developments, challenges and future prospects&lt;/title&gt;&lt;secondary-title&gt;Journal of Environmental Management&lt;/secondary-title&gt;&lt;/titles&gt;&lt;periodical&gt;&lt;full-title&gt;Journal of environmental management&lt;/full-title&gt;&lt;/periodical&gt;&lt;pages&gt;114198&lt;/pages&gt;&lt;volume&gt;304&lt;/volume&gt;&lt;dates&gt;&lt;year&gt;2022&lt;/year&gt;&lt;/dates&gt;&lt;isbn&gt;0301-4797&lt;/isbn&gt;&lt;urls&gt;&lt;/urls&gt;&lt;/record&gt;&lt;/Cite&gt;&lt;/EndNote&gt;</w:instrText>
      </w:r>
      <w:r w:rsidRPr="001A7478">
        <w:rPr>
          <w:rFonts w:ascii="Times New Roman" w:hAnsi="Times New Roman" w:cs="Times New Roman"/>
          <w:sz w:val="24"/>
          <w:szCs w:val="24"/>
        </w:rPr>
        <w:fldChar w:fldCharType="separate"/>
      </w:r>
      <w:r w:rsidRPr="001A7478">
        <w:rPr>
          <w:rFonts w:ascii="Times New Roman" w:hAnsi="Times New Roman" w:cs="Times New Roman"/>
          <w:noProof/>
          <w:sz w:val="24"/>
          <w:szCs w:val="24"/>
        </w:rPr>
        <w:t>[</w:t>
      </w:r>
      <w:hyperlink w:anchor="_ENREF_46" w:tooltip="Das, 2022 #963" w:history="1">
        <w:r w:rsidRPr="001A7478">
          <w:rPr>
            <w:rFonts w:ascii="Times New Roman" w:hAnsi="Times New Roman" w:cs="Times New Roman"/>
            <w:noProof/>
            <w:sz w:val="24"/>
            <w:szCs w:val="24"/>
          </w:rPr>
          <w:t>46</w:t>
        </w:r>
      </w:hyperlink>
      <w:r w:rsidRPr="001A7478">
        <w:rPr>
          <w:rFonts w:ascii="Times New Roman" w:hAnsi="Times New Roman" w:cs="Times New Roman"/>
          <w:noProof/>
          <w:sz w:val="24"/>
          <w:szCs w:val="24"/>
        </w:rPr>
        <w:t>]</w:t>
      </w:r>
      <w:r w:rsidRPr="001A7478">
        <w:rPr>
          <w:rFonts w:ascii="Times New Roman" w:hAnsi="Times New Roman" w:cs="Times New Roman"/>
          <w:sz w:val="24"/>
          <w:szCs w:val="24"/>
        </w:rPr>
        <w:fldChar w:fldCharType="end"/>
      </w:r>
      <w:r w:rsidRPr="001A7478">
        <w:rPr>
          <w:rFonts w:ascii="Times New Roman" w:hAnsi="Times New Roman" w:cs="Times New Roman"/>
          <w:sz w:val="24"/>
          <w:szCs w:val="24"/>
        </w:rPr>
        <w:t>.</w:t>
      </w:r>
    </w:p>
    <w:p w:rsidR="00005227" w:rsidRPr="001A7478" w:rsidRDefault="006F29B7" w:rsidP="001A7478">
      <w:pPr>
        <w:spacing w:line="360" w:lineRule="auto"/>
        <w:jc w:val="both"/>
        <w:rPr>
          <w:rFonts w:ascii="Times New Roman" w:hAnsi="Times New Roman" w:cs="Times New Roman"/>
          <w:b/>
          <w:color w:val="000000"/>
          <w:sz w:val="24"/>
          <w:szCs w:val="24"/>
        </w:rPr>
      </w:pPr>
      <w:r w:rsidRPr="001A7478">
        <w:rPr>
          <w:rFonts w:ascii="Times New Roman" w:hAnsi="Times New Roman" w:cs="Times New Roman"/>
          <w:b/>
          <w:sz w:val="24"/>
          <w:szCs w:val="24"/>
        </w:rPr>
        <w:t>2.3</w:t>
      </w:r>
      <w:r w:rsidRPr="001A7478">
        <w:rPr>
          <w:rFonts w:ascii="Times New Roman" w:hAnsi="Times New Roman" w:cs="Times New Roman"/>
          <w:sz w:val="24"/>
          <w:szCs w:val="24"/>
        </w:rPr>
        <w:t xml:space="preserve"> </w:t>
      </w:r>
      <w:r w:rsidRPr="001A7478">
        <w:rPr>
          <w:rFonts w:ascii="Times New Roman" w:hAnsi="Times New Roman" w:cs="Times New Roman"/>
          <w:b/>
          <w:color w:val="000000"/>
          <w:sz w:val="24"/>
          <w:szCs w:val="24"/>
        </w:rPr>
        <w:t>Biofiltration of hydrogen sulfide (H</w:t>
      </w:r>
      <w:r w:rsidRPr="001A7478">
        <w:rPr>
          <w:rFonts w:ascii="Times New Roman" w:hAnsi="Times New Roman" w:cs="Times New Roman"/>
          <w:b/>
          <w:color w:val="000000"/>
          <w:sz w:val="24"/>
          <w:szCs w:val="24"/>
          <w:vertAlign w:val="subscript"/>
        </w:rPr>
        <w:t>2</w:t>
      </w:r>
      <w:r w:rsidRPr="001A7478">
        <w:rPr>
          <w:rFonts w:ascii="Times New Roman" w:hAnsi="Times New Roman" w:cs="Times New Roman"/>
          <w:b/>
          <w:color w:val="000000"/>
          <w:sz w:val="24"/>
          <w:szCs w:val="24"/>
        </w:rPr>
        <w:t>S)</w:t>
      </w:r>
    </w:p>
    <w:p w:rsidR="008F4169" w:rsidRPr="006F2C92" w:rsidRDefault="006F29B7" w:rsidP="006F2C92">
      <w:pPr>
        <w:spacing w:after="0" w:line="360" w:lineRule="auto"/>
        <w:jc w:val="both"/>
        <w:rPr>
          <w:rFonts w:ascii="Times New Roman" w:hAnsi="Times New Roman" w:cs="Times New Roman"/>
          <w:color w:val="000000"/>
          <w:sz w:val="24"/>
          <w:szCs w:val="24"/>
        </w:rPr>
      </w:pPr>
      <w:r w:rsidRPr="001A7478">
        <w:rPr>
          <w:rFonts w:ascii="Times New Roman" w:hAnsi="Times New Roman" w:cs="Times New Roman"/>
          <w:color w:val="000000"/>
          <w:sz w:val="24"/>
          <w:szCs w:val="24"/>
        </w:rPr>
        <w:t xml:space="preserve">During the process, moist gaseous steam loaded with a contaminant of interest is directed through a bed of inorganic or organic porous materials for adsorption progression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&lt;EndNote&gt;&lt;Cite&gt;&lt;Author&gt;Gómez-Borraz&lt;/Author&gt;&lt;Year&gt;2017&lt;/Year&gt;&lt;RecNum&gt;593&lt;/RecNum&gt;&lt;DisplayText&gt;[79]&lt;/DisplayText&gt;&lt;record&gt;&lt;rec-number&gt;593&lt;/rec-number&gt;&lt;foreign-keys&gt;&lt;key app="EN" db-id="fvdd0zaz6ws92tep52hv2ewnxpas090529v5" timestamp="1637580166"&gt;593&lt;/key&gt;&lt;/foreign-keys&gt;&lt;ref-type name="Journal Article"&gt;17&lt;/ref-type&gt;&lt;contributors&gt;&lt;authors&gt;&lt;author&gt;Gómez-Borraz, Tania Lizet&lt;/author&gt;&lt;author&gt;González-Sánchez, Armando&lt;/author&gt;&lt;author&gt;Bonilla-Blancas, Wenceslao&lt;/author&gt;&lt;author&gt;Revah, Sergio&lt;/author&gt;&lt;author&gt;Noyola, Adalberto&lt;/author&gt;&lt;/authors&gt;&lt;/contributors&gt;&lt;titles&gt;&lt;title&gt;Characterization of the biofiltration of methane emissions from municipal anaerobic effluents&lt;/title&gt;&lt;secondary-title&gt;Process Biochemistry&lt;/secondary-title&gt;&lt;/titles&gt;&lt;periodical&gt;&lt;full-title&gt;Process Biochemistry&lt;/full-title&gt;&lt;/periodical&gt;&lt;pages&gt;204-213&lt;/pages&gt;&lt;volume&gt;63&lt;/volume&gt;&lt;dates&gt;&lt;year&gt;2017&lt;/year&gt;&lt;/dates&gt;&lt;isbn&gt;1359-5113&lt;/isbn&gt;&lt;urls&gt;&lt;/urls&gt;&lt;/record&gt;&lt;/Cite&gt;&lt;/EndNote&gt;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79" w:tooltip="Gómez-Borraz, 2017 #593" w:history="1">
        <w:r w:rsidRPr="001A7478">
          <w:rPr>
            <w:rFonts w:ascii="Times New Roman" w:hAnsi="Times New Roman" w:cs="Times New Roman"/>
            <w:noProof/>
            <w:color w:val="000000"/>
            <w:sz w:val="24"/>
            <w:szCs w:val="24"/>
          </w:rPr>
          <w:t>79</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xml:space="preserve">. During this process, the pollutant molecules are captivated from the gas phase within the thin film composed of microorganisms and water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&lt;EndNote&gt;&lt;Cite&gt;&lt;Author&gt;Jeong&lt;/Author&gt;&lt;Year&gt;2017&lt;/Year&gt;&lt;RecNum&gt;594&lt;/RecNum&gt;&lt;DisplayText&gt;[95]&lt;/DisplayText&gt;&lt;record&gt;&lt;rec-number&gt;594&lt;/rec-number&gt;&lt;foreign-keys&gt;&lt;key app="EN" db-id="fvdd0zaz6ws92tep52hv2ewnxpas090529v5" timestamp="1637582719"&gt;594&lt;/key&gt;&lt;/foreign-keys&gt;&lt;ref-type name="Journal Article"&gt;17&lt;/ref-type&gt;&lt;contributors&gt;&lt;authors&gt;&lt;author&gt;Jeong, Sanghyun&lt;/author&gt;&lt;author&gt;Cho, Kyungjin&lt;/author&gt;&lt;author&gt;Jeong, Dawoon&lt;/author&gt;&lt;author&gt;Lee, Seockheon&lt;/author&gt;&lt;author&gt;Leiknes, TorOve&lt;/author&gt;&lt;author&gt;Vigneswaran, Saravanamuthu&lt;/author&gt;&lt;author&gt;Bae, Hyokwan&lt;/author&gt;&lt;/authors&gt;&lt;/contributors&gt;&lt;titles&gt;&lt;title&gt;Effect of engineered environment on microbial community structure in biofilter and biofilm on reverse osmosis membrane&lt;/title&gt;&lt;secondary-title&gt;Water research&lt;/secondary-title&gt;&lt;/titles&gt;&lt;periodical&gt;&lt;full-title&gt;Water Research&lt;/full-title&gt;&lt;/periodical&gt;&lt;pages&gt;227-237&lt;/pages&gt;&lt;volume&gt;124&lt;/volume&gt;&lt;dates&gt;&lt;year&gt;2017&lt;/year&gt;&lt;/dates&gt;&lt;isbn&gt;0043-1354&lt;/isbn&gt;&lt;urls&gt;&lt;/urls&gt;&lt;/record&gt;&lt;/Cite&gt;&lt;/EndNote&gt;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95" w:tooltip="Jeong, 2017 #594" w:history="1">
        <w:r w:rsidRPr="001A7478">
          <w:rPr>
            <w:rFonts w:ascii="Times New Roman" w:hAnsi="Times New Roman" w:cs="Times New Roman"/>
            <w:noProof/>
            <w:color w:val="000000"/>
            <w:sz w:val="24"/>
            <w:szCs w:val="24"/>
          </w:rPr>
          <w:t>95</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The bed materials in this process play a vital role during the biodegradation of pollutants, particularly H</w:t>
      </w:r>
      <w:r w:rsidRPr="001A7478">
        <w:rPr>
          <w:rFonts w:ascii="Times New Roman" w:hAnsi="Times New Roman" w:cs="Times New Roman"/>
          <w:color w:val="000000"/>
          <w:sz w:val="24"/>
          <w:szCs w:val="24"/>
          <w:vertAlign w:val="subscript"/>
        </w:rPr>
        <w:t>2</w:t>
      </w:r>
      <w:r w:rsidRPr="001A7478">
        <w:rPr>
          <w:rFonts w:ascii="Times New Roman" w:hAnsi="Times New Roman" w:cs="Times New Roman"/>
          <w:color w:val="000000"/>
          <w:sz w:val="24"/>
          <w:szCs w:val="24"/>
        </w:rPr>
        <w:t xml:space="preserve">S, in which the biofilm and packing media form an elementary point for the </w:t>
      </w:r>
      <w:proofErr w:type="spellStart"/>
      <w:r w:rsidRPr="001A7478">
        <w:rPr>
          <w:rFonts w:ascii="Times New Roman" w:hAnsi="Times New Roman" w:cs="Times New Roman"/>
          <w:color w:val="000000"/>
          <w:sz w:val="24"/>
          <w:szCs w:val="24"/>
        </w:rPr>
        <w:t>biofiltration</w:t>
      </w:r>
      <w:proofErr w:type="spellEnd"/>
      <w:r w:rsidRPr="001A7478">
        <w:rPr>
          <w:rFonts w:ascii="Times New Roman" w:hAnsi="Times New Roman" w:cs="Times New Roman"/>
          <w:color w:val="000000"/>
          <w:sz w:val="24"/>
          <w:szCs w:val="24"/>
        </w:rPr>
        <w:t xml:space="preserve"> process. In most cases, the uniform distribution of polluted streams and water in the bed materials provides a </w:t>
      </w:r>
      <w:proofErr w:type="spellStart"/>
      <w:r w:rsidRPr="001A7478">
        <w:rPr>
          <w:rFonts w:ascii="Times New Roman" w:hAnsi="Times New Roman" w:cs="Times New Roman"/>
          <w:color w:val="000000"/>
          <w:sz w:val="24"/>
          <w:szCs w:val="24"/>
        </w:rPr>
        <w:t>favourable</w:t>
      </w:r>
      <w:proofErr w:type="spellEnd"/>
      <w:r w:rsidRPr="001A7478">
        <w:rPr>
          <w:rFonts w:ascii="Times New Roman" w:hAnsi="Times New Roman" w:cs="Times New Roman"/>
          <w:color w:val="000000"/>
          <w:sz w:val="24"/>
          <w:szCs w:val="24"/>
        </w:rPr>
        <w:t xml:space="preserve"> environment for microbial growth responsible for the biodegradation of pollutants. </w:t>
      </w:r>
      <w:r w:rsidRPr="001A7478">
        <w:rPr>
          <w:rFonts w:ascii="Times New Roman" w:hAnsi="Times New Roman" w:cs="Times New Roman"/>
          <w:sz w:val="24"/>
          <w:szCs w:val="24"/>
        </w:rPr>
        <w:t xml:space="preserve">Adding toluene and xylene to the compost improved its ability to remove hydrogen sulfide when compared to combustion </w:t>
      </w:r>
      <w:proofErr w:type="spellStart"/>
      <w:r w:rsidRPr="001A7478">
        <w:rPr>
          <w:rFonts w:ascii="Times New Roman" w:hAnsi="Times New Roman" w:cs="Times New Roman"/>
          <w:sz w:val="24"/>
          <w:szCs w:val="24"/>
        </w:rPr>
        <w:t>biofilters</w:t>
      </w:r>
      <w:proofErr w:type="spellEnd"/>
      <w:r w:rsidRPr="001A7478">
        <w:rPr>
          <w:rFonts w:ascii="Times New Roman" w:hAnsi="Times New Roman" w:cs="Times New Roman"/>
          <w:sz w:val="24"/>
          <w:szCs w:val="24"/>
        </w:rPr>
        <w:t>, according to a study conducted by Rene and his colleague</w:t>
      </w:r>
      <w:r w:rsidRPr="001A7478">
        <w:rPr>
          <w:rFonts w:ascii="Times New Roman" w:hAnsi="Times New Roman" w:cs="Times New Roman"/>
          <w:color w:val="000000"/>
          <w:sz w:val="24"/>
          <w:szCs w:val="24"/>
        </w:rPr>
        <w:t xml:space="preserve"> </w:t>
      </w:r>
      <w:r w:rsidRPr="001A7478">
        <w:rPr>
          <w:rFonts w:ascii="Times New Roman" w:hAnsi="Times New Roman" w:cs="Times New Roman"/>
          <w:color w:val="000000"/>
          <w:sz w:val="24"/>
          <w:szCs w:val="24"/>
        </w:rPr>
        <w:fldChar w:fldCharType="begin"/>
      </w:r>
      <w:r w:rsidRPr="001A7478">
        <w:rPr>
          <w:rFonts w:ascii="Times New Roman" w:hAnsi="Times New Roman" w:cs="Times New Roman"/>
          <w:color w:val="000000"/>
          <w:sz w:val="24"/>
          <w:szCs w:val="24"/>
        </w:rPr>
        <w:instrText xml:space="preserve"> ADDIN EN.CITE &lt;EndNote&gt;&lt;Cite&gt;&lt;Author&gt;Cassini&lt;/Author&gt;&lt;Year&gt;2017&lt;/Year&gt;&lt;RecNum&gt;595&lt;/RecNum&gt;&lt;DisplayText&gt;[32, 172]&lt;/DisplayText&gt;&lt;record&gt;&lt;rec-number&gt;595&lt;/rec-number&gt;&lt;foreign-keys&gt;&lt;key app="EN" db-id="fvdd0zaz6ws92tep52hv2ewnxpas090529v5" timestamp="1637586909"&gt;595&lt;/key&gt;&lt;/foreign-keys&gt;&lt;ref-type name="Journal Article"&gt;17&lt;/ref-type&gt;&lt;contributors&gt;&lt;authors&gt;&lt;author&gt;Cassini, Filippo&lt;/author&gt;&lt;author&gt;Scheutz, Charlotte&lt;/author&gt;&lt;author&gt;Skov, Bent H&lt;/author&gt;&lt;author&gt;Mou, Zishen&lt;/author&gt;&lt;author&gt;Kjeldsen, Peter&lt;/author&gt;&lt;/authors&gt;&lt;/contributors&gt;&lt;titles&gt;&lt;title&gt;Mitigation of methane emissions in a pilot-scale biocover system at the AV Miljø Landfill, Denmark: 1. System design and gas distribution&lt;/title&gt;&lt;secondary-title&gt;Waste management&lt;/secondary-title&gt;&lt;/titles&gt;&lt;periodical&gt;&lt;full-title&gt;Waste management&lt;/full-title&gt;&lt;/periodical&gt;&lt;pages&gt;213-225&lt;/pages&gt;&lt;volume&gt;63&lt;/volume&gt;&lt;dates&gt;&lt;year&gt;2017&lt;/year&gt;&lt;/dates&gt;&lt;isbn&gt;0956-053X&lt;/isbn&gt;&lt;urls&gt;&lt;/urls&gt;&lt;/record&gt;&lt;/Cite&gt;&lt;Cite&gt;&lt;Author&gt;Rene&lt;/Author&gt;&lt;Year&gt;2018&lt;/Year&gt;&lt;RecNum&gt;596&lt;/RecNum&gt;&lt;record&gt;&lt;rec-number&gt;596&lt;/rec-number&gt;&lt;foreign-keys&gt;&lt;key app="EN" db-id="fvdd0zaz6ws92tep52hv2ewnxpas090529v5" timestamp="1637586978"&gt;596&lt;/key&gt;&lt;/foreign-keys&gt;&lt;ref-type name="Journal Article"&gt;17&lt;/ref-type&gt;&lt;contributors&gt;&lt;authors&gt;&lt;author&gt;Rene, Eldon R&lt;/author&gt;&lt;author&gt;Sergienko, Natalia&lt;/author&gt;&lt;author&gt;Goswami, Torsha&lt;/author&gt;&lt;author&gt;López, M Estefanía&lt;/author&gt;&lt;author&gt;Kumar, Gopalakrishnan&lt;/author&gt;&lt;author&gt;Saratale, Ganesh D&lt;/author&gt;&lt;author&gt;Venkatachalam, Perumal&lt;/author&gt;&lt;author&gt;Pakshirajan, K&lt;/author&gt;&lt;author&gt;Swaminathan, T&lt;/author&gt;&lt;/authors&gt;&lt;/contributors&gt;&lt;titles&gt;&lt;title&gt;Effects of concentration and gas flow rate on the removal of gas-phase toluene and xylene mixture in a compost biofilter&lt;/title&gt;&lt;secondary-title&gt;Bioresource technology&lt;/secondary-title&gt;&lt;/titles&gt;&lt;periodical&gt;&lt;full-title&gt;Bioresource technology&lt;/full-title&gt;&lt;/periodical&gt;&lt;pages&gt;28-35&lt;/pages&gt;&lt;volume&gt;248&lt;/volume&gt;&lt;dates&gt;&lt;year&gt;2018&lt;/year&gt;&lt;/dates&gt;&lt;isbn&gt;0960-8524&lt;/isbn&gt;&lt;urls&gt;&lt;/urls&gt;&lt;/record&gt;&lt;/Cite&gt;&lt;/EndNote&gt;</w:instrText>
      </w:r>
      <w:r w:rsidRPr="001A7478">
        <w:rPr>
          <w:rFonts w:ascii="Times New Roman" w:hAnsi="Times New Roman" w:cs="Times New Roman"/>
          <w:color w:val="000000"/>
          <w:sz w:val="24"/>
          <w:szCs w:val="24"/>
        </w:rPr>
        <w:fldChar w:fldCharType="separate"/>
      </w:r>
      <w:r w:rsidRPr="001A7478">
        <w:rPr>
          <w:rFonts w:ascii="Times New Roman" w:hAnsi="Times New Roman" w:cs="Times New Roman"/>
          <w:noProof/>
          <w:color w:val="000000"/>
          <w:sz w:val="24"/>
          <w:szCs w:val="24"/>
        </w:rPr>
        <w:t>[</w:t>
      </w:r>
      <w:hyperlink w:anchor="_ENREF_32" w:tooltip="Cassini, 2017 #595" w:history="1">
        <w:r w:rsidRPr="001A7478">
          <w:rPr>
            <w:rFonts w:ascii="Times New Roman" w:hAnsi="Times New Roman" w:cs="Times New Roman"/>
            <w:noProof/>
            <w:color w:val="000000"/>
            <w:sz w:val="24"/>
            <w:szCs w:val="24"/>
          </w:rPr>
          <w:t>32</w:t>
        </w:r>
      </w:hyperlink>
      <w:r w:rsidRPr="001A7478">
        <w:rPr>
          <w:rFonts w:ascii="Times New Roman" w:hAnsi="Times New Roman" w:cs="Times New Roman"/>
          <w:noProof/>
          <w:color w:val="000000"/>
          <w:sz w:val="24"/>
          <w:szCs w:val="24"/>
        </w:rPr>
        <w:t xml:space="preserve">, </w:t>
      </w:r>
      <w:hyperlink w:anchor="_ENREF_172" w:tooltip="Rene, 2018 #596" w:history="1">
        <w:r w:rsidRPr="001A7478">
          <w:rPr>
            <w:rFonts w:ascii="Times New Roman" w:hAnsi="Times New Roman" w:cs="Times New Roman"/>
            <w:noProof/>
            <w:color w:val="000000"/>
            <w:sz w:val="24"/>
            <w:szCs w:val="24"/>
          </w:rPr>
          <w:t>172</w:t>
        </w:r>
      </w:hyperlink>
      <w:r w:rsidRPr="001A7478">
        <w:rPr>
          <w:rFonts w:ascii="Times New Roman" w:hAnsi="Times New Roman" w:cs="Times New Roman"/>
          <w:noProof/>
          <w:color w:val="000000"/>
          <w:sz w:val="24"/>
          <w:szCs w:val="24"/>
        </w:rPr>
        <w:t>]</w:t>
      </w:r>
      <w:r w:rsidRPr="001A7478">
        <w:rPr>
          <w:rFonts w:ascii="Times New Roman" w:hAnsi="Times New Roman" w:cs="Times New Roman"/>
          <w:color w:val="000000"/>
          <w:sz w:val="24"/>
          <w:szCs w:val="24"/>
        </w:rPr>
        <w:fldChar w:fldCharType="end"/>
      </w:r>
      <w:r w:rsidRPr="001A7478">
        <w:rPr>
          <w:rFonts w:ascii="Times New Roman" w:hAnsi="Times New Roman" w:cs="Times New Roman"/>
          <w:color w:val="000000"/>
          <w:sz w:val="24"/>
          <w:szCs w:val="24"/>
        </w:rPr>
        <w:t xml:space="preserve">. </w:t>
      </w:r>
    </w:p>
    <w:p w:rsidR="00982E23" w:rsidRDefault="00982E23" w:rsidP="00982E23">
      <w:pPr>
        <w:pStyle w:val="ListParagraph"/>
        <w:ind w:left="360"/>
        <w:jc w:val="both"/>
      </w:pPr>
    </w:p>
    <w:sectPr w:rsidR="00982E23">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00B9" w:rsidRDefault="008C00B9" w:rsidP="001A7478">
      <w:pPr>
        <w:spacing w:after="0" w:line="240" w:lineRule="auto"/>
      </w:pPr>
      <w:r>
        <w:separator/>
      </w:r>
    </w:p>
  </w:endnote>
  <w:endnote w:type="continuationSeparator" w:id="0">
    <w:p w:rsidR="008C00B9" w:rsidRDefault="008C00B9" w:rsidP="001A7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dvOT596495f2">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179188892"/>
      <w:docPartObj>
        <w:docPartGallery w:val="Page Numbers (Bottom of Page)"/>
        <w:docPartUnique/>
      </w:docPartObj>
    </w:sdtPr>
    <w:sdtEndPr/>
    <w:sdtContent>
      <w:sdt>
        <w:sdtPr>
          <w:rPr>
            <w:rFonts w:ascii="Times New Roman" w:hAnsi="Times New Roman" w:cs="Times New Roman"/>
            <w:sz w:val="24"/>
            <w:szCs w:val="24"/>
          </w:rPr>
          <w:id w:val="1728636285"/>
          <w:docPartObj>
            <w:docPartGallery w:val="Page Numbers (Top of Page)"/>
            <w:docPartUnique/>
          </w:docPartObj>
        </w:sdtPr>
        <w:sdtEndPr/>
        <w:sdtContent>
          <w:p w:rsidR="001A7478" w:rsidRPr="001A7478" w:rsidRDefault="001A7478">
            <w:pPr>
              <w:pStyle w:val="Footer"/>
              <w:jc w:val="center"/>
              <w:rPr>
                <w:rFonts w:ascii="Times New Roman" w:hAnsi="Times New Roman" w:cs="Times New Roman"/>
                <w:sz w:val="24"/>
                <w:szCs w:val="24"/>
              </w:rPr>
            </w:pPr>
            <w:r w:rsidRPr="001A7478">
              <w:rPr>
                <w:rFonts w:ascii="Times New Roman" w:hAnsi="Times New Roman" w:cs="Times New Roman"/>
                <w:sz w:val="24"/>
                <w:szCs w:val="24"/>
              </w:rPr>
              <w:t xml:space="preserve">Page </w:t>
            </w:r>
            <w:r w:rsidRPr="001A7478">
              <w:rPr>
                <w:rFonts w:ascii="Times New Roman" w:hAnsi="Times New Roman" w:cs="Times New Roman"/>
                <w:b/>
                <w:bCs/>
                <w:sz w:val="24"/>
                <w:szCs w:val="24"/>
              </w:rPr>
              <w:fldChar w:fldCharType="begin"/>
            </w:r>
            <w:r w:rsidRPr="001A7478">
              <w:rPr>
                <w:rFonts w:ascii="Times New Roman" w:hAnsi="Times New Roman" w:cs="Times New Roman"/>
                <w:b/>
                <w:bCs/>
                <w:sz w:val="24"/>
                <w:szCs w:val="24"/>
              </w:rPr>
              <w:instrText xml:space="preserve"> PAGE </w:instrText>
            </w:r>
            <w:r w:rsidRPr="001A7478">
              <w:rPr>
                <w:rFonts w:ascii="Times New Roman" w:hAnsi="Times New Roman" w:cs="Times New Roman"/>
                <w:b/>
                <w:bCs/>
                <w:sz w:val="24"/>
                <w:szCs w:val="24"/>
              </w:rPr>
              <w:fldChar w:fldCharType="separate"/>
            </w:r>
            <w:r w:rsidR="000F6F81">
              <w:rPr>
                <w:rFonts w:ascii="Times New Roman" w:hAnsi="Times New Roman" w:cs="Times New Roman"/>
                <w:b/>
                <w:bCs/>
                <w:noProof/>
                <w:sz w:val="24"/>
                <w:szCs w:val="24"/>
              </w:rPr>
              <w:t>5</w:t>
            </w:r>
            <w:r w:rsidRPr="001A7478">
              <w:rPr>
                <w:rFonts w:ascii="Times New Roman" w:hAnsi="Times New Roman" w:cs="Times New Roman"/>
                <w:b/>
                <w:bCs/>
                <w:sz w:val="24"/>
                <w:szCs w:val="24"/>
              </w:rPr>
              <w:fldChar w:fldCharType="end"/>
            </w:r>
            <w:r w:rsidRPr="001A7478">
              <w:rPr>
                <w:rFonts w:ascii="Times New Roman" w:hAnsi="Times New Roman" w:cs="Times New Roman"/>
                <w:sz w:val="24"/>
                <w:szCs w:val="24"/>
              </w:rPr>
              <w:t xml:space="preserve"> of </w:t>
            </w:r>
            <w:r w:rsidRPr="001A7478">
              <w:rPr>
                <w:rFonts w:ascii="Times New Roman" w:hAnsi="Times New Roman" w:cs="Times New Roman"/>
                <w:b/>
                <w:bCs/>
                <w:sz w:val="24"/>
                <w:szCs w:val="24"/>
              </w:rPr>
              <w:fldChar w:fldCharType="begin"/>
            </w:r>
            <w:r w:rsidRPr="001A7478">
              <w:rPr>
                <w:rFonts w:ascii="Times New Roman" w:hAnsi="Times New Roman" w:cs="Times New Roman"/>
                <w:b/>
                <w:bCs/>
                <w:sz w:val="24"/>
                <w:szCs w:val="24"/>
              </w:rPr>
              <w:instrText xml:space="preserve"> NUMPAGES  </w:instrText>
            </w:r>
            <w:r w:rsidRPr="001A7478">
              <w:rPr>
                <w:rFonts w:ascii="Times New Roman" w:hAnsi="Times New Roman" w:cs="Times New Roman"/>
                <w:b/>
                <w:bCs/>
                <w:sz w:val="24"/>
                <w:szCs w:val="24"/>
              </w:rPr>
              <w:fldChar w:fldCharType="separate"/>
            </w:r>
            <w:r w:rsidR="000F6F81">
              <w:rPr>
                <w:rFonts w:ascii="Times New Roman" w:hAnsi="Times New Roman" w:cs="Times New Roman"/>
                <w:b/>
                <w:bCs/>
                <w:noProof/>
                <w:sz w:val="24"/>
                <w:szCs w:val="24"/>
              </w:rPr>
              <w:t>5</w:t>
            </w:r>
            <w:r w:rsidRPr="001A7478">
              <w:rPr>
                <w:rFonts w:ascii="Times New Roman" w:hAnsi="Times New Roman" w:cs="Times New Roman"/>
                <w:b/>
                <w:bCs/>
                <w:sz w:val="24"/>
                <w:szCs w:val="24"/>
              </w:rPr>
              <w:fldChar w:fldCharType="end"/>
            </w:r>
          </w:p>
        </w:sdtContent>
      </w:sdt>
    </w:sdtContent>
  </w:sdt>
  <w:p w:rsidR="001A7478" w:rsidRDefault="001A74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00B9" w:rsidRDefault="008C00B9" w:rsidP="001A7478">
      <w:pPr>
        <w:spacing w:after="0" w:line="240" w:lineRule="auto"/>
      </w:pPr>
      <w:r>
        <w:separator/>
      </w:r>
    </w:p>
  </w:footnote>
  <w:footnote w:type="continuationSeparator" w:id="0">
    <w:p w:rsidR="008C00B9" w:rsidRDefault="008C00B9" w:rsidP="001A74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3770C7"/>
    <w:multiLevelType w:val="multilevel"/>
    <w:tmpl w:val="970AFC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5CC70C88"/>
    <w:multiLevelType w:val="multilevel"/>
    <w:tmpl w:val="B0AA0F0A"/>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jQyMDW2MDYzM7cwtLBU0lEKTi0uzszPAykwqgUADoTvjSwAAAA="/>
  </w:docVars>
  <w:rsids>
    <w:rsidRoot w:val="006F521D"/>
    <w:rsid w:val="00005227"/>
    <w:rsid w:val="000F6F81"/>
    <w:rsid w:val="001A7478"/>
    <w:rsid w:val="0026026E"/>
    <w:rsid w:val="00503958"/>
    <w:rsid w:val="00690D77"/>
    <w:rsid w:val="006F29B7"/>
    <w:rsid w:val="006F2C92"/>
    <w:rsid w:val="006F521D"/>
    <w:rsid w:val="008A0351"/>
    <w:rsid w:val="008C00B9"/>
    <w:rsid w:val="008F4169"/>
    <w:rsid w:val="00982E23"/>
    <w:rsid w:val="009C6C77"/>
    <w:rsid w:val="009D2B4A"/>
    <w:rsid w:val="00C23549"/>
    <w:rsid w:val="00CB4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0A8E9-858A-4086-8D49-C19C8940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5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D77"/>
    <w:pPr>
      <w:ind w:left="720"/>
      <w:contextualSpacing/>
    </w:pPr>
  </w:style>
  <w:style w:type="table" w:styleId="TableGrid">
    <w:name w:val="Table Grid"/>
    <w:basedOn w:val="TableNormal"/>
    <w:uiPriority w:val="39"/>
    <w:rsid w:val="00C235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C23549"/>
    <w:pPr>
      <w:spacing w:after="200" w:line="240" w:lineRule="auto"/>
    </w:pPr>
    <w:rPr>
      <w:i/>
      <w:iCs/>
      <w:color w:val="44546A" w:themeColor="text2"/>
      <w:sz w:val="18"/>
      <w:szCs w:val="18"/>
    </w:rPr>
  </w:style>
  <w:style w:type="character" w:customStyle="1" w:styleId="fontstyle01">
    <w:name w:val="fontstyle01"/>
    <w:basedOn w:val="DefaultParagraphFont"/>
    <w:rsid w:val="00982E23"/>
    <w:rPr>
      <w:rFonts w:ascii="AdvOT596495f2" w:hAnsi="AdvOT596495f2" w:hint="default"/>
      <w:b w:val="0"/>
      <w:bCs w:val="0"/>
      <w:i w:val="0"/>
      <w:iCs w:val="0"/>
      <w:color w:val="000000"/>
      <w:sz w:val="16"/>
      <w:szCs w:val="16"/>
    </w:rPr>
  </w:style>
  <w:style w:type="paragraph" w:styleId="NormalWeb">
    <w:name w:val="Normal (Web)"/>
    <w:basedOn w:val="Normal"/>
    <w:uiPriority w:val="99"/>
    <w:unhideWhenUsed/>
    <w:rsid w:val="008F41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8F4169"/>
  </w:style>
  <w:style w:type="character" w:customStyle="1" w:styleId="markedcontent">
    <w:name w:val="markedcontent"/>
    <w:basedOn w:val="DefaultParagraphFont"/>
    <w:rsid w:val="008F4169"/>
  </w:style>
  <w:style w:type="paragraph" w:styleId="Header">
    <w:name w:val="header"/>
    <w:basedOn w:val="Normal"/>
    <w:link w:val="HeaderChar"/>
    <w:uiPriority w:val="99"/>
    <w:unhideWhenUsed/>
    <w:rsid w:val="001A74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478"/>
  </w:style>
  <w:style w:type="paragraph" w:styleId="Footer">
    <w:name w:val="footer"/>
    <w:basedOn w:val="Normal"/>
    <w:link w:val="FooterChar"/>
    <w:uiPriority w:val="99"/>
    <w:unhideWhenUsed/>
    <w:rsid w:val="001A74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8336</Words>
  <Characters>47517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Erick</cp:lastModifiedBy>
  <cp:revision>8</cp:revision>
  <dcterms:created xsi:type="dcterms:W3CDTF">2023-05-21T09:14:00Z</dcterms:created>
  <dcterms:modified xsi:type="dcterms:W3CDTF">2023-08-05T10:52:00Z</dcterms:modified>
</cp:coreProperties>
</file>