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C78" w:rsidRPr="00B15F9A" w:rsidRDefault="00414C78" w:rsidP="00414C78">
      <w:pPr>
        <w:pStyle w:val="ListParagraph"/>
        <w:spacing w:line="480" w:lineRule="auto"/>
        <w:ind w:left="0"/>
        <w:jc w:val="both"/>
        <w:rPr>
          <w:rFonts w:ascii="Times New Roman" w:hAnsi="Times New Roman" w:cs="Times New Roman"/>
          <w:sz w:val="24"/>
          <w:szCs w:val="24"/>
          <w:cs/>
        </w:rPr>
      </w:pPr>
      <w:r w:rsidRPr="00B15F9A">
        <w:rPr>
          <w:rFonts w:ascii="Times New Roman" w:hAnsi="Times New Roman" w:cs="Times New Roman"/>
          <w:sz w:val="24"/>
          <w:szCs w:val="24"/>
        </w:rPr>
        <w:t xml:space="preserve">Table S2. ANOVA table of structural carbohydrate in selected conditions compared with the raw Napier grass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414C78" w:rsidRPr="00B15F9A" w:rsidTr="003F3935">
        <w:tc>
          <w:tcPr>
            <w:tcW w:w="1915" w:type="dxa"/>
            <w:vMerge w:val="restart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Parameter</w:t>
            </w:r>
          </w:p>
        </w:tc>
        <w:tc>
          <w:tcPr>
            <w:tcW w:w="3830" w:type="dxa"/>
            <w:gridSpan w:val="2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ADCM</w:t>
            </w:r>
          </w:p>
        </w:tc>
        <w:tc>
          <w:tcPr>
            <w:tcW w:w="3831" w:type="dxa"/>
            <w:gridSpan w:val="2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ADWAS</w:t>
            </w:r>
          </w:p>
        </w:tc>
      </w:tr>
      <w:tr w:rsidR="00414C78" w:rsidRPr="00B15F9A" w:rsidTr="003F3935">
        <w:tc>
          <w:tcPr>
            <w:tcW w:w="1915" w:type="dxa"/>
            <w:vMerge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Hemicellulose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Cellulose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Hemicellulose</w:t>
            </w:r>
          </w:p>
        </w:tc>
        <w:tc>
          <w:tcPr>
            <w:tcW w:w="1916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Cellulose</w:t>
            </w:r>
          </w:p>
        </w:tc>
      </w:tr>
      <w:tr w:rsidR="00414C78" w:rsidRPr="00B15F9A" w:rsidTr="003F3935"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F Ratio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</w:pPr>
            <w:r w:rsidRPr="00B15F9A">
              <w:t>5.7917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6.2260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2.3744</w:t>
            </w:r>
          </w:p>
        </w:tc>
        <w:tc>
          <w:tcPr>
            <w:tcW w:w="1916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1.8443</w:t>
            </w:r>
          </w:p>
        </w:tc>
      </w:tr>
      <w:tr w:rsidR="00414C78" w:rsidRPr="00B15F9A" w:rsidTr="003F3935"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proofErr w:type="spellStart"/>
            <w:r w:rsidRPr="00B15F9A">
              <w:t>Prob</w:t>
            </w:r>
            <w:proofErr w:type="spellEnd"/>
            <w:r w:rsidRPr="00B15F9A">
              <w:t>&gt;F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0.0270*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0.0228*</w:t>
            </w:r>
          </w:p>
        </w:tc>
        <w:tc>
          <w:tcPr>
            <w:tcW w:w="1915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0.1612</w:t>
            </w:r>
          </w:p>
        </w:tc>
        <w:tc>
          <w:tcPr>
            <w:tcW w:w="1916" w:type="dxa"/>
          </w:tcPr>
          <w:p w:rsidR="00414C78" w:rsidRPr="00B15F9A" w:rsidRDefault="00414C78" w:rsidP="003F3935">
            <w:pPr>
              <w:pStyle w:val="NormalWeb"/>
              <w:spacing w:line="480" w:lineRule="auto"/>
              <w:jc w:val="both"/>
            </w:pPr>
            <w:r w:rsidRPr="00B15F9A">
              <w:t>0.2386</w:t>
            </w:r>
          </w:p>
        </w:tc>
        <w:bookmarkStart w:id="0" w:name="_GoBack"/>
        <w:bookmarkEnd w:id="0"/>
      </w:tr>
    </w:tbl>
    <w:p w:rsidR="00414C78" w:rsidRPr="00305A4F" w:rsidRDefault="00414C78" w:rsidP="00414C78">
      <w:pPr>
        <w:pStyle w:val="NormalWeb"/>
        <w:spacing w:line="480" w:lineRule="auto"/>
        <w:jc w:val="both"/>
      </w:pPr>
      <w:proofErr w:type="spellStart"/>
      <w:r w:rsidRPr="00B15F9A">
        <w:t>Prob</w:t>
      </w:r>
      <w:proofErr w:type="spellEnd"/>
      <w:r w:rsidRPr="00B15F9A">
        <w:t>&gt;F</w:t>
      </w:r>
      <w:r w:rsidRPr="00B15F9A">
        <w:rPr>
          <w:rStyle w:val="equationvariables"/>
          <w:shd w:val="clear" w:color="auto" w:fill="FFFFFF"/>
        </w:rPr>
        <w:t>:</w:t>
      </w:r>
      <w:r w:rsidRPr="00B15F9A">
        <w:rPr>
          <w:rStyle w:val="equationvariables"/>
          <w:i/>
          <w:iCs/>
          <w:shd w:val="clear" w:color="auto" w:fill="FFFFFF"/>
        </w:rPr>
        <w:t xml:space="preserve"> p</w:t>
      </w:r>
      <w:r w:rsidRPr="00B15F9A">
        <w:rPr>
          <w:shd w:val="clear" w:color="auto" w:fill="FFFFFF"/>
        </w:rPr>
        <w:t>-value, * significant</w:t>
      </w:r>
    </w:p>
    <w:p w:rsidR="00645D87" w:rsidRDefault="00645D87"/>
    <w:sectPr w:rsidR="0064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C78"/>
    <w:rsid w:val="00414C78"/>
    <w:rsid w:val="0064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C78"/>
    <w:pPr>
      <w:spacing w:after="0" w:line="240" w:lineRule="auto"/>
    </w:pPr>
    <w:rPr>
      <w:rFonts w:ascii="Times" w:eastAsia="Times" w:hAnsi="Times" w:cs="Times New Roman"/>
      <w:sz w:val="24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C7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th-TH"/>
    </w:rPr>
  </w:style>
  <w:style w:type="paragraph" w:styleId="NormalWeb">
    <w:name w:val="Normal (Web)"/>
    <w:basedOn w:val="Normal"/>
    <w:uiPriority w:val="99"/>
    <w:unhideWhenUsed/>
    <w:rsid w:val="00414C78"/>
    <w:pPr>
      <w:spacing w:before="100" w:beforeAutospacing="1" w:after="100" w:afterAutospacing="1"/>
    </w:pPr>
    <w:rPr>
      <w:rFonts w:ascii="Times New Roman" w:eastAsiaTheme="minorEastAsia" w:hAnsi="Times New Roman"/>
      <w:szCs w:val="24"/>
      <w:lang w:bidi="th-TH"/>
    </w:rPr>
  </w:style>
  <w:style w:type="table" w:styleId="TableGrid">
    <w:name w:val="Table Grid"/>
    <w:basedOn w:val="TableNormal"/>
    <w:uiPriority w:val="59"/>
    <w:rsid w:val="00414C78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quationvariables">
    <w:name w:val="equationvariables"/>
    <w:basedOn w:val="DefaultParagraphFont"/>
    <w:rsid w:val="00414C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C78"/>
    <w:pPr>
      <w:spacing w:after="0" w:line="240" w:lineRule="auto"/>
    </w:pPr>
    <w:rPr>
      <w:rFonts w:ascii="Times" w:eastAsia="Times" w:hAnsi="Times" w:cs="Times New Roman"/>
      <w:sz w:val="24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C7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th-TH"/>
    </w:rPr>
  </w:style>
  <w:style w:type="paragraph" w:styleId="NormalWeb">
    <w:name w:val="Normal (Web)"/>
    <w:basedOn w:val="Normal"/>
    <w:uiPriority w:val="99"/>
    <w:unhideWhenUsed/>
    <w:rsid w:val="00414C78"/>
    <w:pPr>
      <w:spacing w:before="100" w:beforeAutospacing="1" w:after="100" w:afterAutospacing="1"/>
    </w:pPr>
    <w:rPr>
      <w:rFonts w:ascii="Times New Roman" w:eastAsiaTheme="minorEastAsia" w:hAnsi="Times New Roman"/>
      <w:szCs w:val="24"/>
      <w:lang w:bidi="th-TH"/>
    </w:rPr>
  </w:style>
  <w:style w:type="table" w:styleId="TableGrid">
    <w:name w:val="Table Grid"/>
    <w:basedOn w:val="TableNormal"/>
    <w:uiPriority w:val="59"/>
    <w:rsid w:val="00414C78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quationvariables">
    <w:name w:val="equationvariables"/>
    <w:basedOn w:val="DefaultParagraphFont"/>
    <w:rsid w:val="00414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Chayanon Sawatdeenarunat</dc:creator>
  <cp:lastModifiedBy>Chayanon Sawatdeenarunat</cp:lastModifiedBy>
  <cp:revision>1</cp:revision>
  <dcterms:created xsi:type="dcterms:W3CDTF">2016-12-29T08:16:00Z</dcterms:created>
  <dcterms:modified xsi:type="dcterms:W3CDTF">2016-12-29T08:17:00Z</dcterms:modified>
</cp:coreProperties>
</file>