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265" w:rsidRPr="00B15F9A" w:rsidRDefault="00AB1265" w:rsidP="00AB1265">
      <w:pPr>
        <w:widowControl w:val="0"/>
        <w:autoSpaceDE w:val="0"/>
        <w:autoSpaceDN w:val="0"/>
        <w:adjustRightInd w:val="0"/>
        <w:spacing w:before="100" w:after="100" w:line="480" w:lineRule="auto"/>
        <w:ind w:left="480" w:hanging="480"/>
        <w:rPr>
          <w:rFonts w:ascii="Times New Roman" w:hAnsi="Times New Roman"/>
          <w:szCs w:val="24"/>
        </w:rPr>
      </w:pPr>
      <w:r w:rsidRPr="00B15F9A">
        <w:rPr>
          <w:rFonts w:ascii="Times New Roman" w:hAnsi="Times New Roman"/>
          <w:szCs w:val="24"/>
        </w:rPr>
        <w:t xml:space="preserve">Appendix A. Supplementary data </w:t>
      </w:r>
    </w:p>
    <w:p w:rsidR="00AB1265" w:rsidRPr="00B15F9A" w:rsidRDefault="00AB1265" w:rsidP="00AB1265">
      <w:pPr>
        <w:widowControl w:val="0"/>
        <w:autoSpaceDE w:val="0"/>
        <w:autoSpaceDN w:val="0"/>
        <w:adjustRightInd w:val="0"/>
        <w:spacing w:before="100" w:after="100" w:line="480" w:lineRule="auto"/>
        <w:rPr>
          <w:rFonts w:ascii="Times New Roman" w:hAnsi="Times New Roman"/>
          <w:szCs w:val="24"/>
        </w:rPr>
      </w:pPr>
      <w:r w:rsidRPr="00B15F9A">
        <w:rPr>
          <w:rFonts w:ascii="Times New Roman" w:hAnsi="Times New Roman"/>
          <w:szCs w:val="24"/>
        </w:rPr>
        <w:t xml:space="preserve">Table S1. ANOVA table of VFAs yield </w:t>
      </w:r>
    </w:p>
    <w:tbl>
      <w:tblPr>
        <w:tblStyle w:val="LightShading"/>
        <w:tblW w:w="9934" w:type="dxa"/>
        <w:tblLook w:val="04A0" w:firstRow="1" w:lastRow="0" w:firstColumn="1" w:lastColumn="0" w:noHBand="0" w:noVBand="1"/>
      </w:tblPr>
      <w:tblGrid>
        <w:gridCol w:w="3438"/>
        <w:gridCol w:w="1260"/>
        <w:gridCol w:w="1179"/>
        <w:gridCol w:w="1296"/>
        <w:gridCol w:w="1330"/>
        <w:gridCol w:w="1431"/>
      </w:tblGrid>
      <w:tr w:rsidR="00AB1265" w:rsidRPr="00B15F9A" w:rsidTr="003F3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rPr>
                <w:b w:val="0"/>
                <w:bCs w:val="0"/>
              </w:rPr>
            </w:pPr>
            <w:r w:rsidRPr="00B15F9A">
              <w:rPr>
                <w:b w:val="0"/>
                <w:bCs w:val="0"/>
              </w:rPr>
              <w:t>Source</w:t>
            </w:r>
          </w:p>
        </w:tc>
        <w:tc>
          <w:tcPr>
            <w:tcW w:w="126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15F9A">
              <w:rPr>
                <w:b w:val="0"/>
                <w:bCs w:val="0"/>
              </w:rPr>
              <w:t>DF</w:t>
            </w:r>
          </w:p>
        </w:tc>
        <w:tc>
          <w:tcPr>
            <w:tcW w:w="1179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15F9A">
              <w:rPr>
                <w:b w:val="0"/>
                <w:bCs w:val="0"/>
              </w:rPr>
              <w:t>SS</w:t>
            </w:r>
          </w:p>
        </w:tc>
        <w:tc>
          <w:tcPr>
            <w:tcW w:w="1296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15F9A">
              <w:rPr>
                <w:b w:val="0"/>
                <w:bCs w:val="0"/>
              </w:rPr>
              <w:t xml:space="preserve">MS </w:t>
            </w:r>
            <w:proofErr w:type="spellStart"/>
            <w:r w:rsidRPr="00B15F9A">
              <w:rPr>
                <w:b w:val="0"/>
                <w:bCs w:val="0"/>
              </w:rPr>
              <w:t>Num</w:t>
            </w:r>
            <w:proofErr w:type="spellEnd"/>
          </w:p>
        </w:tc>
        <w:tc>
          <w:tcPr>
            <w:tcW w:w="133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15F9A">
              <w:rPr>
                <w:b w:val="0"/>
                <w:bCs w:val="0"/>
              </w:rPr>
              <w:t>F Ratio</w:t>
            </w:r>
          </w:p>
        </w:tc>
        <w:tc>
          <w:tcPr>
            <w:tcW w:w="1431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B15F9A">
              <w:rPr>
                <w:b w:val="0"/>
                <w:bCs w:val="0"/>
              </w:rPr>
              <w:t>Prob</w:t>
            </w:r>
            <w:proofErr w:type="spellEnd"/>
            <w:r w:rsidRPr="00B15F9A">
              <w:rPr>
                <w:b w:val="0"/>
                <w:bCs w:val="0"/>
              </w:rPr>
              <w:t>&gt;F</w:t>
            </w:r>
          </w:p>
        </w:tc>
      </w:tr>
      <w:tr w:rsidR="00AB1265" w:rsidRPr="00B15F9A" w:rsidTr="003F3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rPr>
                <w:b w:val="0"/>
                <w:bCs w:val="0"/>
              </w:rPr>
            </w:pPr>
            <w:r w:rsidRPr="00B15F9A">
              <w:rPr>
                <w:rFonts w:eastAsiaTheme="minorHAnsi"/>
                <w:b w:val="0"/>
                <w:bCs w:val="0"/>
                <w:color w:val="000000"/>
              </w:rPr>
              <w:t>Inoculum</w:t>
            </w:r>
          </w:p>
        </w:tc>
        <w:tc>
          <w:tcPr>
            <w:tcW w:w="126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1</w:t>
            </w:r>
          </w:p>
        </w:tc>
        <w:tc>
          <w:tcPr>
            <w:tcW w:w="1179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59066.40</w:t>
            </w:r>
          </w:p>
        </w:tc>
        <w:tc>
          <w:tcPr>
            <w:tcW w:w="1296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59066.40</w:t>
            </w:r>
          </w:p>
        </w:tc>
        <w:tc>
          <w:tcPr>
            <w:tcW w:w="133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3238.96</w:t>
            </w:r>
          </w:p>
        </w:tc>
        <w:tc>
          <w:tcPr>
            <w:tcW w:w="1431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</w:rPr>
              <w:t>&lt;.0001*</w:t>
            </w:r>
          </w:p>
        </w:tc>
      </w:tr>
      <w:tr w:rsidR="00AB1265" w:rsidRPr="00B15F9A" w:rsidTr="003F3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rPr>
                <w:b w:val="0"/>
                <w:bCs w:val="0"/>
              </w:rPr>
            </w:pPr>
            <w:r w:rsidRPr="00B15F9A">
              <w:rPr>
                <w:rFonts w:eastAsiaTheme="minorHAnsi"/>
                <w:b w:val="0"/>
                <w:bCs w:val="0"/>
                <w:color w:val="000000"/>
              </w:rPr>
              <w:t>O</w:t>
            </w:r>
            <w:r w:rsidRPr="00B15F9A">
              <w:rPr>
                <w:rFonts w:eastAsiaTheme="minorHAnsi"/>
                <w:b w:val="0"/>
                <w:bCs w:val="0"/>
                <w:color w:val="000000"/>
                <w:vertAlign w:val="subscript"/>
              </w:rPr>
              <w:t>2</w:t>
            </w:r>
            <w:r w:rsidRPr="00B15F9A">
              <w:rPr>
                <w:rFonts w:eastAsiaTheme="minorHAnsi"/>
                <w:b w:val="0"/>
                <w:bCs w:val="0"/>
                <w:color w:val="000000"/>
              </w:rPr>
              <w:t xml:space="preserve"> dosage </w:t>
            </w:r>
          </w:p>
        </w:tc>
        <w:tc>
          <w:tcPr>
            <w:tcW w:w="126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2</w:t>
            </w:r>
          </w:p>
        </w:tc>
        <w:tc>
          <w:tcPr>
            <w:tcW w:w="1179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4.10</w:t>
            </w:r>
          </w:p>
        </w:tc>
        <w:tc>
          <w:tcPr>
            <w:tcW w:w="1296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2.05</w:t>
            </w:r>
          </w:p>
        </w:tc>
        <w:tc>
          <w:tcPr>
            <w:tcW w:w="133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0.11</w:t>
            </w:r>
          </w:p>
        </w:tc>
        <w:tc>
          <w:tcPr>
            <w:tcW w:w="1431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</w:rPr>
              <w:t>0.8939</w:t>
            </w:r>
          </w:p>
        </w:tc>
      </w:tr>
      <w:tr w:rsidR="00AB1265" w:rsidRPr="00B15F9A" w:rsidTr="003F3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rPr>
                <w:b w:val="0"/>
                <w:bCs w:val="0"/>
              </w:rPr>
            </w:pPr>
            <w:r w:rsidRPr="00B15F9A">
              <w:rPr>
                <w:rFonts w:eastAsiaTheme="minorHAnsi"/>
                <w:b w:val="0"/>
                <w:bCs w:val="0"/>
                <w:color w:val="000000"/>
              </w:rPr>
              <w:t xml:space="preserve">Incubation time </w:t>
            </w:r>
          </w:p>
        </w:tc>
        <w:tc>
          <w:tcPr>
            <w:tcW w:w="126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2</w:t>
            </w:r>
          </w:p>
        </w:tc>
        <w:tc>
          <w:tcPr>
            <w:tcW w:w="1179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3610.89</w:t>
            </w:r>
          </w:p>
        </w:tc>
        <w:tc>
          <w:tcPr>
            <w:tcW w:w="1296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1805.45</w:t>
            </w:r>
          </w:p>
        </w:tc>
        <w:tc>
          <w:tcPr>
            <w:tcW w:w="133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99.00</w:t>
            </w:r>
          </w:p>
        </w:tc>
        <w:tc>
          <w:tcPr>
            <w:tcW w:w="1431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</w:rPr>
              <w:t>&lt;.0001*</w:t>
            </w:r>
          </w:p>
        </w:tc>
      </w:tr>
      <w:tr w:rsidR="00AB1265" w:rsidRPr="00B15F9A" w:rsidTr="003F3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rPr>
                <w:b w:val="0"/>
                <w:bCs w:val="0"/>
              </w:rPr>
            </w:pPr>
            <w:r w:rsidRPr="00B15F9A">
              <w:rPr>
                <w:rFonts w:eastAsiaTheme="minorHAnsi"/>
                <w:b w:val="0"/>
                <w:bCs w:val="0"/>
                <w:color w:val="000000"/>
              </w:rPr>
              <w:t>Inoculum*O</w:t>
            </w:r>
            <w:r w:rsidRPr="00B15F9A">
              <w:rPr>
                <w:rFonts w:eastAsiaTheme="minorHAnsi"/>
                <w:b w:val="0"/>
                <w:bCs w:val="0"/>
                <w:color w:val="000000"/>
                <w:vertAlign w:val="subscript"/>
              </w:rPr>
              <w:t xml:space="preserve">2 </w:t>
            </w:r>
            <w:r w:rsidRPr="00B15F9A">
              <w:rPr>
                <w:rFonts w:eastAsiaTheme="minorHAnsi"/>
                <w:b w:val="0"/>
                <w:bCs w:val="0"/>
                <w:color w:val="000000"/>
              </w:rPr>
              <w:t xml:space="preserve">dosage </w:t>
            </w:r>
          </w:p>
        </w:tc>
        <w:tc>
          <w:tcPr>
            <w:tcW w:w="126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2</w:t>
            </w:r>
          </w:p>
        </w:tc>
        <w:tc>
          <w:tcPr>
            <w:tcW w:w="1179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115.87</w:t>
            </w:r>
          </w:p>
        </w:tc>
        <w:tc>
          <w:tcPr>
            <w:tcW w:w="1296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57.94</w:t>
            </w:r>
          </w:p>
        </w:tc>
        <w:tc>
          <w:tcPr>
            <w:tcW w:w="133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3.18</w:t>
            </w:r>
          </w:p>
        </w:tc>
        <w:tc>
          <w:tcPr>
            <w:tcW w:w="1431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</w:rPr>
              <w:t>0.0543</w:t>
            </w:r>
          </w:p>
        </w:tc>
      </w:tr>
      <w:tr w:rsidR="00AB1265" w:rsidRPr="00B15F9A" w:rsidTr="003F3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rPr>
                <w:b w:val="0"/>
                <w:bCs w:val="0"/>
              </w:rPr>
            </w:pPr>
            <w:r w:rsidRPr="00B15F9A">
              <w:rPr>
                <w:rFonts w:eastAsiaTheme="minorHAnsi"/>
                <w:b w:val="0"/>
                <w:bCs w:val="0"/>
                <w:color w:val="000000"/>
              </w:rPr>
              <w:t xml:space="preserve">Inoculum*Incubation time </w:t>
            </w:r>
          </w:p>
        </w:tc>
        <w:tc>
          <w:tcPr>
            <w:tcW w:w="126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2</w:t>
            </w:r>
          </w:p>
        </w:tc>
        <w:tc>
          <w:tcPr>
            <w:tcW w:w="1179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4408.91</w:t>
            </w:r>
          </w:p>
        </w:tc>
        <w:tc>
          <w:tcPr>
            <w:tcW w:w="1296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2204.45</w:t>
            </w:r>
          </w:p>
        </w:tc>
        <w:tc>
          <w:tcPr>
            <w:tcW w:w="133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120.88</w:t>
            </w:r>
          </w:p>
        </w:tc>
        <w:tc>
          <w:tcPr>
            <w:tcW w:w="1431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</w:rPr>
              <w:t>&lt;.0001*</w:t>
            </w:r>
          </w:p>
        </w:tc>
      </w:tr>
      <w:tr w:rsidR="00AB1265" w:rsidRPr="00B15F9A" w:rsidTr="003F3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rPr>
                <w:b w:val="0"/>
                <w:bCs w:val="0"/>
              </w:rPr>
            </w:pPr>
            <w:r w:rsidRPr="00B15F9A">
              <w:rPr>
                <w:rFonts w:eastAsiaTheme="minorHAnsi"/>
                <w:b w:val="0"/>
                <w:bCs w:val="0"/>
                <w:color w:val="000000"/>
              </w:rPr>
              <w:t>O</w:t>
            </w:r>
            <w:r w:rsidRPr="00B15F9A">
              <w:rPr>
                <w:rFonts w:eastAsiaTheme="minorHAnsi"/>
                <w:b w:val="0"/>
                <w:bCs w:val="0"/>
                <w:color w:val="000000"/>
                <w:vertAlign w:val="subscript"/>
              </w:rPr>
              <w:t xml:space="preserve">2 </w:t>
            </w:r>
            <w:r w:rsidRPr="00B15F9A">
              <w:rPr>
                <w:rFonts w:eastAsiaTheme="minorHAnsi"/>
                <w:b w:val="0"/>
                <w:bCs w:val="0"/>
                <w:color w:val="000000"/>
              </w:rPr>
              <w:t xml:space="preserve">dosage*Incubation time </w:t>
            </w:r>
          </w:p>
        </w:tc>
        <w:tc>
          <w:tcPr>
            <w:tcW w:w="126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4</w:t>
            </w:r>
          </w:p>
        </w:tc>
        <w:tc>
          <w:tcPr>
            <w:tcW w:w="1179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802.65</w:t>
            </w:r>
          </w:p>
        </w:tc>
        <w:tc>
          <w:tcPr>
            <w:tcW w:w="1296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200.66</w:t>
            </w:r>
          </w:p>
        </w:tc>
        <w:tc>
          <w:tcPr>
            <w:tcW w:w="133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11.00</w:t>
            </w:r>
          </w:p>
        </w:tc>
        <w:tc>
          <w:tcPr>
            <w:tcW w:w="1431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</w:rPr>
              <w:t>&lt;.0001*</w:t>
            </w:r>
          </w:p>
        </w:tc>
      </w:tr>
      <w:tr w:rsidR="00AB1265" w:rsidRPr="00B15F9A" w:rsidTr="003F3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rPr>
                <w:b w:val="0"/>
                <w:bCs w:val="0"/>
              </w:rPr>
            </w:pPr>
            <w:r w:rsidRPr="00B15F9A">
              <w:rPr>
                <w:rFonts w:eastAsiaTheme="minorHAnsi"/>
                <w:b w:val="0"/>
                <w:bCs w:val="0"/>
                <w:color w:val="000000"/>
              </w:rPr>
              <w:t>Inoculum*O</w:t>
            </w:r>
            <w:r w:rsidRPr="00B15F9A">
              <w:rPr>
                <w:rFonts w:eastAsiaTheme="minorHAnsi"/>
                <w:b w:val="0"/>
                <w:bCs w:val="0"/>
                <w:color w:val="000000"/>
                <w:vertAlign w:val="subscript"/>
              </w:rPr>
              <w:t xml:space="preserve">2 </w:t>
            </w:r>
            <w:r w:rsidRPr="00B15F9A">
              <w:rPr>
                <w:rFonts w:eastAsiaTheme="minorHAnsi"/>
                <w:b w:val="0"/>
                <w:bCs w:val="0"/>
                <w:color w:val="000000"/>
              </w:rPr>
              <w:t xml:space="preserve">dosage*Incubation time </w:t>
            </w:r>
          </w:p>
        </w:tc>
        <w:tc>
          <w:tcPr>
            <w:tcW w:w="126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4</w:t>
            </w:r>
          </w:p>
        </w:tc>
        <w:tc>
          <w:tcPr>
            <w:tcW w:w="1179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2116.46</w:t>
            </w:r>
          </w:p>
        </w:tc>
        <w:tc>
          <w:tcPr>
            <w:tcW w:w="1296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529.12</w:t>
            </w:r>
          </w:p>
        </w:tc>
        <w:tc>
          <w:tcPr>
            <w:tcW w:w="133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29.01</w:t>
            </w:r>
          </w:p>
        </w:tc>
        <w:tc>
          <w:tcPr>
            <w:tcW w:w="1431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</w:rPr>
              <w:t>&lt;.0001*</w:t>
            </w:r>
          </w:p>
        </w:tc>
      </w:tr>
      <w:tr w:rsidR="00AB1265" w:rsidRPr="00B15F9A" w:rsidTr="003F3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rPr>
                <w:b w:val="0"/>
                <w:bCs w:val="0"/>
              </w:rPr>
            </w:pPr>
            <w:r w:rsidRPr="00B15F9A">
              <w:rPr>
                <w:rFonts w:eastAsiaTheme="minorHAnsi"/>
                <w:b w:val="0"/>
                <w:bCs w:val="0"/>
                <w:color w:val="000000"/>
              </w:rPr>
              <w:t>Replicate</w:t>
            </w:r>
          </w:p>
        </w:tc>
        <w:tc>
          <w:tcPr>
            <w:tcW w:w="126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5F9A">
              <w:rPr>
                <w:rFonts w:eastAsiaTheme="minorHAnsi"/>
                <w:color w:val="000000"/>
              </w:rPr>
              <w:t>2</w:t>
            </w:r>
          </w:p>
        </w:tc>
        <w:tc>
          <w:tcPr>
            <w:tcW w:w="1179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296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33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431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AB1265" w:rsidRPr="00B15F9A" w:rsidTr="003F3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rPr>
                <w:rFonts w:eastAsiaTheme="minorHAnsi"/>
                <w:b w:val="0"/>
                <w:bCs w:val="0"/>
                <w:color w:val="000000"/>
              </w:rPr>
            </w:pPr>
            <w:r w:rsidRPr="00B15F9A">
              <w:rPr>
                <w:rFonts w:eastAsiaTheme="minorHAnsi"/>
                <w:b w:val="0"/>
                <w:bCs w:val="0"/>
                <w:color w:val="000000"/>
              </w:rPr>
              <w:t>Errors</w:t>
            </w:r>
          </w:p>
        </w:tc>
        <w:tc>
          <w:tcPr>
            <w:tcW w:w="126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</w:rPr>
            </w:pPr>
            <w:r w:rsidRPr="00B15F9A">
              <w:rPr>
                <w:rFonts w:eastAsiaTheme="minorHAnsi"/>
                <w:color w:val="000000"/>
              </w:rPr>
              <w:t>34</w:t>
            </w:r>
          </w:p>
        </w:tc>
        <w:tc>
          <w:tcPr>
            <w:tcW w:w="1179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</w:rPr>
            </w:pPr>
          </w:p>
        </w:tc>
        <w:tc>
          <w:tcPr>
            <w:tcW w:w="1296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</w:rPr>
            </w:pPr>
          </w:p>
        </w:tc>
        <w:tc>
          <w:tcPr>
            <w:tcW w:w="1330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</w:rPr>
            </w:pPr>
          </w:p>
        </w:tc>
        <w:tc>
          <w:tcPr>
            <w:tcW w:w="1431" w:type="dxa"/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</w:rPr>
            </w:pPr>
          </w:p>
        </w:tc>
      </w:tr>
      <w:tr w:rsidR="00AB1265" w:rsidRPr="00B15F9A" w:rsidTr="003F3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  <w:tcBorders>
              <w:bottom w:val="single" w:sz="8" w:space="0" w:color="000000" w:themeColor="text1"/>
            </w:tcBorders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rPr>
                <w:rFonts w:eastAsiaTheme="minorHAnsi"/>
                <w:b w:val="0"/>
                <w:bCs w:val="0"/>
                <w:color w:val="000000"/>
              </w:rPr>
            </w:pPr>
            <w:r w:rsidRPr="00B15F9A">
              <w:rPr>
                <w:rFonts w:eastAsiaTheme="minorHAnsi"/>
                <w:b w:val="0"/>
                <w:bCs w:val="0"/>
                <w:color w:val="000000"/>
              </w:rPr>
              <w:t>Total</w:t>
            </w:r>
          </w:p>
        </w:tc>
        <w:tc>
          <w:tcPr>
            <w:tcW w:w="1260" w:type="dxa"/>
            <w:tcBorders>
              <w:bottom w:val="single" w:sz="8" w:space="0" w:color="000000" w:themeColor="text1"/>
            </w:tcBorders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</w:rPr>
            </w:pPr>
            <w:r w:rsidRPr="00B15F9A">
              <w:rPr>
                <w:rFonts w:eastAsiaTheme="minorHAnsi"/>
                <w:color w:val="000000"/>
              </w:rPr>
              <w:t>53</w:t>
            </w:r>
          </w:p>
        </w:tc>
        <w:tc>
          <w:tcPr>
            <w:tcW w:w="1179" w:type="dxa"/>
            <w:tcBorders>
              <w:bottom w:val="single" w:sz="8" w:space="0" w:color="000000" w:themeColor="text1"/>
            </w:tcBorders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</w:rPr>
            </w:pPr>
          </w:p>
        </w:tc>
        <w:tc>
          <w:tcPr>
            <w:tcW w:w="1296" w:type="dxa"/>
            <w:tcBorders>
              <w:bottom w:val="single" w:sz="8" w:space="0" w:color="000000" w:themeColor="text1"/>
            </w:tcBorders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</w:rPr>
            </w:pPr>
          </w:p>
        </w:tc>
        <w:tc>
          <w:tcPr>
            <w:tcW w:w="1330" w:type="dxa"/>
            <w:tcBorders>
              <w:bottom w:val="single" w:sz="8" w:space="0" w:color="000000" w:themeColor="text1"/>
            </w:tcBorders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</w:rPr>
            </w:pPr>
          </w:p>
        </w:tc>
        <w:tc>
          <w:tcPr>
            <w:tcW w:w="1431" w:type="dxa"/>
            <w:tcBorders>
              <w:bottom w:val="single" w:sz="8" w:space="0" w:color="000000" w:themeColor="text1"/>
            </w:tcBorders>
            <w:shd w:val="clear" w:color="auto" w:fill="auto"/>
          </w:tcPr>
          <w:p w:rsidR="00AB1265" w:rsidRPr="00B15F9A" w:rsidRDefault="00AB1265" w:rsidP="003F3935">
            <w:pPr>
              <w:pStyle w:val="NormalWeb"/>
              <w:spacing w:line="480" w:lineRule="auto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</w:rPr>
            </w:pPr>
          </w:p>
        </w:tc>
      </w:tr>
    </w:tbl>
    <w:p w:rsidR="00AB1265" w:rsidRPr="00B15F9A" w:rsidRDefault="00AB1265" w:rsidP="00AB1265">
      <w:pPr>
        <w:pStyle w:val="NormalWeb"/>
        <w:spacing w:line="480" w:lineRule="auto"/>
        <w:jc w:val="both"/>
      </w:pPr>
      <w:r w:rsidRPr="00B15F9A">
        <w:t>Note: Replicate is random effect, * significant</w:t>
      </w:r>
    </w:p>
    <w:p w:rsidR="00AB1265" w:rsidRPr="00B15F9A" w:rsidRDefault="00AB1265" w:rsidP="00AB1265">
      <w:pPr>
        <w:pStyle w:val="NormalWeb"/>
        <w:spacing w:line="480" w:lineRule="auto"/>
        <w:jc w:val="both"/>
        <w:rPr>
          <w:shd w:val="clear" w:color="auto" w:fill="FFFFFF"/>
        </w:rPr>
      </w:pPr>
      <w:r w:rsidRPr="00B15F9A">
        <w:t xml:space="preserve">DF: degree of freedom, SS: </w:t>
      </w:r>
      <w:r w:rsidRPr="00B15F9A">
        <w:rPr>
          <w:bdr w:val="none" w:sz="0" w:space="0" w:color="auto" w:frame="1"/>
          <w:shd w:val="clear" w:color="auto" w:fill="FFFFFF"/>
        </w:rPr>
        <w:t>sum of squares</w:t>
      </w:r>
      <w:r w:rsidRPr="00B15F9A">
        <w:t xml:space="preserve">, MS </w:t>
      </w:r>
      <w:proofErr w:type="spellStart"/>
      <w:r w:rsidRPr="00B15F9A">
        <w:t>Num</w:t>
      </w:r>
      <w:proofErr w:type="spellEnd"/>
      <w:r w:rsidRPr="00B15F9A">
        <w:t xml:space="preserve">: </w:t>
      </w:r>
      <w:r w:rsidRPr="00B15F9A">
        <w:rPr>
          <w:bdr w:val="none" w:sz="0" w:space="0" w:color="auto" w:frame="1"/>
          <w:shd w:val="clear" w:color="auto" w:fill="FFFFFF"/>
        </w:rPr>
        <w:t xml:space="preserve">numerator mean square, </w:t>
      </w:r>
      <w:proofErr w:type="spellStart"/>
      <w:r w:rsidRPr="00B15F9A">
        <w:t>Prob</w:t>
      </w:r>
      <w:proofErr w:type="spellEnd"/>
      <w:r w:rsidRPr="00B15F9A">
        <w:t>&gt;F</w:t>
      </w:r>
      <w:r w:rsidRPr="00B15F9A">
        <w:rPr>
          <w:rStyle w:val="equationvariables"/>
          <w:shd w:val="clear" w:color="auto" w:fill="FFFFFF"/>
        </w:rPr>
        <w:t>:</w:t>
      </w:r>
      <w:r w:rsidRPr="00B15F9A">
        <w:rPr>
          <w:rStyle w:val="equationvariables"/>
          <w:i/>
          <w:iCs/>
          <w:shd w:val="clear" w:color="auto" w:fill="FFFFFF"/>
        </w:rPr>
        <w:t xml:space="preserve"> p</w:t>
      </w:r>
      <w:r w:rsidRPr="00B15F9A">
        <w:rPr>
          <w:shd w:val="clear" w:color="auto" w:fill="FFFFFF"/>
        </w:rPr>
        <w:t>-value</w:t>
      </w:r>
    </w:p>
    <w:p w:rsidR="00645D87" w:rsidRDefault="00645D87">
      <w:bookmarkStart w:id="0" w:name="_GoBack"/>
      <w:bookmarkEnd w:id="0"/>
    </w:p>
    <w:sectPr w:rsidR="0064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265"/>
    <w:rsid w:val="00645D87"/>
    <w:rsid w:val="00AB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265"/>
    <w:pPr>
      <w:spacing w:after="0" w:line="240" w:lineRule="auto"/>
    </w:pPr>
    <w:rPr>
      <w:rFonts w:ascii="Times" w:eastAsia="Times" w:hAnsi="Times" w:cs="Times New Roman"/>
      <w:sz w:val="24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B1265"/>
    <w:pPr>
      <w:spacing w:before="100" w:beforeAutospacing="1" w:after="100" w:afterAutospacing="1"/>
    </w:pPr>
    <w:rPr>
      <w:rFonts w:ascii="Times New Roman" w:eastAsiaTheme="minorEastAsia" w:hAnsi="Times New Roman"/>
      <w:szCs w:val="24"/>
      <w:lang w:bidi="th-TH"/>
    </w:rPr>
  </w:style>
  <w:style w:type="table" w:styleId="LightShading">
    <w:name w:val="Light Shading"/>
    <w:basedOn w:val="TableNormal"/>
    <w:uiPriority w:val="60"/>
    <w:rsid w:val="00AB1265"/>
    <w:pPr>
      <w:spacing w:after="0" w:line="240" w:lineRule="auto"/>
    </w:pPr>
    <w:rPr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quationvariables">
    <w:name w:val="equationvariables"/>
    <w:basedOn w:val="DefaultParagraphFont"/>
    <w:rsid w:val="00AB12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265"/>
    <w:pPr>
      <w:spacing w:after="0" w:line="240" w:lineRule="auto"/>
    </w:pPr>
    <w:rPr>
      <w:rFonts w:ascii="Times" w:eastAsia="Times" w:hAnsi="Times" w:cs="Times New Roman"/>
      <w:sz w:val="24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B1265"/>
    <w:pPr>
      <w:spacing w:before="100" w:beforeAutospacing="1" w:after="100" w:afterAutospacing="1"/>
    </w:pPr>
    <w:rPr>
      <w:rFonts w:ascii="Times New Roman" w:eastAsiaTheme="minorEastAsia" w:hAnsi="Times New Roman"/>
      <w:szCs w:val="24"/>
      <w:lang w:bidi="th-TH"/>
    </w:rPr>
  </w:style>
  <w:style w:type="table" w:styleId="LightShading">
    <w:name w:val="Light Shading"/>
    <w:basedOn w:val="TableNormal"/>
    <w:uiPriority w:val="60"/>
    <w:rsid w:val="00AB1265"/>
    <w:pPr>
      <w:spacing w:after="0" w:line="240" w:lineRule="auto"/>
    </w:pPr>
    <w:rPr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quationvariables">
    <w:name w:val="equationvariables"/>
    <w:basedOn w:val="DefaultParagraphFont"/>
    <w:rsid w:val="00AB1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Chayanon Sawatdeenarunat</dc:creator>
  <cp:lastModifiedBy>Chayanon Sawatdeenarunat</cp:lastModifiedBy>
  <cp:revision>1</cp:revision>
  <dcterms:created xsi:type="dcterms:W3CDTF">2016-12-29T08:16:00Z</dcterms:created>
  <dcterms:modified xsi:type="dcterms:W3CDTF">2016-12-29T08:17:00Z</dcterms:modified>
</cp:coreProperties>
</file>