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AD20CA" w14:textId="7FAA02B1" w:rsidR="002C3B10" w:rsidRPr="00AC3F8F" w:rsidRDefault="002C3B10" w:rsidP="002C3B10">
      <w:pPr>
        <w:spacing w:line="360" w:lineRule="auto"/>
        <w:jc w:val="center"/>
        <w:rPr>
          <w:rFonts w:ascii="Times New Roman" w:hAnsi="Times New Roman"/>
          <w:sz w:val="24"/>
        </w:rPr>
      </w:pPr>
      <w:r w:rsidRPr="00AC3F8F">
        <w:rPr>
          <w:rFonts w:ascii="Times New Roman" w:hAnsi="Times New Roman"/>
          <w:b/>
          <w:sz w:val="28"/>
          <w:szCs w:val="24"/>
        </w:rPr>
        <w:t xml:space="preserve">Enhanced methane production and energy potential from rice straw by employing microaerobic pretreatment </w:t>
      </w:r>
      <w:r w:rsidRPr="00AC3F8F">
        <w:rPr>
          <w:rFonts w:ascii="Times New Roman" w:hAnsi="Times New Roman"/>
          <w:b/>
          <w:i/>
          <w:iCs/>
          <w:sz w:val="28"/>
          <w:szCs w:val="24"/>
        </w:rPr>
        <w:t>via</w:t>
      </w:r>
      <w:r w:rsidRPr="00AC3F8F">
        <w:rPr>
          <w:rFonts w:ascii="Times New Roman" w:hAnsi="Times New Roman"/>
          <w:b/>
          <w:sz w:val="28"/>
          <w:szCs w:val="24"/>
        </w:rPr>
        <w:t xml:space="preserve"> anaerobic digestion</w:t>
      </w:r>
    </w:p>
    <w:p w14:paraId="563342A0" w14:textId="77777777" w:rsidR="002C3B10" w:rsidRPr="00AC3F8F" w:rsidRDefault="002C3B10" w:rsidP="00086058">
      <w:pPr>
        <w:spacing w:line="480" w:lineRule="auto"/>
        <w:rPr>
          <w:rFonts w:ascii="Times New Roman" w:hAnsi="Times New Roman"/>
          <w:sz w:val="24"/>
        </w:rPr>
      </w:pPr>
    </w:p>
    <w:p w14:paraId="00665B82" w14:textId="7B21AE93" w:rsidR="009406E0" w:rsidRPr="00AC3F8F" w:rsidRDefault="009406E0" w:rsidP="00086058">
      <w:pPr>
        <w:spacing w:line="480" w:lineRule="auto"/>
        <w:rPr>
          <w:rFonts w:ascii="Times New Roman" w:hAnsi="Times New Roman"/>
          <w:sz w:val="24"/>
        </w:rPr>
      </w:pPr>
      <w:r w:rsidRPr="00AC3F8F">
        <w:rPr>
          <w:rFonts w:ascii="Times New Roman" w:hAnsi="Times New Roman"/>
          <w:sz w:val="24"/>
        </w:rPr>
        <w:t xml:space="preserve">Farrukh Raza </w:t>
      </w:r>
      <w:proofErr w:type="spellStart"/>
      <w:proofErr w:type="gramStart"/>
      <w:r w:rsidRPr="00AC3F8F">
        <w:rPr>
          <w:rFonts w:ascii="Times New Roman" w:hAnsi="Times New Roman"/>
          <w:sz w:val="24"/>
        </w:rPr>
        <w:t>Amin</w:t>
      </w:r>
      <w:r w:rsidRPr="00AC3F8F">
        <w:rPr>
          <w:rFonts w:ascii="Times New Roman" w:hAnsi="Times New Roman"/>
          <w:sz w:val="24"/>
          <w:vertAlign w:val="superscript"/>
        </w:rPr>
        <w:t>a,b</w:t>
      </w:r>
      <w:proofErr w:type="spellEnd"/>
      <w:proofErr w:type="gramEnd"/>
      <w:r w:rsidRPr="00AC3F8F">
        <w:rPr>
          <w:rFonts w:ascii="Times New Roman" w:hAnsi="Times New Roman"/>
          <w:sz w:val="24"/>
        </w:rPr>
        <w:t xml:space="preserve">, Habiba </w:t>
      </w:r>
      <w:proofErr w:type="spellStart"/>
      <w:r w:rsidRPr="00AC3F8F">
        <w:rPr>
          <w:rFonts w:ascii="Times New Roman" w:hAnsi="Times New Roman"/>
          <w:sz w:val="24"/>
        </w:rPr>
        <w:t>Khalid</w:t>
      </w:r>
      <w:r w:rsidRPr="00AC3F8F">
        <w:rPr>
          <w:rFonts w:ascii="Times New Roman" w:hAnsi="Times New Roman"/>
          <w:sz w:val="24"/>
          <w:vertAlign w:val="superscript"/>
        </w:rPr>
        <w:t>a</w:t>
      </w:r>
      <w:proofErr w:type="spellEnd"/>
      <w:r w:rsidRPr="00AC3F8F">
        <w:rPr>
          <w:rFonts w:ascii="Times New Roman" w:hAnsi="Times New Roman"/>
          <w:sz w:val="24"/>
        </w:rPr>
        <w:t xml:space="preserve">, </w:t>
      </w:r>
      <w:proofErr w:type="spellStart"/>
      <w:r w:rsidRPr="00AC3F8F">
        <w:rPr>
          <w:rFonts w:ascii="Times New Roman" w:hAnsi="Times New Roman"/>
          <w:sz w:val="24"/>
        </w:rPr>
        <w:t>Wanwu</w:t>
      </w:r>
      <w:proofErr w:type="spellEnd"/>
      <w:r w:rsidRPr="00AC3F8F">
        <w:rPr>
          <w:rFonts w:ascii="Times New Roman" w:hAnsi="Times New Roman"/>
          <w:sz w:val="24"/>
        </w:rPr>
        <w:t xml:space="preserve"> Li</w:t>
      </w:r>
      <w:r w:rsidRPr="00AC3F8F">
        <w:rPr>
          <w:rFonts w:ascii="Times New Roman" w:hAnsi="Times New Roman"/>
          <w:sz w:val="24"/>
          <w:vertAlign w:val="superscript"/>
        </w:rPr>
        <w:t>a</w:t>
      </w:r>
      <w:r w:rsidRPr="00AC3F8F">
        <w:rPr>
          <w:rFonts w:ascii="Times New Roman" w:hAnsi="Times New Roman"/>
          <w:sz w:val="24"/>
        </w:rPr>
        <w:t>, Chang Chen</w:t>
      </w:r>
      <w:r w:rsidRPr="00AC3F8F">
        <w:rPr>
          <w:rFonts w:ascii="Times New Roman" w:hAnsi="Times New Roman"/>
          <w:sz w:val="24"/>
          <w:vertAlign w:val="superscript"/>
        </w:rPr>
        <w:t>a</w:t>
      </w:r>
      <w:r w:rsidRPr="00AC3F8F">
        <w:rPr>
          <w:rFonts w:ascii="Times New Roman" w:eastAsia="SimSun" w:hAnsi="Times New Roman"/>
          <w:sz w:val="24"/>
          <w:szCs w:val="24"/>
        </w:rPr>
        <w:t>*</w:t>
      </w:r>
      <w:r w:rsidRPr="00AC3F8F">
        <w:rPr>
          <w:rFonts w:ascii="Times New Roman" w:hAnsi="Times New Roman"/>
          <w:sz w:val="24"/>
        </w:rPr>
        <w:t xml:space="preserve">, </w:t>
      </w:r>
      <w:proofErr w:type="spellStart"/>
      <w:r w:rsidRPr="00AC3F8F">
        <w:rPr>
          <w:rFonts w:ascii="Times New Roman" w:hAnsi="Times New Roman"/>
          <w:sz w:val="24"/>
        </w:rPr>
        <w:t>Guangqing</w:t>
      </w:r>
      <w:proofErr w:type="spellEnd"/>
      <w:r w:rsidRPr="00AC3F8F">
        <w:rPr>
          <w:rFonts w:ascii="Times New Roman" w:hAnsi="Times New Roman"/>
          <w:sz w:val="24"/>
        </w:rPr>
        <w:t xml:space="preserve"> </w:t>
      </w:r>
      <w:proofErr w:type="spellStart"/>
      <w:r w:rsidRPr="00AC3F8F">
        <w:rPr>
          <w:rFonts w:ascii="Times New Roman" w:hAnsi="Times New Roman"/>
          <w:sz w:val="24"/>
        </w:rPr>
        <w:t>Liu</w:t>
      </w:r>
      <w:r w:rsidRPr="00AC3F8F">
        <w:rPr>
          <w:rFonts w:ascii="Times New Roman" w:hAnsi="Times New Roman"/>
          <w:sz w:val="24"/>
          <w:vertAlign w:val="superscript"/>
        </w:rPr>
        <w:t>a</w:t>
      </w:r>
      <w:proofErr w:type="spellEnd"/>
      <w:r w:rsidRPr="00AC3F8F">
        <w:rPr>
          <w:rFonts w:ascii="Times New Roman" w:eastAsia="SimSun" w:hAnsi="Times New Roman"/>
          <w:sz w:val="24"/>
          <w:szCs w:val="24"/>
        </w:rPr>
        <w:t>*</w:t>
      </w:r>
    </w:p>
    <w:p w14:paraId="0372717B" w14:textId="0300C4E8" w:rsidR="009406E0" w:rsidRPr="00AC3F8F" w:rsidRDefault="009406E0" w:rsidP="00086058">
      <w:pPr>
        <w:spacing w:line="480" w:lineRule="auto"/>
        <w:jc w:val="both"/>
        <w:rPr>
          <w:rFonts w:ascii="Times New Roman" w:eastAsia="SimSun" w:hAnsi="Times New Roman"/>
          <w:sz w:val="24"/>
          <w:szCs w:val="24"/>
        </w:rPr>
      </w:pPr>
      <w:proofErr w:type="spellStart"/>
      <w:r w:rsidRPr="00AC3F8F">
        <w:rPr>
          <w:rFonts w:ascii="Times New Roman" w:eastAsia="SimSun" w:hAnsi="Times New Roman"/>
          <w:sz w:val="24"/>
          <w:szCs w:val="24"/>
          <w:vertAlign w:val="superscript"/>
        </w:rPr>
        <w:t>a</w:t>
      </w:r>
      <w:r w:rsidRPr="00AC3F8F">
        <w:rPr>
          <w:rFonts w:ascii="Times New Roman" w:eastAsia="SimSun" w:hAnsi="Times New Roman"/>
          <w:sz w:val="24"/>
          <w:szCs w:val="24"/>
        </w:rPr>
        <w:t>College</w:t>
      </w:r>
      <w:proofErr w:type="spellEnd"/>
      <w:r w:rsidRPr="00AC3F8F">
        <w:rPr>
          <w:rFonts w:ascii="Times New Roman" w:eastAsia="SimSun" w:hAnsi="Times New Roman"/>
          <w:sz w:val="24"/>
          <w:szCs w:val="24"/>
        </w:rPr>
        <w:t xml:space="preserve"> of Chemical Engineering, Beijing University of Chemical Technology, Beijing 100029, China.</w:t>
      </w:r>
    </w:p>
    <w:p w14:paraId="58783766" w14:textId="34842F04" w:rsidR="009406E0" w:rsidRPr="00AC3F8F" w:rsidRDefault="009406E0" w:rsidP="00086058">
      <w:pPr>
        <w:spacing w:line="480" w:lineRule="auto"/>
        <w:jc w:val="both"/>
        <w:rPr>
          <w:rFonts w:ascii="Times New Roman" w:eastAsia="SimSun" w:hAnsi="Times New Roman"/>
          <w:sz w:val="24"/>
          <w:szCs w:val="24"/>
        </w:rPr>
      </w:pPr>
      <w:proofErr w:type="spellStart"/>
      <w:r w:rsidRPr="00AC3F8F">
        <w:rPr>
          <w:rFonts w:ascii="Times New Roman" w:eastAsia="SimSun" w:hAnsi="Times New Roman"/>
          <w:sz w:val="24"/>
          <w:szCs w:val="24"/>
          <w:vertAlign w:val="superscript"/>
        </w:rPr>
        <w:t>b</w:t>
      </w:r>
      <w:r w:rsidRPr="00AC3F8F">
        <w:rPr>
          <w:rFonts w:ascii="Times New Roman" w:eastAsia="SimSun" w:hAnsi="Times New Roman"/>
          <w:sz w:val="24"/>
          <w:szCs w:val="24"/>
        </w:rPr>
        <w:t>Center</w:t>
      </w:r>
      <w:proofErr w:type="spellEnd"/>
      <w:r w:rsidRPr="00AC3F8F">
        <w:rPr>
          <w:rFonts w:ascii="Times New Roman" w:eastAsia="SimSun" w:hAnsi="Times New Roman"/>
          <w:sz w:val="24"/>
          <w:szCs w:val="24"/>
        </w:rPr>
        <w:t xml:space="preserve"> for Climate Research and Development, COMSATS University</w:t>
      </w:r>
      <w:r w:rsidR="008F41AE" w:rsidRPr="00AC3F8F">
        <w:rPr>
          <w:rFonts w:ascii="Times New Roman" w:eastAsia="SimSun" w:hAnsi="Times New Roman"/>
          <w:sz w:val="24"/>
          <w:szCs w:val="24"/>
        </w:rPr>
        <w:t>,</w:t>
      </w:r>
      <w:r w:rsidRPr="00AC3F8F">
        <w:rPr>
          <w:rFonts w:ascii="Times New Roman" w:eastAsia="SimSun" w:hAnsi="Times New Roman"/>
          <w:sz w:val="24"/>
          <w:szCs w:val="24"/>
        </w:rPr>
        <w:t xml:space="preserve"> Islamabad, Park Road, </w:t>
      </w:r>
      <w:proofErr w:type="spellStart"/>
      <w:r w:rsidRPr="00AC3F8F">
        <w:rPr>
          <w:rFonts w:ascii="Times New Roman" w:eastAsia="SimSun" w:hAnsi="Times New Roman"/>
          <w:sz w:val="24"/>
          <w:szCs w:val="24"/>
        </w:rPr>
        <w:t>Tarlai</w:t>
      </w:r>
      <w:proofErr w:type="spellEnd"/>
      <w:r w:rsidRPr="00AC3F8F">
        <w:rPr>
          <w:rFonts w:ascii="Times New Roman" w:eastAsia="SimSun" w:hAnsi="Times New Roman"/>
          <w:sz w:val="24"/>
          <w:szCs w:val="24"/>
        </w:rPr>
        <w:t xml:space="preserve"> Kalan, Islamabad 45550, Pakistan.</w:t>
      </w:r>
    </w:p>
    <w:p w14:paraId="16F23B58" w14:textId="77777777" w:rsidR="009406E0" w:rsidRPr="00AC3F8F" w:rsidRDefault="009406E0" w:rsidP="00086058">
      <w:pPr>
        <w:spacing w:line="480" w:lineRule="auto"/>
        <w:rPr>
          <w:rFonts w:ascii="Times New Roman" w:eastAsia="SimSun" w:hAnsi="Times New Roman"/>
          <w:sz w:val="24"/>
          <w:szCs w:val="24"/>
        </w:rPr>
      </w:pPr>
    </w:p>
    <w:p w14:paraId="65DB5909" w14:textId="77777777" w:rsidR="009406E0" w:rsidRPr="00AC3F8F" w:rsidRDefault="009406E0" w:rsidP="00086058">
      <w:pPr>
        <w:spacing w:line="480" w:lineRule="auto"/>
        <w:rPr>
          <w:rFonts w:ascii="Times New Roman" w:eastAsia="SimSun" w:hAnsi="Times New Roman"/>
          <w:b/>
          <w:i/>
          <w:sz w:val="24"/>
          <w:szCs w:val="24"/>
        </w:rPr>
      </w:pPr>
      <w:r w:rsidRPr="00AC3F8F">
        <w:rPr>
          <w:rFonts w:ascii="Times New Roman" w:eastAsia="SimSun" w:hAnsi="Times New Roman"/>
          <w:b/>
          <w:i/>
          <w:sz w:val="24"/>
          <w:szCs w:val="24"/>
        </w:rPr>
        <w:t>Correspondence:</w:t>
      </w:r>
    </w:p>
    <w:p w14:paraId="2AF3A5B5" w14:textId="7217456B" w:rsidR="009406E0" w:rsidRPr="00AC3F8F" w:rsidRDefault="009406E0" w:rsidP="00086058">
      <w:pPr>
        <w:spacing w:line="480" w:lineRule="auto"/>
        <w:rPr>
          <w:rFonts w:ascii="Times New Roman" w:eastAsia="SimSun" w:hAnsi="Times New Roman"/>
          <w:sz w:val="24"/>
          <w:szCs w:val="20"/>
        </w:rPr>
      </w:pPr>
      <w:r w:rsidRPr="00AC3F8F">
        <w:rPr>
          <w:rFonts w:ascii="Times New Roman" w:eastAsia="SimSun" w:hAnsi="Times New Roman"/>
          <w:sz w:val="24"/>
          <w:szCs w:val="24"/>
        </w:rPr>
        <w:t xml:space="preserve">*Chang Chen’s e-mail: </w:t>
      </w:r>
      <w:hyperlink r:id="rId7" w:history="1">
        <w:r w:rsidR="00DA71F0" w:rsidRPr="00AC3F8F">
          <w:rPr>
            <w:rStyle w:val="Hyperlink"/>
            <w:rFonts w:ascii="Times New Roman" w:eastAsia="SimSun" w:hAnsi="Times New Roman"/>
            <w:color w:val="auto"/>
            <w:sz w:val="24"/>
            <w:szCs w:val="20"/>
          </w:rPr>
          <w:t>chenchang@mail.buct.edu.cn</w:t>
        </w:r>
      </w:hyperlink>
    </w:p>
    <w:p w14:paraId="18F83D2E" w14:textId="6AC717D8" w:rsidR="00DA71F0" w:rsidRPr="00AC3F8F" w:rsidRDefault="009406E0" w:rsidP="00086058">
      <w:pPr>
        <w:spacing w:line="480" w:lineRule="auto"/>
        <w:rPr>
          <w:rFonts w:ascii="Times New Roman" w:eastAsia="SimSun" w:hAnsi="Times New Roman"/>
          <w:sz w:val="24"/>
          <w:szCs w:val="20"/>
        </w:rPr>
      </w:pPr>
      <w:r w:rsidRPr="00AC3F8F">
        <w:rPr>
          <w:rFonts w:ascii="Times New Roman" w:eastAsia="SimSun" w:hAnsi="Times New Roman"/>
          <w:sz w:val="24"/>
          <w:szCs w:val="24"/>
        </w:rPr>
        <w:t>*</w:t>
      </w:r>
      <w:proofErr w:type="spellStart"/>
      <w:r w:rsidRPr="00AC3F8F">
        <w:rPr>
          <w:rFonts w:ascii="Times New Roman" w:eastAsia="SimSun" w:hAnsi="Times New Roman"/>
          <w:sz w:val="24"/>
          <w:szCs w:val="24"/>
        </w:rPr>
        <w:t>Guangqing</w:t>
      </w:r>
      <w:proofErr w:type="spellEnd"/>
      <w:r w:rsidRPr="00AC3F8F">
        <w:rPr>
          <w:rFonts w:ascii="Times New Roman" w:eastAsia="SimSun" w:hAnsi="Times New Roman"/>
          <w:sz w:val="24"/>
          <w:szCs w:val="24"/>
        </w:rPr>
        <w:t xml:space="preserve"> Liu’s e-mail: </w:t>
      </w:r>
      <w:hyperlink r:id="rId8" w:history="1">
        <w:r w:rsidR="00DA71F0" w:rsidRPr="00AC3F8F">
          <w:rPr>
            <w:rStyle w:val="Hyperlink"/>
            <w:rFonts w:ascii="Times New Roman" w:eastAsia="SimSun" w:hAnsi="Times New Roman"/>
            <w:color w:val="auto"/>
            <w:sz w:val="24"/>
            <w:szCs w:val="20"/>
          </w:rPr>
          <w:t>gqliu@mail.buct.edu.cn</w:t>
        </w:r>
      </w:hyperlink>
    </w:p>
    <w:p w14:paraId="1A1079AC" w14:textId="77777777" w:rsidR="009406E0" w:rsidRPr="00AC3F8F" w:rsidRDefault="009406E0" w:rsidP="00086058">
      <w:pPr>
        <w:spacing w:line="480" w:lineRule="auto"/>
        <w:rPr>
          <w:rFonts w:ascii="Times New Roman" w:eastAsia="SimSun" w:hAnsi="Times New Roman"/>
          <w:sz w:val="24"/>
          <w:szCs w:val="24"/>
        </w:rPr>
      </w:pPr>
      <w:r w:rsidRPr="00AC3F8F">
        <w:rPr>
          <w:rFonts w:ascii="Times New Roman" w:eastAsia="SimSun" w:hAnsi="Times New Roman"/>
          <w:sz w:val="24"/>
          <w:szCs w:val="24"/>
        </w:rPr>
        <w:t xml:space="preserve"> Tel: +86-10-64442375</w:t>
      </w:r>
    </w:p>
    <w:p w14:paraId="0518843E" w14:textId="77777777" w:rsidR="009406E0" w:rsidRPr="00AC3F8F" w:rsidRDefault="009406E0" w:rsidP="00086058">
      <w:pPr>
        <w:spacing w:line="480" w:lineRule="auto"/>
        <w:rPr>
          <w:rFonts w:ascii="Times New Roman" w:eastAsia="SimSun" w:hAnsi="Times New Roman"/>
          <w:sz w:val="24"/>
          <w:szCs w:val="24"/>
        </w:rPr>
      </w:pPr>
      <w:r w:rsidRPr="00AC3F8F">
        <w:rPr>
          <w:rFonts w:ascii="Times New Roman" w:eastAsia="SimSun" w:hAnsi="Times New Roman"/>
          <w:sz w:val="24"/>
          <w:szCs w:val="24"/>
        </w:rPr>
        <w:t>Address:</w:t>
      </w:r>
      <w:r w:rsidRPr="00AC3F8F">
        <w:rPr>
          <w:rFonts w:ascii="Times New Roman" w:eastAsia="SimSun" w:hAnsi="Times New Roman"/>
          <w:szCs w:val="20"/>
        </w:rPr>
        <w:t xml:space="preserve"> </w:t>
      </w:r>
      <w:r w:rsidRPr="00AC3F8F">
        <w:rPr>
          <w:rFonts w:ascii="Times New Roman" w:eastAsia="SimSun" w:hAnsi="Times New Roman"/>
          <w:sz w:val="24"/>
          <w:szCs w:val="24"/>
        </w:rPr>
        <w:t>505A Zhonghe Building, Beijing University of Chemical Technology, 15</w:t>
      </w:r>
      <w:r w:rsidRPr="00AC3F8F">
        <w:rPr>
          <w:rFonts w:ascii="Times New Roman" w:eastAsia="SimSun" w:hAnsi="Times New Roman"/>
          <w:sz w:val="24"/>
          <w:szCs w:val="24"/>
          <w:vertAlign w:val="superscript"/>
        </w:rPr>
        <w:t>th</w:t>
      </w:r>
      <w:r w:rsidRPr="00AC3F8F">
        <w:rPr>
          <w:rFonts w:ascii="Times New Roman" w:eastAsia="SimSun" w:hAnsi="Times New Roman"/>
          <w:sz w:val="24"/>
          <w:szCs w:val="24"/>
        </w:rPr>
        <w:t xml:space="preserve"> North 3</w:t>
      </w:r>
      <w:r w:rsidRPr="00AC3F8F">
        <w:rPr>
          <w:rFonts w:ascii="Times New Roman" w:eastAsia="SimSun" w:hAnsi="Times New Roman"/>
          <w:sz w:val="24"/>
          <w:szCs w:val="24"/>
          <w:vertAlign w:val="superscript"/>
        </w:rPr>
        <w:t>rd</w:t>
      </w:r>
      <w:r w:rsidRPr="00AC3F8F">
        <w:rPr>
          <w:rFonts w:ascii="Times New Roman" w:eastAsia="SimSun" w:hAnsi="Times New Roman"/>
          <w:sz w:val="24"/>
          <w:szCs w:val="24"/>
        </w:rPr>
        <w:t xml:space="preserve"> Ring East Road, Beijing 100029, P. R. China</w:t>
      </w:r>
    </w:p>
    <w:p w14:paraId="7198B2E2" w14:textId="77777777" w:rsidR="00DC2F3B" w:rsidRPr="00AC3F8F" w:rsidRDefault="00DC2F3B" w:rsidP="00495E42">
      <w:pPr>
        <w:spacing w:after="0" w:line="360" w:lineRule="auto"/>
        <w:ind w:left="862" w:hangingChars="392" w:hanging="862"/>
        <w:jc w:val="center"/>
        <w:outlineLvl w:val="0"/>
      </w:pPr>
    </w:p>
    <w:p w14:paraId="27D74750" w14:textId="77777777" w:rsidR="00DC2F3B" w:rsidRPr="00AC3F8F" w:rsidRDefault="00DC2F3B" w:rsidP="00DC2F3B"/>
    <w:p w14:paraId="503D7130" w14:textId="77777777" w:rsidR="00DC2F3B" w:rsidRPr="00AC3F8F" w:rsidRDefault="00DC2F3B" w:rsidP="00DC2F3B"/>
    <w:p w14:paraId="18E833BB" w14:textId="14EC4CC8" w:rsidR="00DC2F3B" w:rsidRPr="00AC3F8F" w:rsidRDefault="00DC2F3B" w:rsidP="00495E42">
      <w:pPr>
        <w:spacing w:after="0" w:line="360" w:lineRule="auto"/>
        <w:ind w:left="862" w:hangingChars="392" w:hanging="862"/>
        <w:jc w:val="center"/>
        <w:outlineLvl w:val="0"/>
      </w:pPr>
    </w:p>
    <w:p w14:paraId="484A60EF" w14:textId="4538A9E7" w:rsidR="001B7EBF" w:rsidRPr="00AC3F8F" w:rsidRDefault="001B7EBF" w:rsidP="00495E42">
      <w:pPr>
        <w:spacing w:after="0" w:line="360" w:lineRule="auto"/>
        <w:ind w:left="862" w:hangingChars="392" w:hanging="862"/>
        <w:jc w:val="center"/>
        <w:outlineLvl w:val="0"/>
      </w:pPr>
    </w:p>
    <w:p w14:paraId="29DADD82" w14:textId="77777777" w:rsidR="00174790" w:rsidRPr="00AC3F8F" w:rsidRDefault="00174790" w:rsidP="00495E42">
      <w:pPr>
        <w:spacing w:after="0" w:line="360" w:lineRule="auto"/>
        <w:ind w:left="862" w:hangingChars="392" w:hanging="862"/>
        <w:jc w:val="center"/>
        <w:outlineLvl w:val="0"/>
      </w:pPr>
    </w:p>
    <w:p w14:paraId="30E64EF7" w14:textId="0E70184D" w:rsidR="00DC2F3B" w:rsidRPr="00AC3F8F" w:rsidRDefault="00DC2F3B" w:rsidP="00495E42">
      <w:pPr>
        <w:spacing w:after="0" w:line="360" w:lineRule="auto"/>
        <w:ind w:left="862" w:hangingChars="392" w:hanging="862"/>
        <w:jc w:val="center"/>
        <w:outlineLvl w:val="0"/>
      </w:pPr>
    </w:p>
    <w:p w14:paraId="34BB7FEE" w14:textId="0D3ECC74" w:rsidR="00DC2F3B" w:rsidRPr="00AC3F8F" w:rsidRDefault="00DC2F3B" w:rsidP="00086058">
      <w:pPr>
        <w:spacing w:line="480" w:lineRule="auto"/>
        <w:jc w:val="both"/>
        <w:rPr>
          <w:rFonts w:ascii="Times New Roman" w:hAnsi="Times New Roman"/>
          <w:b/>
          <w:sz w:val="24"/>
        </w:rPr>
      </w:pPr>
      <w:r w:rsidRPr="00AC3F8F">
        <w:rPr>
          <w:rFonts w:ascii="Times New Roman" w:hAnsi="Times New Roman"/>
          <w:b/>
          <w:sz w:val="24"/>
        </w:rPr>
        <w:lastRenderedPageBreak/>
        <w:t>AD system stability</w:t>
      </w:r>
    </w:p>
    <w:p w14:paraId="326EEDFB" w14:textId="078FCC78" w:rsidR="00086058" w:rsidRPr="00AC3F8F" w:rsidRDefault="00DC2F3B" w:rsidP="00086058">
      <w:pPr>
        <w:spacing w:line="480" w:lineRule="auto"/>
        <w:jc w:val="both"/>
        <w:rPr>
          <w:rFonts w:ascii="Times New Roman" w:hAnsi="Times New Roman"/>
          <w:sz w:val="24"/>
        </w:rPr>
      </w:pPr>
      <w:r w:rsidRPr="00AC3F8F">
        <w:rPr>
          <w:rFonts w:ascii="Times New Roman" w:hAnsi="Times New Roman"/>
          <w:sz w:val="24"/>
        </w:rPr>
        <w:t xml:space="preserve">The characterization of the final digestate was done after 50 days of AD, as a reference for methane production process stability as given in Table </w:t>
      </w:r>
      <w:r w:rsidR="00665B08" w:rsidRPr="00AC3F8F">
        <w:rPr>
          <w:rFonts w:ascii="Times New Roman" w:hAnsi="Times New Roman"/>
          <w:sz w:val="24"/>
        </w:rPr>
        <w:t>S1</w:t>
      </w:r>
      <w:r w:rsidRPr="00AC3F8F">
        <w:rPr>
          <w:rFonts w:ascii="Times New Roman" w:hAnsi="Times New Roman"/>
          <w:sz w:val="24"/>
        </w:rPr>
        <w:t xml:space="preserve">. The final pH value of the digestates of RS pretreated by all five </w:t>
      </w:r>
      <w:r w:rsidRPr="00AC3F8F">
        <w:rPr>
          <w:rFonts w:ascii="Times New Roman" w:hAnsi="Times New Roman"/>
          <w:sz w:val="24"/>
          <w:szCs w:val="24"/>
        </w:rPr>
        <w:t>microbial reagents</w:t>
      </w:r>
      <w:r w:rsidRPr="00AC3F8F">
        <w:rPr>
          <w:rFonts w:ascii="Times New Roman" w:hAnsi="Times New Roman"/>
          <w:sz w:val="24"/>
        </w:rPr>
        <w:t xml:space="preserve"> was between (6.76-7.72), which was in the appropriate pH range for methane production of AD </w:t>
      </w:r>
      <w:r w:rsidRPr="00AC3F8F">
        <w:rPr>
          <w:rStyle w:val="FootnoteReference"/>
          <w:rFonts w:ascii="Times New Roman" w:hAnsi="Times New Roman"/>
          <w:sz w:val="24"/>
        </w:rPr>
        <w:fldChar w:fldCharType="begin" w:fldLock="1"/>
      </w:r>
      <w:r w:rsidR="00563469" w:rsidRPr="00AC3F8F">
        <w:rPr>
          <w:rFonts w:ascii="Times New Roman" w:hAnsi="Times New Roman"/>
          <w:sz w:val="24"/>
        </w:rPr>
        <w:instrText>ADDIN CSL_CITATION {"citationItems":[{"id":"ITEM-1","itemData":{"DOI":"10.1016/j.renene.2019.02.139","ISSN":"18790682","abstract":"This study used a batch experiment and a long-term experiment to investigate the effects of FeCl 3 and FeCl 2 on the high-solids anaerobic digestion (HSAD) of sludge for improving the methane productions. The results of batch experiment with an organic loading rate of 6.93 gVS/L suggested that the cumulative methane productions were enhanced by 28.9% and 6.4% with 200 mg/L FeCl 3 and 250 mg/L FeCl 2 in HSAD system, respectively. The higher methane productions were also obtained by 200 mg/L FeCl 3 and 250 mg/L FeCl 2 in the long-term experiment for 114d. An excessive FeCl 3 could inhibit the HSAD process, which would be gradually recovered by the ammonia and the microbes acclimated to this environment. The organics degradation results indicated that the addition of 200 mg/L FeCl 3 or 250 mg/L FeCl 2 could show a positive effect on the substrate environment of a stable total volatile fatty acids (TVFA) concentration and pH, and promote the protease and dehydrogenase activities in HSAD system. In addition, the SRT played a significant role in the HSAD process by balancing hydrolysis-acidification and methanogenesis. An appropriate dosage of FeCl 3 and FeCl 2 improved the methane productions, and blocked the accumulation of TVFA caused by shortening SRT.","author":[{"dropping-particle":"","family":"Qin","given":"Yujie","non-dropping-particle":"","parse-names":false,"suffix":""},{"dropping-particle":"","family":"Chen","given":"Linyi","non-dropping-particle":"","parse-names":false,"suffix":""},{"dropping-particle":"","family":"Wang","given":"Tongyu","non-dropping-particle":"","parse-names":false,"suffix":""},{"dropping-particle":"","family":"Ren","given":"Junyi","non-dropping-particle":"","parse-names":false,"suffix":""},{"dropping-particle":"","family":"Cao","given":"Yan","non-dropping-particle":"","parse-names":false,"suffix":""},{"dropping-particle":"","family":"Zhou","given":"Shaoqi","non-dropping-particle":"","parse-names":false,"suffix":""}],"container-title":"Renewable Energy","id":"ITEM-1","issued":{"date-parts":[["2019"]]},"page":"1290-1298","title":"Impacts of ferric chloride, ferrous chloride and solid retention time on the methane-producing and physicochemical characterization in high-solids sludge anaerobic digestion","type":"article-journal","volume":"139"},"uris":["http://www.mendeley.com/documents/?uuid=bb4d6722-d07c-4b82-a1d0-96d5ff3fb92d"]}],"mendeley":{"formattedCitation":"(Qin et al., 2019)","plainTextFormattedCitation":"(Qin et al., 2019)","previouslyFormattedCitation":"[1]"},"properties":{"noteIndex":0},"schema":"https://github.com/citation-style-language/schema/raw/master/csl-citation.json"}</w:instrText>
      </w:r>
      <w:r w:rsidRPr="00AC3F8F">
        <w:rPr>
          <w:rStyle w:val="FootnoteReference"/>
          <w:rFonts w:ascii="Times New Roman" w:hAnsi="Times New Roman"/>
          <w:sz w:val="24"/>
        </w:rPr>
        <w:fldChar w:fldCharType="separate"/>
      </w:r>
      <w:r w:rsidR="00563469" w:rsidRPr="00AC3F8F">
        <w:rPr>
          <w:rFonts w:ascii="Times New Roman" w:hAnsi="Times New Roman"/>
          <w:noProof/>
          <w:sz w:val="24"/>
        </w:rPr>
        <w:t>(Qin et al., 2019)</w:t>
      </w:r>
      <w:r w:rsidRPr="00AC3F8F">
        <w:rPr>
          <w:rStyle w:val="FootnoteReference"/>
          <w:rFonts w:ascii="Times New Roman" w:hAnsi="Times New Roman"/>
          <w:sz w:val="24"/>
        </w:rPr>
        <w:fldChar w:fldCharType="end"/>
      </w:r>
      <w:r w:rsidRPr="00AC3F8F">
        <w:rPr>
          <w:rFonts w:ascii="Times New Roman" w:hAnsi="Times New Roman"/>
          <w:sz w:val="24"/>
        </w:rPr>
        <w:t xml:space="preserve">. </w:t>
      </w:r>
      <w:r w:rsidRPr="00AC3F8F">
        <w:rPr>
          <w:rFonts w:ascii="Times New Roman" w:eastAsiaTheme="minorHAnsi" w:hAnsi="Times New Roman"/>
          <w:sz w:val="24"/>
          <w:szCs w:val="24"/>
          <w:lang w:eastAsia="en-US"/>
        </w:rPr>
        <w:t xml:space="preserve">After AD process the concentrations of VFAs in all digesters were lower than 41.5 mg/L. </w:t>
      </w:r>
      <w:r w:rsidRPr="00AC3F8F">
        <w:rPr>
          <w:rFonts w:ascii="Times New Roman" w:hAnsi="Times New Roman"/>
          <w:sz w:val="24"/>
        </w:rPr>
        <w:t xml:space="preserve">AD instability might occur as an outcome of TAN levels higher than 1500 mg/L </w:t>
      </w:r>
      <w:r w:rsidRPr="00AC3F8F">
        <w:rPr>
          <w:rStyle w:val="FootnoteReference"/>
          <w:rFonts w:ascii="Times New Roman" w:hAnsi="Times New Roman"/>
          <w:sz w:val="24"/>
        </w:rPr>
        <w:fldChar w:fldCharType="begin" w:fldLock="1"/>
      </w:r>
      <w:r w:rsidR="00563469" w:rsidRPr="00AC3F8F">
        <w:rPr>
          <w:rFonts w:ascii="Times New Roman" w:hAnsi="Times New Roman"/>
          <w:sz w:val="24"/>
        </w:rPr>
        <w:instrText>ADDIN CSL_CITATION {"citationItems":[{"id":"ITEM-1","itemData":{"DOI":"10.1016/j.enconman.2017.08.002","ISSN":"0196-8904","author":[{"dropping-particle":"","family":"Li","given":"Wanwu","non-dropping-particle":"","parse-names":false,"suffix":""},{"dropping-particle":"","family":"Siddhu","given":"Muhammad Abdul Hanan","non-dropping-particle":"","parse-names":false,"suffix":""},{"dropping-particle":"","family":"Amin","given":"Farrukh Raza","non-dropping-particle":"","parse-names":false,"suffix":""},{"dropping-particle":"","family":"He","given":"Yanfeng","non-dropping-particle":"","parse-names":false,"suffix":""},{"dropping-particle":"","family":"Zhang","given":"Ruihong","non-dropping-particle":"","parse-names":false,"suffix":""},{"dropping-particle":"","family":"Liu","given":"Guangqing","non-dropping-particle":"","parse-names":false,"suffix":""},{"dropping-particle":"","family":"Chen","given":"Chang","non-dropping-particle":"","parse-names":false,"suffix":""}],"container-title":"Energy Conversion and Management","id":"ITEM-1","issued":{"date-parts":[["2018"]]},"page":"279-287","title":"Methane production through anaerobic co-digestion of sheep dung and waste paper","type":"article-journal","volume":"156"},"uris":["http://www.mendeley.com/documents/?uuid=54d7e515-16ca-4505-bb1d-4e971735f607"]}],"mendeley":{"formattedCitation":"(Li et al., 2018)","plainTextFormattedCitation":"(Li et al., 2018)","previouslyFormattedCitation":"[2]"},"properties":{"noteIndex":0},"schema":"https://github.com/citation-style-language/schema/raw/master/csl-citation.json"}</w:instrText>
      </w:r>
      <w:r w:rsidRPr="00AC3F8F">
        <w:rPr>
          <w:rStyle w:val="FootnoteReference"/>
          <w:rFonts w:ascii="Times New Roman" w:hAnsi="Times New Roman"/>
          <w:sz w:val="24"/>
        </w:rPr>
        <w:fldChar w:fldCharType="separate"/>
      </w:r>
      <w:r w:rsidR="00563469" w:rsidRPr="00AC3F8F">
        <w:rPr>
          <w:rFonts w:ascii="Times New Roman" w:hAnsi="Times New Roman"/>
          <w:noProof/>
          <w:sz w:val="24"/>
        </w:rPr>
        <w:t>(Li et al., 2018)</w:t>
      </w:r>
      <w:r w:rsidRPr="00AC3F8F">
        <w:rPr>
          <w:rStyle w:val="FootnoteReference"/>
          <w:rFonts w:ascii="Times New Roman" w:hAnsi="Times New Roman"/>
          <w:sz w:val="24"/>
        </w:rPr>
        <w:fldChar w:fldCharType="end"/>
      </w:r>
      <w:r w:rsidRPr="00AC3F8F">
        <w:rPr>
          <w:rFonts w:ascii="Times New Roman" w:hAnsi="Times New Roman"/>
          <w:sz w:val="24"/>
        </w:rPr>
        <w:t>. In this research, however, TAN concentrations lay between 550-998 mg/L for all groups, which does not impede the methane generation process. The concentration of TA also amplified with increasing the O</w:t>
      </w:r>
      <w:r w:rsidRPr="00AC3F8F">
        <w:rPr>
          <w:rFonts w:ascii="Times New Roman" w:hAnsi="Times New Roman"/>
          <w:sz w:val="24"/>
          <w:vertAlign w:val="subscript"/>
        </w:rPr>
        <w:t>2</w:t>
      </w:r>
      <w:r w:rsidRPr="00AC3F8F">
        <w:rPr>
          <w:rFonts w:ascii="Times New Roman" w:hAnsi="Times New Roman"/>
          <w:sz w:val="24"/>
        </w:rPr>
        <w:t xml:space="preserve"> concentration in all groups. The VFAs/TA value is normally perceived as a stability index of AD process, and a value below 0.4 is ideal,</w:t>
      </w:r>
      <w:r w:rsidRPr="00AC3F8F">
        <w:rPr>
          <w:rFonts w:ascii="Times New Roman" w:hAnsi="Times New Roman"/>
        </w:rPr>
        <w:t xml:space="preserve"> </w:t>
      </w:r>
      <w:r w:rsidRPr="00AC3F8F">
        <w:rPr>
          <w:rFonts w:ascii="Times New Roman" w:hAnsi="Times New Roman"/>
          <w:sz w:val="24"/>
          <w:szCs w:val="24"/>
        </w:rPr>
        <w:t>hence, TVFA/TA in our study was found to be less than 0.4, indicating process stability for RS pretreatment with different microbial groups and O</w:t>
      </w:r>
      <w:r w:rsidRPr="00AC3F8F">
        <w:rPr>
          <w:rFonts w:ascii="Times New Roman" w:hAnsi="Times New Roman"/>
          <w:sz w:val="24"/>
          <w:szCs w:val="24"/>
          <w:vertAlign w:val="subscript"/>
        </w:rPr>
        <w:t>2</w:t>
      </w:r>
      <w:r w:rsidRPr="00AC3F8F">
        <w:rPr>
          <w:rFonts w:ascii="Times New Roman" w:hAnsi="Times New Roman"/>
          <w:sz w:val="24"/>
          <w:szCs w:val="24"/>
        </w:rPr>
        <w:t xml:space="preserve"> concentrations.</w:t>
      </w:r>
      <w:r w:rsidRPr="00AC3F8F">
        <w:rPr>
          <w:rFonts w:ascii="Times New Roman" w:eastAsiaTheme="minorHAnsi" w:hAnsi="Times New Roman"/>
          <w:sz w:val="24"/>
          <w:szCs w:val="24"/>
          <w:lang w:eastAsia="en-US"/>
        </w:rPr>
        <w:t xml:space="preserve"> </w:t>
      </w:r>
      <w:r w:rsidRPr="00AC3F8F">
        <w:rPr>
          <w:rFonts w:ascii="Times New Roman" w:hAnsi="Times New Roman"/>
          <w:sz w:val="24"/>
        </w:rPr>
        <w:t>Therefore, all the above-mentioned parameters together indicated that the methane generation process was stable, and no inhibition factor affected the AD process.</w:t>
      </w:r>
    </w:p>
    <w:p w14:paraId="535944A0" w14:textId="77777777" w:rsidR="00086058" w:rsidRPr="00AC3F8F" w:rsidRDefault="00086058">
      <w:pPr>
        <w:rPr>
          <w:rFonts w:ascii="Times New Roman" w:hAnsi="Times New Roman"/>
          <w:sz w:val="24"/>
        </w:rPr>
      </w:pPr>
      <w:r w:rsidRPr="00AC3F8F">
        <w:rPr>
          <w:rFonts w:ascii="Times New Roman" w:hAnsi="Times New Roman"/>
          <w:sz w:val="24"/>
        </w:rPr>
        <w:br w:type="page"/>
      </w:r>
    </w:p>
    <w:p w14:paraId="413949F3" w14:textId="0F0E4B64" w:rsidR="00DC2F3B" w:rsidRPr="00AC3F8F" w:rsidRDefault="00DC2F3B" w:rsidP="003460E7">
      <w:pPr>
        <w:spacing w:after="0" w:line="360" w:lineRule="auto"/>
        <w:ind w:firstLine="360"/>
        <w:rPr>
          <w:rFonts w:ascii="Times New Roman" w:hAnsi="Times New Roman"/>
        </w:rPr>
      </w:pPr>
      <w:r w:rsidRPr="00AC3F8F">
        <w:rPr>
          <w:rFonts w:ascii="Times New Roman" w:hAnsi="Times New Roman"/>
          <w:b/>
        </w:rPr>
        <w:lastRenderedPageBreak/>
        <w:t>Table S1:</w:t>
      </w:r>
      <w:r w:rsidRPr="00AC3F8F">
        <w:rPr>
          <w:rFonts w:ascii="Times New Roman" w:hAnsi="Times New Roman"/>
        </w:rPr>
        <w:t xml:space="preserve"> Properties of digestate of </w:t>
      </w:r>
      <w:r w:rsidRPr="00AC3F8F">
        <w:rPr>
          <w:rFonts w:ascii="Times New Roman" w:hAnsi="Times New Roman"/>
          <w:iCs/>
          <w:sz w:val="20"/>
        </w:rPr>
        <w:t xml:space="preserve">RS pretreated by different microbial reagents </w:t>
      </w:r>
    </w:p>
    <w:tbl>
      <w:tblPr>
        <w:tblW w:w="8871" w:type="dxa"/>
        <w:jc w:val="center"/>
        <w:tblLook w:val="04A0" w:firstRow="1" w:lastRow="0" w:firstColumn="1" w:lastColumn="0" w:noHBand="0" w:noVBand="1"/>
      </w:tblPr>
      <w:tblGrid>
        <w:gridCol w:w="2100"/>
        <w:gridCol w:w="1230"/>
        <w:gridCol w:w="1365"/>
        <w:gridCol w:w="1709"/>
        <w:gridCol w:w="1246"/>
        <w:gridCol w:w="1221"/>
      </w:tblGrid>
      <w:tr w:rsidR="00AC3F8F" w:rsidRPr="00AC3F8F" w14:paraId="167AAF7E" w14:textId="77777777" w:rsidTr="007522CC">
        <w:trPr>
          <w:trHeight w:val="575"/>
          <w:jc w:val="center"/>
        </w:trPr>
        <w:tc>
          <w:tcPr>
            <w:tcW w:w="2100" w:type="dxa"/>
            <w:tcBorders>
              <w:top w:val="single" w:sz="4" w:space="0" w:color="auto"/>
              <w:left w:val="nil"/>
              <w:bottom w:val="single" w:sz="4" w:space="0" w:color="auto"/>
              <w:right w:val="nil"/>
            </w:tcBorders>
            <w:noWrap/>
            <w:hideMark/>
          </w:tcPr>
          <w:p w14:paraId="4DD6D52E" w14:textId="3A65C44E" w:rsidR="00DC2F3B" w:rsidRPr="00AC3F8F" w:rsidRDefault="00DC2F3B" w:rsidP="00C323CD">
            <w:pPr>
              <w:spacing w:after="0" w:line="240" w:lineRule="auto"/>
              <w:jc w:val="center"/>
              <w:rPr>
                <w:rFonts w:ascii="Times New Roman" w:eastAsia="Times New Roman" w:hAnsi="Times New Roman"/>
                <w:b/>
                <w:bCs/>
                <w:sz w:val="20"/>
                <w:szCs w:val="20"/>
                <w:lang w:eastAsia="en-US"/>
              </w:rPr>
            </w:pPr>
            <w:r w:rsidRPr="00AC3F8F">
              <w:rPr>
                <w:rFonts w:ascii="Times New Roman" w:eastAsia="Times New Roman" w:hAnsi="Times New Roman"/>
                <w:b/>
                <w:bCs/>
                <w:sz w:val="20"/>
                <w:szCs w:val="20"/>
                <w:lang w:eastAsia="en-US"/>
              </w:rPr>
              <w:t xml:space="preserve">Pretreatment microbial </w:t>
            </w:r>
            <w:r w:rsidR="007522CC" w:rsidRPr="00AC3F8F">
              <w:rPr>
                <w:rFonts w:ascii="Times New Roman" w:eastAsia="Times New Roman" w:hAnsi="Times New Roman"/>
                <w:b/>
                <w:bCs/>
                <w:sz w:val="20"/>
                <w:szCs w:val="20"/>
                <w:lang w:eastAsia="en-US"/>
              </w:rPr>
              <w:t>reagents</w:t>
            </w:r>
          </w:p>
        </w:tc>
        <w:tc>
          <w:tcPr>
            <w:tcW w:w="1230" w:type="dxa"/>
            <w:tcBorders>
              <w:top w:val="single" w:sz="4" w:space="0" w:color="auto"/>
              <w:left w:val="nil"/>
              <w:bottom w:val="single" w:sz="4" w:space="0" w:color="auto"/>
              <w:right w:val="nil"/>
            </w:tcBorders>
            <w:noWrap/>
            <w:hideMark/>
          </w:tcPr>
          <w:p w14:paraId="45BD20C0" w14:textId="77777777" w:rsidR="00DC2F3B" w:rsidRPr="00AC3F8F" w:rsidRDefault="00DC2F3B" w:rsidP="00C323CD">
            <w:pPr>
              <w:spacing w:after="0" w:line="240" w:lineRule="auto"/>
              <w:jc w:val="center"/>
              <w:rPr>
                <w:rFonts w:ascii="Times New Roman" w:eastAsia="Times New Roman" w:hAnsi="Times New Roman"/>
                <w:b/>
                <w:bCs/>
                <w:sz w:val="20"/>
                <w:szCs w:val="20"/>
                <w:lang w:eastAsia="en-US"/>
              </w:rPr>
            </w:pPr>
            <w:r w:rsidRPr="00AC3F8F">
              <w:rPr>
                <w:rFonts w:ascii="Times New Roman" w:eastAsia="Times New Roman" w:hAnsi="Times New Roman"/>
                <w:b/>
                <w:bCs/>
                <w:sz w:val="20"/>
                <w:szCs w:val="20"/>
                <w:lang w:eastAsia="en-US"/>
              </w:rPr>
              <w:t>VFAs after AD</w:t>
            </w:r>
          </w:p>
        </w:tc>
        <w:tc>
          <w:tcPr>
            <w:tcW w:w="1365" w:type="dxa"/>
            <w:tcBorders>
              <w:top w:val="single" w:sz="4" w:space="0" w:color="auto"/>
              <w:left w:val="nil"/>
              <w:bottom w:val="single" w:sz="4" w:space="0" w:color="auto"/>
              <w:right w:val="nil"/>
            </w:tcBorders>
            <w:noWrap/>
            <w:hideMark/>
          </w:tcPr>
          <w:p w14:paraId="039E33D4" w14:textId="77777777" w:rsidR="00DC2F3B" w:rsidRPr="00AC3F8F" w:rsidRDefault="00DC2F3B" w:rsidP="00C323CD">
            <w:pPr>
              <w:spacing w:after="0" w:line="240" w:lineRule="auto"/>
              <w:jc w:val="center"/>
              <w:rPr>
                <w:rFonts w:ascii="Times New Roman" w:eastAsia="Times New Roman" w:hAnsi="Times New Roman"/>
                <w:b/>
                <w:bCs/>
                <w:sz w:val="20"/>
                <w:szCs w:val="20"/>
                <w:lang w:eastAsia="en-US"/>
              </w:rPr>
            </w:pPr>
            <w:r w:rsidRPr="00AC3F8F">
              <w:rPr>
                <w:rFonts w:ascii="Times New Roman" w:eastAsia="Times New Roman" w:hAnsi="Times New Roman"/>
                <w:b/>
                <w:bCs/>
                <w:sz w:val="20"/>
                <w:szCs w:val="20"/>
                <w:lang w:eastAsia="en-US"/>
              </w:rPr>
              <w:t>TAN (mg/L</w:t>
            </w:r>
            <w:proofErr w:type="gramStart"/>
            <w:r w:rsidRPr="00AC3F8F">
              <w:rPr>
                <w:rFonts w:ascii="Times New Roman" w:eastAsia="Times New Roman" w:hAnsi="Times New Roman"/>
                <w:b/>
                <w:bCs/>
                <w:sz w:val="20"/>
                <w:szCs w:val="20"/>
                <w:lang w:eastAsia="en-US"/>
              </w:rPr>
              <w:t>).NH</w:t>
            </w:r>
            <w:proofErr w:type="gramEnd"/>
            <w:r w:rsidRPr="00AC3F8F">
              <w:rPr>
                <w:rFonts w:ascii="Times New Roman" w:eastAsia="Times New Roman" w:hAnsi="Times New Roman"/>
                <w:b/>
                <w:bCs/>
                <w:sz w:val="20"/>
                <w:szCs w:val="20"/>
                <w:vertAlign w:val="subscript"/>
                <w:lang w:eastAsia="en-US"/>
              </w:rPr>
              <w:t>3</w:t>
            </w:r>
            <w:r w:rsidRPr="00AC3F8F">
              <w:rPr>
                <w:rFonts w:ascii="Times New Roman" w:eastAsia="Times New Roman" w:hAnsi="Times New Roman"/>
                <w:b/>
                <w:bCs/>
                <w:sz w:val="20"/>
                <w:szCs w:val="20"/>
                <w:lang w:eastAsia="en-US"/>
              </w:rPr>
              <w:t>N</w:t>
            </w:r>
          </w:p>
        </w:tc>
        <w:tc>
          <w:tcPr>
            <w:tcW w:w="1709" w:type="dxa"/>
            <w:tcBorders>
              <w:top w:val="single" w:sz="4" w:space="0" w:color="auto"/>
              <w:left w:val="nil"/>
              <w:bottom w:val="single" w:sz="4" w:space="0" w:color="auto"/>
              <w:right w:val="nil"/>
            </w:tcBorders>
            <w:noWrap/>
            <w:hideMark/>
          </w:tcPr>
          <w:p w14:paraId="673709D4" w14:textId="77777777" w:rsidR="00DC2F3B" w:rsidRPr="00AC3F8F" w:rsidRDefault="00DC2F3B" w:rsidP="00C323CD">
            <w:pPr>
              <w:spacing w:after="0" w:line="240" w:lineRule="auto"/>
              <w:jc w:val="center"/>
              <w:rPr>
                <w:rFonts w:ascii="Times New Roman" w:eastAsia="Times New Roman" w:hAnsi="Times New Roman"/>
                <w:b/>
                <w:bCs/>
                <w:sz w:val="20"/>
                <w:szCs w:val="20"/>
                <w:lang w:eastAsia="en-US"/>
              </w:rPr>
            </w:pPr>
            <w:r w:rsidRPr="00AC3F8F">
              <w:rPr>
                <w:rFonts w:ascii="Times New Roman" w:eastAsia="Times New Roman" w:hAnsi="Times New Roman"/>
                <w:b/>
                <w:bCs/>
                <w:sz w:val="20"/>
                <w:szCs w:val="20"/>
                <w:lang w:eastAsia="en-US"/>
              </w:rPr>
              <w:t xml:space="preserve">TA </w:t>
            </w:r>
          </w:p>
          <w:p w14:paraId="45810499" w14:textId="77777777" w:rsidR="00DC2F3B" w:rsidRPr="00AC3F8F" w:rsidRDefault="00DC2F3B" w:rsidP="00C323CD">
            <w:pPr>
              <w:spacing w:after="0" w:line="240" w:lineRule="auto"/>
              <w:jc w:val="center"/>
              <w:rPr>
                <w:rFonts w:ascii="Times New Roman" w:eastAsia="Times New Roman" w:hAnsi="Times New Roman"/>
                <w:b/>
                <w:bCs/>
                <w:sz w:val="20"/>
                <w:szCs w:val="20"/>
                <w:lang w:eastAsia="en-US"/>
              </w:rPr>
            </w:pPr>
            <w:r w:rsidRPr="00AC3F8F">
              <w:rPr>
                <w:rFonts w:ascii="Times New Roman" w:eastAsia="Times New Roman" w:hAnsi="Times New Roman"/>
                <w:b/>
                <w:bCs/>
                <w:sz w:val="20"/>
                <w:szCs w:val="20"/>
                <w:lang w:eastAsia="en-US"/>
              </w:rPr>
              <w:t>(mg CaCO</w:t>
            </w:r>
            <w:r w:rsidRPr="00AC3F8F">
              <w:rPr>
                <w:rFonts w:ascii="Times New Roman" w:eastAsia="Times New Roman" w:hAnsi="Times New Roman"/>
                <w:b/>
                <w:bCs/>
                <w:sz w:val="20"/>
                <w:szCs w:val="20"/>
                <w:vertAlign w:val="subscript"/>
                <w:lang w:eastAsia="en-US"/>
              </w:rPr>
              <w:t>3</w:t>
            </w:r>
            <w:r w:rsidRPr="00AC3F8F">
              <w:rPr>
                <w:rFonts w:ascii="Times New Roman" w:eastAsia="Times New Roman" w:hAnsi="Times New Roman"/>
                <w:b/>
                <w:bCs/>
                <w:sz w:val="20"/>
                <w:szCs w:val="20"/>
                <w:lang w:eastAsia="en-US"/>
              </w:rPr>
              <w:t>/L)</w:t>
            </w:r>
          </w:p>
        </w:tc>
        <w:tc>
          <w:tcPr>
            <w:tcW w:w="1246" w:type="dxa"/>
            <w:tcBorders>
              <w:top w:val="single" w:sz="4" w:space="0" w:color="auto"/>
              <w:left w:val="nil"/>
              <w:bottom w:val="single" w:sz="4" w:space="0" w:color="auto"/>
              <w:right w:val="nil"/>
            </w:tcBorders>
            <w:noWrap/>
            <w:hideMark/>
          </w:tcPr>
          <w:p w14:paraId="019A41B8" w14:textId="77777777" w:rsidR="00DC2F3B" w:rsidRPr="00AC3F8F" w:rsidRDefault="00DC2F3B" w:rsidP="00C323CD">
            <w:pPr>
              <w:spacing w:after="0" w:line="240" w:lineRule="auto"/>
              <w:jc w:val="center"/>
              <w:rPr>
                <w:rFonts w:ascii="Times New Roman" w:eastAsia="Times New Roman" w:hAnsi="Times New Roman"/>
                <w:b/>
                <w:bCs/>
                <w:sz w:val="20"/>
                <w:szCs w:val="20"/>
                <w:lang w:eastAsia="en-US"/>
              </w:rPr>
            </w:pPr>
            <w:r w:rsidRPr="00AC3F8F">
              <w:rPr>
                <w:rFonts w:ascii="Times New Roman" w:eastAsia="Times New Roman" w:hAnsi="Times New Roman"/>
                <w:b/>
                <w:bCs/>
                <w:sz w:val="20"/>
                <w:szCs w:val="20"/>
                <w:lang w:eastAsia="en-US"/>
              </w:rPr>
              <w:t>VFAs/TA</w:t>
            </w:r>
          </w:p>
        </w:tc>
        <w:tc>
          <w:tcPr>
            <w:tcW w:w="1221" w:type="dxa"/>
            <w:tcBorders>
              <w:top w:val="single" w:sz="4" w:space="0" w:color="auto"/>
              <w:left w:val="nil"/>
              <w:bottom w:val="single" w:sz="4" w:space="0" w:color="auto"/>
              <w:right w:val="nil"/>
            </w:tcBorders>
            <w:noWrap/>
            <w:hideMark/>
          </w:tcPr>
          <w:p w14:paraId="15D7E50C" w14:textId="77777777" w:rsidR="00DC2F3B" w:rsidRPr="00AC3F8F" w:rsidRDefault="00DC2F3B" w:rsidP="00C323CD">
            <w:pPr>
              <w:spacing w:after="0" w:line="240" w:lineRule="auto"/>
              <w:jc w:val="center"/>
              <w:rPr>
                <w:rFonts w:ascii="Times New Roman" w:eastAsia="Times New Roman" w:hAnsi="Times New Roman"/>
                <w:b/>
                <w:bCs/>
                <w:sz w:val="20"/>
                <w:szCs w:val="20"/>
                <w:lang w:eastAsia="en-US"/>
              </w:rPr>
            </w:pPr>
            <w:r w:rsidRPr="00AC3F8F">
              <w:rPr>
                <w:rFonts w:ascii="Times New Roman" w:eastAsia="Times New Roman" w:hAnsi="Times New Roman"/>
                <w:b/>
                <w:bCs/>
                <w:sz w:val="20"/>
                <w:szCs w:val="20"/>
                <w:lang w:eastAsia="en-US"/>
              </w:rPr>
              <w:t>pH after AD</w:t>
            </w:r>
          </w:p>
        </w:tc>
      </w:tr>
      <w:tr w:rsidR="00AC3F8F" w:rsidRPr="00AC3F8F" w14:paraId="52A75B4F" w14:textId="77777777" w:rsidTr="007522CC">
        <w:trPr>
          <w:trHeight w:val="260"/>
          <w:jc w:val="center"/>
        </w:trPr>
        <w:tc>
          <w:tcPr>
            <w:tcW w:w="2100" w:type="dxa"/>
            <w:tcBorders>
              <w:top w:val="nil"/>
              <w:left w:val="nil"/>
              <w:bottom w:val="single" w:sz="4" w:space="0" w:color="auto"/>
              <w:right w:val="nil"/>
            </w:tcBorders>
            <w:noWrap/>
            <w:hideMark/>
          </w:tcPr>
          <w:p w14:paraId="7BAB213D" w14:textId="77777777" w:rsidR="00DC2F3B" w:rsidRPr="00AC3F8F" w:rsidRDefault="00DC2F3B"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URS</w:t>
            </w:r>
          </w:p>
        </w:tc>
        <w:tc>
          <w:tcPr>
            <w:tcW w:w="1230" w:type="dxa"/>
            <w:tcBorders>
              <w:top w:val="nil"/>
              <w:left w:val="nil"/>
              <w:bottom w:val="single" w:sz="4" w:space="0" w:color="auto"/>
              <w:right w:val="nil"/>
            </w:tcBorders>
            <w:noWrap/>
            <w:hideMark/>
          </w:tcPr>
          <w:p w14:paraId="6F272D03" w14:textId="6CBF944B" w:rsidR="00DC2F3B" w:rsidRPr="00AC3F8F" w:rsidRDefault="00DC2F3B" w:rsidP="00C323CD">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18.1</w:t>
            </w:r>
            <w:r w:rsidR="00E261E2" w:rsidRPr="00AC3F8F">
              <w:rPr>
                <w:rFonts w:ascii="Times New Roman" w:eastAsia="Times New Roman" w:hAnsi="Times New Roman"/>
                <w:sz w:val="20"/>
                <w:szCs w:val="20"/>
                <w:lang w:eastAsia="en-US"/>
              </w:rPr>
              <w:t xml:space="preserve"> </w:t>
            </w:r>
            <w:r w:rsidRPr="00AC3F8F">
              <w:rPr>
                <w:rFonts w:ascii="Times New Roman" w:eastAsia="Times New Roman" w:hAnsi="Times New Roman"/>
                <w:sz w:val="20"/>
                <w:szCs w:val="20"/>
                <w:lang w:eastAsia="en-US"/>
              </w:rPr>
              <w:t>±</w:t>
            </w:r>
            <w:r w:rsidR="00E261E2" w:rsidRPr="00AC3F8F">
              <w:rPr>
                <w:rFonts w:ascii="Times New Roman" w:eastAsia="Times New Roman" w:hAnsi="Times New Roman"/>
                <w:sz w:val="20"/>
                <w:szCs w:val="20"/>
                <w:lang w:eastAsia="en-US"/>
              </w:rPr>
              <w:t xml:space="preserve"> </w:t>
            </w:r>
            <w:r w:rsidRPr="00AC3F8F">
              <w:rPr>
                <w:rFonts w:ascii="Times New Roman" w:eastAsia="Times New Roman" w:hAnsi="Times New Roman"/>
                <w:sz w:val="20"/>
                <w:szCs w:val="20"/>
                <w:lang w:eastAsia="en-US"/>
              </w:rPr>
              <w:t>0.1</w:t>
            </w:r>
          </w:p>
        </w:tc>
        <w:tc>
          <w:tcPr>
            <w:tcW w:w="1365" w:type="dxa"/>
            <w:tcBorders>
              <w:top w:val="nil"/>
              <w:left w:val="nil"/>
              <w:bottom w:val="single" w:sz="4" w:space="0" w:color="auto"/>
              <w:right w:val="nil"/>
            </w:tcBorders>
            <w:noWrap/>
            <w:hideMark/>
          </w:tcPr>
          <w:p w14:paraId="4CF6BA75" w14:textId="4ADD2832" w:rsidR="00DC2F3B" w:rsidRPr="00AC3F8F" w:rsidRDefault="00DC2F3B" w:rsidP="00C323CD">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334</w:t>
            </w:r>
            <w:r w:rsidR="00E261E2" w:rsidRPr="00AC3F8F">
              <w:rPr>
                <w:rFonts w:ascii="Times New Roman" w:eastAsia="Times New Roman" w:hAnsi="Times New Roman"/>
                <w:sz w:val="20"/>
                <w:szCs w:val="20"/>
                <w:lang w:eastAsia="en-US"/>
              </w:rPr>
              <w:t xml:space="preserve"> </w:t>
            </w:r>
            <w:r w:rsidRPr="00AC3F8F">
              <w:rPr>
                <w:rFonts w:ascii="Times New Roman" w:eastAsia="Times New Roman" w:hAnsi="Times New Roman"/>
                <w:sz w:val="20"/>
                <w:szCs w:val="20"/>
                <w:lang w:eastAsia="en-US"/>
              </w:rPr>
              <w:t>±</w:t>
            </w:r>
            <w:r w:rsidR="00E261E2" w:rsidRPr="00AC3F8F">
              <w:rPr>
                <w:rFonts w:ascii="Times New Roman" w:eastAsia="Times New Roman" w:hAnsi="Times New Roman"/>
                <w:sz w:val="20"/>
                <w:szCs w:val="20"/>
                <w:lang w:eastAsia="en-US"/>
              </w:rPr>
              <w:t xml:space="preserve"> </w:t>
            </w:r>
            <w:r w:rsidRPr="00AC3F8F">
              <w:rPr>
                <w:rFonts w:ascii="Times New Roman" w:eastAsia="Times New Roman" w:hAnsi="Times New Roman"/>
                <w:sz w:val="20"/>
                <w:szCs w:val="20"/>
                <w:lang w:eastAsia="en-US"/>
              </w:rPr>
              <w:t>22</w:t>
            </w:r>
          </w:p>
        </w:tc>
        <w:tc>
          <w:tcPr>
            <w:tcW w:w="1709" w:type="dxa"/>
            <w:tcBorders>
              <w:top w:val="nil"/>
              <w:left w:val="nil"/>
              <w:bottom w:val="single" w:sz="4" w:space="0" w:color="auto"/>
              <w:right w:val="nil"/>
            </w:tcBorders>
            <w:noWrap/>
            <w:hideMark/>
          </w:tcPr>
          <w:p w14:paraId="305C09C6" w14:textId="5E092863" w:rsidR="00DC2F3B" w:rsidRPr="00AC3F8F" w:rsidRDefault="00DC2F3B" w:rsidP="00C323CD">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4390</w:t>
            </w:r>
            <w:r w:rsidR="00E261E2" w:rsidRPr="00AC3F8F">
              <w:rPr>
                <w:rFonts w:ascii="Times New Roman" w:eastAsia="Times New Roman" w:hAnsi="Times New Roman"/>
                <w:sz w:val="20"/>
                <w:szCs w:val="20"/>
                <w:lang w:eastAsia="en-US"/>
              </w:rPr>
              <w:t xml:space="preserve"> </w:t>
            </w:r>
            <w:r w:rsidRPr="00AC3F8F">
              <w:rPr>
                <w:rFonts w:ascii="Times New Roman" w:eastAsia="Times New Roman" w:hAnsi="Times New Roman"/>
                <w:sz w:val="20"/>
                <w:szCs w:val="20"/>
                <w:lang w:eastAsia="en-US"/>
              </w:rPr>
              <w:t>±</w:t>
            </w:r>
            <w:r w:rsidR="00E261E2" w:rsidRPr="00AC3F8F">
              <w:rPr>
                <w:rFonts w:ascii="Times New Roman" w:eastAsia="Times New Roman" w:hAnsi="Times New Roman"/>
                <w:sz w:val="20"/>
                <w:szCs w:val="20"/>
                <w:lang w:eastAsia="en-US"/>
              </w:rPr>
              <w:t xml:space="preserve"> </w:t>
            </w:r>
            <w:r w:rsidRPr="00AC3F8F">
              <w:rPr>
                <w:rFonts w:ascii="Times New Roman" w:eastAsia="Times New Roman" w:hAnsi="Times New Roman"/>
                <w:sz w:val="20"/>
                <w:szCs w:val="20"/>
                <w:lang w:eastAsia="en-US"/>
              </w:rPr>
              <w:t>110</w:t>
            </w:r>
          </w:p>
        </w:tc>
        <w:tc>
          <w:tcPr>
            <w:tcW w:w="1246" w:type="dxa"/>
            <w:tcBorders>
              <w:top w:val="nil"/>
              <w:left w:val="nil"/>
              <w:bottom w:val="single" w:sz="4" w:space="0" w:color="auto"/>
              <w:right w:val="nil"/>
            </w:tcBorders>
            <w:noWrap/>
            <w:hideMark/>
          </w:tcPr>
          <w:p w14:paraId="55EFC0A7" w14:textId="77777777" w:rsidR="00DC2F3B" w:rsidRPr="00AC3F8F" w:rsidRDefault="00DC2F3B" w:rsidP="00C323CD">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0.0041</w:t>
            </w:r>
          </w:p>
        </w:tc>
        <w:tc>
          <w:tcPr>
            <w:tcW w:w="1221" w:type="dxa"/>
            <w:tcBorders>
              <w:top w:val="nil"/>
              <w:left w:val="nil"/>
              <w:bottom w:val="single" w:sz="4" w:space="0" w:color="auto"/>
              <w:right w:val="nil"/>
            </w:tcBorders>
            <w:noWrap/>
            <w:hideMark/>
          </w:tcPr>
          <w:p w14:paraId="69BEAAB2" w14:textId="7FDE4C27" w:rsidR="00DC2F3B" w:rsidRPr="00AC3F8F" w:rsidRDefault="00DC2F3B" w:rsidP="00C323CD">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7.06</w:t>
            </w:r>
            <w:r w:rsidR="00E261E2" w:rsidRPr="00AC3F8F">
              <w:rPr>
                <w:rFonts w:ascii="Times New Roman" w:eastAsia="Times New Roman" w:hAnsi="Times New Roman"/>
                <w:sz w:val="20"/>
                <w:szCs w:val="20"/>
                <w:lang w:eastAsia="en-US"/>
              </w:rPr>
              <w:t xml:space="preserve"> </w:t>
            </w:r>
            <w:r w:rsidRPr="00AC3F8F">
              <w:rPr>
                <w:rFonts w:ascii="Times New Roman" w:eastAsia="Times New Roman" w:hAnsi="Times New Roman"/>
                <w:sz w:val="20"/>
                <w:szCs w:val="20"/>
                <w:lang w:eastAsia="en-US"/>
              </w:rPr>
              <w:t>±</w:t>
            </w:r>
            <w:r w:rsidR="00E261E2" w:rsidRPr="00AC3F8F">
              <w:rPr>
                <w:rFonts w:ascii="Times New Roman" w:eastAsia="Times New Roman" w:hAnsi="Times New Roman"/>
                <w:sz w:val="20"/>
                <w:szCs w:val="20"/>
                <w:lang w:eastAsia="en-US"/>
              </w:rPr>
              <w:t xml:space="preserve"> </w:t>
            </w:r>
            <w:r w:rsidRPr="00AC3F8F">
              <w:rPr>
                <w:rFonts w:ascii="Times New Roman" w:eastAsia="Times New Roman" w:hAnsi="Times New Roman"/>
                <w:sz w:val="20"/>
                <w:szCs w:val="20"/>
                <w:lang w:eastAsia="en-US"/>
              </w:rPr>
              <w:t>0.01</w:t>
            </w:r>
          </w:p>
        </w:tc>
      </w:tr>
      <w:tr w:rsidR="00AC3F8F" w:rsidRPr="00AC3F8F" w14:paraId="4633CAE4" w14:textId="77777777" w:rsidTr="007522CC">
        <w:trPr>
          <w:trHeight w:val="300"/>
          <w:jc w:val="center"/>
        </w:trPr>
        <w:tc>
          <w:tcPr>
            <w:tcW w:w="2100" w:type="dxa"/>
            <w:noWrap/>
            <w:hideMark/>
          </w:tcPr>
          <w:p w14:paraId="7966CE12" w14:textId="72188909"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LC</w:t>
            </w:r>
            <w:r w:rsidRPr="00AC3F8F">
              <w:rPr>
                <w:rFonts w:ascii="Times New Roman" w:eastAsia="Times New Roman" w:hAnsi="Times New Roman"/>
                <w:sz w:val="20"/>
                <w:szCs w:val="20"/>
                <w:vertAlign w:val="subscript"/>
                <w:lang w:eastAsia="en-US"/>
              </w:rPr>
              <w:t xml:space="preserve"> </w:t>
            </w:r>
            <w:r w:rsidRPr="00AC3F8F">
              <w:rPr>
                <w:rFonts w:ascii="Times New Roman" w:eastAsia="Times New Roman" w:hAnsi="Times New Roman"/>
                <w:sz w:val="20"/>
                <w:szCs w:val="20"/>
                <w:lang w:eastAsia="en-US"/>
              </w:rPr>
              <w:t>0 mL</w:t>
            </w:r>
            <w:r w:rsidRPr="00AC3F8F">
              <w:rPr>
                <w:rFonts w:ascii="Times New Roman" w:eastAsia="Times New Roman" w:hAnsi="Times New Roman"/>
                <w:sz w:val="20"/>
                <w:szCs w:val="20"/>
                <w:vertAlign w:val="subscript"/>
                <w:lang w:eastAsia="en-US"/>
              </w:rPr>
              <w:t>O2</w:t>
            </w:r>
            <w:r w:rsidRPr="00AC3F8F">
              <w:rPr>
                <w:rFonts w:ascii="Times New Roman" w:eastAsia="Times New Roman" w:hAnsi="Times New Roman"/>
                <w:sz w:val="20"/>
                <w:szCs w:val="20"/>
                <w:lang w:eastAsia="en-US"/>
              </w:rPr>
              <w:t>/gVS</w:t>
            </w:r>
          </w:p>
        </w:tc>
        <w:tc>
          <w:tcPr>
            <w:tcW w:w="1230" w:type="dxa"/>
            <w:noWrap/>
            <w:hideMark/>
          </w:tcPr>
          <w:p w14:paraId="77FC89B6" w14:textId="20FB9AE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8.6 ± 1.5</w:t>
            </w:r>
          </w:p>
        </w:tc>
        <w:tc>
          <w:tcPr>
            <w:tcW w:w="1365" w:type="dxa"/>
            <w:noWrap/>
            <w:hideMark/>
          </w:tcPr>
          <w:p w14:paraId="2E3C1104" w14:textId="1199ACE0"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626 ± 6</w:t>
            </w:r>
          </w:p>
        </w:tc>
        <w:tc>
          <w:tcPr>
            <w:tcW w:w="1709" w:type="dxa"/>
            <w:noWrap/>
            <w:hideMark/>
          </w:tcPr>
          <w:p w14:paraId="516590B5" w14:textId="71FA8566"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4170 ± 130</w:t>
            </w:r>
          </w:p>
        </w:tc>
        <w:tc>
          <w:tcPr>
            <w:tcW w:w="1246" w:type="dxa"/>
            <w:noWrap/>
            <w:hideMark/>
          </w:tcPr>
          <w:p w14:paraId="406D49D1"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0.0021</w:t>
            </w:r>
          </w:p>
        </w:tc>
        <w:tc>
          <w:tcPr>
            <w:tcW w:w="1221" w:type="dxa"/>
            <w:noWrap/>
            <w:hideMark/>
          </w:tcPr>
          <w:p w14:paraId="3BB5BD81" w14:textId="5489A28D"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7.27 ± 0.0</w:t>
            </w:r>
          </w:p>
        </w:tc>
      </w:tr>
      <w:tr w:rsidR="00AC3F8F" w:rsidRPr="00AC3F8F" w14:paraId="2648E953" w14:textId="77777777" w:rsidTr="007522CC">
        <w:trPr>
          <w:trHeight w:val="300"/>
          <w:jc w:val="center"/>
        </w:trPr>
        <w:tc>
          <w:tcPr>
            <w:tcW w:w="2100" w:type="dxa"/>
            <w:noWrap/>
            <w:hideMark/>
          </w:tcPr>
          <w:p w14:paraId="4BFB5C2D" w14:textId="1256B292"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LC</w:t>
            </w:r>
            <w:r w:rsidR="005B67F5" w:rsidRPr="00AC3F8F">
              <w:rPr>
                <w:rFonts w:ascii="Times New Roman" w:eastAsia="Times New Roman" w:hAnsi="Times New Roman"/>
                <w:bCs/>
                <w:sz w:val="20"/>
                <w:szCs w:val="20"/>
                <w:lang w:eastAsia="en-US"/>
              </w:rPr>
              <w:t xml:space="preserve"> 6</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050C11E7" w14:textId="3677AFB8"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5.6 ± 1.4</w:t>
            </w:r>
          </w:p>
        </w:tc>
        <w:tc>
          <w:tcPr>
            <w:tcW w:w="1365" w:type="dxa"/>
            <w:noWrap/>
            <w:hideMark/>
          </w:tcPr>
          <w:p w14:paraId="3B177F71" w14:textId="022AF7E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592 ± 2</w:t>
            </w:r>
          </w:p>
        </w:tc>
        <w:tc>
          <w:tcPr>
            <w:tcW w:w="1709" w:type="dxa"/>
            <w:noWrap/>
            <w:hideMark/>
          </w:tcPr>
          <w:p w14:paraId="0F80F88E" w14:textId="665687BB"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4130 ± 30</w:t>
            </w:r>
          </w:p>
        </w:tc>
        <w:tc>
          <w:tcPr>
            <w:tcW w:w="1246" w:type="dxa"/>
            <w:noWrap/>
            <w:hideMark/>
          </w:tcPr>
          <w:p w14:paraId="61CC25A4"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0.0014</w:t>
            </w:r>
          </w:p>
        </w:tc>
        <w:tc>
          <w:tcPr>
            <w:tcW w:w="1221" w:type="dxa"/>
            <w:noWrap/>
            <w:hideMark/>
          </w:tcPr>
          <w:p w14:paraId="6FCCFE69" w14:textId="5B98C0E4"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7.26 ± 0.0</w:t>
            </w:r>
          </w:p>
        </w:tc>
      </w:tr>
      <w:tr w:rsidR="00AC3F8F" w:rsidRPr="00AC3F8F" w14:paraId="7FCAD969" w14:textId="77777777" w:rsidTr="007522CC">
        <w:trPr>
          <w:trHeight w:val="300"/>
          <w:jc w:val="center"/>
        </w:trPr>
        <w:tc>
          <w:tcPr>
            <w:tcW w:w="2100" w:type="dxa"/>
            <w:noWrap/>
            <w:hideMark/>
          </w:tcPr>
          <w:p w14:paraId="562BCD46" w14:textId="398E50B9"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LC</w:t>
            </w:r>
            <w:r w:rsidR="005B67F5" w:rsidRPr="00AC3F8F">
              <w:rPr>
                <w:rFonts w:ascii="Times New Roman" w:eastAsia="Times New Roman" w:hAnsi="Times New Roman"/>
                <w:bCs/>
                <w:sz w:val="20"/>
                <w:szCs w:val="20"/>
                <w:lang w:eastAsia="en-US"/>
              </w:rPr>
              <w:t xml:space="preserve"> 12</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696ED224" w14:textId="2A546AE3"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18.6 ± 14.8</w:t>
            </w:r>
          </w:p>
        </w:tc>
        <w:tc>
          <w:tcPr>
            <w:tcW w:w="1365" w:type="dxa"/>
            <w:noWrap/>
            <w:hideMark/>
          </w:tcPr>
          <w:p w14:paraId="5B809581"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622±12</w:t>
            </w:r>
          </w:p>
        </w:tc>
        <w:tc>
          <w:tcPr>
            <w:tcW w:w="1709" w:type="dxa"/>
            <w:noWrap/>
            <w:hideMark/>
          </w:tcPr>
          <w:p w14:paraId="6EF45B50"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4060±0</w:t>
            </w:r>
          </w:p>
        </w:tc>
        <w:tc>
          <w:tcPr>
            <w:tcW w:w="1246" w:type="dxa"/>
            <w:noWrap/>
            <w:hideMark/>
          </w:tcPr>
          <w:p w14:paraId="2F600A05"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0.0046</w:t>
            </w:r>
          </w:p>
        </w:tc>
        <w:tc>
          <w:tcPr>
            <w:tcW w:w="1221" w:type="dxa"/>
            <w:noWrap/>
            <w:hideMark/>
          </w:tcPr>
          <w:p w14:paraId="126D2255"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7.18±0.0</w:t>
            </w:r>
          </w:p>
        </w:tc>
      </w:tr>
      <w:tr w:rsidR="00AC3F8F" w:rsidRPr="00AC3F8F" w14:paraId="6239E452" w14:textId="77777777" w:rsidTr="007522CC">
        <w:trPr>
          <w:trHeight w:val="300"/>
          <w:jc w:val="center"/>
        </w:trPr>
        <w:tc>
          <w:tcPr>
            <w:tcW w:w="2100" w:type="dxa"/>
            <w:noWrap/>
            <w:hideMark/>
          </w:tcPr>
          <w:p w14:paraId="24039CBD" w14:textId="12745CAC"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LC</w:t>
            </w:r>
            <w:r w:rsidR="005B67F5" w:rsidRPr="00AC3F8F">
              <w:rPr>
                <w:rFonts w:ascii="Times New Roman" w:eastAsia="Times New Roman" w:hAnsi="Times New Roman"/>
                <w:bCs/>
                <w:sz w:val="20"/>
                <w:szCs w:val="20"/>
                <w:lang w:eastAsia="en-US"/>
              </w:rPr>
              <w:t xml:space="preserve"> 24</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39A0C16C" w14:textId="15B4993B"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6.3 ± 2.0</w:t>
            </w:r>
          </w:p>
        </w:tc>
        <w:tc>
          <w:tcPr>
            <w:tcW w:w="1365" w:type="dxa"/>
            <w:noWrap/>
            <w:hideMark/>
          </w:tcPr>
          <w:p w14:paraId="67292001" w14:textId="2BF7F70B"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550 ± 8</w:t>
            </w:r>
          </w:p>
        </w:tc>
        <w:tc>
          <w:tcPr>
            <w:tcW w:w="1709" w:type="dxa"/>
            <w:noWrap/>
            <w:hideMark/>
          </w:tcPr>
          <w:p w14:paraId="2FBDA30D" w14:textId="713DF020"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4240 ± 40</w:t>
            </w:r>
          </w:p>
        </w:tc>
        <w:tc>
          <w:tcPr>
            <w:tcW w:w="1246" w:type="dxa"/>
            <w:noWrap/>
            <w:hideMark/>
          </w:tcPr>
          <w:p w14:paraId="1924F7A7"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0.0015</w:t>
            </w:r>
          </w:p>
        </w:tc>
        <w:tc>
          <w:tcPr>
            <w:tcW w:w="1221" w:type="dxa"/>
            <w:noWrap/>
            <w:hideMark/>
          </w:tcPr>
          <w:p w14:paraId="3A3D718C" w14:textId="473255CC"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7.26 ± 0.0</w:t>
            </w:r>
          </w:p>
        </w:tc>
      </w:tr>
      <w:tr w:rsidR="00AC3F8F" w:rsidRPr="00AC3F8F" w14:paraId="0CFA9267" w14:textId="77777777" w:rsidTr="007522CC">
        <w:trPr>
          <w:trHeight w:val="300"/>
          <w:jc w:val="center"/>
        </w:trPr>
        <w:tc>
          <w:tcPr>
            <w:tcW w:w="2100" w:type="dxa"/>
            <w:noWrap/>
            <w:hideMark/>
          </w:tcPr>
          <w:p w14:paraId="61F8FD2C" w14:textId="5F90EFBF"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CM</w:t>
            </w:r>
            <w:r w:rsidR="005B67F5" w:rsidRPr="00AC3F8F">
              <w:rPr>
                <w:rFonts w:ascii="Times New Roman" w:eastAsia="Times New Roman" w:hAnsi="Times New Roman"/>
                <w:bCs/>
                <w:sz w:val="20"/>
                <w:szCs w:val="20"/>
                <w:lang w:eastAsia="en-US"/>
              </w:rPr>
              <w:t xml:space="preserve"> 0</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28156397" w14:textId="030E9E2A"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15.0 ± 7.5</w:t>
            </w:r>
          </w:p>
        </w:tc>
        <w:tc>
          <w:tcPr>
            <w:tcW w:w="1365" w:type="dxa"/>
            <w:noWrap/>
            <w:hideMark/>
          </w:tcPr>
          <w:p w14:paraId="579A7331" w14:textId="6E89850F"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588 ± 14</w:t>
            </w:r>
          </w:p>
        </w:tc>
        <w:tc>
          <w:tcPr>
            <w:tcW w:w="1709" w:type="dxa"/>
            <w:noWrap/>
            <w:hideMark/>
          </w:tcPr>
          <w:p w14:paraId="5B4208BF" w14:textId="2B0B2ABC"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4000 ± 115</w:t>
            </w:r>
          </w:p>
        </w:tc>
        <w:tc>
          <w:tcPr>
            <w:tcW w:w="1246" w:type="dxa"/>
            <w:noWrap/>
            <w:hideMark/>
          </w:tcPr>
          <w:p w14:paraId="0F568173"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0.0038</w:t>
            </w:r>
          </w:p>
        </w:tc>
        <w:tc>
          <w:tcPr>
            <w:tcW w:w="1221" w:type="dxa"/>
            <w:noWrap/>
            <w:hideMark/>
          </w:tcPr>
          <w:p w14:paraId="04B0C823" w14:textId="68F3375B"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7.23 ± 0.1</w:t>
            </w:r>
          </w:p>
        </w:tc>
      </w:tr>
      <w:tr w:rsidR="00AC3F8F" w:rsidRPr="00AC3F8F" w14:paraId="217C1C51" w14:textId="77777777" w:rsidTr="007522CC">
        <w:trPr>
          <w:trHeight w:val="300"/>
          <w:jc w:val="center"/>
        </w:trPr>
        <w:tc>
          <w:tcPr>
            <w:tcW w:w="2100" w:type="dxa"/>
            <w:noWrap/>
            <w:hideMark/>
          </w:tcPr>
          <w:p w14:paraId="03CF28ED" w14:textId="5CB645E7"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CM</w:t>
            </w:r>
            <w:r w:rsidR="005B67F5" w:rsidRPr="00AC3F8F">
              <w:rPr>
                <w:rFonts w:ascii="Times New Roman" w:eastAsia="Times New Roman" w:hAnsi="Times New Roman"/>
                <w:bCs/>
                <w:sz w:val="20"/>
                <w:szCs w:val="20"/>
                <w:lang w:eastAsia="en-US"/>
              </w:rPr>
              <w:t xml:space="preserve"> 6</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3D61C5B8" w14:textId="252F3BB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5.7 ± 1.0</w:t>
            </w:r>
          </w:p>
        </w:tc>
        <w:tc>
          <w:tcPr>
            <w:tcW w:w="1365" w:type="dxa"/>
            <w:noWrap/>
            <w:hideMark/>
          </w:tcPr>
          <w:p w14:paraId="6AEAF178" w14:textId="3C6B487D"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604 ± 17</w:t>
            </w:r>
          </w:p>
        </w:tc>
        <w:tc>
          <w:tcPr>
            <w:tcW w:w="1709" w:type="dxa"/>
            <w:noWrap/>
            <w:hideMark/>
          </w:tcPr>
          <w:p w14:paraId="523E6953" w14:textId="1AD9EC50"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4550 ± 50</w:t>
            </w:r>
          </w:p>
        </w:tc>
        <w:tc>
          <w:tcPr>
            <w:tcW w:w="1246" w:type="dxa"/>
            <w:noWrap/>
            <w:hideMark/>
          </w:tcPr>
          <w:p w14:paraId="3F5B822C"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0.0013</w:t>
            </w:r>
          </w:p>
        </w:tc>
        <w:tc>
          <w:tcPr>
            <w:tcW w:w="1221" w:type="dxa"/>
            <w:noWrap/>
            <w:hideMark/>
          </w:tcPr>
          <w:p w14:paraId="349DB6D7" w14:textId="6714472F"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7.3 ± 0.0</w:t>
            </w:r>
          </w:p>
        </w:tc>
      </w:tr>
      <w:tr w:rsidR="00AC3F8F" w:rsidRPr="00AC3F8F" w14:paraId="49BFDAB4" w14:textId="77777777" w:rsidTr="007522CC">
        <w:trPr>
          <w:trHeight w:val="300"/>
          <w:jc w:val="center"/>
        </w:trPr>
        <w:tc>
          <w:tcPr>
            <w:tcW w:w="2100" w:type="dxa"/>
            <w:noWrap/>
            <w:hideMark/>
          </w:tcPr>
          <w:p w14:paraId="31570A78" w14:textId="0D9B0662"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CM</w:t>
            </w:r>
            <w:r w:rsidR="005B67F5" w:rsidRPr="00AC3F8F">
              <w:rPr>
                <w:rFonts w:ascii="Times New Roman" w:eastAsia="Times New Roman" w:hAnsi="Times New Roman"/>
                <w:bCs/>
                <w:sz w:val="20"/>
                <w:szCs w:val="20"/>
                <w:lang w:eastAsia="en-US"/>
              </w:rPr>
              <w:t xml:space="preserve"> 12</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73397C86" w14:textId="5C9AC795"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5.8 ± 0.3</w:t>
            </w:r>
          </w:p>
        </w:tc>
        <w:tc>
          <w:tcPr>
            <w:tcW w:w="1365" w:type="dxa"/>
            <w:noWrap/>
            <w:hideMark/>
          </w:tcPr>
          <w:p w14:paraId="7F6B2633" w14:textId="00FA3E78"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596 ± 10</w:t>
            </w:r>
          </w:p>
        </w:tc>
        <w:tc>
          <w:tcPr>
            <w:tcW w:w="1709" w:type="dxa"/>
            <w:noWrap/>
            <w:hideMark/>
          </w:tcPr>
          <w:p w14:paraId="4CA566BE" w14:textId="4D02798E"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4630 ± 50</w:t>
            </w:r>
          </w:p>
        </w:tc>
        <w:tc>
          <w:tcPr>
            <w:tcW w:w="1246" w:type="dxa"/>
            <w:noWrap/>
            <w:hideMark/>
          </w:tcPr>
          <w:p w14:paraId="00635660"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0.0013</w:t>
            </w:r>
          </w:p>
        </w:tc>
        <w:tc>
          <w:tcPr>
            <w:tcW w:w="1221" w:type="dxa"/>
            <w:noWrap/>
            <w:hideMark/>
          </w:tcPr>
          <w:p w14:paraId="7DF5620F" w14:textId="473C22CC"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7.27 ± 0.0</w:t>
            </w:r>
          </w:p>
        </w:tc>
      </w:tr>
      <w:tr w:rsidR="00AC3F8F" w:rsidRPr="00AC3F8F" w14:paraId="12D7E3D8" w14:textId="77777777" w:rsidTr="007522CC">
        <w:trPr>
          <w:trHeight w:val="300"/>
          <w:jc w:val="center"/>
        </w:trPr>
        <w:tc>
          <w:tcPr>
            <w:tcW w:w="2100" w:type="dxa"/>
            <w:noWrap/>
            <w:hideMark/>
          </w:tcPr>
          <w:p w14:paraId="6035F9FD" w14:textId="077DE8E6"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CM</w:t>
            </w:r>
            <w:r w:rsidR="005B67F5" w:rsidRPr="00AC3F8F">
              <w:rPr>
                <w:rFonts w:ascii="Times New Roman" w:eastAsia="Times New Roman" w:hAnsi="Times New Roman"/>
                <w:bCs/>
                <w:sz w:val="20"/>
                <w:szCs w:val="20"/>
                <w:lang w:eastAsia="en-US"/>
              </w:rPr>
              <w:t xml:space="preserve"> 24</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11C44D82" w14:textId="17CE0A0C"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6.2 ± 3.1</w:t>
            </w:r>
          </w:p>
        </w:tc>
        <w:tc>
          <w:tcPr>
            <w:tcW w:w="1365" w:type="dxa"/>
            <w:noWrap/>
            <w:hideMark/>
          </w:tcPr>
          <w:p w14:paraId="32DE2B9A" w14:textId="4BCB6A0E"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570 ± 8</w:t>
            </w:r>
          </w:p>
        </w:tc>
        <w:tc>
          <w:tcPr>
            <w:tcW w:w="1709" w:type="dxa"/>
            <w:noWrap/>
            <w:hideMark/>
          </w:tcPr>
          <w:p w14:paraId="103B6F57" w14:textId="1DE592F9"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4660 ± 120</w:t>
            </w:r>
          </w:p>
        </w:tc>
        <w:tc>
          <w:tcPr>
            <w:tcW w:w="1246" w:type="dxa"/>
            <w:noWrap/>
            <w:hideMark/>
          </w:tcPr>
          <w:p w14:paraId="532B1F84"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0.0013</w:t>
            </w:r>
          </w:p>
        </w:tc>
        <w:tc>
          <w:tcPr>
            <w:tcW w:w="1221" w:type="dxa"/>
            <w:noWrap/>
            <w:hideMark/>
          </w:tcPr>
          <w:p w14:paraId="3864ECA9" w14:textId="1EEA38C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7.28 ± 0.0</w:t>
            </w:r>
          </w:p>
        </w:tc>
      </w:tr>
      <w:tr w:rsidR="00AC3F8F" w:rsidRPr="00AC3F8F" w14:paraId="2C8FD473" w14:textId="77777777" w:rsidTr="007522CC">
        <w:trPr>
          <w:trHeight w:val="300"/>
          <w:jc w:val="center"/>
        </w:trPr>
        <w:tc>
          <w:tcPr>
            <w:tcW w:w="2100" w:type="dxa"/>
            <w:noWrap/>
            <w:hideMark/>
          </w:tcPr>
          <w:p w14:paraId="7F4C7DC7" w14:textId="5A1D6FD9"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SD</w:t>
            </w:r>
            <w:r w:rsidR="005B67F5" w:rsidRPr="00AC3F8F">
              <w:rPr>
                <w:rFonts w:ascii="Times New Roman" w:eastAsia="Times New Roman" w:hAnsi="Times New Roman"/>
                <w:bCs/>
                <w:sz w:val="20"/>
                <w:szCs w:val="20"/>
                <w:lang w:eastAsia="en-US"/>
              </w:rPr>
              <w:t xml:space="preserve"> 0</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348230DB" w14:textId="2FD771AB"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9.9 ± 1.1</w:t>
            </w:r>
          </w:p>
        </w:tc>
        <w:tc>
          <w:tcPr>
            <w:tcW w:w="1365" w:type="dxa"/>
            <w:noWrap/>
            <w:hideMark/>
          </w:tcPr>
          <w:p w14:paraId="01991B40" w14:textId="6BF45BB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630 ± 18</w:t>
            </w:r>
          </w:p>
        </w:tc>
        <w:tc>
          <w:tcPr>
            <w:tcW w:w="1709" w:type="dxa"/>
            <w:noWrap/>
            <w:hideMark/>
          </w:tcPr>
          <w:p w14:paraId="69B729FC" w14:textId="73E20FFD"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4270 ± 120</w:t>
            </w:r>
          </w:p>
        </w:tc>
        <w:tc>
          <w:tcPr>
            <w:tcW w:w="1246" w:type="dxa"/>
            <w:noWrap/>
            <w:hideMark/>
          </w:tcPr>
          <w:p w14:paraId="32D28A2E"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0.0023</w:t>
            </w:r>
          </w:p>
        </w:tc>
        <w:tc>
          <w:tcPr>
            <w:tcW w:w="1221" w:type="dxa"/>
            <w:noWrap/>
            <w:hideMark/>
          </w:tcPr>
          <w:p w14:paraId="520BDFA6" w14:textId="43EBD0FA"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7.29 ± 0.0</w:t>
            </w:r>
          </w:p>
        </w:tc>
      </w:tr>
      <w:tr w:rsidR="00AC3F8F" w:rsidRPr="00AC3F8F" w14:paraId="0CA42F88" w14:textId="77777777" w:rsidTr="007522CC">
        <w:trPr>
          <w:trHeight w:val="300"/>
          <w:jc w:val="center"/>
        </w:trPr>
        <w:tc>
          <w:tcPr>
            <w:tcW w:w="2100" w:type="dxa"/>
            <w:noWrap/>
            <w:hideMark/>
          </w:tcPr>
          <w:p w14:paraId="24D5FDE5" w14:textId="060D7B18"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SD</w:t>
            </w:r>
            <w:r w:rsidR="005B67F5" w:rsidRPr="00AC3F8F">
              <w:rPr>
                <w:rFonts w:ascii="Times New Roman" w:eastAsia="Times New Roman" w:hAnsi="Times New Roman"/>
                <w:bCs/>
                <w:sz w:val="20"/>
                <w:szCs w:val="20"/>
                <w:lang w:eastAsia="en-US"/>
              </w:rPr>
              <w:t xml:space="preserve"> 6</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407A03EC" w14:textId="5CD9A1CF"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15.4 ± 10.0</w:t>
            </w:r>
          </w:p>
        </w:tc>
        <w:tc>
          <w:tcPr>
            <w:tcW w:w="1365" w:type="dxa"/>
            <w:noWrap/>
            <w:hideMark/>
          </w:tcPr>
          <w:p w14:paraId="23F54463" w14:textId="07A97D2B"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570 ± 12</w:t>
            </w:r>
          </w:p>
        </w:tc>
        <w:tc>
          <w:tcPr>
            <w:tcW w:w="1709" w:type="dxa"/>
            <w:noWrap/>
            <w:hideMark/>
          </w:tcPr>
          <w:p w14:paraId="134D40AA" w14:textId="59BFF02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4210 ± 50</w:t>
            </w:r>
          </w:p>
        </w:tc>
        <w:tc>
          <w:tcPr>
            <w:tcW w:w="1246" w:type="dxa"/>
            <w:noWrap/>
            <w:hideMark/>
          </w:tcPr>
          <w:p w14:paraId="15B6842A"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0.0037</w:t>
            </w:r>
          </w:p>
        </w:tc>
        <w:tc>
          <w:tcPr>
            <w:tcW w:w="1221" w:type="dxa"/>
            <w:noWrap/>
            <w:hideMark/>
          </w:tcPr>
          <w:p w14:paraId="15F900E6" w14:textId="12CF7061"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7.30 ± 0.0</w:t>
            </w:r>
          </w:p>
        </w:tc>
      </w:tr>
      <w:tr w:rsidR="00AC3F8F" w:rsidRPr="00AC3F8F" w14:paraId="5EA21E56" w14:textId="77777777" w:rsidTr="007522CC">
        <w:trPr>
          <w:trHeight w:val="300"/>
          <w:jc w:val="center"/>
        </w:trPr>
        <w:tc>
          <w:tcPr>
            <w:tcW w:w="2100" w:type="dxa"/>
            <w:noWrap/>
            <w:hideMark/>
          </w:tcPr>
          <w:p w14:paraId="11C01BD2" w14:textId="217436B7"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SD</w:t>
            </w:r>
            <w:r w:rsidR="005B67F5" w:rsidRPr="00AC3F8F">
              <w:rPr>
                <w:rFonts w:ascii="Times New Roman" w:eastAsia="Times New Roman" w:hAnsi="Times New Roman"/>
                <w:bCs/>
                <w:sz w:val="20"/>
                <w:szCs w:val="20"/>
                <w:lang w:eastAsia="en-US"/>
              </w:rPr>
              <w:t xml:space="preserve"> 12</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11F80F99" w14:textId="01DCF655"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14.6 ± 6.2</w:t>
            </w:r>
          </w:p>
        </w:tc>
        <w:tc>
          <w:tcPr>
            <w:tcW w:w="1365" w:type="dxa"/>
            <w:noWrap/>
            <w:hideMark/>
          </w:tcPr>
          <w:p w14:paraId="747B1EEB" w14:textId="33EFE373"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612 ± 4</w:t>
            </w:r>
          </w:p>
        </w:tc>
        <w:tc>
          <w:tcPr>
            <w:tcW w:w="1709" w:type="dxa"/>
            <w:noWrap/>
            <w:hideMark/>
          </w:tcPr>
          <w:p w14:paraId="325E225F" w14:textId="7261013B"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4540 ± 20</w:t>
            </w:r>
          </w:p>
        </w:tc>
        <w:tc>
          <w:tcPr>
            <w:tcW w:w="1246" w:type="dxa"/>
            <w:noWrap/>
            <w:hideMark/>
          </w:tcPr>
          <w:p w14:paraId="605959DF"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0.0032</w:t>
            </w:r>
          </w:p>
        </w:tc>
        <w:tc>
          <w:tcPr>
            <w:tcW w:w="1221" w:type="dxa"/>
            <w:noWrap/>
            <w:hideMark/>
          </w:tcPr>
          <w:p w14:paraId="5ED9A52A" w14:textId="785EC75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7.22 ± 0.0</w:t>
            </w:r>
          </w:p>
        </w:tc>
      </w:tr>
      <w:tr w:rsidR="00AC3F8F" w:rsidRPr="00AC3F8F" w14:paraId="704A0212" w14:textId="77777777" w:rsidTr="007522CC">
        <w:trPr>
          <w:trHeight w:val="300"/>
          <w:jc w:val="center"/>
        </w:trPr>
        <w:tc>
          <w:tcPr>
            <w:tcW w:w="2100" w:type="dxa"/>
            <w:noWrap/>
            <w:hideMark/>
          </w:tcPr>
          <w:p w14:paraId="0C72C088" w14:textId="69ED7B73"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SD</w:t>
            </w:r>
            <w:r w:rsidR="005B67F5" w:rsidRPr="00AC3F8F">
              <w:rPr>
                <w:rFonts w:ascii="Times New Roman" w:eastAsia="Times New Roman" w:hAnsi="Times New Roman"/>
                <w:bCs/>
                <w:sz w:val="20"/>
                <w:szCs w:val="20"/>
                <w:lang w:eastAsia="en-US"/>
              </w:rPr>
              <w:t xml:space="preserve"> 24</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2950DB7A" w14:textId="4A148F49"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14.6 ± 3.0</w:t>
            </w:r>
          </w:p>
        </w:tc>
        <w:tc>
          <w:tcPr>
            <w:tcW w:w="1365" w:type="dxa"/>
            <w:noWrap/>
            <w:hideMark/>
          </w:tcPr>
          <w:p w14:paraId="1E00A865" w14:textId="292F1172"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632 ± 6</w:t>
            </w:r>
          </w:p>
        </w:tc>
        <w:tc>
          <w:tcPr>
            <w:tcW w:w="1709" w:type="dxa"/>
            <w:noWrap/>
            <w:hideMark/>
          </w:tcPr>
          <w:p w14:paraId="1A48F2B3" w14:textId="5B9C18F6"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4470 ± 10</w:t>
            </w:r>
          </w:p>
        </w:tc>
        <w:tc>
          <w:tcPr>
            <w:tcW w:w="1246" w:type="dxa"/>
            <w:noWrap/>
            <w:hideMark/>
          </w:tcPr>
          <w:p w14:paraId="7B9385DB"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0.0033</w:t>
            </w:r>
          </w:p>
        </w:tc>
        <w:tc>
          <w:tcPr>
            <w:tcW w:w="1221" w:type="dxa"/>
            <w:noWrap/>
            <w:hideMark/>
          </w:tcPr>
          <w:p w14:paraId="658311AD" w14:textId="44FBDE91"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7.32 ± 0.0</w:t>
            </w:r>
          </w:p>
        </w:tc>
      </w:tr>
      <w:tr w:rsidR="00AC3F8F" w:rsidRPr="00AC3F8F" w14:paraId="46C2B1E4" w14:textId="77777777" w:rsidTr="007522CC">
        <w:trPr>
          <w:trHeight w:val="300"/>
          <w:jc w:val="center"/>
        </w:trPr>
        <w:tc>
          <w:tcPr>
            <w:tcW w:w="2100" w:type="dxa"/>
            <w:noWrap/>
            <w:hideMark/>
          </w:tcPr>
          <w:p w14:paraId="623E5FC7" w14:textId="6BA1FB7A"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BS</w:t>
            </w:r>
            <w:r w:rsidR="005B67F5" w:rsidRPr="00AC3F8F">
              <w:rPr>
                <w:rFonts w:ascii="Times New Roman" w:eastAsia="Times New Roman" w:hAnsi="Times New Roman"/>
                <w:bCs/>
                <w:sz w:val="20"/>
                <w:szCs w:val="20"/>
                <w:lang w:eastAsia="en-US"/>
              </w:rPr>
              <w:t xml:space="preserve"> 0</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0DED3D39" w14:textId="2795AC19"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12.0 ± 6.0</w:t>
            </w:r>
          </w:p>
        </w:tc>
        <w:tc>
          <w:tcPr>
            <w:tcW w:w="1365" w:type="dxa"/>
            <w:noWrap/>
            <w:hideMark/>
          </w:tcPr>
          <w:p w14:paraId="615264B5" w14:textId="287C379C"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754 ± 2</w:t>
            </w:r>
          </w:p>
        </w:tc>
        <w:tc>
          <w:tcPr>
            <w:tcW w:w="1709" w:type="dxa"/>
            <w:noWrap/>
            <w:hideMark/>
          </w:tcPr>
          <w:p w14:paraId="30EE6C04" w14:textId="07308EE3"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4780 ± 80</w:t>
            </w:r>
          </w:p>
        </w:tc>
        <w:tc>
          <w:tcPr>
            <w:tcW w:w="1246" w:type="dxa"/>
            <w:noWrap/>
            <w:hideMark/>
          </w:tcPr>
          <w:p w14:paraId="45B29D62"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0.0025</w:t>
            </w:r>
          </w:p>
        </w:tc>
        <w:tc>
          <w:tcPr>
            <w:tcW w:w="1221" w:type="dxa"/>
            <w:noWrap/>
            <w:hideMark/>
          </w:tcPr>
          <w:p w14:paraId="704CA0D3" w14:textId="58553FDB"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7.33 ± 0.0</w:t>
            </w:r>
          </w:p>
        </w:tc>
      </w:tr>
      <w:tr w:rsidR="00AC3F8F" w:rsidRPr="00AC3F8F" w14:paraId="7DE10EFB" w14:textId="77777777" w:rsidTr="007522CC">
        <w:trPr>
          <w:trHeight w:val="300"/>
          <w:jc w:val="center"/>
        </w:trPr>
        <w:tc>
          <w:tcPr>
            <w:tcW w:w="2100" w:type="dxa"/>
            <w:noWrap/>
            <w:hideMark/>
          </w:tcPr>
          <w:p w14:paraId="362F5FC1" w14:textId="5B628A33"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BS</w:t>
            </w:r>
            <w:r w:rsidR="005B67F5" w:rsidRPr="00AC3F8F">
              <w:rPr>
                <w:rFonts w:ascii="Times New Roman" w:eastAsia="Times New Roman" w:hAnsi="Times New Roman"/>
                <w:bCs/>
                <w:sz w:val="20"/>
                <w:szCs w:val="20"/>
                <w:lang w:eastAsia="en-US"/>
              </w:rPr>
              <w:t xml:space="preserve"> 6</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5279467B" w14:textId="50141BB0"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5.3 ± 0.3</w:t>
            </w:r>
          </w:p>
        </w:tc>
        <w:tc>
          <w:tcPr>
            <w:tcW w:w="1365" w:type="dxa"/>
            <w:noWrap/>
            <w:hideMark/>
          </w:tcPr>
          <w:p w14:paraId="1191AE95" w14:textId="5C3BF476"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702 ± 5</w:t>
            </w:r>
          </w:p>
        </w:tc>
        <w:tc>
          <w:tcPr>
            <w:tcW w:w="1709" w:type="dxa"/>
            <w:noWrap/>
            <w:hideMark/>
          </w:tcPr>
          <w:p w14:paraId="1CE35210" w14:textId="6AB4A608"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5680 ± 20</w:t>
            </w:r>
          </w:p>
        </w:tc>
        <w:tc>
          <w:tcPr>
            <w:tcW w:w="1246" w:type="dxa"/>
            <w:noWrap/>
            <w:hideMark/>
          </w:tcPr>
          <w:p w14:paraId="57CFF1AC"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0.0009</w:t>
            </w:r>
          </w:p>
        </w:tc>
        <w:tc>
          <w:tcPr>
            <w:tcW w:w="1221" w:type="dxa"/>
            <w:noWrap/>
            <w:hideMark/>
          </w:tcPr>
          <w:p w14:paraId="5F7746B9" w14:textId="0EC002A2"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7.46 ± 0.0</w:t>
            </w:r>
          </w:p>
        </w:tc>
      </w:tr>
      <w:tr w:rsidR="00AC3F8F" w:rsidRPr="00AC3F8F" w14:paraId="1EB43B92" w14:textId="77777777" w:rsidTr="007522CC">
        <w:trPr>
          <w:trHeight w:val="300"/>
          <w:jc w:val="center"/>
        </w:trPr>
        <w:tc>
          <w:tcPr>
            <w:tcW w:w="2100" w:type="dxa"/>
            <w:noWrap/>
            <w:hideMark/>
          </w:tcPr>
          <w:p w14:paraId="3E08A2FA" w14:textId="6E8EE1F1"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BS</w:t>
            </w:r>
            <w:r w:rsidR="005B67F5" w:rsidRPr="00AC3F8F">
              <w:rPr>
                <w:rFonts w:ascii="Times New Roman" w:eastAsia="Times New Roman" w:hAnsi="Times New Roman"/>
                <w:bCs/>
                <w:sz w:val="20"/>
                <w:szCs w:val="20"/>
                <w:lang w:eastAsia="en-US"/>
              </w:rPr>
              <w:t xml:space="preserve"> 12</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6C612AF5" w14:textId="3CB55970"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16.3 ± 1.6</w:t>
            </w:r>
          </w:p>
        </w:tc>
        <w:tc>
          <w:tcPr>
            <w:tcW w:w="1365" w:type="dxa"/>
            <w:noWrap/>
            <w:hideMark/>
          </w:tcPr>
          <w:p w14:paraId="66B9E68C" w14:textId="3BE19CAC"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682 ± 9</w:t>
            </w:r>
          </w:p>
        </w:tc>
        <w:tc>
          <w:tcPr>
            <w:tcW w:w="1709" w:type="dxa"/>
            <w:noWrap/>
            <w:hideMark/>
          </w:tcPr>
          <w:p w14:paraId="04CE7848" w14:textId="3C1D9E8B"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5050 ± 100</w:t>
            </w:r>
          </w:p>
        </w:tc>
        <w:tc>
          <w:tcPr>
            <w:tcW w:w="1246" w:type="dxa"/>
            <w:noWrap/>
            <w:hideMark/>
          </w:tcPr>
          <w:p w14:paraId="7FE91973"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0.0032</w:t>
            </w:r>
          </w:p>
        </w:tc>
        <w:tc>
          <w:tcPr>
            <w:tcW w:w="1221" w:type="dxa"/>
            <w:noWrap/>
            <w:hideMark/>
          </w:tcPr>
          <w:p w14:paraId="2C8252EE" w14:textId="4A7AD9B2"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7.36 ± 0.03</w:t>
            </w:r>
          </w:p>
        </w:tc>
      </w:tr>
      <w:tr w:rsidR="00AC3F8F" w:rsidRPr="00AC3F8F" w14:paraId="31157DF3" w14:textId="77777777" w:rsidTr="007522CC">
        <w:trPr>
          <w:trHeight w:val="300"/>
          <w:jc w:val="center"/>
        </w:trPr>
        <w:tc>
          <w:tcPr>
            <w:tcW w:w="2100" w:type="dxa"/>
            <w:noWrap/>
            <w:hideMark/>
          </w:tcPr>
          <w:p w14:paraId="035E11FB" w14:textId="3D178E9C"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BS</w:t>
            </w:r>
            <w:r w:rsidR="005B67F5" w:rsidRPr="00AC3F8F">
              <w:rPr>
                <w:rFonts w:ascii="Times New Roman" w:eastAsia="Times New Roman" w:hAnsi="Times New Roman"/>
                <w:bCs/>
                <w:sz w:val="20"/>
                <w:szCs w:val="20"/>
                <w:lang w:eastAsia="en-US"/>
              </w:rPr>
              <w:t xml:space="preserve"> 24</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4AE477AA" w14:textId="33E67A9B"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5.1 ± 1.0</w:t>
            </w:r>
          </w:p>
        </w:tc>
        <w:tc>
          <w:tcPr>
            <w:tcW w:w="1365" w:type="dxa"/>
            <w:noWrap/>
            <w:hideMark/>
          </w:tcPr>
          <w:p w14:paraId="39CF986A" w14:textId="2942B695"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682 ± 13</w:t>
            </w:r>
          </w:p>
        </w:tc>
        <w:tc>
          <w:tcPr>
            <w:tcW w:w="1709" w:type="dxa"/>
            <w:noWrap/>
            <w:hideMark/>
          </w:tcPr>
          <w:p w14:paraId="6C16E44F" w14:textId="1A3E51D9"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5110 ± 90</w:t>
            </w:r>
          </w:p>
        </w:tc>
        <w:tc>
          <w:tcPr>
            <w:tcW w:w="1246" w:type="dxa"/>
            <w:noWrap/>
            <w:hideMark/>
          </w:tcPr>
          <w:p w14:paraId="4541A7AE"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0.0010</w:t>
            </w:r>
          </w:p>
        </w:tc>
        <w:tc>
          <w:tcPr>
            <w:tcW w:w="1221" w:type="dxa"/>
            <w:noWrap/>
            <w:hideMark/>
          </w:tcPr>
          <w:p w14:paraId="02CA9728" w14:textId="67E70E1B"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7.34 ± 0.0</w:t>
            </w:r>
          </w:p>
        </w:tc>
      </w:tr>
      <w:tr w:rsidR="00AC3F8F" w:rsidRPr="00AC3F8F" w14:paraId="442473B6" w14:textId="77777777" w:rsidTr="007522CC">
        <w:trPr>
          <w:trHeight w:val="300"/>
          <w:jc w:val="center"/>
        </w:trPr>
        <w:tc>
          <w:tcPr>
            <w:tcW w:w="2100" w:type="dxa"/>
            <w:noWrap/>
            <w:hideMark/>
          </w:tcPr>
          <w:p w14:paraId="208D9166" w14:textId="654368C2"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SC</w:t>
            </w:r>
            <w:r w:rsidR="005B67F5" w:rsidRPr="00AC3F8F">
              <w:rPr>
                <w:rFonts w:ascii="Times New Roman" w:eastAsia="Times New Roman" w:hAnsi="Times New Roman"/>
                <w:bCs/>
                <w:sz w:val="20"/>
                <w:szCs w:val="20"/>
                <w:lang w:eastAsia="en-US"/>
              </w:rPr>
              <w:t xml:space="preserve"> 0</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720FB06C" w14:textId="53BCA842"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26.1 ± 6</w:t>
            </w:r>
          </w:p>
        </w:tc>
        <w:tc>
          <w:tcPr>
            <w:tcW w:w="1365" w:type="dxa"/>
            <w:noWrap/>
            <w:hideMark/>
          </w:tcPr>
          <w:p w14:paraId="5EF00C2E" w14:textId="1E2FC8BC"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976 ± 4</w:t>
            </w:r>
          </w:p>
        </w:tc>
        <w:tc>
          <w:tcPr>
            <w:tcW w:w="1709" w:type="dxa"/>
            <w:noWrap/>
            <w:hideMark/>
          </w:tcPr>
          <w:p w14:paraId="3A101EBF" w14:textId="157B4556"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3790 ± 65</w:t>
            </w:r>
          </w:p>
        </w:tc>
        <w:tc>
          <w:tcPr>
            <w:tcW w:w="1246" w:type="dxa"/>
            <w:noWrap/>
            <w:hideMark/>
          </w:tcPr>
          <w:p w14:paraId="17785DA8"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0.0068</w:t>
            </w:r>
          </w:p>
        </w:tc>
        <w:tc>
          <w:tcPr>
            <w:tcW w:w="1221" w:type="dxa"/>
            <w:noWrap/>
            <w:hideMark/>
          </w:tcPr>
          <w:p w14:paraId="7FADA874" w14:textId="10514699"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6.87 ± 0.1</w:t>
            </w:r>
          </w:p>
        </w:tc>
      </w:tr>
      <w:tr w:rsidR="00AC3F8F" w:rsidRPr="00AC3F8F" w14:paraId="1A1D4A3A" w14:textId="77777777" w:rsidTr="007522CC">
        <w:trPr>
          <w:trHeight w:val="300"/>
          <w:jc w:val="center"/>
        </w:trPr>
        <w:tc>
          <w:tcPr>
            <w:tcW w:w="2100" w:type="dxa"/>
            <w:noWrap/>
            <w:hideMark/>
          </w:tcPr>
          <w:p w14:paraId="4577D37A" w14:textId="30DC38B3"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SC</w:t>
            </w:r>
            <w:r w:rsidR="005B67F5" w:rsidRPr="00AC3F8F">
              <w:rPr>
                <w:rFonts w:ascii="Times New Roman" w:eastAsia="Times New Roman" w:hAnsi="Times New Roman"/>
                <w:bCs/>
                <w:sz w:val="20"/>
                <w:szCs w:val="20"/>
                <w:lang w:eastAsia="en-US"/>
              </w:rPr>
              <w:t xml:space="preserve"> 6</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20F8B84D" w14:textId="6D95F2A5"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32.2 ± 9.4</w:t>
            </w:r>
          </w:p>
        </w:tc>
        <w:tc>
          <w:tcPr>
            <w:tcW w:w="1365" w:type="dxa"/>
            <w:noWrap/>
            <w:hideMark/>
          </w:tcPr>
          <w:p w14:paraId="00C338AB" w14:textId="3FB36149"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990 ± 2</w:t>
            </w:r>
          </w:p>
        </w:tc>
        <w:tc>
          <w:tcPr>
            <w:tcW w:w="1709" w:type="dxa"/>
            <w:noWrap/>
            <w:hideMark/>
          </w:tcPr>
          <w:p w14:paraId="5C61B1AA" w14:textId="0401BF94"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4460 ± 110</w:t>
            </w:r>
          </w:p>
        </w:tc>
        <w:tc>
          <w:tcPr>
            <w:tcW w:w="1246" w:type="dxa"/>
            <w:noWrap/>
            <w:hideMark/>
          </w:tcPr>
          <w:p w14:paraId="2AE9B3C8"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0.0072</w:t>
            </w:r>
          </w:p>
        </w:tc>
        <w:tc>
          <w:tcPr>
            <w:tcW w:w="1221" w:type="dxa"/>
            <w:noWrap/>
            <w:hideMark/>
          </w:tcPr>
          <w:p w14:paraId="62A2C99C" w14:textId="4BD1BF35"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7.72 ± 0.0</w:t>
            </w:r>
          </w:p>
        </w:tc>
      </w:tr>
      <w:tr w:rsidR="00AC3F8F" w:rsidRPr="00AC3F8F" w14:paraId="327DB85C" w14:textId="77777777" w:rsidTr="007522CC">
        <w:trPr>
          <w:trHeight w:val="300"/>
          <w:jc w:val="center"/>
        </w:trPr>
        <w:tc>
          <w:tcPr>
            <w:tcW w:w="2100" w:type="dxa"/>
            <w:noWrap/>
            <w:hideMark/>
          </w:tcPr>
          <w:p w14:paraId="70B563C4" w14:textId="0BEC8F9F"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SC</w:t>
            </w:r>
            <w:r w:rsidR="005B67F5" w:rsidRPr="00AC3F8F">
              <w:rPr>
                <w:rFonts w:ascii="Times New Roman" w:eastAsia="Times New Roman" w:hAnsi="Times New Roman"/>
                <w:bCs/>
                <w:sz w:val="20"/>
                <w:szCs w:val="20"/>
                <w:lang w:eastAsia="en-US"/>
              </w:rPr>
              <w:t xml:space="preserve"> 12</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noWrap/>
            <w:hideMark/>
          </w:tcPr>
          <w:p w14:paraId="79C14817" w14:textId="0010FC00"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41.5 ± 16.3</w:t>
            </w:r>
          </w:p>
        </w:tc>
        <w:tc>
          <w:tcPr>
            <w:tcW w:w="1365" w:type="dxa"/>
            <w:noWrap/>
            <w:hideMark/>
          </w:tcPr>
          <w:p w14:paraId="06F79E28" w14:textId="4E17D01C"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958 ± 26</w:t>
            </w:r>
          </w:p>
        </w:tc>
        <w:tc>
          <w:tcPr>
            <w:tcW w:w="1709" w:type="dxa"/>
            <w:noWrap/>
            <w:hideMark/>
          </w:tcPr>
          <w:p w14:paraId="647B2B7D" w14:textId="5D71F110"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3525 ± 165</w:t>
            </w:r>
          </w:p>
        </w:tc>
        <w:tc>
          <w:tcPr>
            <w:tcW w:w="1246" w:type="dxa"/>
            <w:noWrap/>
            <w:hideMark/>
          </w:tcPr>
          <w:p w14:paraId="644034C6"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0.0117</w:t>
            </w:r>
          </w:p>
        </w:tc>
        <w:tc>
          <w:tcPr>
            <w:tcW w:w="1221" w:type="dxa"/>
            <w:noWrap/>
            <w:hideMark/>
          </w:tcPr>
          <w:p w14:paraId="0E356C05" w14:textId="69E82699"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6.85 ± 0.0</w:t>
            </w:r>
          </w:p>
        </w:tc>
      </w:tr>
      <w:tr w:rsidR="00AC3F8F" w:rsidRPr="00AC3F8F" w14:paraId="6A406F40" w14:textId="77777777" w:rsidTr="007522CC">
        <w:trPr>
          <w:trHeight w:val="300"/>
          <w:jc w:val="center"/>
        </w:trPr>
        <w:tc>
          <w:tcPr>
            <w:tcW w:w="2100" w:type="dxa"/>
            <w:tcBorders>
              <w:top w:val="nil"/>
              <w:left w:val="nil"/>
              <w:bottom w:val="single" w:sz="4" w:space="0" w:color="auto"/>
              <w:right w:val="nil"/>
            </w:tcBorders>
            <w:noWrap/>
            <w:hideMark/>
          </w:tcPr>
          <w:p w14:paraId="1C167246" w14:textId="1F5A63DF" w:rsidR="00E261E2" w:rsidRPr="00AC3F8F" w:rsidRDefault="00E261E2" w:rsidP="005B67F5">
            <w:pPr>
              <w:spacing w:after="0" w:line="240" w:lineRule="auto"/>
              <w:jc w:val="both"/>
              <w:rPr>
                <w:rFonts w:ascii="Times New Roman" w:eastAsia="Times New Roman" w:hAnsi="Times New Roman"/>
                <w:sz w:val="20"/>
                <w:szCs w:val="20"/>
                <w:lang w:eastAsia="en-US"/>
              </w:rPr>
            </w:pPr>
            <w:r w:rsidRPr="00AC3F8F">
              <w:rPr>
                <w:rFonts w:ascii="Times New Roman" w:eastAsia="Times New Roman" w:hAnsi="Times New Roman"/>
                <w:bCs/>
                <w:sz w:val="20"/>
                <w:szCs w:val="20"/>
                <w:lang w:eastAsia="en-US"/>
              </w:rPr>
              <w:t>SC</w:t>
            </w:r>
            <w:r w:rsidR="005B67F5" w:rsidRPr="00AC3F8F">
              <w:rPr>
                <w:rFonts w:ascii="Times New Roman" w:eastAsia="Times New Roman" w:hAnsi="Times New Roman"/>
                <w:bCs/>
                <w:sz w:val="20"/>
                <w:szCs w:val="20"/>
                <w:lang w:eastAsia="en-US"/>
              </w:rPr>
              <w:t xml:space="preserve"> 24</w:t>
            </w:r>
            <w:r w:rsidR="005B67F5" w:rsidRPr="00AC3F8F">
              <w:rPr>
                <w:rFonts w:ascii="Times New Roman" w:eastAsia="Times New Roman" w:hAnsi="Times New Roman"/>
                <w:sz w:val="20"/>
                <w:szCs w:val="20"/>
                <w:lang w:eastAsia="en-US"/>
              </w:rPr>
              <w:t xml:space="preserve"> mL</w:t>
            </w:r>
            <w:r w:rsidR="005B67F5" w:rsidRPr="00AC3F8F">
              <w:rPr>
                <w:rFonts w:ascii="Times New Roman" w:eastAsia="Times New Roman" w:hAnsi="Times New Roman"/>
                <w:sz w:val="20"/>
                <w:szCs w:val="20"/>
                <w:vertAlign w:val="subscript"/>
                <w:lang w:eastAsia="en-US"/>
              </w:rPr>
              <w:t>O2</w:t>
            </w:r>
            <w:r w:rsidR="005B67F5" w:rsidRPr="00AC3F8F">
              <w:rPr>
                <w:rFonts w:ascii="Times New Roman" w:eastAsia="Times New Roman" w:hAnsi="Times New Roman"/>
                <w:sz w:val="20"/>
                <w:szCs w:val="20"/>
                <w:lang w:eastAsia="en-US"/>
              </w:rPr>
              <w:t>/gVS</w:t>
            </w:r>
          </w:p>
        </w:tc>
        <w:tc>
          <w:tcPr>
            <w:tcW w:w="1230" w:type="dxa"/>
            <w:tcBorders>
              <w:top w:val="nil"/>
              <w:left w:val="nil"/>
              <w:bottom w:val="single" w:sz="4" w:space="0" w:color="auto"/>
              <w:right w:val="nil"/>
            </w:tcBorders>
            <w:noWrap/>
            <w:hideMark/>
          </w:tcPr>
          <w:p w14:paraId="242A9A88" w14:textId="41C2DA44"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32.2 ± 10.6</w:t>
            </w:r>
          </w:p>
        </w:tc>
        <w:tc>
          <w:tcPr>
            <w:tcW w:w="1365" w:type="dxa"/>
            <w:tcBorders>
              <w:top w:val="nil"/>
              <w:left w:val="nil"/>
              <w:bottom w:val="single" w:sz="4" w:space="0" w:color="auto"/>
              <w:right w:val="nil"/>
            </w:tcBorders>
            <w:noWrap/>
            <w:hideMark/>
          </w:tcPr>
          <w:p w14:paraId="1177289A" w14:textId="0BB682DF"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998 ± 2</w:t>
            </w:r>
          </w:p>
        </w:tc>
        <w:tc>
          <w:tcPr>
            <w:tcW w:w="1709" w:type="dxa"/>
            <w:tcBorders>
              <w:top w:val="nil"/>
              <w:left w:val="nil"/>
              <w:bottom w:val="single" w:sz="4" w:space="0" w:color="auto"/>
              <w:right w:val="nil"/>
            </w:tcBorders>
            <w:noWrap/>
            <w:hideMark/>
          </w:tcPr>
          <w:p w14:paraId="235D6394" w14:textId="5190B5B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3620 ± 30</w:t>
            </w:r>
          </w:p>
        </w:tc>
        <w:tc>
          <w:tcPr>
            <w:tcW w:w="1246" w:type="dxa"/>
            <w:tcBorders>
              <w:top w:val="nil"/>
              <w:left w:val="nil"/>
              <w:bottom w:val="single" w:sz="4" w:space="0" w:color="auto"/>
              <w:right w:val="nil"/>
            </w:tcBorders>
            <w:noWrap/>
            <w:hideMark/>
          </w:tcPr>
          <w:p w14:paraId="50C1F11E" w14:textId="77777777"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0.0088</w:t>
            </w:r>
          </w:p>
        </w:tc>
        <w:tc>
          <w:tcPr>
            <w:tcW w:w="1221" w:type="dxa"/>
            <w:tcBorders>
              <w:top w:val="nil"/>
              <w:left w:val="nil"/>
              <w:bottom w:val="single" w:sz="4" w:space="0" w:color="auto"/>
              <w:right w:val="nil"/>
            </w:tcBorders>
            <w:noWrap/>
            <w:hideMark/>
          </w:tcPr>
          <w:p w14:paraId="3B4BE942" w14:textId="2CCED856" w:rsidR="00E261E2" w:rsidRPr="00AC3F8F" w:rsidRDefault="00E261E2" w:rsidP="00E261E2">
            <w:pPr>
              <w:spacing w:after="0" w:line="240" w:lineRule="auto"/>
              <w:jc w:val="center"/>
              <w:rPr>
                <w:rFonts w:ascii="Times New Roman" w:eastAsia="Times New Roman" w:hAnsi="Times New Roman"/>
                <w:sz w:val="20"/>
                <w:szCs w:val="20"/>
                <w:lang w:eastAsia="en-US"/>
              </w:rPr>
            </w:pPr>
            <w:r w:rsidRPr="00AC3F8F">
              <w:rPr>
                <w:rFonts w:ascii="Times New Roman" w:eastAsia="Times New Roman" w:hAnsi="Times New Roman"/>
                <w:sz w:val="20"/>
                <w:szCs w:val="20"/>
                <w:lang w:eastAsia="en-US"/>
              </w:rPr>
              <w:t>6.76 ± 0.0</w:t>
            </w:r>
          </w:p>
        </w:tc>
      </w:tr>
    </w:tbl>
    <w:p w14:paraId="44F8E821" w14:textId="212894A2" w:rsidR="00DC2F3B" w:rsidRPr="00AC3F8F" w:rsidRDefault="00DC2F3B" w:rsidP="007522CC">
      <w:pPr>
        <w:spacing w:after="0" w:line="240" w:lineRule="auto"/>
        <w:ind w:left="360"/>
        <w:rPr>
          <w:rFonts w:ascii="Times New Roman" w:eastAsia="DengXian" w:hAnsi="Times New Roman"/>
          <w:sz w:val="20"/>
          <w:szCs w:val="20"/>
        </w:rPr>
      </w:pPr>
      <w:r w:rsidRPr="00AC3F8F">
        <w:rPr>
          <w:rFonts w:ascii="Times New Roman" w:hAnsi="Times New Roman"/>
          <w:sz w:val="20"/>
          <w:szCs w:val="20"/>
        </w:rPr>
        <w:t>LC: liquid consorti</w:t>
      </w:r>
      <w:r w:rsidR="00483A65" w:rsidRPr="00AC3F8F">
        <w:rPr>
          <w:rFonts w:ascii="Times New Roman" w:hAnsi="Times New Roman"/>
          <w:sz w:val="20"/>
          <w:szCs w:val="20"/>
        </w:rPr>
        <w:t>um</w:t>
      </w:r>
      <w:r w:rsidRPr="00AC3F8F">
        <w:rPr>
          <w:rFonts w:ascii="Times New Roman" w:hAnsi="Times New Roman"/>
          <w:sz w:val="20"/>
          <w:szCs w:val="20"/>
        </w:rPr>
        <w:t>, CM: cow manure, SD: sheep dung, BS: biogas slurry, SC: straw</w:t>
      </w:r>
      <w:r w:rsidR="00DA71F0" w:rsidRPr="00AC3F8F">
        <w:rPr>
          <w:rFonts w:ascii="Times New Roman" w:hAnsi="Times New Roman"/>
          <w:sz w:val="20"/>
          <w:szCs w:val="20"/>
        </w:rPr>
        <w:t>-</w:t>
      </w:r>
      <w:r w:rsidRPr="00AC3F8F">
        <w:rPr>
          <w:rFonts w:ascii="Times New Roman" w:hAnsi="Times New Roman"/>
          <w:sz w:val="20"/>
          <w:szCs w:val="20"/>
        </w:rPr>
        <w:t>decomposing consortia, URS: untreated rice straw</w:t>
      </w:r>
    </w:p>
    <w:p w14:paraId="423DA192" w14:textId="77777777" w:rsidR="00560D9B" w:rsidRPr="00AC3F8F" w:rsidRDefault="00560D9B" w:rsidP="00255CE6">
      <w:pPr>
        <w:spacing w:after="0" w:line="360" w:lineRule="auto"/>
        <w:ind w:leftChars="-1" w:hanging="2"/>
        <w:outlineLvl w:val="0"/>
        <w:rPr>
          <w:rFonts w:ascii="Times New Roman" w:hAnsi="Times New Roman"/>
          <w:b/>
          <w:szCs w:val="21"/>
        </w:rPr>
      </w:pPr>
    </w:p>
    <w:p w14:paraId="59E1FA0A" w14:textId="77777777" w:rsidR="00086058" w:rsidRPr="00AC3F8F" w:rsidRDefault="00086058">
      <w:pPr>
        <w:rPr>
          <w:rFonts w:ascii="Times New Roman" w:hAnsi="Times New Roman"/>
          <w:b/>
          <w:szCs w:val="21"/>
        </w:rPr>
      </w:pPr>
      <w:r w:rsidRPr="00AC3F8F">
        <w:rPr>
          <w:rFonts w:ascii="Times New Roman" w:hAnsi="Times New Roman"/>
          <w:b/>
          <w:szCs w:val="21"/>
        </w:rPr>
        <w:br w:type="page"/>
      </w:r>
    </w:p>
    <w:p w14:paraId="572008A5" w14:textId="7C423A53" w:rsidR="0055450E" w:rsidRPr="00AC3F8F" w:rsidRDefault="00086058" w:rsidP="00255CE6">
      <w:pPr>
        <w:spacing w:after="0" w:line="360" w:lineRule="auto"/>
        <w:ind w:leftChars="-1" w:hanging="2"/>
        <w:outlineLvl w:val="0"/>
        <w:rPr>
          <w:rFonts w:ascii="Times New Roman" w:hAnsi="Times New Roman"/>
          <w:b/>
          <w:sz w:val="24"/>
        </w:rPr>
      </w:pPr>
      <w:r w:rsidRPr="00AC3F8F">
        <w:rPr>
          <w:rFonts w:ascii="Times New Roman" w:hAnsi="Times New Roman"/>
          <w:b/>
          <w:sz w:val="24"/>
        </w:rPr>
        <w:lastRenderedPageBreak/>
        <w:t>Structural analysis (SEM)</w:t>
      </w:r>
    </w:p>
    <w:p w14:paraId="13C48B0D" w14:textId="77777777" w:rsidR="00086058" w:rsidRPr="00AC3F8F" w:rsidRDefault="00086058" w:rsidP="00255CE6">
      <w:pPr>
        <w:spacing w:after="0" w:line="360" w:lineRule="auto"/>
        <w:ind w:leftChars="-1" w:hanging="2"/>
        <w:outlineLvl w:val="0"/>
        <w:rPr>
          <w:rFonts w:ascii="Times New Roman" w:hAnsi="Times New Roman"/>
          <w:b/>
          <w:szCs w:val="21"/>
        </w:rPr>
      </w:pPr>
    </w:p>
    <w:p w14:paraId="375B0408" w14:textId="76E858E2" w:rsidR="00560D9B" w:rsidRPr="00AC3F8F" w:rsidRDefault="00DA6E58" w:rsidP="00DA6E58">
      <w:pPr>
        <w:spacing w:after="0" w:line="360" w:lineRule="auto"/>
        <w:ind w:leftChars="-1" w:hanging="2"/>
        <w:outlineLvl w:val="0"/>
        <w:rPr>
          <w:rFonts w:ascii="Times New Roman" w:hAnsi="Times New Roman"/>
          <w:b/>
          <w:szCs w:val="21"/>
        </w:rPr>
      </w:pPr>
      <w:r w:rsidRPr="00AC3F8F">
        <w:rPr>
          <w:noProof/>
        </w:rPr>
        <w:drawing>
          <wp:inline distT="0" distB="0" distL="0" distR="0" wp14:anchorId="66570970" wp14:editId="46812D21">
            <wp:extent cx="5943600" cy="4478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78655"/>
                    </a:xfrm>
                    <a:prstGeom prst="rect">
                      <a:avLst/>
                    </a:prstGeom>
                    <a:noFill/>
                    <a:ln>
                      <a:noFill/>
                    </a:ln>
                  </pic:spPr>
                </pic:pic>
              </a:graphicData>
            </a:graphic>
          </wp:inline>
        </w:drawing>
      </w:r>
    </w:p>
    <w:p w14:paraId="0C865078" w14:textId="6CFCD872" w:rsidR="00560D9B" w:rsidRPr="00AC3F8F" w:rsidRDefault="00560D9B" w:rsidP="00560D9B">
      <w:pPr>
        <w:spacing w:after="0" w:line="240" w:lineRule="auto"/>
        <w:ind w:leftChars="-1" w:hanging="2"/>
        <w:jc w:val="both"/>
        <w:outlineLvl w:val="0"/>
        <w:rPr>
          <w:rFonts w:ascii="Times New Roman" w:hAnsi="Times New Roman"/>
          <w:bCs/>
          <w:sz w:val="24"/>
          <w:szCs w:val="24"/>
        </w:rPr>
      </w:pPr>
      <w:r w:rsidRPr="00AC3F8F">
        <w:rPr>
          <w:rFonts w:ascii="Times New Roman" w:hAnsi="Times New Roman"/>
          <w:b/>
          <w:sz w:val="24"/>
          <w:szCs w:val="24"/>
        </w:rPr>
        <w:t>Fig. S1.</w:t>
      </w:r>
      <w:r w:rsidRPr="00AC3F8F">
        <w:rPr>
          <w:rFonts w:ascii="Times New Roman" w:hAnsi="Times New Roman"/>
          <w:bCs/>
          <w:sz w:val="24"/>
          <w:szCs w:val="24"/>
        </w:rPr>
        <w:t xml:space="preserve"> SEM images of RS pretreated by (A) </w:t>
      </w:r>
      <w:r w:rsidR="00AC3F8F">
        <w:rPr>
          <w:rFonts w:ascii="Times New Roman" w:hAnsi="Times New Roman"/>
          <w:bCs/>
          <w:sz w:val="24"/>
          <w:szCs w:val="24"/>
        </w:rPr>
        <w:t>LC</w:t>
      </w:r>
      <w:r w:rsidRPr="00AC3F8F">
        <w:rPr>
          <w:rFonts w:ascii="Times New Roman" w:hAnsi="Times New Roman"/>
          <w:bCs/>
          <w:sz w:val="24"/>
          <w:szCs w:val="24"/>
        </w:rPr>
        <w:t xml:space="preserve">, (B) </w:t>
      </w:r>
      <w:r w:rsidR="00AC3F8F">
        <w:rPr>
          <w:rFonts w:ascii="Times New Roman" w:hAnsi="Times New Roman"/>
          <w:bCs/>
          <w:sz w:val="24"/>
          <w:szCs w:val="24"/>
        </w:rPr>
        <w:t>CM</w:t>
      </w:r>
      <w:r w:rsidRPr="00AC3F8F">
        <w:rPr>
          <w:rFonts w:ascii="Times New Roman" w:hAnsi="Times New Roman"/>
          <w:bCs/>
          <w:sz w:val="24"/>
          <w:szCs w:val="24"/>
        </w:rPr>
        <w:t xml:space="preserve">, (C) </w:t>
      </w:r>
      <w:r w:rsidR="00AC3F8F">
        <w:rPr>
          <w:rFonts w:ascii="Times New Roman" w:hAnsi="Times New Roman"/>
          <w:bCs/>
          <w:sz w:val="24"/>
          <w:szCs w:val="24"/>
        </w:rPr>
        <w:t>SD</w:t>
      </w:r>
      <w:r w:rsidRPr="00AC3F8F">
        <w:rPr>
          <w:rFonts w:ascii="Times New Roman" w:hAnsi="Times New Roman"/>
          <w:bCs/>
          <w:sz w:val="24"/>
          <w:szCs w:val="24"/>
        </w:rPr>
        <w:t xml:space="preserve">, (D) </w:t>
      </w:r>
      <w:r w:rsidR="00AC3F8F">
        <w:rPr>
          <w:rFonts w:ascii="Times New Roman" w:hAnsi="Times New Roman"/>
          <w:bCs/>
          <w:sz w:val="24"/>
          <w:szCs w:val="24"/>
        </w:rPr>
        <w:t>BS</w:t>
      </w:r>
      <w:r w:rsidRPr="00AC3F8F">
        <w:rPr>
          <w:rFonts w:ascii="Times New Roman" w:hAnsi="Times New Roman"/>
          <w:bCs/>
          <w:sz w:val="24"/>
          <w:szCs w:val="24"/>
        </w:rPr>
        <w:t xml:space="preserve">, and (E) </w:t>
      </w:r>
      <w:r w:rsidR="00AC3F8F">
        <w:rPr>
          <w:rFonts w:ascii="Times New Roman" w:hAnsi="Times New Roman"/>
          <w:bCs/>
          <w:sz w:val="24"/>
          <w:szCs w:val="24"/>
        </w:rPr>
        <w:t>SC</w:t>
      </w:r>
      <w:r w:rsidRPr="00AC3F8F">
        <w:rPr>
          <w:rFonts w:ascii="Times New Roman" w:hAnsi="Times New Roman"/>
          <w:bCs/>
          <w:sz w:val="24"/>
          <w:szCs w:val="24"/>
        </w:rPr>
        <w:t xml:space="preserve"> at magnification of 500 times, with and without oxygen supply.</w:t>
      </w:r>
    </w:p>
    <w:p w14:paraId="50CBBA5F" w14:textId="77777777" w:rsidR="00086058" w:rsidRPr="00AC3F8F" w:rsidRDefault="00086058">
      <w:pPr>
        <w:rPr>
          <w:rFonts w:ascii="Times New Roman" w:hAnsi="Times New Roman"/>
          <w:bCs/>
          <w:sz w:val="24"/>
          <w:szCs w:val="24"/>
        </w:rPr>
      </w:pPr>
    </w:p>
    <w:p w14:paraId="5FEEEC5C" w14:textId="30EDEE4D" w:rsidR="00086058" w:rsidRPr="00AC3F8F" w:rsidRDefault="00086058" w:rsidP="00086058">
      <w:pPr>
        <w:spacing w:line="480" w:lineRule="auto"/>
        <w:jc w:val="both"/>
        <w:rPr>
          <w:rFonts w:ascii="Times New Roman" w:hAnsi="Times New Roman" w:cs="Times New Roman"/>
          <w:b/>
          <w:sz w:val="24"/>
          <w:szCs w:val="24"/>
        </w:rPr>
      </w:pPr>
      <w:r w:rsidRPr="00AC3F8F">
        <w:rPr>
          <w:rFonts w:ascii="Times New Roman" w:hAnsi="Times New Roman" w:cs="Times New Roman"/>
          <w:b/>
          <w:sz w:val="24"/>
          <w:szCs w:val="24"/>
        </w:rPr>
        <w:t xml:space="preserve">Diversity of </w:t>
      </w:r>
      <w:r w:rsidR="00776577" w:rsidRPr="00AC3F8F">
        <w:rPr>
          <w:rFonts w:ascii="Times New Roman" w:hAnsi="Times New Roman" w:cs="Times New Roman"/>
          <w:b/>
          <w:sz w:val="24"/>
          <w:szCs w:val="24"/>
        </w:rPr>
        <w:t>microorganisms</w:t>
      </w:r>
      <w:r w:rsidRPr="00AC3F8F">
        <w:rPr>
          <w:rFonts w:ascii="Times New Roman" w:hAnsi="Times New Roman" w:cs="Times New Roman"/>
          <w:b/>
          <w:sz w:val="24"/>
          <w:szCs w:val="24"/>
        </w:rPr>
        <w:t xml:space="preserve"> by using </w:t>
      </w:r>
      <w:proofErr w:type="spellStart"/>
      <w:r w:rsidRPr="00AC3F8F">
        <w:rPr>
          <w:rFonts w:ascii="Times New Roman" w:hAnsi="Times New Roman" w:cs="Times New Roman"/>
          <w:b/>
          <w:sz w:val="24"/>
          <w:szCs w:val="24"/>
        </w:rPr>
        <w:t>PcoA</w:t>
      </w:r>
      <w:proofErr w:type="spellEnd"/>
      <w:r w:rsidRPr="00AC3F8F">
        <w:rPr>
          <w:rFonts w:ascii="Times New Roman" w:hAnsi="Times New Roman" w:cs="Times New Roman"/>
          <w:b/>
          <w:sz w:val="24"/>
          <w:szCs w:val="24"/>
        </w:rPr>
        <w:t xml:space="preserve"> graph</w:t>
      </w:r>
    </w:p>
    <w:p w14:paraId="6BEE8087" w14:textId="32A3D0FD" w:rsidR="00086058" w:rsidRPr="00AC3F8F" w:rsidRDefault="00086058" w:rsidP="00086058">
      <w:pPr>
        <w:spacing w:line="480" w:lineRule="auto"/>
        <w:ind w:firstLineChars="200" w:firstLine="480"/>
        <w:jc w:val="both"/>
        <w:rPr>
          <w:rFonts w:ascii="Times New Roman" w:hAnsi="Times New Roman" w:cs="Times New Roman"/>
          <w:sz w:val="24"/>
        </w:rPr>
      </w:pPr>
      <w:r w:rsidRPr="00AC3F8F">
        <w:rPr>
          <w:rFonts w:ascii="Times New Roman" w:hAnsi="Times New Roman" w:cs="Times New Roman"/>
          <w:sz w:val="24"/>
        </w:rPr>
        <w:t>According to the 16s rRNA sequencing data, we have made Graph A to compar</w:t>
      </w:r>
      <w:r w:rsidR="00BA1432" w:rsidRPr="00AC3F8F">
        <w:rPr>
          <w:rFonts w:ascii="Times New Roman" w:hAnsi="Times New Roman" w:cs="Times New Roman" w:hint="eastAsia"/>
          <w:sz w:val="24"/>
        </w:rPr>
        <w:t>e</w:t>
      </w:r>
      <w:r w:rsidRPr="00AC3F8F">
        <w:rPr>
          <w:rFonts w:ascii="Times New Roman" w:hAnsi="Times New Roman" w:cs="Times New Roman"/>
          <w:sz w:val="24"/>
        </w:rPr>
        <w:t xml:space="preserve"> the bacterial community similarity in different groups, as well as for archaeal community similarity (Graph B).  In graph A, we found the SD group showed long distance to BS group, indicating bacterial community of these two groups were quite different. The main reason is likely that BS was taken from anaerobic environment such as biogas digester, while SD was mainly made for aerobic degradation of stalk. In the graph B, the anaerobic pretreatment group showed relatively long </w:t>
      </w:r>
      <w:r w:rsidRPr="00AC3F8F">
        <w:rPr>
          <w:rFonts w:ascii="Times New Roman" w:hAnsi="Times New Roman" w:cs="Times New Roman"/>
          <w:sz w:val="24"/>
        </w:rPr>
        <w:lastRenderedPageBreak/>
        <w:t>distance to microaerobic and untreated groups, indicating anaerobic pretreatment resulted in unique archaeal community as compared with two other groups. What’s more, the microaerobic and untreated groups showed relatively short distance, implying there was some difference in the archaeal community of the two groups.</w:t>
      </w:r>
    </w:p>
    <w:p w14:paraId="37C5A598" w14:textId="066902F9" w:rsidR="00086058" w:rsidRPr="00AC3F8F" w:rsidRDefault="00981328" w:rsidP="00086058">
      <w:pPr>
        <w:spacing w:line="480" w:lineRule="auto"/>
        <w:ind w:firstLineChars="200" w:firstLine="440"/>
        <w:jc w:val="both"/>
        <w:rPr>
          <w:rFonts w:ascii="Times New Roman" w:hAnsi="Times New Roman" w:cs="Times New Roman"/>
          <w:sz w:val="24"/>
          <w:szCs w:val="24"/>
        </w:rPr>
      </w:pPr>
      <w:r w:rsidRPr="00AC3F8F">
        <w:rPr>
          <w:rFonts w:hint="eastAsia"/>
          <w:noProof/>
        </w:rPr>
        <w:drawing>
          <wp:anchor distT="0" distB="0" distL="114300" distR="114300" simplePos="0" relativeHeight="251661312" behindDoc="1" locked="0" layoutInCell="1" allowOverlap="1" wp14:anchorId="1D19B54C" wp14:editId="0FEF263E">
            <wp:simplePos x="0" y="0"/>
            <wp:positionH relativeFrom="column">
              <wp:posOffset>3130550</wp:posOffset>
            </wp:positionH>
            <wp:positionV relativeFrom="paragraph">
              <wp:posOffset>804545</wp:posOffset>
            </wp:positionV>
            <wp:extent cx="3218180" cy="2950210"/>
            <wp:effectExtent l="0" t="0" r="1270" b="2540"/>
            <wp:wrapTight wrapText="bothSides">
              <wp:wrapPolygon edited="0">
                <wp:start x="0" y="0"/>
                <wp:lineTo x="0" y="21479"/>
                <wp:lineTo x="21481" y="21479"/>
                <wp:lineTo x="21481"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2218"/>
                    <a:stretch/>
                  </pic:blipFill>
                  <pic:spPr bwMode="auto">
                    <a:xfrm>
                      <a:off x="0" y="0"/>
                      <a:ext cx="3218180" cy="295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C3F8F">
        <w:rPr>
          <w:noProof/>
        </w:rPr>
        <w:drawing>
          <wp:anchor distT="0" distB="0" distL="114300" distR="114300" simplePos="0" relativeHeight="251659264" behindDoc="0" locked="0" layoutInCell="1" allowOverlap="1" wp14:anchorId="5D1105CE" wp14:editId="10A4FA2F">
            <wp:simplePos x="0" y="0"/>
            <wp:positionH relativeFrom="margin">
              <wp:posOffset>-12192</wp:posOffset>
            </wp:positionH>
            <wp:positionV relativeFrom="paragraph">
              <wp:posOffset>924560</wp:posOffset>
            </wp:positionV>
            <wp:extent cx="3028315" cy="2910840"/>
            <wp:effectExtent l="0" t="0" r="635" b="3810"/>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8315" cy="2910840"/>
                    </a:xfrm>
                    <a:prstGeom prst="rect">
                      <a:avLst/>
                    </a:prstGeom>
                    <a:noFill/>
                    <a:ln>
                      <a:noFill/>
                    </a:ln>
                  </pic:spPr>
                </pic:pic>
              </a:graphicData>
            </a:graphic>
            <wp14:sizeRelH relativeFrom="page">
              <wp14:pctWidth>0</wp14:pctWidth>
            </wp14:sizeRelH>
            <wp14:sizeRelV relativeFrom="page">
              <wp14:pctHeight>0</wp14:pctHeight>
            </wp14:sizeRelV>
          </wp:anchor>
        </w:drawing>
      </w:r>
      <w:r w:rsidR="00086058" w:rsidRPr="00AC3F8F">
        <w:rPr>
          <w:rFonts w:ascii="Times New Roman" w:hAnsi="Times New Roman" w:cs="Times New Roman"/>
          <w:sz w:val="24"/>
          <w:szCs w:val="24"/>
        </w:rPr>
        <w:t xml:space="preserve"> </w:t>
      </w:r>
    </w:p>
    <w:p w14:paraId="788C334F" w14:textId="77777777" w:rsidR="00086058" w:rsidRPr="00AC3F8F" w:rsidRDefault="00086058" w:rsidP="00086058">
      <w:pPr>
        <w:ind w:firstLineChars="200" w:firstLine="480"/>
        <w:jc w:val="center"/>
        <w:rPr>
          <w:rFonts w:ascii="Times New Roman" w:hAnsi="Times New Roman" w:cs="Times New Roman"/>
          <w:b/>
          <w:bCs/>
          <w:sz w:val="24"/>
          <w:szCs w:val="24"/>
        </w:rPr>
      </w:pPr>
    </w:p>
    <w:p w14:paraId="290A3362" w14:textId="022CBF22" w:rsidR="00981328" w:rsidRPr="00AC3F8F" w:rsidRDefault="00981328" w:rsidP="00981328">
      <w:pPr>
        <w:rPr>
          <w:rFonts w:ascii="Times New Roman" w:hAnsi="Times New Roman" w:cs="Times New Roman"/>
          <w:b/>
          <w:bCs/>
          <w:sz w:val="24"/>
          <w:szCs w:val="24"/>
        </w:rPr>
      </w:pPr>
      <w:r w:rsidRPr="00AC3F8F">
        <w:rPr>
          <w:rFonts w:ascii="Times New Roman" w:hAnsi="Times New Roman" w:cs="Times New Roman"/>
          <w:b/>
          <w:bCs/>
          <w:sz w:val="24"/>
          <w:szCs w:val="24"/>
        </w:rPr>
        <w:t xml:space="preserve">                         </w:t>
      </w:r>
      <w:r w:rsidRPr="00AC3F8F">
        <w:rPr>
          <w:rFonts w:ascii="Times New Roman" w:hAnsi="Times New Roman" w:cs="Times New Roman"/>
          <w:b/>
          <w:bCs/>
          <w:sz w:val="32"/>
          <w:szCs w:val="32"/>
        </w:rPr>
        <w:t>(</w:t>
      </w:r>
      <w:r w:rsidR="00086058" w:rsidRPr="00AC3F8F">
        <w:rPr>
          <w:rFonts w:ascii="Times New Roman" w:hAnsi="Times New Roman" w:cs="Times New Roman"/>
          <w:b/>
          <w:bCs/>
          <w:sz w:val="32"/>
          <w:szCs w:val="32"/>
        </w:rPr>
        <w:t>A</w:t>
      </w:r>
      <w:r w:rsidRPr="00AC3F8F">
        <w:rPr>
          <w:rFonts w:ascii="Times New Roman" w:hAnsi="Times New Roman" w:cs="Times New Roman"/>
          <w:b/>
          <w:bCs/>
          <w:sz w:val="32"/>
          <w:szCs w:val="32"/>
        </w:rPr>
        <w:t>)</w:t>
      </w:r>
      <w:r w:rsidRPr="00AC3F8F">
        <w:rPr>
          <w:rFonts w:ascii="Times New Roman" w:hAnsi="Times New Roman" w:cs="Times New Roman"/>
          <w:b/>
          <w:bCs/>
          <w:sz w:val="24"/>
          <w:szCs w:val="24"/>
        </w:rPr>
        <w:t xml:space="preserve">                                                                                     </w:t>
      </w:r>
      <w:proofErr w:type="gramStart"/>
      <w:r w:rsidRPr="00AC3F8F">
        <w:rPr>
          <w:rFonts w:ascii="Times New Roman" w:hAnsi="Times New Roman" w:cs="Times New Roman"/>
          <w:b/>
          <w:bCs/>
          <w:sz w:val="24"/>
          <w:szCs w:val="24"/>
        </w:rPr>
        <w:t xml:space="preserve">   </w:t>
      </w:r>
      <w:r w:rsidRPr="00AC3F8F">
        <w:rPr>
          <w:rFonts w:ascii="Times New Roman" w:hAnsi="Times New Roman" w:cs="Times New Roman"/>
          <w:b/>
          <w:bCs/>
          <w:sz w:val="32"/>
          <w:szCs w:val="32"/>
        </w:rPr>
        <w:t>(</w:t>
      </w:r>
      <w:proofErr w:type="gramEnd"/>
      <w:r w:rsidRPr="00AC3F8F">
        <w:rPr>
          <w:rFonts w:ascii="Times New Roman" w:hAnsi="Times New Roman" w:cs="Times New Roman"/>
          <w:b/>
          <w:bCs/>
          <w:sz w:val="32"/>
          <w:szCs w:val="32"/>
        </w:rPr>
        <w:t>B)</w:t>
      </w:r>
    </w:p>
    <w:p w14:paraId="317E04E6" w14:textId="07620AC0" w:rsidR="00086058" w:rsidRPr="00AC3F8F" w:rsidRDefault="00086058" w:rsidP="00981328">
      <w:pPr>
        <w:ind w:firstLineChars="200" w:firstLine="640"/>
        <w:rPr>
          <w:rFonts w:ascii="Times New Roman" w:hAnsi="Times New Roman" w:cs="Times New Roman"/>
          <w:b/>
          <w:bCs/>
          <w:sz w:val="32"/>
          <w:szCs w:val="32"/>
        </w:rPr>
      </w:pPr>
    </w:p>
    <w:p w14:paraId="607886C2" w14:textId="2E0054B4" w:rsidR="00086058" w:rsidRPr="00AC3F8F" w:rsidRDefault="00086058" w:rsidP="00086058">
      <w:pPr>
        <w:jc w:val="both"/>
        <w:rPr>
          <w:rFonts w:ascii="Times New Roman" w:hAnsi="Times New Roman" w:cs="Times New Roman"/>
          <w:sz w:val="24"/>
          <w:szCs w:val="24"/>
        </w:rPr>
      </w:pPr>
      <w:r w:rsidRPr="00AC3F8F">
        <w:rPr>
          <w:rFonts w:ascii="Times New Roman" w:hAnsi="Times New Roman" w:cs="Times New Roman"/>
          <w:b/>
          <w:bCs/>
          <w:sz w:val="24"/>
          <w:szCs w:val="24"/>
        </w:rPr>
        <w:t xml:space="preserve">Figure S2: </w:t>
      </w:r>
      <w:r w:rsidRPr="00AC3F8F">
        <w:rPr>
          <w:rFonts w:ascii="Times New Roman" w:hAnsi="Times New Roman" w:cs="Times New Roman"/>
          <w:sz w:val="24"/>
          <w:szCs w:val="24"/>
        </w:rPr>
        <w:t>Comparing the bacterial community similarity (A) in different groups, as well as for archaeal community similarity (B).</w:t>
      </w:r>
    </w:p>
    <w:p w14:paraId="7F70011C" w14:textId="71D6FE83" w:rsidR="00560D9B" w:rsidRPr="00AC3F8F" w:rsidRDefault="00560D9B">
      <w:pPr>
        <w:rPr>
          <w:rFonts w:ascii="Times New Roman" w:hAnsi="Times New Roman"/>
          <w:bCs/>
          <w:sz w:val="24"/>
          <w:szCs w:val="24"/>
        </w:rPr>
      </w:pPr>
      <w:r w:rsidRPr="00AC3F8F">
        <w:rPr>
          <w:rFonts w:ascii="Times New Roman" w:hAnsi="Times New Roman"/>
          <w:bCs/>
          <w:sz w:val="24"/>
          <w:szCs w:val="24"/>
        </w:rPr>
        <w:br w:type="page"/>
      </w:r>
    </w:p>
    <w:p w14:paraId="4EB08DEA" w14:textId="2686C0FB" w:rsidR="007431BA" w:rsidRPr="00AC3F8F" w:rsidRDefault="009841A1" w:rsidP="00AC3F8F">
      <w:pPr>
        <w:spacing w:after="360"/>
        <w:rPr>
          <w:rFonts w:ascii="Times New Roman" w:hAnsi="Times New Roman" w:cs="Times New Roman"/>
          <w:b/>
          <w:bCs/>
          <w:sz w:val="24"/>
          <w:szCs w:val="24"/>
        </w:rPr>
      </w:pPr>
      <w:r w:rsidRPr="00AC3F8F">
        <w:rPr>
          <w:rFonts w:ascii="Times New Roman" w:hAnsi="Times New Roman" w:cs="Times New Roman"/>
          <w:b/>
          <w:bCs/>
          <w:sz w:val="24"/>
          <w:szCs w:val="24"/>
        </w:rPr>
        <w:lastRenderedPageBreak/>
        <w:t xml:space="preserve">References </w:t>
      </w:r>
    </w:p>
    <w:p w14:paraId="60E96981" w14:textId="520B39B2" w:rsidR="00563469" w:rsidRPr="00AC3F8F" w:rsidRDefault="009841A1" w:rsidP="005D2381">
      <w:pPr>
        <w:widowControl w:val="0"/>
        <w:autoSpaceDE w:val="0"/>
        <w:autoSpaceDN w:val="0"/>
        <w:adjustRightInd w:val="0"/>
        <w:spacing w:line="240" w:lineRule="auto"/>
        <w:ind w:left="480" w:hanging="480"/>
        <w:jc w:val="both"/>
        <w:rPr>
          <w:rFonts w:ascii="Times New Roman" w:hAnsi="Times New Roman" w:cs="Times New Roman"/>
          <w:noProof/>
        </w:rPr>
      </w:pPr>
      <w:r w:rsidRPr="00AC3F8F">
        <w:rPr>
          <w:rFonts w:ascii="Times New Roman" w:hAnsi="Times New Roman" w:cs="Times New Roman"/>
          <w:sz w:val="24"/>
          <w:szCs w:val="24"/>
        </w:rPr>
        <w:fldChar w:fldCharType="begin" w:fldLock="1"/>
      </w:r>
      <w:r w:rsidRPr="00AC3F8F">
        <w:rPr>
          <w:rFonts w:ascii="Times New Roman" w:hAnsi="Times New Roman" w:cs="Times New Roman"/>
          <w:sz w:val="24"/>
          <w:szCs w:val="24"/>
        </w:rPr>
        <w:instrText xml:space="preserve">ADDIN Mendeley Bibliography CSL_BIBLIOGRAPHY </w:instrText>
      </w:r>
      <w:r w:rsidRPr="00AC3F8F">
        <w:rPr>
          <w:rFonts w:ascii="Times New Roman" w:hAnsi="Times New Roman" w:cs="Times New Roman"/>
          <w:sz w:val="24"/>
          <w:szCs w:val="24"/>
        </w:rPr>
        <w:fldChar w:fldCharType="separate"/>
      </w:r>
      <w:r w:rsidR="00563469" w:rsidRPr="00AC3F8F">
        <w:rPr>
          <w:rFonts w:ascii="Times New Roman" w:hAnsi="Times New Roman" w:cs="Times New Roman"/>
          <w:noProof/>
        </w:rPr>
        <w:t>Li, W., Siddhu, M.A.H., Amin, F.R., He, Y., Zhang, R., Liu, G., Chen, C., 2018. Methane production through anaerobic co-digestion of sheep dung and waste paper. Energy Convers. Manag. 156, 279–287. https://doi.org/10.1016/j.enconman.2017.08.002</w:t>
      </w:r>
    </w:p>
    <w:p w14:paraId="0871281C" w14:textId="77777777" w:rsidR="00563469" w:rsidRPr="00AC3F8F" w:rsidRDefault="00563469" w:rsidP="005D2381">
      <w:pPr>
        <w:widowControl w:val="0"/>
        <w:autoSpaceDE w:val="0"/>
        <w:autoSpaceDN w:val="0"/>
        <w:adjustRightInd w:val="0"/>
        <w:spacing w:line="240" w:lineRule="auto"/>
        <w:ind w:left="480" w:hanging="480"/>
        <w:jc w:val="both"/>
        <w:rPr>
          <w:rFonts w:ascii="Times New Roman" w:hAnsi="Times New Roman" w:cs="Times New Roman"/>
          <w:noProof/>
        </w:rPr>
      </w:pPr>
      <w:r w:rsidRPr="00AC3F8F">
        <w:rPr>
          <w:rFonts w:ascii="Times New Roman" w:hAnsi="Times New Roman" w:cs="Times New Roman"/>
          <w:noProof/>
        </w:rPr>
        <w:t>Qin, Y., Chen, L., Wang, T., Ren, J., Cao, Y., Zhou, S., 2019. Impacts of ferric chloride, ferrous chloride and solid retention time on the methane-producing and physicochemical characterization in high-solids sludge anaerobic digestion. Renew. Energy 139, 1290–1298. https://doi.org/10.1016/j.renene.2019.02.139</w:t>
      </w:r>
    </w:p>
    <w:p w14:paraId="66411BAD" w14:textId="5C65CEF7" w:rsidR="007431BA" w:rsidRPr="00AC3F8F" w:rsidRDefault="009841A1" w:rsidP="00665B08">
      <w:pPr>
        <w:widowControl w:val="0"/>
        <w:autoSpaceDE w:val="0"/>
        <w:autoSpaceDN w:val="0"/>
        <w:adjustRightInd w:val="0"/>
        <w:spacing w:line="240" w:lineRule="auto"/>
        <w:ind w:left="640" w:hanging="640"/>
      </w:pPr>
      <w:r w:rsidRPr="00AC3F8F">
        <w:rPr>
          <w:rFonts w:ascii="Times New Roman" w:hAnsi="Times New Roman" w:cs="Times New Roman"/>
          <w:sz w:val="24"/>
          <w:szCs w:val="24"/>
        </w:rPr>
        <w:fldChar w:fldCharType="end"/>
      </w:r>
    </w:p>
    <w:sectPr w:rsidR="007431BA" w:rsidRPr="00AC3F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D7A01C" w14:textId="77777777" w:rsidR="00B57107" w:rsidRDefault="00B57107" w:rsidP="007C5CF4">
      <w:pPr>
        <w:spacing w:after="0" w:line="240" w:lineRule="auto"/>
      </w:pPr>
      <w:r>
        <w:separator/>
      </w:r>
    </w:p>
  </w:endnote>
  <w:endnote w:type="continuationSeparator" w:id="0">
    <w:p w14:paraId="0327D617" w14:textId="77777777" w:rsidR="00B57107" w:rsidRDefault="00B57107" w:rsidP="007C5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FA31AB" w14:textId="77777777" w:rsidR="00B57107" w:rsidRDefault="00B57107" w:rsidP="007C5CF4">
      <w:pPr>
        <w:spacing w:after="0" w:line="240" w:lineRule="auto"/>
      </w:pPr>
      <w:r>
        <w:separator/>
      </w:r>
    </w:p>
  </w:footnote>
  <w:footnote w:type="continuationSeparator" w:id="0">
    <w:p w14:paraId="1B7EDAE7" w14:textId="77777777" w:rsidR="00B57107" w:rsidRDefault="00B57107" w:rsidP="007C5C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cwMDY3NTQ0NTU3MbRQ0lEKTi0uzszPAykwtqwFAMXhVxktAAAA"/>
  </w:docVars>
  <w:rsids>
    <w:rsidRoot w:val="00323B77"/>
    <w:rsid w:val="000079D3"/>
    <w:rsid w:val="0001703E"/>
    <w:rsid w:val="00050C75"/>
    <w:rsid w:val="00053C79"/>
    <w:rsid w:val="00061660"/>
    <w:rsid w:val="0007415B"/>
    <w:rsid w:val="00086058"/>
    <w:rsid w:val="000949A6"/>
    <w:rsid w:val="000F18B4"/>
    <w:rsid w:val="00124761"/>
    <w:rsid w:val="001359C6"/>
    <w:rsid w:val="00140601"/>
    <w:rsid w:val="0014333C"/>
    <w:rsid w:val="001476F4"/>
    <w:rsid w:val="00164609"/>
    <w:rsid w:val="00174790"/>
    <w:rsid w:val="001940D5"/>
    <w:rsid w:val="001A0BF8"/>
    <w:rsid w:val="001B5A1A"/>
    <w:rsid w:val="001B5CE5"/>
    <w:rsid w:val="001B7EBF"/>
    <w:rsid w:val="001C1304"/>
    <w:rsid w:val="001D0A97"/>
    <w:rsid w:val="001D2307"/>
    <w:rsid w:val="001F54BA"/>
    <w:rsid w:val="001F64EC"/>
    <w:rsid w:val="001F65E1"/>
    <w:rsid w:val="002253D3"/>
    <w:rsid w:val="00235C4C"/>
    <w:rsid w:val="00243407"/>
    <w:rsid w:val="00244BFF"/>
    <w:rsid w:val="00250DDC"/>
    <w:rsid w:val="002530CA"/>
    <w:rsid w:val="00255CB0"/>
    <w:rsid w:val="00255CE6"/>
    <w:rsid w:val="00264866"/>
    <w:rsid w:val="002750DA"/>
    <w:rsid w:val="00292ADC"/>
    <w:rsid w:val="002B5107"/>
    <w:rsid w:val="002C08E9"/>
    <w:rsid w:val="002C3798"/>
    <w:rsid w:val="002C3B10"/>
    <w:rsid w:val="002D5448"/>
    <w:rsid w:val="002D63AA"/>
    <w:rsid w:val="002F4C83"/>
    <w:rsid w:val="0030074F"/>
    <w:rsid w:val="00300E91"/>
    <w:rsid w:val="0030730E"/>
    <w:rsid w:val="00323B77"/>
    <w:rsid w:val="0032759A"/>
    <w:rsid w:val="003305E2"/>
    <w:rsid w:val="003460E7"/>
    <w:rsid w:val="00361FDF"/>
    <w:rsid w:val="00364496"/>
    <w:rsid w:val="00370775"/>
    <w:rsid w:val="003725FC"/>
    <w:rsid w:val="00375B56"/>
    <w:rsid w:val="00382456"/>
    <w:rsid w:val="00386DB5"/>
    <w:rsid w:val="00391958"/>
    <w:rsid w:val="00397CC1"/>
    <w:rsid w:val="003B14C2"/>
    <w:rsid w:val="003B2691"/>
    <w:rsid w:val="003C5C5D"/>
    <w:rsid w:val="003F4B07"/>
    <w:rsid w:val="003F5F3A"/>
    <w:rsid w:val="003F6453"/>
    <w:rsid w:val="00417631"/>
    <w:rsid w:val="00435910"/>
    <w:rsid w:val="00445353"/>
    <w:rsid w:val="00450344"/>
    <w:rsid w:val="00450A02"/>
    <w:rsid w:val="00483A65"/>
    <w:rsid w:val="0048456C"/>
    <w:rsid w:val="00487462"/>
    <w:rsid w:val="00495200"/>
    <w:rsid w:val="00495E42"/>
    <w:rsid w:val="004A53F8"/>
    <w:rsid w:val="004A7312"/>
    <w:rsid w:val="004B0B88"/>
    <w:rsid w:val="004B74EA"/>
    <w:rsid w:val="004D089B"/>
    <w:rsid w:val="004E5AA7"/>
    <w:rsid w:val="004F1942"/>
    <w:rsid w:val="00500539"/>
    <w:rsid w:val="00504B05"/>
    <w:rsid w:val="00507D88"/>
    <w:rsid w:val="005142C4"/>
    <w:rsid w:val="005417B9"/>
    <w:rsid w:val="0055450E"/>
    <w:rsid w:val="00560D9B"/>
    <w:rsid w:val="0056324D"/>
    <w:rsid w:val="00563469"/>
    <w:rsid w:val="0058375A"/>
    <w:rsid w:val="00590AD8"/>
    <w:rsid w:val="0059288D"/>
    <w:rsid w:val="005A09C3"/>
    <w:rsid w:val="005B5187"/>
    <w:rsid w:val="005B67F5"/>
    <w:rsid w:val="005C0401"/>
    <w:rsid w:val="005D2381"/>
    <w:rsid w:val="005D2C51"/>
    <w:rsid w:val="005D4177"/>
    <w:rsid w:val="005D7C6D"/>
    <w:rsid w:val="005E48B3"/>
    <w:rsid w:val="005E573F"/>
    <w:rsid w:val="00615607"/>
    <w:rsid w:val="006159B7"/>
    <w:rsid w:val="006220D2"/>
    <w:rsid w:val="00655E2F"/>
    <w:rsid w:val="00665B08"/>
    <w:rsid w:val="006910E3"/>
    <w:rsid w:val="006934B0"/>
    <w:rsid w:val="006C0534"/>
    <w:rsid w:val="006E11C3"/>
    <w:rsid w:val="006E4230"/>
    <w:rsid w:val="006F766D"/>
    <w:rsid w:val="00703974"/>
    <w:rsid w:val="007049C5"/>
    <w:rsid w:val="007420E7"/>
    <w:rsid w:val="007431BA"/>
    <w:rsid w:val="00750893"/>
    <w:rsid w:val="007522CC"/>
    <w:rsid w:val="007573EE"/>
    <w:rsid w:val="00766E6C"/>
    <w:rsid w:val="00772BF1"/>
    <w:rsid w:val="00776577"/>
    <w:rsid w:val="007B1A57"/>
    <w:rsid w:val="007B6B9E"/>
    <w:rsid w:val="007B7FB3"/>
    <w:rsid w:val="007C5CF4"/>
    <w:rsid w:val="007D1E9C"/>
    <w:rsid w:val="007E0861"/>
    <w:rsid w:val="007E3917"/>
    <w:rsid w:val="007F2998"/>
    <w:rsid w:val="00807E60"/>
    <w:rsid w:val="0081275B"/>
    <w:rsid w:val="008173FA"/>
    <w:rsid w:val="00843968"/>
    <w:rsid w:val="00854410"/>
    <w:rsid w:val="00876DEE"/>
    <w:rsid w:val="00881AFE"/>
    <w:rsid w:val="0088308D"/>
    <w:rsid w:val="008B10A8"/>
    <w:rsid w:val="008B1F54"/>
    <w:rsid w:val="008E096B"/>
    <w:rsid w:val="008E1845"/>
    <w:rsid w:val="008E2AAE"/>
    <w:rsid w:val="008F41AE"/>
    <w:rsid w:val="009036FD"/>
    <w:rsid w:val="00926C17"/>
    <w:rsid w:val="00936AF4"/>
    <w:rsid w:val="009406E0"/>
    <w:rsid w:val="00946D9C"/>
    <w:rsid w:val="009640E6"/>
    <w:rsid w:val="009711C6"/>
    <w:rsid w:val="00981244"/>
    <w:rsid w:val="00981328"/>
    <w:rsid w:val="009841A1"/>
    <w:rsid w:val="009A66FD"/>
    <w:rsid w:val="009D3E63"/>
    <w:rsid w:val="009D4C85"/>
    <w:rsid w:val="009E1CCA"/>
    <w:rsid w:val="009F3F93"/>
    <w:rsid w:val="00A43C32"/>
    <w:rsid w:val="00A47E8F"/>
    <w:rsid w:val="00A52330"/>
    <w:rsid w:val="00A54A1C"/>
    <w:rsid w:val="00A7738C"/>
    <w:rsid w:val="00A83192"/>
    <w:rsid w:val="00AC3F8F"/>
    <w:rsid w:val="00AE4B2B"/>
    <w:rsid w:val="00B16024"/>
    <w:rsid w:val="00B1672B"/>
    <w:rsid w:val="00B370D4"/>
    <w:rsid w:val="00B40334"/>
    <w:rsid w:val="00B5259D"/>
    <w:rsid w:val="00B57107"/>
    <w:rsid w:val="00B817E4"/>
    <w:rsid w:val="00B82E91"/>
    <w:rsid w:val="00B8393E"/>
    <w:rsid w:val="00B878BC"/>
    <w:rsid w:val="00B95684"/>
    <w:rsid w:val="00BA1432"/>
    <w:rsid w:val="00BB6E36"/>
    <w:rsid w:val="00BC0855"/>
    <w:rsid w:val="00BF2A30"/>
    <w:rsid w:val="00C03C6D"/>
    <w:rsid w:val="00C051AB"/>
    <w:rsid w:val="00C120B4"/>
    <w:rsid w:val="00C258DF"/>
    <w:rsid w:val="00C302E4"/>
    <w:rsid w:val="00C42CD1"/>
    <w:rsid w:val="00C43F28"/>
    <w:rsid w:val="00C744E8"/>
    <w:rsid w:val="00C858EE"/>
    <w:rsid w:val="00C90421"/>
    <w:rsid w:val="00C93EED"/>
    <w:rsid w:val="00CA116D"/>
    <w:rsid w:val="00CA18F5"/>
    <w:rsid w:val="00CB1E6B"/>
    <w:rsid w:val="00CB3C88"/>
    <w:rsid w:val="00CC16D4"/>
    <w:rsid w:val="00CC220B"/>
    <w:rsid w:val="00CD0C30"/>
    <w:rsid w:val="00CD2A61"/>
    <w:rsid w:val="00D20063"/>
    <w:rsid w:val="00D6675B"/>
    <w:rsid w:val="00D72C3D"/>
    <w:rsid w:val="00D804DE"/>
    <w:rsid w:val="00DA38BC"/>
    <w:rsid w:val="00DA6977"/>
    <w:rsid w:val="00DA6E58"/>
    <w:rsid w:val="00DA71F0"/>
    <w:rsid w:val="00DA7C3B"/>
    <w:rsid w:val="00DB0493"/>
    <w:rsid w:val="00DB33D7"/>
    <w:rsid w:val="00DB477D"/>
    <w:rsid w:val="00DC2F3B"/>
    <w:rsid w:val="00DD0EE1"/>
    <w:rsid w:val="00DD3DBD"/>
    <w:rsid w:val="00DE76F9"/>
    <w:rsid w:val="00E11CAD"/>
    <w:rsid w:val="00E21DEF"/>
    <w:rsid w:val="00E234FD"/>
    <w:rsid w:val="00E261E2"/>
    <w:rsid w:val="00E34F37"/>
    <w:rsid w:val="00E36984"/>
    <w:rsid w:val="00E4200C"/>
    <w:rsid w:val="00E46A2F"/>
    <w:rsid w:val="00E54A1C"/>
    <w:rsid w:val="00E57805"/>
    <w:rsid w:val="00E60526"/>
    <w:rsid w:val="00E73F68"/>
    <w:rsid w:val="00E92562"/>
    <w:rsid w:val="00E93CAA"/>
    <w:rsid w:val="00E962D0"/>
    <w:rsid w:val="00EB347C"/>
    <w:rsid w:val="00EB42C3"/>
    <w:rsid w:val="00EC40E4"/>
    <w:rsid w:val="00ED08C2"/>
    <w:rsid w:val="00ED15EA"/>
    <w:rsid w:val="00ED7D6D"/>
    <w:rsid w:val="00EF5FC8"/>
    <w:rsid w:val="00F061C9"/>
    <w:rsid w:val="00F13895"/>
    <w:rsid w:val="00F22D29"/>
    <w:rsid w:val="00F31118"/>
    <w:rsid w:val="00F4068E"/>
    <w:rsid w:val="00F429C6"/>
    <w:rsid w:val="00F54D0E"/>
    <w:rsid w:val="00F612B4"/>
    <w:rsid w:val="00F71E4B"/>
    <w:rsid w:val="00FA7DD7"/>
    <w:rsid w:val="00FB0CB1"/>
    <w:rsid w:val="00FB1771"/>
    <w:rsid w:val="00FC591C"/>
    <w:rsid w:val="00FC62BD"/>
    <w:rsid w:val="00FD345B"/>
    <w:rsid w:val="00FE2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3911A9"/>
  <w15:chartTrackingRefBased/>
  <w15:docId w15:val="{67DFB7EC-F6A8-44A7-89F7-52FF143E9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E096B"/>
    <w:rPr>
      <w:sz w:val="16"/>
      <w:szCs w:val="16"/>
    </w:rPr>
  </w:style>
  <w:style w:type="paragraph" w:styleId="CommentText">
    <w:name w:val="annotation text"/>
    <w:basedOn w:val="Normal"/>
    <w:link w:val="CommentTextChar"/>
    <w:uiPriority w:val="99"/>
    <w:semiHidden/>
    <w:unhideWhenUsed/>
    <w:rsid w:val="008E096B"/>
    <w:pPr>
      <w:spacing w:line="240" w:lineRule="auto"/>
    </w:pPr>
    <w:rPr>
      <w:sz w:val="20"/>
      <w:szCs w:val="20"/>
    </w:rPr>
  </w:style>
  <w:style w:type="character" w:customStyle="1" w:styleId="CommentTextChar">
    <w:name w:val="Comment Text Char"/>
    <w:basedOn w:val="DefaultParagraphFont"/>
    <w:link w:val="CommentText"/>
    <w:uiPriority w:val="99"/>
    <w:semiHidden/>
    <w:rsid w:val="008E096B"/>
    <w:rPr>
      <w:sz w:val="20"/>
      <w:szCs w:val="20"/>
    </w:rPr>
  </w:style>
  <w:style w:type="paragraph" w:styleId="CommentSubject">
    <w:name w:val="annotation subject"/>
    <w:basedOn w:val="CommentText"/>
    <w:next w:val="CommentText"/>
    <w:link w:val="CommentSubjectChar"/>
    <w:uiPriority w:val="99"/>
    <w:semiHidden/>
    <w:unhideWhenUsed/>
    <w:rsid w:val="008E096B"/>
    <w:rPr>
      <w:b/>
      <w:bCs/>
    </w:rPr>
  </w:style>
  <w:style w:type="character" w:customStyle="1" w:styleId="CommentSubjectChar">
    <w:name w:val="Comment Subject Char"/>
    <w:basedOn w:val="CommentTextChar"/>
    <w:link w:val="CommentSubject"/>
    <w:uiPriority w:val="99"/>
    <w:semiHidden/>
    <w:rsid w:val="008E096B"/>
    <w:rPr>
      <w:b/>
      <w:bCs/>
      <w:sz w:val="20"/>
      <w:szCs w:val="20"/>
    </w:rPr>
  </w:style>
  <w:style w:type="paragraph" w:styleId="BalloonText">
    <w:name w:val="Balloon Text"/>
    <w:basedOn w:val="Normal"/>
    <w:link w:val="BalloonTextChar"/>
    <w:uiPriority w:val="99"/>
    <w:semiHidden/>
    <w:unhideWhenUsed/>
    <w:rsid w:val="008E09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096B"/>
    <w:rPr>
      <w:rFonts w:ascii="Segoe UI" w:hAnsi="Segoe UI" w:cs="Segoe UI"/>
      <w:sz w:val="18"/>
      <w:szCs w:val="18"/>
    </w:rPr>
  </w:style>
  <w:style w:type="paragraph" w:styleId="Caption">
    <w:name w:val="caption"/>
    <w:basedOn w:val="Normal"/>
    <w:next w:val="Normal"/>
    <w:uiPriority w:val="35"/>
    <w:unhideWhenUsed/>
    <w:qFormat/>
    <w:rsid w:val="00C120B4"/>
    <w:pPr>
      <w:spacing w:after="200" w:line="240" w:lineRule="auto"/>
    </w:pPr>
    <w:rPr>
      <w:i/>
      <w:iCs/>
      <w:color w:val="44546A" w:themeColor="text2"/>
      <w:sz w:val="18"/>
      <w:szCs w:val="18"/>
    </w:rPr>
  </w:style>
  <w:style w:type="character" w:styleId="Hyperlink">
    <w:name w:val="Hyperlink"/>
    <w:uiPriority w:val="99"/>
    <w:unhideWhenUsed/>
    <w:rsid w:val="0014333C"/>
    <w:rPr>
      <w:color w:val="0563C1"/>
      <w:u w:val="single"/>
    </w:rPr>
  </w:style>
  <w:style w:type="table" w:styleId="TableGrid">
    <w:name w:val="Table Grid"/>
    <w:basedOn w:val="TableNormal"/>
    <w:uiPriority w:val="39"/>
    <w:qFormat/>
    <w:rsid w:val="00495E42"/>
    <w:pPr>
      <w:spacing w:after="0" w:line="240" w:lineRule="auto"/>
    </w:pPr>
    <w:rPr>
      <w:kern w:val="2"/>
      <w:sz w:val="21"/>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7C5CF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C5CF4"/>
    <w:rPr>
      <w:sz w:val="20"/>
      <w:szCs w:val="20"/>
    </w:rPr>
  </w:style>
  <w:style w:type="character" w:styleId="FootnoteReference">
    <w:name w:val="footnote reference"/>
    <w:basedOn w:val="DefaultParagraphFont"/>
    <w:uiPriority w:val="99"/>
    <w:semiHidden/>
    <w:unhideWhenUsed/>
    <w:rsid w:val="007C5CF4"/>
    <w:rPr>
      <w:vertAlign w:val="superscript"/>
    </w:rPr>
  </w:style>
  <w:style w:type="character" w:styleId="UnresolvedMention">
    <w:name w:val="Unresolved Mention"/>
    <w:basedOn w:val="DefaultParagraphFont"/>
    <w:uiPriority w:val="99"/>
    <w:semiHidden/>
    <w:unhideWhenUsed/>
    <w:rsid w:val="00DA71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7015112">
      <w:bodyDiv w:val="1"/>
      <w:marLeft w:val="0"/>
      <w:marRight w:val="0"/>
      <w:marTop w:val="0"/>
      <w:marBottom w:val="0"/>
      <w:divBdr>
        <w:top w:val="none" w:sz="0" w:space="0" w:color="auto"/>
        <w:left w:val="none" w:sz="0" w:space="0" w:color="auto"/>
        <w:bottom w:val="none" w:sz="0" w:space="0" w:color="auto"/>
        <w:right w:val="none" w:sz="0" w:space="0" w:color="auto"/>
      </w:divBdr>
    </w:div>
    <w:div w:id="841744548">
      <w:bodyDiv w:val="1"/>
      <w:marLeft w:val="0"/>
      <w:marRight w:val="0"/>
      <w:marTop w:val="0"/>
      <w:marBottom w:val="0"/>
      <w:divBdr>
        <w:top w:val="none" w:sz="0" w:space="0" w:color="auto"/>
        <w:left w:val="none" w:sz="0" w:space="0" w:color="auto"/>
        <w:bottom w:val="none" w:sz="0" w:space="0" w:color="auto"/>
        <w:right w:val="none" w:sz="0" w:space="0" w:color="auto"/>
      </w:divBdr>
    </w:div>
    <w:div w:id="2089374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qliu@mail.buct.edu.c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henchang@mail.buct.edu.c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9B9A4-9B30-42D9-A790-41CC487D1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1491</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Farrukh Raza Amin</dc:creator>
  <cp:keywords/>
  <dc:description/>
  <cp:lastModifiedBy>Amin Farrukh Raza</cp:lastModifiedBy>
  <cp:revision>8</cp:revision>
  <dcterms:created xsi:type="dcterms:W3CDTF">2021-02-01T09:01:00Z</dcterms:created>
  <dcterms:modified xsi:type="dcterms:W3CDTF">2021-02-27T14:00:00Z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http://www.zotero.org/styles/american-chemical-society</vt:lpwstr>
  </property>
  <property fmtid="{D5CDD505-2E9C-101B-9397-08002B2CF9AE}" pid="3" name="Mendeley Recent Style Name 0_1">
    <vt:lpwstr>American Chemical Society</vt:lpwstr>
  </property>
  <property fmtid="{D5CDD505-2E9C-101B-9397-08002B2CF9AE}" pid="4" name="Mendeley Recent Style Id 1_1">
    <vt:lpwstr>http://www.zotero.org/styles/american-institute-of-physics</vt:lpwstr>
  </property>
  <property fmtid="{D5CDD505-2E9C-101B-9397-08002B2CF9AE}" pid="5" name="Mendeley Recent Style Name 1_1">
    <vt:lpwstr>American Institute of Physics</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http://www.zotero.org/styles/applied-energy</vt:lpwstr>
  </property>
  <property fmtid="{D5CDD505-2E9C-101B-9397-08002B2CF9AE}" pid="9" name="Mendeley Recent Style Name 3_1">
    <vt:lpwstr>Applied Energy</vt:lpwstr>
  </property>
  <property fmtid="{D5CDD505-2E9C-101B-9397-08002B2CF9AE}" pid="10" name="Mendeley Recent Style Id 4_1">
    <vt:lpwstr>http://www.zotero.org/styles/biotechnology-advances</vt:lpwstr>
  </property>
  <property fmtid="{D5CDD505-2E9C-101B-9397-08002B2CF9AE}" pid="11" name="Mendeley Recent Style Name 4_1">
    <vt:lpwstr>Biotechnology Advances</vt:lpwstr>
  </property>
  <property fmtid="{D5CDD505-2E9C-101B-9397-08002B2CF9AE}" pid="12" name="Mendeley Recent Style Id 5_1">
    <vt:lpwstr>http://www.zotero.org/styles/journal-of-cleaner-production</vt:lpwstr>
  </property>
  <property fmtid="{D5CDD505-2E9C-101B-9397-08002B2CF9AE}" pid="13" name="Mendeley Recent Style Name 5_1">
    <vt:lpwstr>Journal of Cleaner Production</vt:lpwstr>
  </property>
  <property fmtid="{D5CDD505-2E9C-101B-9397-08002B2CF9AE}" pid="14" name="Mendeley Recent Style Id 6_1">
    <vt:lpwstr>http://www.zotero.org/styles/journal-of-second-language-writing</vt:lpwstr>
  </property>
  <property fmtid="{D5CDD505-2E9C-101B-9397-08002B2CF9AE}" pid="15" name="Mendeley Recent Style Name 6_1">
    <vt:lpwstr>Journal of Second Language Writing</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http://www.zotero.org/styles/national-natural-science-foundation-of-china</vt:lpwstr>
  </property>
  <property fmtid="{D5CDD505-2E9C-101B-9397-08002B2CF9AE}" pid="19" name="Mendeley Recent Style Name 8_1">
    <vt:lpwstr>National Natural Science Foundation of China (Chinese)</vt:lpwstr>
  </property>
  <property fmtid="{D5CDD505-2E9C-101B-9397-08002B2CF9AE}" pid="20" name="Mendeley Recent Style Id 9_1">
    <vt:lpwstr>http://www.zotero.org/styles/talanta</vt:lpwstr>
  </property>
  <property fmtid="{D5CDD505-2E9C-101B-9397-08002B2CF9AE}" pid="21" name="Mendeley Recent Style Name 9_1">
    <vt:lpwstr>Talanta</vt:lpwstr>
  </property>
  <property fmtid="{D5CDD505-2E9C-101B-9397-08002B2CF9AE}" pid="22" name="Mendeley Document_1">
    <vt:lpwstr>True</vt:lpwstr>
  </property>
  <property fmtid="{D5CDD505-2E9C-101B-9397-08002B2CF9AE}" pid="23" name="Mendeley Unique User Id_1">
    <vt:lpwstr>3cf7aecd-2f7e-3f38-b949-10c7837e1a13</vt:lpwstr>
  </property>
  <property fmtid="{D5CDD505-2E9C-101B-9397-08002B2CF9AE}" pid="24" name="Mendeley Citation Style_1">
    <vt:lpwstr>http://www.zotero.org/styles/journal-of-cleaner-production</vt:lpwstr>
  </property>
</Properties>
</file>