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DA3BAE" w14:textId="71AA7F16" w:rsidR="0053162B" w:rsidRPr="00A06AD6" w:rsidRDefault="0053162B" w:rsidP="00F35315">
      <w:pPr>
        <w:pStyle w:val="TJ"/>
        <w:outlineLvl w:val="9"/>
        <w:rPr>
          <w:sz w:val="28"/>
          <w:szCs w:val="28"/>
        </w:rPr>
      </w:pPr>
      <w:r w:rsidRPr="00A06AD6">
        <w:t>Supporting Information</w:t>
      </w:r>
    </w:p>
    <w:p w14:paraId="65839E55" w14:textId="77777777" w:rsidR="00A00DD9" w:rsidRDefault="00A00DD9" w:rsidP="00A00DD9">
      <w:pPr>
        <w:spacing w:line="480" w:lineRule="auto"/>
        <w:ind w:firstLineChars="0" w:firstLine="0"/>
        <w:jc w:val="center"/>
        <w:rPr>
          <w:rFonts w:eastAsia="黑体" w:cstheme="majorBidi"/>
          <w:b/>
          <w:sz w:val="30"/>
          <w:szCs w:val="32"/>
        </w:rPr>
      </w:pPr>
      <w:r w:rsidRPr="00F46331">
        <w:rPr>
          <w:rFonts w:eastAsia="黑体" w:cstheme="majorBidi"/>
          <w:b/>
          <w:sz w:val="30"/>
          <w:szCs w:val="32"/>
        </w:rPr>
        <w:t>A Novel Microbubbles-Assisted Fe-C Micro-Electrolysis System to Bridge the Anaerobic Digestion and Microalgae Cultivation: The Dual Drive of Electron Transfer and Coagulation</w:t>
      </w:r>
    </w:p>
    <w:p w14:paraId="34FDAF32" w14:textId="77777777" w:rsidR="0052332E" w:rsidRPr="00A00DD9" w:rsidRDefault="0052332E" w:rsidP="0052332E">
      <w:pPr>
        <w:ind w:firstLine="602"/>
        <w:jc w:val="center"/>
        <w:rPr>
          <w:rFonts w:eastAsia="黑体" w:cstheme="majorBidi"/>
          <w:b/>
          <w:sz w:val="30"/>
          <w:szCs w:val="32"/>
        </w:rPr>
      </w:pPr>
    </w:p>
    <w:p w14:paraId="6E784DCC" w14:textId="3A6C1429" w:rsidR="00A00DD9" w:rsidRDefault="00A00DD9" w:rsidP="00A00DD9">
      <w:pPr>
        <w:spacing w:line="360" w:lineRule="auto"/>
        <w:ind w:firstLineChars="0" w:firstLine="0"/>
        <w:rPr>
          <w:rFonts w:cs="Times New Roman"/>
          <w:vertAlign w:val="superscript"/>
        </w:rPr>
      </w:pPr>
      <w:r w:rsidRPr="002A282B">
        <w:rPr>
          <w:rFonts w:cs="Times New Roman"/>
        </w:rPr>
        <w:t xml:space="preserve">Xiaogang </w:t>
      </w:r>
      <w:proofErr w:type="spellStart"/>
      <w:proofErr w:type="gramStart"/>
      <w:r w:rsidRPr="002A282B">
        <w:rPr>
          <w:rFonts w:cs="Times New Roman"/>
        </w:rPr>
        <w:t>You</w:t>
      </w:r>
      <w:r w:rsidRPr="002A282B">
        <w:rPr>
          <w:rFonts w:cs="Times New Roman"/>
          <w:vertAlign w:val="superscript"/>
        </w:rPr>
        <w:t>a,b</w:t>
      </w:r>
      <w:proofErr w:type="spellEnd"/>
      <w:proofErr w:type="gramEnd"/>
      <w:r w:rsidRPr="002A282B">
        <w:rPr>
          <w:rFonts w:cs="Times New Roman"/>
        </w:rPr>
        <w:t xml:space="preserve">, Libin </w:t>
      </w:r>
      <w:proofErr w:type="spellStart"/>
      <w:r w:rsidRPr="002A282B">
        <w:rPr>
          <w:rFonts w:cs="Times New Roman"/>
        </w:rPr>
        <w:t>Yang</w:t>
      </w:r>
      <w:r w:rsidRPr="002A282B">
        <w:rPr>
          <w:rFonts w:cs="Times New Roman"/>
          <w:vertAlign w:val="superscript"/>
        </w:rPr>
        <w:t>a,b</w:t>
      </w:r>
      <w:proofErr w:type="spellEnd"/>
      <w:r w:rsidRPr="00E20A9B">
        <w:rPr>
          <w:sz w:val="22"/>
          <w:szCs w:val="22"/>
          <w:vertAlign w:val="superscript"/>
        </w:rPr>
        <w:sym w:font="Wingdings" w:char="F02A"/>
      </w:r>
      <w:r w:rsidRPr="002A282B">
        <w:rPr>
          <w:rFonts w:cs="Times New Roman"/>
        </w:rPr>
        <w:t xml:space="preserve">, </w:t>
      </w:r>
      <w:proofErr w:type="spellStart"/>
      <w:r w:rsidRPr="002A282B">
        <w:rPr>
          <w:rFonts w:cs="Times New Roman"/>
        </w:rPr>
        <w:t>M</w:t>
      </w:r>
      <w:r w:rsidRPr="002A282B">
        <w:rPr>
          <w:rFonts w:cs="Times New Roman" w:hint="eastAsia"/>
        </w:rPr>
        <w:t>ingchao</w:t>
      </w:r>
      <w:proofErr w:type="spellEnd"/>
      <w:r w:rsidRPr="002A282B">
        <w:rPr>
          <w:rFonts w:cs="Times New Roman"/>
        </w:rPr>
        <w:t xml:space="preserve"> </w:t>
      </w:r>
      <w:proofErr w:type="spellStart"/>
      <w:r w:rsidRPr="002A282B">
        <w:rPr>
          <w:rFonts w:cs="Times New Roman"/>
        </w:rPr>
        <w:t>Y</w:t>
      </w:r>
      <w:r w:rsidRPr="002A282B">
        <w:rPr>
          <w:rFonts w:cs="Times New Roman" w:hint="eastAsia"/>
        </w:rPr>
        <w:t>ang</w:t>
      </w:r>
      <w:r w:rsidRPr="002A282B">
        <w:rPr>
          <w:rFonts w:cs="Times New Roman"/>
          <w:vertAlign w:val="superscript"/>
        </w:rPr>
        <w:t>a,b</w:t>
      </w:r>
      <w:proofErr w:type="spellEnd"/>
      <w:r w:rsidRPr="002A282B">
        <w:rPr>
          <w:rFonts w:cs="Times New Roman" w:hint="eastAsia"/>
        </w:rPr>
        <w:t>,</w:t>
      </w:r>
      <w:r w:rsidRPr="002A282B">
        <w:rPr>
          <w:rFonts w:cs="Times New Roman"/>
        </w:rPr>
        <w:t xml:space="preserve"> J</w:t>
      </w:r>
      <w:r w:rsidRPr="002A282B">
        <w:rPr>
          <w:rFonts w:cs="Times New Roman" w:hint="eastAsia"/>
        </w:rPr>
        <w:t>iaying</w:t>
      </w:r>
      <w:r w:rsidRPr="002A282B">
        <w:rPr>
          <w:rFonts w:cs="Times New Roman"/>
        </w:rPr>
        <w:t xml:space="preserve"> </w:t>
      </w:r>
      <w:proofErr w:type="spellStart"/>
      <w:r w:rsidRPr="002A282B">
        <w:rPr>
          <w:rFonts w:cs="Times New Roman"/>
        </w:rPr>
        <w:t>M</w:t>
      </w:r>
      <w:r w:rsidRPr="002A282B">
        <w:rPr>
          <w:rFonts w:cs="Times New Roman" w:hint="eastAsia"/>
        </w:rPr>
        <w:t>a</w:t>
      </w:r>
      <w:r w:rsidRPr="002A282B">
        <w:rPr>
          <w:rFonts w:cs="Times New Roman"/>
          <w:vertAlign w:val="superscript"/>
        </w:rPr>
        <w:t>a,b</w:t>
      </w:r>
      <w:proofErr w:type="spellEnd"/>
      <w:r w:rsidRPr="002A282B">
        <w:rPr>
          <w:rFonts w:cs="Times New Roman"/>
        </w:rPr>
        <w:t xml:space="preserve">, </w:t>
      </w:r>
      <w:proofErr w:type="spellStart"/>
      <w:r w:rsidRPr="002A282B">
        <w:rPr>
          <w:rFonts w:cs="Times New Roman"/>
        </w:rPr>
        <w:t>F</w:t>
      </w:r>
      <w:r w:rsidRPr="002A282B">
        <w:rPr>
          <w:rFonts w:cs="Times New Roman" w:hint="eastAsia"/>
        </w:rPr>
        <w:t>utao</w:t>
      </w:r>
      <w:proofErr w:type="spellEnd"/>
      <w:r w:rsidRPr="002A282B">
        <w:rPr>
          <w:rFonts w:cs="Times New Roman"/>
        </w:rPr>
        <w:t xml:space="preserve"> </w:t>
      </w:r>
      <w:proofErr w:type="spellStart"/>
      <w:r w:rsidRPr="002A282B">
        <w:rPr>
          <w:rFonts w:cs="Times New Roman"/>
        </w:rPr>
        <w:t>Y</w:t>
      </w:r>
      <w:r w:rsidRPr="002A282B">
        <w:rPr>
          <w:rFonts w:cs="Times New Roman" w:hint="eastAsia"/>
        </w:rPr>
        <w:t>i</w:t>
      </w:r>
      <w:r w:rsidRPr="002A282B">
        <w:rPr>
          <w:rFonts w:cs="Times New Roman"/>
          <w:vertAlign w:val="superscript"/>
        </w:rPr>
        <w:t>a,b</w:t>
      </w:r>
      <w:proofErr w:type="spellEnd"/>
      <w:r w:rsidRPr="002A282B">
        <w:rPr>
          <w:rFonts w:cs="Times New Roman"/>
        </w:rPr>
        <w:t xml:space="preserve">, </w:t>
      </w:r>
      <w:proofErr w:type="spellStart"/>
      <w:r w:rsidRPr="00E20A9B">
        <w:rPr>
          <w:rFonts w:cs="Times New Roman"/>
        </w:rPr>
        <w:t>Tongcai</w:t>
      </w:r>
      <w:proofErr w:type="spellEnd"/>
      <w:r w:rsidRPr="00E20A9B">
        <w:rPr>
          <w:rFonts w:cs="Times New Roman"/>
        </w:rPr>
        <w:t xml:space="preserve"> </w:t>
      </w:r>
      <w:proofErr w:type="spellStart"/>
      <w:r w:rsidRPr="00E20A9B">
        <w:rPr>
          <w:rFonts w:cs="Times New Roman"/>
        </w:rPr>
        <w:t>Liu</w:t>
      </w:r>
      <w:r w:rsidRPr="002A282B">
        <w:rPr>
          <w:rFonts w:cs="Times New Roman"/>
          <w:vertAlign w:val="superscript"/>
        </w:rPr>
        <w:t>a,b</w:t>
      </w:r>
      <w:proofErr w:type="spellEnd"/>
      <w:r w:rsidRPr="002A282B">
        <w:rPr>
          <w:rFonts w:cs="Times New Roman" w:hint="eastAsia"/>
        </w:rPr>
        <w:t>,</w:t>
      </w:r>
      <w:r>
        <w:rPr>
          <w:rFonts w:cs="Times New Roman"/>
        </w:rPr>
        <w:t xml:space="preserve"> </w:t>
      </w:r>
      <w:r w:rsidRPr="002A282B">
        <w:rPr>
          <w:rFonts w:cs="Times New Roman"/>
        </w:rPr>
        <w:t>B</w:t>
      </w:r>
      <w:r w:rsidRPr="002A282B">
        <w:rPr>
          <w:rFonts w:cs="Times New Roman" w:hint="eastAsia"/>
        </w:rPr>
        <w:t>o</w:t>
      </w:r>
      <w:r w:rsidR="00D04DD4">
        <w:rPr>
          <w:rFonts w:cs="Times New Roman" w:hint="eastAsia"/>
        </w:rPr>
        <w:t>-Y</w:t>
      </w:r>
      <w:r w:rsidRPr="002A282B">
        <w:rPr>
          <w:rFonts w:cs="Times New Roman" w:hint="eastAsia"/>
        </w:rPr>
        <w:t>u</w:t>
      </w:r>
      <w:r w:rsidRPr="002A282B">
        <w:rPr>
          <w:rFonts w:cs="Times New Roman"/>
        </w:rPr>
        <w:t xml:space="preserve"> </w:t>
      </w:r>
      <w:proofErr w:type="spellStart"/>
      <w:r w:rsidRPr="002A282B">
        <w:rPr>
          <w:rFonts w:cs="Times New Roman"/>
        </w:rPr>
        <w:t>P</w:t>
      </w:r>
      <w:r w:rsidRPr="002A282B">
        <w:rPr>
          <w:rFonts w:cs="Times New Roman" w:hint="eastAsia"/>
        </w:rPr>
        <w:t>eng</w:t>
      </w:r>
      <w:r w:rsidRPr="002A282B">
        <w:rPr>
          <w:rFonts w:cs="Times New Roman"/>
          <w:vertAlign w:val="superscript"/>
        </w:rPr>
        <w:t>a,b</w:t>
      </w:r>
      <w:proofErr w:type="spellEnd"/>
      <w:r w:rsidRPr="002A282B">
        <w:rPr>
          <w:rFonts w:cs="Times New Roman" w:hint="eastAsia"/>
        </w:rPr>
        <w:t>,</w:t>
      </w:r>
      <w:r>
        <w:rPr>
          <w:rFonts w:cs="Times New Roman"/>
        </w:rPr>
        <w:t xml:space="preserve"> </w:t>
      </w:r>
      <w:proofErr w:type="spellStart"/>
      <w:r w:rsidRPr="002A282B">
        <w:rPr>
          <w:rFonts w:cs="Times New Roman"/>
        </w:rPr>
        <w:t>J</w:t>
      </w:r>
      <w:r w:rsidRPr="002A282B">
        <w:rPr>
          <w:rFonts w:cs="Times New Roman" w:hint="eastAsia"/>
        </w:rPr>
        <w:t>iabin</w:t>
      </w:r>
      <w:proofErr w:type="spellEnd"/>
      <w:r w:rsidRPr="002A282B">
        <w:rPr>
          <w:rFonts w:cs="Times New Roman"/>
        </w:rPr>
        <w:t xml:space="preserve"> </w:t>
      </w:r>
      <w:proofErr w:type="spellStart"/>
      <w:r w:rsidRPr="002A282B">
        <w:rPr>
          <w:rFonts w:cs="Times New Roman"/>
        </w:rPr>
        <w:t>C</w:t>
      </w:r>
      <w:r w:rsidRPr="002A282B">
        <w:rPr>
          <w:rFonts w:cs="Times New Roman" w:hint="eastAsia"/>
        </w:rPr>
        <w:t>hen</w:t>
      </w:r>
      <w:r w:rsidRPr="002A282B">
        <w:rPr>
          <w:rFonts w:cs="Times New Roman"/>
          <w:vertAlign w:val="superscript"/>
        </w:rPr>
        <w:t>a,b</w:t>
      </w:r>
      <w:proofErr w:type="spellEnd"/>
      <w:r w:rsidRPr="002A282B">
        <w:rPr>
          <w:rFonts w:cs="Times New Roman" w:hint="eastAsia"/>
        </w:rPr>
        <w:t>,</w:t>
      </w:r>
      <w:r w:rsidRPr="002A282B">
        <w:rPr>
          <w:rFonts w:cs="Times New Roman"/>
        </w:rPr>
        <w:t xml:space="preserve"> </w:t>
      </w:r>
      <w:proofErr w:type="spellStart"/>
      <w:r w:rsidRPr="002A282B">
        <w:rPr>
          <w:rFonts w:cs="Times New Roman"/>
        </w:rPr>
        <w:t>H</w:t>
      </w:r>
      <w:r w:rsidRPr="002A282B">
        <w:rPr>
          <w:rFonts w:cs="Times New Roman" w:hint="eastAsia"/>
        </w:rPr>
        <w:t>uaqiang</w:t>
      </w:r>
      <w:proofErr w:type="spellEnd"/>
      <w:r w:rsidRPr="002A282B">
        <w:rPr>
          <w:rFonts w:cs="Times New Roman"/>
        </w:rPr>
        <w:t xml:space="preserve"> </w:t>
      </w:r>
      <w:proofErr w:type="spellStart"/>
      <w:r w:rsidRPr="002A282B">
        <w:rPr>
          <w:rFonts w:cs="Times New Roman"/>
        </w:rPr>
        <w:t>C</w:t>
      </w:r>
      <w:r w:rsidRPr="002A282B">
        <w:rPr>
          <w:rFonts w:cs="Times New Roman" w:hint="eastAsia"/>
        </w:rPr>
        <w:t>hu</w:t>
      </w:r>
      <w:r w:rsidRPr="002A282B">
        <w:rPr>
          <w:rFonts w:cs="Times New Roman"/>
          <w:vertAlign w:val="superscript"/>
        </w:rPr>
        <w:t>a,b</w:t>
      </w:r>
      <w:proofErr w:type="spellEnd"/>
      <w:r w:rsidRPr="002A282B">
        <w:rPr>
          <w:rFonts w:cs="Times New Roman" w:hint="eastAsia"/>
        </w:rPr>
        <w:t xml:space="preserve">, </w:t>
      </w:r>
      <w:proofErr w:type="spellStart"/>
      <w:r>
        <w:rPr>
          <w:rFonts w:cs="Times New Roman"/>
        </w:rPr>
        <w:t>B</w:t>
      </w:r>
      <w:r w:rsidRPr="00377434">
        <w:rPr>
          <w:rFonts w:cs="Times New Roman"/>
        </w:rPr>
        <w:t>uchun</w:t>
      </w:r>
      <w:proofErr w:type="spellEnd"/>
      <w:r>
        <w:rPr>
          <w:rFonts w:cs="Times New Roman"/>
        </w:rPr>
        <w:t xml:space="preserve"> </w:t>
      </w:r>
      <w:proofErr w:type="spellStart"/>
      <w:r>
        <w:rPr>
          <w:rFonts w:cs="Times New Roman"/>
        </w:rPr>
        <w:t>S</w:t>
      </w:r>
      <w:r w:rsidRPr="00377434">
        <w:rPr>
          <w:rFonts w:cs="Times New Roman"/>
        </w:rPr>
        <w:t>i</w:t>
      </w:r>
      <w:r>
        <w:rPr>
          <w:rFonts w:cs="Times New Roman" w:hint="eastAsia"/>
          <w:vertAlign w:val="superscript"/>
        </w:rPr>
        <w:t>c</w:t>
      </w:r>
      <w:r w:rsidRPr="002A282B">
        <w:rPr>
          <w:rFonts w:cs="Times New Roman"/>
          <w:vertAlign w:val="superscript"/>
        </w:rPr>
        <w:t>,</w:t>
      </w:r>
      <w:r>
        <w:rPr>
          <w:rFonts w:cs="Times New Roman" w:hint="eastAsia"/>
          <w:vertAlign w:val="superscript"/>
        </w:rPr>
        <w:t>d</w:t>
      </w:r>
      <w:proofErr w:type="spellEnd"/>
      <w:r>
        <w:rPr>
          <w:rFonts w:cs="Times New Roman"/>
        </w:rPr>
        <w:t xml:space="preserve">, </w:t>
      </w:r>
      <w:proofErr w:type="spellStart"/>
      <w:r w:rsidRPr="002A282B">
        <w:rPr>
          <w:rFonts w:cs="Times New Roman"/>
        </w:rPr>
        <w:t>Xuefei</w:t>
      </w:r>
      <w:proofErr w:type="spellEnd"/>
      <w:r w:rsidRPr="002A282B">
        <w:rPr>
          <w:rFonts w:cs="Times New Roman"/>
        </w:rPr>
        <w:t xml:space="preserve"> </w:t>
      </w:r>
      <w:proofErr w:type="spellStart"/>
      <w:r w:rsidRPr="002A282B">
        <w:rPr>
          <w:rFonts w:cs="Times New Roman"/>
        </w:rPr>
        <w:t>Zhou</w:t>
      </w:r>
      <w:r w:rsidRPr="002A282B">
        <w:rPr>
          <w:rFonts w:cs="Times New Roman"/>
          <w:vertAlign w:val="superscript"/>
        </w:rPr>
        <w:t>a,b</w:t>
      </w:r>
      <w:proofErr w:type="spellEnd"/>
      <w:r w:rsidRPr="00E20A9B">
        <w:rPr>
          <w:sz w:val="22"/>
          <w:szCs w:val="22"/>
          <w:vertAlign w:val="superscript"/>
        </w:rPr>
        <w:sym w:font="Wingdings" w:char="F02A"/>
      </w:r>
      <w:r w:rsidRPr="002A282B">
        <w:rPr>
          <w:rFonts w:cs="Times New Roman"/>
        </w:rPr>
        <w:t xml:space="preserve">, </w:t>
      </w:r>
      <w:proofErr w:type="spellStart"/>
      <w:r w:rsidRPr="002A282B">
        <w:rPr>
          <w:rFonts w:cs="Times New Roman"/>
        </w:rPr>
        <w:t>Yalei</w:t>
      </w:r>
      <w:proofErr w:type="spellEnd"/>
      <w:r w:rsidRPr="002A282B">
        <w:rPr>
          <w:rFonts w:cs="Times New Roman"/>
        </w:rPr>
        <w:t xml:space="preserve"> </w:t>
      </w:r>
      <w:proofErr w:type="spellStart"/>
      <w:r w:rsidRPr="002A282B">
        <w:rPr>
          <w:rFonts w:cs="Times New Roman"/>
        </w:rPr>
        <w:t>Zhang</w:t>
      </w:r>
      <w:r w:rsidRPr="002A282B">
        <w:rPr>
          <w:rFonts w:cs="Times New Roman"/>
          <w:vertAlign w:val="superscript"/>
        </w:rPr>
        <w:t>a,b</w:t>
      </w:r>
      <w:proofErr w:type="spellEnd"/>
    </w:p>
    <w:p w14:paraId="67D525F3" w14:textId="77777777" w:rsidR="0033201D" w:rsidRDefault="0033201D" w:rsidP="00A00DD9">
      <w:pPr>
        <w:spacing w:line="360" w:lineRule="auto"/>
        <w:ind w:firstLineChars="0" w:firstLine="0"/>
        <w:rPr>
          <w:rFonts w:cs="Times New Roman"/>
          <w:i/>
          <w:iCs/>
          <w:szCs w:val="24"/>
        </w:rPr>
      </w:pPr>
      <w:r w:rsidRPr="0033201D">
        <w:rPr>
          <w:rFonts w:cs="Times New Roman"/>
          <w:i/>
          <w:iCs/>
          <w:szCs w:val="24"/>
        </w:rPr>
        <w:t>a State Key Laboratory of Water Pollution Control and Green Resource Recycling, Shanghai 200092, China</w:t>
      </w:r>
    </w:p>
    <w:p w14:paraId="184D8B61" w14:textId="281FD257" w:rsidR="00A00DD9" w:rsidRPr="00E20A9B" w:rsidRDefault="00A00DD9" w:rsidP="00A00DD9">
      <w:pPr>
        <w:spacing w:line="360" w:lineRule="auto"/>
        <w:ind w:firstLineChars="0" w:firstLine="0"/>
        <w:rPr>
          <w:rFonts w:cs="Times New Roman"/>
          <w:i/>
          <w:iCs/>
          <w:szCs w:val="24"/>
        </w:rPr>
      </w:pPr>
      <w:r>
        <w:rPr>
          <w:rFonts w:cs="Times New Roman" w:hint="eastAsia"/>
          <w:i/>
          <w:iCs/>
          <w:szCs w:val="24"/>
        </w:rPr>
        <w:t>b</w:t>
      </w:r>
      <w:r w:rsidRPr="00E20A9B">
        <w:rPr>
          <w:rFonts w:cs="Times New Roman"/>
          <w:i/>
          <w:iCs/>
          <w:szCs w:val="24"/>
        </w:rPr>
        <w:t xml:space="preserve"> College of Environmental Science and Engineering, Tongji University, Shanghai 200092, China</w:t>
      </w:r>
    </w:p>
    <w:p w14:paraId="084DEEF7" w14:textId="77777777" w:rsidR="00A00DD9" w:rsidRDefault="00A00DD9" w:rsidP="00A00DD9">
      <w:pPr>
        <w:spacing w:line="360" w:lineRule="auto"/>
        <w:ind w:firstLineChars="0" w:firstLine="0"/>
        <w:rPr>
          <w:rFonts w:cs="Times New Roman"/>
          <w:i/>
          <w:iCs/>
          <w:szCs w:val="24"/>
        </w:rPr>
      </w:pPr>
      <w:r>
        <w:rPr>
          <w:rFonts w:cs="Times New Roman" w:hint="eastAsia"/>
          <w:i/>
          <w:iCs/>
          <w:szCs w:val="24"/>
        </w:rPr>
        <w:t>c</w:t>
      </w:r>
      <w:r>
        <w:rPr>
          <w:rFonts w:cs="Times New Roman"/>
          <w:i/>
          <w:iCs/>
          <w:szCs w:val="24"/>
        </w:rPr>
        <w:t xml:space="preserve"> </w:t>
      </w:r>
      <w:r w:rsidRPr="000D5C10">
        <w:rPr>
          <w:rFonts w:cs="Times New Roman"/>
          <w:i/>
          <w:iCs/>
          <w:szCs w:val="24"/>
        </w:rPr>
        <w:t>College of Water Resources and Civil Engineering, China Agricultural University, Beijing 100083, China</w:t>
      </w:r>
    </w:p>
    <w:p w14:paraId="30D54017" w14:textId="77777777" w:rsidR="00A00DD9" w:rsidRPr="00E20A9B" w:rsidRDefault="00A00DD9" w:rsidP="00A00DD9">
      <w:pPr>
        <w:spacing w:line="360" w:lineRule="auto"/>
        <w:ind w:firstLineChars="0" w:firstLine="0"/>
        <w:rPr>
          <w:rFonts w:cs="Times New Roman"/>
          <w:i/>
          <w:iCs/>
          <w:szCs w:val="24"/>
        </w:rPr>
      </w:pPr>
      <w:r>
        <w:rPr>
          <w:rFonts w:cs="Times New Roman" w:hint="eastAsia"/>
          <w:i/>
          <w:iCs/>
          <w:szCs w:val="24"/>
        </w:rPr>
        <w:t>d</w:t>
      </w:r>
      <w:r>
        <w:rPr>
          <w:rFonts w:cs="Times New Roman"/>
          <w:i/>
          <w:iCs/>
          <w:szCs w:val="24"/>
        </w:rPr>
        <w:t xml:space="preserve"> </w:t>
      </w:r>
      <w:r w:rsidRPr="00377434">
        <w:rPr>
          <w:rFonts w:cs="Times New Roman"/>
          <w:i/>
          <w:iCs/>
          <w:szCs w:val="24"/>
        </w:rPr>
        <w:t>Department of Agricultural &amp; Biological Engineering, University of Illinois at Urbana-Champaign, Urbana 61801, USA</w:t>
      </w:r>
    </w:p>
    <w:p w14:paraId="7416EC6A" w14:textId="6F18ED78" w:rsidR="00806390" w:rsidRPr="00A00DD9" w:rsidRDefault="00053319" w:rsidP="00162BBC">
      <w:pPr>
        <w:ind w:firstLineChars="0" w:firstLine="0"/>
        <w:rPr>
          <w:rFonts w:cs="Times New Roman"/>
          <w:sz w:val="21"/>
          <w:szCs w:val="18"/>
        </w:rPr>
      </w:pPr>
      <w:r>
        <w:rPr>
          <w:rFonts w:cs="Times New Roman" w:hint="eastAsia"/>
          <w:sz w:val="21"/>
          <w:szCs w:val="18"/>
        </w:rPr>
        <w:t xml:space="preserve"> </w:t>
      </w:r>
    </w:p>
    <w:p w14:paraId="2CB6AB8E" w14:textId="44A8CCA6" w:rsidR="00011447" w:rsidRPr="00A06AD6" w:rsidRDefault="0053162B" w:rsidP="0004118C">
      <w:pPr>
        <w:ind w:firstLine="482"/>
        <w:rPr>
          <w:rFonts w:cs="Times New Roman"/>
          <w:b/>
          <w:bCs/>
        </w:rPr>
      </w:pPr>
      <w:r w:rsidRPr="00A06AD6">
        <w:rPr>
          <w:rFonts w:cs="Times New Roman"/>
          <w:b/>
          <w:bCs/>
        </w:rPr>
        <w:t xml:space="preserve">The supporting information file includes </w:t>
      </w:r>
      <w:r w:rsidR="005E1889" w:rsidRPr="00A06AD6">
        <w:rPr>
          <w:rFonts w:cs="Times New Roman"/>
          <w:b/>
          <w:bCs/>
        </w:rPr>
        <w:t>1</w:t>
      </w:r>
      <w:r w:rsidR="008B1CA6">
        <w:rPr>
          <w:rFonts w:cs="Times New Roman"/>
          <w:b/>
          <w:bCs/>
        </w:rPr>
        <w:t>4</w:t>
      </w:r>
      <w:r w:rsidRPr="00A06AD6">
        <w:rPr>
          <w:rFonts w:cs="Times New Roman"/>
          <w:b/>
          <w:bCs/>
        </w:rPr>
        <w:t xml:space="preserve"> texts, </w:t>
      </w:r>
      <w:r w:rsidR="00C90D94" w:rsidRPr="00A06AD6">
        <w:rPr>
          <w:rFonts w:cs="Times New Roman"/>
          <w:b/>
          <w:bCs/>
        </w:rPr>
        <w:t>1</w:t>
      </w:r>
      <w:r w:rsidR="008B1CA6">
        <w:rPr>
          <w:rFonts w:cs="Times New Roman"/>
          <w:b/>
          <w:bCs/>
        </w:rPr>
        <w:t>6</w:t>
      </w:r>
      <w:r w:rsidR="00C90D94" w:rsidRPr="00A06AD6">
        <w:rPr>
          <w:rFonts w:cs="Times New Roman"/>
          <w:b/>
          <w:bCs/>
        </w:rPr>
        <w:t xml:space="preserve"> </w:t>
      </w:r>
      <w:r w:rsidR="00B368C4">
        <w:rPr>
          <w:rFonts w:cs="Times New Roman"/>
          <w:b/>
          <w:bCs/>
        </w:rPr>
        <w:t>Fig</w:t>
      </w:r>
      <w:r w:rsidR="008B1CA6">
        <w:rPr>
          <w:rFonts w:cs="Times New Roman" w:hint="eastAsia"/>
          <w:b/>
          <w:bCs/>
        </w:rPr>
        <w:t>ure</w:t>
      </w:r>
      <w:r w:rsidR="00C90D94" w:rsidRPr="00A06AD6">
        <w:rPr>
          <w:rFonts w:cs="Times New Roman"/>
          <w:b/>
          <w:bCs/>
        </w:rPr>
        <w:t xml:space="preserve">s, and </w:t>
      </w:r>
      <w:r w:rsidR="005E1889" w:rsidRPr="00A06AD6">
        <w:rPr>
          <w:rFonts w:cs="Times New Roman"/>
          <w:b/>
          <w:bCs/>
        </w:rPr>
        <w:t>7</w:t>
      </w:r>
      <w:r w:rsidRPr="00A06AD6">
        <w:rPr>
          <w:rFonts w:cs="Times New Roman"/>
          <w:b/>
          <w:bCs/>
        </w:rPr>
        <w:t xml:space="preserve"> tables.</w:t>
      </w:r>
    </w:p>
    <w:p w14:paraId="5E404EA4" w14:textId="77777777" w:rsidR="004A2B8C" w:rsidRPr="00A06AD6" w:rsidRDefault="004A2B8C" w:rsidP="004A2B8C">
      <w:pPr>
        <w:ind w:firstLine="480"/>
        <w:rPr>
          <w:rFonts w:cs="Times New Roman"/>
        </w:rPr>
      </w:pPr>
    </w:p>
    <w:p w14:paraId="24DC4849" w14:textId="77777777" w:rsidR="005A3014" w:rsidRPr="00A06AD6" w:rsidRDefault="005A3014" w:rsidP="004A2B8C">
      <w:pPr>
        <w:ind w:firstLine="480"/>
        <w:rPr>
          <w:rFonts w:cs="Times New Roman"/>
        </w:rPr>
      </w:pPr>
    </w:p>
    <w:p w14:paraId="2559B55F" w14:textId="77777777" w:rsidR="001445CE" w:rsidRPr="00A06AD6" w:rsidRDefault="005A3014">
      <w:pPr>
        <w:widowControl/>
        <w:spacing w:line="240" w:lineRule="auto"/>
        <w:ind w:firstLineChars="0" w:firstLine="0"/>
        <w:jc w:val="left"/>
        <w:rPr>
          <w:rFonts w:cs="Times New Roman"/>
        </w:rPr>
        <w:sectPr w:rsidR="001445CE" w:rsidRPr="00A06AD6" w:rsidSect="003D7F87">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chapStyle="1"/>
          <w:cols w:space="425"/>
          <w:docGrid w:type="lines" w:linePitch="312"/>
        </w:sectPr>
      </w:pPr>
      <w:r w:rsidRPr="00A06AD6">
        <w:rPr>
          <w:rFonts w:cs="Times New Roman"/>
        </w:rPr>
        <w:br w:type="page"/>
      </w:r>
    </w:p>
    <w:p w14:paraId="5127D02C" w14:textId="1176A8E8" w:rsidR="001445CE" w:rsidRPr="00A06AD6" w:rsidRDefault="001445CE" w:rsidP="0044349C">
      <w:pPr>
        <w:pStyle w:val="TOC3"/>
      </w:pPr>
      <w:r w:rsidRPr="00A06AD6">
        <w:lastRenderedPageBreak/>
        <w:t>CONTENTS</w:t>
      </w:r>
    </w:p>
    <w:p w14:paraId="2E79EF92" w14:textId="77777777" w:rsidR="001445CE" w:rsidRPr="00A06AD6" w:rsidRDefault="001445CE" w:rsidP="001445CE">
      <w:pPr>
        <w:ind w:firstLine="480"/>
        <w:rPr>
          <w:rFonts w:cs="Times New Roman"/>
        </w:rPr>
      </w:pPr>
    </w:p>
    <w:p w14:paraId="5F288E14" w14:textId="6D3C3891" w:rsidR="00CF32D4" w:rsidRPr="00CF32D4" w:rsidRDefault="00D3439F" w:rsidP="00CF32D4">
      <w:pPr>
        <w:pStyle w:val="TOC3"/>
        <w:jc w:val="both"/>
        <w:rPr>
          <w:rFonts w:asciiTheme="minorHAnsi" w:eastAsiaTheme="minorEastAsia" w:hAnsiTheme="minorHAnsi" w:cstheme="minorBidi"/>
          <w:b w:val="0"/>
          <w:bCs w:val="0"/>
          <w:noProof/>
          <w:sz w:val="24"/>
          <w:szCs w:val="24"/>
          <w14:ligatures w14:val="standardContextual"/>
        </w:rPr>
      </w:pPr>
      <w:r w:rsidRPr="00CF32D4">
        <w:rPr>
          <w:b w:val="0"/>
          <w:bCs w:val="0"/>
          <w:sz w:val="24"/>
          <w:szCs w:val="24"/>
        </w:rPr>
        <w:fldChar w:fldCharType="begin"/>
      </w:r>
      <w:r w:rsidRPr="00CF32D4">
        <w:rPr>
          <w:b w:val="0"/>
          <w:bCs w:val="0"/>
          <w:sz w:val="24"/>
          <w:szCs w:val="24"/>
        </w:rPr>
        <w:instrText xml:space="preserve"> TOC \o "1-3" \h \z \u </w:instrText>
      </w:r>
      <w:r w:rsidRPr="00CF32D4">
        <w:rPr>
          <w:b w:val="0"/>
          <w:bCs w:val="0"/>
          <w:sz w:val="24"/>
          <w:szCs w:val="24"/>
        </w:rPr>
        <w:fldChar w:fldCharType="separate"/>
      </w:r>
      <w:hyperlink w:anchor="_Toc157418014" w:history="1">
        <w:r w:rsidR="00CF32D4" w:rsidRPr="00CF32D4">
          <w:rPr>
            <w:rStyle w:val="ad"/>
            <w:b w:val="0"/>
            <w:bCs w:val="0"/>
            <w:noProof/>
            <w:sz w:val="24"/>
            <w:szCs w:val="24"/>
          </w:rPr>
          <w:t>Text S1. Properties and characterization of Fe-C particles used in this study</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_Toc157418014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4</w:t>
        </w:r>
        <w:r w:rsidR="00CF32D4" w:rsidRPr="00CF32D4">
          <w:rPr>
            <w:b w:val="0"/>
            <w:bCs w:val="0"/>
            <w:noProof/>
            <w:webHidden/>
            <w:sz w:val="24"/>
            <w:szCs w:val="24"/>
          </w:rPr>
          <w:fldChar w:fldCharType="end"/>
        </w:r>
      </w:hyperlink>
    </w:p>
    <w:p w14:paraId="31DF764D" w14:textId="561DE688"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15" w:history="1">
        <w:r w:rsidR="00CF32D4" w:rsidRPr="00CF32D4">
          <w:rPr>
            <w:rStyle w:val="ad"/>
            <w:b w:val="0"/>
            <w:bCs w:val="0"/>
            <w:noProof/>
            <w:sz w:val="24"/>
            <w:szCs w:val="24"/>
          </w:rPr>
          <w:t>Text S2. Microalgae cultivation in different treatment systems of biogas slurry</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_Toc157418015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5</w:t>
        </w:r>
        <w:r w:rsidR="00CF32D4" w:rsidRPr="00CF32D4">
          <w:rPr>
            <w:b w:val="0"/>
            <w:bCs w:val="0"/>
            <w:noProof/>
            <w:webHidden/>
            <w:sz w:val="24"/>
            <w:szCs w:val="24"/>
          </w:rPr>
          <w:fldChar w:fldCharType="end"/>
        </w:r>
      </w:hyperlink>
    </w:p>
    <w:p w14:paraId="64CA2410" w14:textId="2CB2EF61"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16" w:history="1">
        <w:r w:rsidR="00CF32D4" w:rsidRPr="00CF32D4">
          <w:rPr>
            <w:rStyle w:val="ad"/>
            <w:b w:val="0"/>
            <w:bCs w:val="0"/>
            <w:noProof/>
            <w:sz w:val="24"/>
            <w:szCs w:val="24"/>
          </w:rPr>
          <w:t>Text S3. Detailed test methods for water quality</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_Toc157418016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6</w:t>
        </w:r>
        <w:r w:rsidR="00CF32D4" w:rsidRPr="00CF32D4">
          <w:rPr>
            <w:b w:val="0"/>
            <w:bCs w:val="0"/>
            <w:noProof/>
            <w:webHidden/>
            <w:sz w:val="24"/>
            <w:szCs w:val="24"/>
          </w:rPr>
          <w:fldChar w:fldCharType="end"/>
        </w:r>
      </w:hyperlink>
    </w:p>
    <w:p w14:paraId="39D66D94" w14:textId="3C226AAF"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17" w:history="1">
        <w:r w:rsidR="00CF32D4" w:rsidRPr="00CF32D4">
          <w:rPr>
            <w:rStyle w:val="ad"/>
            <w:b w:val="0"/>
            <w:bCs w:val="0"/>
            <w:noProof/>
            <w:sz w:val="24"/>
            <w:szCs w:val="24"/>
          </w:rPr>
          <w:t>Text S4. EEM Spectral Analysis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_Toc157418017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7</w:t>
        </w:r>
        <w:r w:rsidR="00CF32D4" w:rsidRPr="00CF32D4">
          <w:rPr>
            <w:b w:val="0"/>
            <w:bCs w:val="0"/>
            <w:noProof/>
            <w:webHidden/>
            <w:sz w:val="24"/>
            <w:szCs w:val="24"/>
          </w:rPr>
          <w:fldChar w:fldCharType="end"/>
        </w:r>
      </w:hyperlink>
    </w:p>
    <w:p w14:paraId="72369297" w14:textId="6D32FE96"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18" w:history="1">
        <w:r w:rsidR="00CF32D4" w:rsidRPr="00CF32D4">
          <w:rPr>
            <w:rStyle w:val="ad"/>
            <w:b w:val="0"/>
            <w:bCs w:val="0"/>
            <w:noProof/>
            <w:sz w:val="24"/>
            <w:szCs w:val="24"/>
          </w:rPr>
          <w:t>Text S5. 2D-COS analysis methods and details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_Toc157418018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9</w:t>
        </w:r>
        <w:r w:rsidR="00CF32D4" w:rsidRPr="00CF32D4">
          <w:rPr>
            <w:b w:val="0"/>
            <w:bCs w:val="0"/>
            <w:noProof/>
            <w:webHidden/>
            <w:sz w:val="24"/>
            <w:szCs w:val="24"/>
          </w:rPr>
          <w:fldChar w:fldCharType="end"/>
        </w:r>
      </w:hyperlink>
    </w:p>
    <w:p w14:paraId="32A2A42A" w14:textId="319124D8"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19" w:history="1">
        <w:r w:rsidR="00CF32D4" w:rsidRPr="00CF32D4">
          <w:rPr>
            <w:rStyle w:val="ad"/>
            <w:b w:val="0"/>
            <w:bCs w:val="0"/>
            <w:noProof/>
            <w:sz w:val="24"/>
            <w:szCs w:val="24"/>
          </w:rPr>
          <w:t>Text S6. Characterization of Fe-C corrosion products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_Toc157418019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10</w:t>
        </w:r>
        <w:r w:rsidR="00CF32D4" w:rsidRPr="00CF32D4">
          <w:rPr>
            <w:b w:val="0"/>
            <w:bCs w:val="0"/>
            <w:noProof/>
            <w:webHidden/>
            <w:sz w:val="24"/>
            <w:szCs w:val="24"/>
          </w:rPr>
          <w:fldChar w:fldCharType="end"/>
        </w:r>
      </w:hyperlink>
    </w:p>
    <w:p w14:paraId="2480BC19" w14:textId="501BC097"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20" w:history="1">
        <w:r w:rsidR="00CF32D4" w:rsidRPr="00CF32D4">
          <w:rPr>
            <w:rStyle w:val="ad"/>
            <w:b w:val="0"/>
            <w:bCs w:val="0"/>
            <w:noProof/>
            <w:sz w:val="24"/>
            <w:szCs w:val="24"/>
          </w:rPr>
          <w:t>Text S7. Electrode preparation methods and electrochemical testing</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_Toc157418020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11</w:t>
        </w:r>
        <w:r w:rsidR="00CF32D4" w:rsidRPr="00CF32D4">
          <w:rPr>
            <w:b w:val="0"/>
            <w:bCs w:val="0"/>
            <w:noProof/>
            <w:webHidden/>
            <w:sz w:val="24"/>
            <w:szCs w:val="24"/>
          </w:rPr>
          <w:fldChar w:fldCharType="end"/>
        </w:r>
      </w:hyperlink>
    </w:p>
    <w:p w14:paraId="79BCC094" w14:textId="6D7CC104"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21" w:history="1">
        <w:r w:rsidR="00CF32D4" w:rsidRPr="00CF32D4">
          <w:rPr>
            <w:rStyle w:val="ad"/>
            <w:b w:val="0"/>
            <w:bCs w:val="0"/>
            <w:noProof/>
            <w:sz w:val="24"/>
            <w:szCs w:val="24"/>
          </w:rPr>
          <w:t>Text S8. Determination of active species during the reaction</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_Toc157418021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12</w:t>
        </w:r>
        <w:r w:rsidR="00CF32D4" w:rsidRPr="00CF32D4">
          <w:rPr>
            <w:b w:val="0"/>
            <w:bCs w:val="0"/>
            <w:noProof/>
            <w:webHidden/>
            <w:sz w:val="24"/>
            <w:szCs w:val="24"/>
          </w:rPr>
          <w:fldChar w:fldCharType="end"/>
        </w:r>
      </w:hyperlink>
    </w:p>
    <w:p w14:paraId="5934E221" w14:textId="63110F8D"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22" w:history="1">
        <w:r w:rsidR="00CF32D4" w:rsidRPr="00CF32D4">
          <w:rPr>
            <w:rStyle w:val="ad"/>
            <w:b w:val="0"/>
            <w:bCs w:val="0"/>
            <w:noProof/>
            <w:sz w:val="24"/>
            <w:szCs w:val="24"/>
          </w:rPr>
          <w:t>Text S9. Elemental composition analysis of Fe-C particles and floc samples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_Toc157418022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13</w:t>
        </w:r>
        <w:r w:rsidR="00CF32D4" w:rsidRPr="00CF32D4">
          <w:rPr>
            <w:b w:val="0"/>
            <w:bCs w:val="0"/>
            <w:noProof/>
            <w:webHidden/>
            <w:sz w:val="24"/>
            <w:szCs w:val="24"/>
          </w:rPr>
          <w:fldChar w:fldCharType="end"/>
        </w:r>
      </w:hyperlink>
    </w:p>
    <w:p w14:paraId="5CD3E946" w14:textId="7BE9E73D"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23" w:history="1">
        <w:r w:rsidR="00CF32D4" w:rsidRPr="00CF32D4">
          <w:rPr>
            <w:rStyle w:val="ad"/>
            <w:b w:val="0"/>
            <w:bCs w:val="0"/>
            <w:noProof/>
            <w:sz w:val="24"/>
            <w:szCs w:val="24"/>
          </w:rPr>
          <w:t>Text S10. SR-FTIR analysis of floc samples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_Toc157418023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14</w:t>
        </w:r>
        <w:r w:rsidR="00CF32D4" w:rsidRPr="00CF32D4">
          <w:rPr>
            <w:b w:val="0"/>
            <w:bCs w:val="0"/>
            <w:noProof/>
            <w:webHidden/>
            <w:sz w:val="24"/>
            <w:szCs w:val="24"/>
          </w:rPr>
          <w:fldChar w:fldCharType="end"/>
        </w:r>
      </w:hyperlink>
    </w:p>
    <w:p w14:paraId="48A901BD" w14:textId="454B4B03"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24" w:history="1">
        <w:r w:rsidR="00CF32D4" w:rsidRPr="00CF32D4">
          <w:rPr>
            <w:rStyle w:val="ad"/>
            <w:b w:val="0"/>
            <w:bCs w:val="0"/>
            <w:noProof/>
            <w:sz w:val="24"/>
            <w:szCs w:val="24"/>
          </w:rPr>
          <w:t>Text S11. EXAFS test and analysis methods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_Toc157418024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15</w:t>
        </w:r>
        <w:r w:rsidR="00CF32D4" w:rsidRPr="00CF32D4">
          <w:rPr>
            <w:b w:val="0"/>
            <w:bCs w:val="0"/>
            <w:noProof/>
            <w:webHidden/>
            <w:sz w:val="24"/>
            <w:szCs w:val="24"/>
          </w:rPr>
          <w:fldChar w:fldCharType="end"/>
        </w:r>
      </w:hyperlink>
    </w:p>
    <w:p w14:paraId="16B48B4D" w14:textId="23C1C5F7"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25" w:history="1">
        <w:r w:rsidR="00CF32D4" w:rsidRPr="00CF32D4">
          <w:rPr>
            <w:rStyle w:val="ad"/>
            <w:b w:val="0"/>
            <w:bCs w:val="0"/>
            <w:noProof/>
            <w:sz w:val="24"/>
            <w:szCs w:val="24"/>
          </w:rPr>
          <w:t>Text S12. Analysis of oxidative stress in microalgae cell</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_Toc157418025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16</w:t>
        </w:r>
        <w:r w:rsidR="00CF32D4" w:rsidRPr="00CF32D4">
          <w:rPr>
            <w:b w:val="0"/>
            <w:bCs w:val="0"/>
            <w:noProof/>
            <w:webHidden/>
            <w:sz w:val="24"/>
            <w:szCs w:val="24"/>
          </w:rPr>
          <w:fldChar w:fldCharType="end"/>
        </w:r>
      </w:hyperlink>
    </w:p>
    <w:p w14:paraId="2750C212" w14:textId="55FD7C8A"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26" w:history="1">
        <w:r w:rsidR="00CF32D4" w:rsidRPr="00CF32D4">
          <w:rPr>
            <w:rStyle w:val="ad"/>
            <w:b w:val="0"/>
            <w:bCs w:val="0"/>
            <w:noProof/>
            <w:sz w:val="24"/>
            <w:szCs w:val="24"/>
          </w:rPr>
          <w:t>Text S13. Analysis of variation in TN, NH</w:t>
        </w:r>
        <w:r w:rsidR="00CF32D4" w:rsidRPr="00CF32D4">
          <w:rPr>
            <w:rStyle w:val="ad"/>
            <w:b w:val="0"/>
            <w:bCs w:val="0"/>
            <w:noProof/>
            <w:sz w:val="24"/>
            <w:szCs w:val="24"/>
            <w:vertAlign w:val="subscript"/>
          </w:rPr>
          <w:t>4</w:t>
        </w:r>
        <w:r w:rsidR="00CF32D4" w:rsidRPr="00CF32D4">
          <w:rPr>
            <w:rStyle w:val="ad"/>
            <w:b w:val="0"/>
            <w:bCs w:val="0"/>
            <w:noProof/>
            <w:sz w:val="24"/>
            <w:szCs w:val="24"/>
            <w:vertAlign w:val="superscript"/>
          </w:rPr>
          <w:t>+</w:t>
        </w:r>
        <w:r w:rsidR="00CF32D4" w:rsidRPr="00CF32D4">
          <w:rPr>
            <w:rStyle w:val="ad"/>
            <w:b w:val="0"/>
            <w:bCs w:val="0"/>
            <w:noProof/>
            <w:sz w:val="24"/>
            <w:szCs w:val="24"/>
          </w:rPr>
          <w:t>-N, and PO</w:t>
        </w:r>
        <w:r w:rsidR="00CF32D4" w:rsidRPr="00CF32D4">
          <w:rPr>
            <w:rStyle w:val="ad"/>
            <w:b w:val="0"/>
            <w:bCs w:val="0"/>
            <w:noProof/>
            <w:sz w:val="24"/>
            <w:szCs w:val="24"/>
            <w:vertAlign w:val="subscript"/>
          </w:rPr>
          <w:t>4</w:t>
        </w:r>
        <w:r w:rsidR="00CF32D4" w:rsidRPr="00CF32D4">
          <w:rPr>
            <w:rStyle w:val="ad"/>
            <w:b w:val="0"/>
            <w:bCs w:val="0"/>
            <w:noProof/>
            <w:sz w:val="24"/>
            <w:szCs w:val="24"/>
            <w:vertAlign w:val="superscript"/>
          </w:rPr>
          <w:t>3-</w:t>
        </w:r>
        <w:r w:rsidR="00CF32D4" w:rsidRPr="00CF32D4">
          <w:rPr>
            <w:rStyle w:val="ad"/>
            <w:b w:val="0"/>
            <w:bCs w:val="0"/>
            <w:noProof/>
            <w:sz w:val="24"/>
            <w:szCs w:val="24"/>
          </w:rPr>
          <w:t>-P</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_Toc157418026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17</w:t>
        </w:r>
        <w:r w:rsidR="00CF32D4" w:rsidRPr="00CF32D4">
          <w:rPr>
            <w:b w:val="0"/>
            <w:bCs w:val="0"/>
            <w:noProof/>
            <w:webHidden/>
            <w:sz w:val="24"/>
            <w:szCs w:val="24"/>
          </w:rPr>
          <w:fldChar w:fldCharType="end"/>
        </w:r>
      </w:hyperlink>
    </w:p>
    <w:p w14:paraId="6031EFC0" w14:textId="24DA3CB9"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27" w:history="1">
        <w:r w:rsidR="00CF32D4" w:rsidRPr="00CF32D4">
          <w:rPr>
            <w:rStyle w:val="ad"/>
            <w:b w:val="0"/>
            <w:bCs w:val="0"/>
            <w:noProof/>
            <w:sz w:val="24"/>
            <w:szCs w:val="24"/>
          </w:rPr>
          <w:t>Text S14. Analysis of UV 2D-COS results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_Toc157418027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18</w:t>
        </w:r>
        <w:r w:rsidR="00CF32D4" w:rsidRPr="00CF32D4">
          <w:rPr>
            <w:b w:val="0"/>
            <w:bCs w:val="0"/>
            <w:noProof/>
            <w:webHidden/>
            <w:sz w:val="24"/>
            <w:szCs w:val="24"/>
          </w:rPr>
          <w:fldChar w:fldCharType="end"/>
        </w:r>
      </w:hyperlink>
    </w:p>
    <w:p w14:paraId="76C76FF7" w14:textId="17BDA8D4"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28" w:history="1">
        <w:r w:rsidR="00CF32D4" w:rsidRPr="00CF32D4">
          <w:rPr>
            <w:rStyle w:val="ad"/>
            <w:b w:val="0"/>
            <w:bCs w:val="0"/>
            <w:noProof/>
            <w:sz w:val="24"/>
            <w:szCs w:val="24"/>
          </w:rPr>
          <w:t>Fig. S1. Characterization of Fe-C particles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_Toc157418028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19</w:t>
        </w:r>
        <w:r w:rsidR="00CF32D4" w:rsidRPr="00CF32D4">
          <w:rPr>
            <w:b w:val="0"/>
            <w:bCs w:val="0"/>
            <w:noProof/>
            <w:webHidden/>
            <w:sz w:val="24"/>
            <w:szCs w:val="24"/>
          </w:rPr>
          <w:fldChar w:fldCharType="end"/>
        </w:r>
      </w:hyperlink>
    </w:p>
    <w:p w14:paraId="5C1F410D" w14:textId="452C5E7F"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29" w:history="1">
        <w:r w:rsidR="00CF32D4" w:rsidRPr="00CF32D4">
          <w:rPr>
            <w:rStyle w:val="ad"/>
            <w:b w:val="0"/>
            <w:bCs w:val="0"/>
            <w:noProof/>
            <w:sz w:val="24"/>
            <w:szCs w:val="24"/>
          </w:rPr>
          <w:t>Fig. S2. Characterization of microbubbles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_Toc157418029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20</w:t>
        </w:r>
        <w:r w:rsidR="00CF32D4" w:rsidRPr="00CF32D4">
          <w:rPr>
            <w:b w:val="0"/>
            <w:bCs w:val="0"/>
            <w:noProof/>
            <w:webHidden/>
            <w:sz w:val="24"/>
            <w:szCs w:val="24"/>
          </w:rPr>
          <w:fldChar w:fldCharType="end"/>
        </w:r>
      </w:hyperlink>
    </w:p>
    <w:p w14:paraId="360F8656" w14:textId="5B9A088E"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30" w:history="1">
        <w:r w:rsidR="00CF32D4" w:rsidRPr="00CF32D4">
          <w:rPr>
            <w:rStyle w:val="ad"/>
            <w:b w:val="0"/>
            <w:bCs w:val="0"/>
            <w:noProof/>
            <w:sz w:val="24"/>
            <w:szCs w:val="24"/>
          </w:rPr>
          <w:t>Fig. S3. Changes in water quality during pretreatment</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_Toc157418030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21</w:t>
        </w:r>
        <w:r w:rsidR="00CF32D4" w:rsidRPr="00CF32D4">
          <w:rPr>
            <w:b w:val="0"/>
            <w:bCs w:val="0"/>
            <w:noProof/>
            <w:webHidden/>
            <w:sz w:val="24"/>
            <w:szCs w:val="24"/>
          </w:rPr>
          <w:fldChar w:fldCharType="end"/>
        </w:r>
      </w:hyperlink>
    </w:p>
    <w:p w14:paraId="0CA15954" w14:textId="6EA38F5C"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31" w:history="1">
        <w:r w:rsidR="00CF32D4" w:rsidRPr="00CF32D4">
          <w:rPr>
            <w:rStyle w:val="ad"/>
            <w:b w:val="0"/>
            <w:bCs w:val="0"/>
            <w:noProof/>
            <w:sz w:val="24"/>
            <w:szCs w:val="24"/>
          </w:rPr>
          <w:t>Fig. S4. Variation of floc settlement of biogas slurry</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_Toc157418031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22</w:t>
        </w:r>
        <w:r w:rsidR="00CF32D4" w:rsidRPr="00CF32D4">
          <w:rPr>
            <w:b w:val="0"/>
            <w:bCs w:val="0"/>
            <w:noProof/>
            <w:webHidden/>
            <w:sz w:val="24"/>
            <w:szCs w:val="24"/>
          </w:rPr>
          <w:fldChar w:fldCharType="end"/>
        </w:r>
      </w:hyperlink>
    </w:p>
    <w:p w14:paraId="24EC94F4" w14:textId="062617B9"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32" w:history="1">
        <w:r w:rsidR="00CF32D4" w:rsidRPr="00CF32D4">
          <w:rPr>
            <w:rStyle w:val="ad"/>
            <w:b w:val="0"/>
            <w:bCs w:val="0"/>
            <w:noProof/>
            <w:sz w:val="24"/>
            <w:szCs w:val="24"/>
          </w:rPr>
          <w:t>Fig. S5. EEM spectra of supernatant in RBS, and different systems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_Toc157418032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23</w:t>
        </w:r>
        <w:r w:rsidR="00CF32D4" w:rsidRPr="00CF32D4">
          <w:rPr>
            <w:b w:val="0"/>
            <w:bCs w:val="0"/>
            <w:noProof/>
            <w:webHidden/>
            <w:sz w:val="24"/>
            <w:szCs w:val="24"/>
          </w:rPr>
          <w:fldChar w:fldCharType="end"/>
        </w:r>
      </w:hyperlink>
    </w:p>
    <w:p w14:paraId="231B1947" w14:textId="247352B1"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33" w:history="1">
        <w:r w:rsidR="00CF32D4" w:rsidRPr="00CF32D4">
          <w:rPr>
            <w:rStyle w:val="ad"/>
            <w:b w:val="0"/>
            <w:bCs w:val="0"/>
            <w:noProof/>
            <w:sz w:val="24"/>
            <w:szCs w:val="24"/>
          </w:rPr>
          <w:t>Fig. S6. EEM spectra of C1 and C2</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_Toc157418033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24</w:t>
        </w:r>
        <w:r w:rsidR="00CF32D4" w:rsidRPr="00CF32D4">
          <w:rPr>
            <w:b w:val="0"/>
            <w:bCs w:val="0"/>
            <w:noProof/>
            <w:webHidden/>
            <w:sz w:val="24"/>
            <w:szCs w:val="24"/>
          </w:rPr>
          <w:fldChar w:fldCharType="end"/>
        </w:r>
      </w:hyperlink>
    </w:p>
    <w:p w14:paraId="61A57AF4" w14:textId="2C6C7E33"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34" w:history="1">
        <w:r w:rsidR="00CF32D4" w:rsidRPr="00CF32D4">
          <w:rPr>
            <w:rStyle w:val="ad"/>
            <w:b w:val="0"/>
            <w:bCs w:val="0"/>
            <w:noProof/>
            <w:sz w:val="24"/>
            <w:szCs w:val="24"/>
          </w:rPr>
          <w:t>Fig. S7. Fluorescence EEM contours of two PARAFAC components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_Toc157418034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25</w:t>
        </w:r>
        <w:r w:rsidR="00CF32D4" w:rsidRPr="00CF32D4">
          <w:rPr>
            <w:b w:val="0"/>
            <w:bCs w:val="0"/>
            <w:noProof/>
            <w:webHidden/>
            <w:sz w:val="24"/>
            <w:szCs w:val="24"/>
          </w:rPr>
          <w:fldChar w:fldCharType="end"/>
        </w:r>
      </w:hyperlink>
    </w:p>
    <w:p w14:paraId="246ACB64" w14:textId="3B795E61"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35" w:history="1">
        <w:r w:rsidR="00CF32D4" w:rsidRPr="00CF32D4">
          <w:rPr>
            <w:rStyle w:val="ad"/>
            <w:b w:val="0"/>
            <w:bCs w:val="0"/>
            <w:noProof/>
            <w:sz w:val="24"/>
            <w:szCs w:val="24"/>
          </w:rPr>
          <w:t>Fig. S8. The result of fluorescence regional integration (FRI)</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_Toc157418035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26</w:t>
        </w:r>
        <w:r w:rsidR="00CF32D4" w:rsidRPr="00CF32D4">
          <w:rPr>
            <w:b w:val="0"/>
            <w:bCs w:val="0"/>
            <w:noProof/>
            <w:webHidden/>
            <w:sz w:val="24"/>
            <w:szCs w:val="24"/>
          </w:rPr>
          <w:fldChar w:fldCharType="end"/>
        </w:r>
      </w:hyperlink>
    </w:p>
    <w:p w14:paraId="3009929F" w14:textId="4ACD24D2"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36" w:history="1">
        <w:r w:rsidR="00CF32D4" w:rsidRPr="00CF32D4">
          <w:rPr>
            <w:rStyle w:val="ad"/>
            <w:b w:val="0"/>
            <w:bCs w:val="0"/>
            <w:noProof/>
            <w:sz w:val="24"/>
            <w:szCs w:val="24"/>
          </w:rPr>
          <w:t>Fig. S9. Variation in relevant spectroscopic indicators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_Toc157418036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27</w:t>
        </w:r>
        <w:r w:rsidR="00CF32D4" w:rsidRPr="00CF32D4">
          <w:rPr>
            <w:b w:val="0"/>
            <w:bCs w:val="0"/>
            <w:noProof/>
            <w:webHidden/>
            <w:sz w:val="24"/>
            <w:szCs w:val="24"/>
          </w:rPr>
          <w:fldChar w:fldCharType="end"/>
        </w:r>
      </w:hyperlink>
    </w:p>
    <w:p w14:paraId="7A4AA8B0" w14:textId="6743F6E0"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37" w:history="1">
        <w:r w:rsidR="00CF32D4" w:rsidRPr="00CF32D4">
          <w:rPr>
            <w:rStyle w:val="ad"/>
            <w:b w:val="0"/>
            <w:bCs w:val="0"/>
            <w:noProof/>
            <w:sz w:val="24"/>
            <w:szCs w:val="24"/>
          </w:rPr>
          <w:t>Fig. S10. 2D-COS plots of the UV–Vis absorption spectrum</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_Toc157418037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28</w:t>
        </w:r>
        <w:r w:rsidR="00CF32D4" w:rsidRPr="00CF32D4">
          <w:rPr>
            <w:b w:val="0"/>
            <w:bCs w:val="0"/>
            <w:noProof/>
            <w:webHidden/>
            <w:sz w:val="24"/>
            <w:szCs w:val="24"/>
          </w:rPr>
          <w:fldChar w:fldCharType="end"/>
        </w:r>
      </w:hyperlink>
    </w:p>
    <w:p w14:paraId="1D365A5B" w14:textId="206C207E"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38" w:history="1">
        <w:r w:rsidR="00CF32D4" w:rsidRPr="00CF32D4">
          <w:rPr>
            <w:rStyle w:val="ad"/>
            <w:b w:val="0"/>
            <w:bCs w:val="0"/>
            <w:noProof/>
            <w:sz w:val="24"/>
            <w:szCs w:val="24"/>
          </w:rPr>
          <w:t>Fig. S11. Spearman correlation analysis between indicators in different systems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_Toc157418038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29</w:t>
        </w:r>
        <w:r w:rsidR="00CF32D4" w:rsidRPr="00CF32D4">
          <w:rPr>
            <w:b w:val="0"/>
            <w:bCs w:val="0"/>
            <w:noProof/>
            <w:webHidden/>
            <w:sz w:val="24"/>
            <w:szCs w:val="24"/>
          </w:rPr>
          <w:fldChar w:fldCharType="end"/>
        </w:r>
      </w:hyperlink>
    </w:p>
    <w:p w14:paraId="4935169F" w14:textId="6298DD59"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39" w:history="1">
        <w:r w:rsidR="00CF32D4" w:rsidRPr="00CF32D4">
          <w:rPr>
            <w:rStyle w:val="ad"/>
            <w:b w:val="0"/>
            <w:bCs w:val="0"/>
            <w:noProof/>
            <w:sz w:val="24"/>
            <w:szCs w:val="24"/>
          </w:rPr>
          <w:t>Fig. S12. XRD and Fe(IV) analysis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_Toc157418039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30</w:t>
        </w:r>
        <w:r w:rsidR="00CF32D4" w:rsidRPr="00CF32D4">
          <w:rPr>
            <w:b w:val="0"/>
            <w:bCs w:val="0"/>
            <w:noProof/>
            <w:webHidden/>
            <w:sz w:val="24"/>
            <w:szCs w:val="24"/>
          </w:rPr>
          <w:fldChar w:fldCharType="end"/>
        </w:r>
      </w:hyperlink>
    </w:p>
    <w:p w14:paraId="14B1A922" w14:textId="3610EC5B"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40" w:history="1">
        <w:r w:rsidR="00CF32D4" w:rsidRPr="00CF32D4">
          <w:rPr>
            <w:rStyle w:val="ad"/>
            <w:b w:val="0"/>
            <w:bCs w:val="0"/>
            <w:noProof/>
            <w:sz w:val="24"/>
            <w:szCs w:val="24"/>
          </w:rPr>
          <w:t>Fig. S13. XPS survey spectra of flocs in MFC and CFC systems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_Toc157418040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31</w:t>
        </w:r>
        <w:r w:rsidR="00CF32D4" w:rsidRPr="00CF32D4">
          <w:rPr>
            <w:b w:val="0"/>
            <w:bCs w:val="0"/>
            <w:noProof/>
            <w:webHidden/>
            <w:sz w:val="24"/>
            <w:szCs w:val="24"/>
          </w:rPr>
          <w:fldChar w:fldCharType="end"/>
        </w:r>
      </w:hyperlink>
    </w:p>
    <w:p w14:paraId="7EB228E2" w14:textId="08ACCA50"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41" w:history="1">
        <w:r w:rsidR="00CF32D4" w:rsidRPr="00CF32D4">
          <w:rPr>
            <w:rStyle w:val="ad"/>
            <w:b w:val="0"/>
            <w:bCs w:val="0"/>
            <w:noProof/>
            <w:sz w:val="24"/>
            <w:szCs w:val="24"/>
          </w:rPr>
          <w:t>Fig. S14. Wavelet transform plots of standard mineral</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_Toc157418041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32</w:t>
        </w:r>
        <w:r w:rsidR="00CF32D4" w:rsidRPr="00CF32D4">
          <w:rPr>
            <w:b w:val="0"/>
            <w:bCs w:val="0"/>
            <w:noProof/>
            <w:webHidden/>
            <w:sz w:val="24"/>
            <w:szCs w:val="24"/>
          </w:rPr>
          <w:fldChar w:fldCharType="end"/>
        </w:r>
      </w:hyperlink>
    </w:p>
    <w:p w14:paraId="13D75466" w14:textId="6AFD39C7"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42" w:history="1">
        <w:r w:rsidR="00CF32D4" w:rsidRPr="00CF32D4">
          <w:rPr>
            <w:rStyle w:val="ad"/>
            <w:b w:val="0"/>
            <w:bCs w:val="0"/>
            <w:noProof/>
            <w:sz w:val="24"/>
            <w:szCs w:val="24"/>
          </w:rPr>
          <w:t>Fig. S15. Effect on microalgae growth after pretreatment of biogas slurry</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_Toc157418042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33</w:t>
        </w:r>
        <w:r w:rsidR="00CF32D4" w:rsidRPr="00CF32D4">
          <w:rPr>
            <w:b w:val="0"/>
            <w:bCs w:val="0"/>
            <w:noProof/>
            <w:webHidden/>
            <w:sz w:val="24"/>
            <w:szCs w:val="24"/>
          </w:rPr>
          <w:fldChar w:fldCharType="end"/>
        </w:r>
      </w:hyperlink>
    </w:p>
    <w:p w14:paraId="46CD8EEB" w14:textId="208F545B"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43" w:history="1">
        <w:r w:rsidR="00CF32D4" w:rsidRPr="00CF32D4">
          <w:rPr>
            <w:rStyle w:val="ad"/>
            <w:b w:val="0"/>
            <w:bCs w:val="0"/>
            <w:noProof/>
            <w:sz w:val="24"/>
            <w:szCs w:val="24"/>
          </w:rPr>
          <w:t xml:space="preserve">Fig. S16. Effect on microalgae growth after pretreatment of biogas slurry with </w:t>
        </w:r>
        <w:r w:rsidR="00CF32D4" w:rsidRPr="00CF32D4">
          <w:rPr>
            <w:rStyle w:val="ad"/>
            <w:b w:val="0"/>
            <w:bCs w:val="0"/>
            <w:noProof/>
            <w:sz w:val="24"/>
            <w:szCs w:val="24"/>
          </w:rPr>
          <w:lastRenderedPageBreak/>
          <w:t>phosphorus supplementation</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_Toc157418043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34</w:t>
        </w:r>
        <w:r w:rsidR="00CF32D4" w:rsidRPr="00CF32D4">
          <w:rPr>
            <w:b w:val="0"/>
            <w:bCs w:val="0"/>
            <w:noProof/>
            <w:webHidden/>
            <w:sz w:val="24"/>
            <w:szCs w:val="24"/>
          </w:rPr>
          <w:fldChar w:fldCharType="end"/>
        </w:r>
      </w:hyperlink>
    </w:p>
    <w:p w14:paraId="56F09A3F" w14:textId="01961B3A"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44" w:history="1">
        <w:r w:rsidR="00CF32D4" w:rsidRPr="00CF32D4">
          <w:rPr>
            <w:rStyle w:val="ad"/>
            <w:b w:val="0"/>
            <w:bCs w:val="0"/>
            <w:noProof/>
            <w:sz w:val="24"/>
            <w:szCs w:val="24"/>
          </w:rPr>
          <w:t>Table S1. Characteristics of the row biogas slurry</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_Toc157418044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35</w:t>
        </w:r>
        <w:r w:rsidR="00CF32D4" w:rsidRPr="00CF32D4">
          <w:rPr>
            <w:b w:val="0"/>
            <w:bCs w:val="0"/>
            <w:noProof/>
            <w:webHidden/>
            <w:sz w:val="24"/>
            <w:szCs w:val="24"/>
          </w:rPr>
          <w:fldChar w:fldCharType="end"/>
        </w:r>
      </w:hyperlink>
    </w:p>
    <w:p w14:paraId="675A4AA9" w14:textId="3D747344"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45" w:history="1">
        <w:r w:rsidR="00CF32D4" w:rsidRPr="00CF32D4">
          <w:rPr>
            <w:rStyle w:val="ad"/>
            <w:b w:val="0"/>
            <w:bCs w:val="0"/>
            <w:noProof/>
            <w:sz w:val="24"/>
            <w:szCs w:val="24"/>
          </w:rPr>
          <w:t>Table S2. Abbreviations for water quality indexes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_Toc157418045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36</w:t>
        </w:r>
        <w:r w:rsidR="00CF32D4" w:rsidRPr="00CF32D4">
          <w:rPr>
            <w:b w:val="0"/>
            <w:bCs w:val="0"/>
            <w:noProof/>
            <w:webHidden/>
            <w:sz w:val="24"/>
            <w:szCs w:val="24"/>
          </w:rPr>
          <w:fldChar w:fldCharType="end"/>
        </w:r>
      </w:hyperlink>
    </w:p>
    <w:p w14:paraId="0DEF2531" w14:textId="2B0A279C"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46" w:history="1">
        <w:r w:rsidR="00CF32D4" w:rsidRPr="00CF32D4">
          <w:rPr>
            <w:rStyle w:val="ad"/>
            <w:b w:val="0"/>
            <w:bCs w:val="0"/>
            <w:noProof/>
            <w:sz w:val="24"/>
            <w:szCs w:val="24"/>
          </w:rPr>
          <w:t>Table S3. Signs of cross-peaks in synchronous (asynchronous) spectrum</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_Toc157418046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37</w:t>
        </w:r>
        <w:r w:rsidR="00CF32D4" w:rsidRPr="00CF32D4">
          <w:rPr>
            <w:b w:val="0"/>
            <w:bCs w:val="0"/>
            <w:noProof/>
            <w:webHidden/>
            <w:sz w:val="24"/>
            <w:szCs w:val="24"/>
          </w:rPr>
          <w:fldChar w:fldCharType="end"/>
        </w:r>
      </w:hyperlink>
    </w:p>
    <w:p w14:paraId="2A727C94" w14:textId="74467EB9"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47" w:history="1">
        <w:r w:rsidR="00CF32D4" w:rsidRPr="00CF32D4">
          <w:rPr>
            <w:rStyle w:val="ad"/>
            <w:b w:val="0"/>
            <w:bCs w:val="0"/>
            <w:noProof/>
            <w:sz w:val="24"/>
            <w:szCs w:val="24"/>
          </w:rPr>
          <w:t>Table S4. FRI of DOM in biogas slurry of different systems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_Toc157418047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38</w:t>
        </w:r>
        <w:r w:rsidR="00CF32D4" w:rsidRPr="00CF32D4">
          <w:rPr>
            <w:b w:val="0"/>
            <w:bCs w:val="0"/>
            <w:noProof/>
            <w:webHidden/>
            <w:sz w:val="24"/>
            <w:szCs w:val="24"/>
          </w:rPr>
          <w:fldChar w:fldCharType="end"/>
        </w:r>
      </w:hyperlink>
    </w:p>
    <w:p w14:paraId="052200F4" w14:textId="3E056945"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48" w:history="1">
        <w:r w:rsidR="00CF32D4" w:rsidRPr="00CF32D4">
          <w:rPr>
            <w:rStyle w:val="ad"/>
            <w:b w:val="0"/>
            <w:bCs w:val="0"/>
            <w:noProof/>
            <w:sz w:val="24"/>
            <w:szCs w:val="24"/>
          </w:rPr>
          <w:t>Table S5. Weight ratio of each element in EDS analysis (wt%)</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_Toc157418048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39</w:t>
        </w:r>
        <w:r w:rsidR="00CF32D4" w:rsidRPr="00CF32D4">
          <w:rPr>
            <w:b w:val="0"/>
            <w:bCs w:val="0"/>
            <w:noProof/>
            <w:webHidden/>
            <w:sz w:val="24"/>
            <w:szCs w:val="24"/>
          </w:rPr>
          <w:fldChar w:fldCharType="end"/>
        </w:r>
      </w:hyperlink>
    </w:p>
    <w:p w14:paraId="048B3330" w14:textId="26A0B0C0"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49" w:history="1">
        <w:r w:rsidR="00CF32D4" w:rsidRPr="00CF32D4">
          <w:rPr>
            <w:rStyle w:val="ad"/>
            <w:b w:val="0"/>
            <w:bCs w:val="0"/>
            <w:noProof/>
            <w:sz w:val="24"/>
            <w:szCs w:val="24"/>
          </w:rPr>
          <w:t>Table S6. OpenFluor matches for PARAFAC components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_Toc157418049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40</w:t>
        </w:r>
        <w:r w:rsidR="00CF32D4" w:rsidRPr="00CF32D4">
          <w:rPr>
            <w:b w:val="0"/>
            <w:bCs w:val="0"/>
            <w:noProof/>
            <w:webHidden/>
            <w:sz w:val="24"/>
            <w:szCs w:val="24"/>
          </w:rPr>
          <w:fldChar w:fldCharType="end"/>
        </w:r>
      </w:hyperlink>
    </w:p>
    <w:p w14:paraId="6B3761CC" w14:textId="0A881E06"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50" w:history="1">
        <w:r w:rsidR="00CF32D4" w:rsidRPr="00CF32D4">
          <w:rPr>
            <w:rStyle w:val="ad"/>
            <w:b w:val="0"/>
            <w:bCs w:val="0"/>
            <w:noProof/>
            <w:sz w:val="24"/>
            <w:szCs w:val="24"/>
          </w:rPr>
          <w:t>Table S7. EXAFS fitting parameters at the Fe K-edge for various samples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_Toc157418050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41</w:t>
        </w:r>
        <w:r w:rsidR="00CF32D4" w:rsidRPr="00CF32D4">
          <w:rPr>
            <w:b w:val="0"/>
            <w:bCs w:val="0"/>
            <w:noProof/>
            <w:webHidden/>
            <w:sz w:val="24"/>
            <w:szCs w:val="24"/>
          </w:rPr>
          <w:fldChar w:fldCharType="end"/>
        </w:r>
      </w:hyperlink>
    </w:p>
    <w:p w14:paraId="46AFB323" w14:textId="7BB0C677" w:rsidR="00CF32D4" w:rsidRPr="00CF32D4" w:rsidRDefault="00000000" w:rsidP="00CF32D4">
      <w:pPr>
        <w:pStyle w:val="TOC3"/>
        <w:jc w:val="both"/>
        <w:rPr>
          <w:rFonts w:asciiTheme="minorHAnsi" w:eastAsiaTheme="minorEastAsia" w:hAnsiTheme="minorHAnsi" w:cstheme="minorBidi"/>
          <w:b w:val="0"/>
          <w:bCs w:val="0"/>
          <w:noProof/>
          <w:sz w:val="24"/>
          <w:szCs w:val="24"/>
          <w14:ligatures w14:val="standardContextual"/>
        </w:rPr>
      </w:pPr>
      <w:hyperlink w:anchor="_Toc157418051" w:history="1">
        <w:r w:rsidR="00CF32D4" w:rsidRPr="00CF32D4">
          <w:rPr>
            <w:rStyle w:val="ad"/>
            <w:b w:val="0"/>
            <w:bCs w:val="0"/>
            <w:noProof/>
            <w:sz w:val="24"/>
            <w:szCs w:val="24"/>
          </w:rPr>
          <w:t>References</w:t>
        </w:r>
        <w:r w:rsidR="00CF32D4" w:rsidRPr="00CF32D4">
          <w:rPr>
            <w:b w:val="0"/>
            <w:bCs w:val="0"/>
            <w:noProof/>
            <w:webHidden/>
            <w:sz w:val="24"/>
            <w:szCs w:val="24"/>
          </w:rPr>
          <w:tab/>
        </w:r>
        <w:r w:rsidR="00CF32D4" w:rsidRPr="00CF32D4">
          <w:rPr>
            <w:b w:val="0"/>
            <w:bCs w:val="0"/>
            <w:noProof/>
            <w:webHidden/>
            <w:sz w:val="24"/>
            <w:szCs w:val="24"/>
          </w:rPr>
          <w:fldChar w:fldCharType="begin"/>
        </w:r>
        <w:r w:rsidR="00CF32D4" w:rsidRPr="00CF32D4">
          <w:rPr>
            <w:b w:val="0"/>
            <w:bCs w:val="0"/>
            <w:noProof/>
            <w:webHidden/>
            <w:sz w:val="24"/>
            <w:szCs w:val="24"/>
          </w:rPr>
          <w:instrText xml:space="preserve"> PAGEREF _Toc157418051 \h </w:instrText>
        </w:r>
        <w:r w:rsidR="00CF32D4" w:rsidRPr="00CF32D4">
          <w:rPr>
            <w:b w:val="0"/>
            <w:bCs w:val="0"/>
            <w:noProof/>
            <w:webHidden/>
            <w:sz w:val="24"/>
            <w:szCs w:val="24"/>
          </w:rPr>
        </w:r>
        <w:r w:rsidR="00CF32D4" w:rsidRPr="00CF32D4">
          <w:rPr>
            <w:b w:val="0"/>
            <w:bCs w:val="0"/>
            <w:noProof/>
            <w:webHidden/>
            <w:sz w:val="24"/>
            <w:szCs w:val="24"/>
          </w:rPr>
          <w:fldChar w:fldCharType="separate"/>
        </w:r>
        <w:r w:rsidR="00CF32D4" w:rsidRPr="00CF32D4">
          <w:rPr>
            <w:b w:val="0"/>
            <w:bCs w:val="0"/>
            <w:noProof/>
            <w:webHidden/>
            <w:sz w:val="24"/>
            <w:szCs w:val="24"/>
          </w:rPr>
          <w:t>42</w:t>
        </w:r>
        <w:r w:rsidR="00CF32D4" w:rsidRPr="00CF32D4">
          <w:rPr>
            <w:b w:val="0"/>
            <w:bCs w:val="0"/>
            <w:noProof/>
            <w:webHidden/>
            <w:sz w:val="24"/>
            <w:szCs w:val="24"/>
          </w:rPr>
          <w:fldChar w:fldCharType="end"/>
        </w:r>
      </w:hyperlink>
    </w:p>
    <w:p w14:paraId="306DF6A1" w14:textId="5D78326F" w:rsidR="00D3439F" w:rsidRPr="00A06AD6" w:rsidRDefault="00D3439F" w:rsidP="00CF32D4">
      <w:pPr>
        <w:widowControl/>
        <w:spacing w:line="300" w:lineRule="auto"/>
        <w:ind w:firstLineChars="0" w:firstLine="0"/>
        <w:rPr>
          <w:rFonts w:eastAsia="黑体" w:cs="Times New Roman"/>
          <w:b/>
          <w:bCs/>
          <w:szCs w:val="24"/>
        </w:rPr>
      </w:pPr>
      <w:r w:rsidRPr="00CF32D4">
        <w:rPr>
          <w:rFonts w:eastAsiaTheme="minorHAnsi" w:cs="Times New Roman"/>
          <w:szCs w:val="24"/>
        </w:rPr>
        <w:fldChar w:fldCharType="end"/>
      </w:r>
      <w:r w:rsidRPr="00A06AD6">
        <w:rPr>
          <w:rFonts w:cs="Times New Roman"/>
          <w:b/>
          <w:bCs/>
          <w:szCs w:val="24"/>
        </w:rPr>
        <w:br w:type="page"/>
      </w:r>
    </w:p>
    <w:p w14:paraId="600972B6" w14:textId="64749250" w:rsidR="00B1264C" w:rsidRPr="00A06AD6" w:rsidRDefault="007D7C37" w:rsidP="0044349C">
      <w:pPr>
        <w:pStyle w:val="TJ-7"/>
        <w:spacing w:line="360" w:lineRule="auto"/>
        <w:rPr>
          <w:rFonts w:cs="Times New Roman"/>
          <w:b/>
          <w:bCs/>
          <w:sz w:val="24"/>
          <w:szCs w:val="24"/>
        </w:rPr>
      </w:pPr>
      <w:bookmarkStart w:id="0" w:name="_Toc157418014"/>
      <w:r w:rsidRPr="00A06AD6">
        <w:rPr>
          <w:rFonts w:cs="Times New Roman"/>
          <w:b/>
          <w:bCs/>
          <w:sz w:val="24"/>
          <w:szCs w:val="24"/>
        </w:rPr>
        <w:lastRenderedPageBreak/>
        <w:t xml:space="preserve">Text S1. </w:t>
      </w:r>
      <w:r w:rsidR="00673784" w:rsidRPr="00A06AD6">
        <w:rPr>
          <w:rFonts w:cs="Times New Roman"/>
          <w:b/>
          <w:bCs/>
          <w:sz w:val="24"/>
          <w:szCs w:val="24"/>
        </w:rPr>
        <w:t>Properties and characterization of</w:t>
      </w:r>
      <w:r w:rsidR="00824403" w:rsidRPr="00A06AD6">
        <w:rPr>
          <w:rFonts w:cs="Times New Roman"/>
        </w:rPr>
        <w:t xml:space="preserve"> </w:t>
      </w:r>
      <w:r w:rsidR="00824403" w:rsidRPr="00A06AD6">
        <w:rPr>
          <w:rFonts w:cs="Times New Roman"/>
          <w:b/>
          <w:bCs/>
          <w:sz w:val="24"/>
          <w:szCs w:val="24"/>
        </w:rPr>
        <w:t>Fe-C particles</w:t>
      </w:r>
      <w:r w:rsidR="00673784" w:rsidRPr="00A06AD6">
        <w:rPr>
          <w:rFonts w:cs="Times New Roman"/>
          <w:b/>
          <w:bCs/>
          <w:sz w:val="24"/>
          <w:szCs w:val="24"/>
        </w:rPr>
        <w:t xml:space="preserve"> used in this </w:t>
      </w:r>
      <w:proofErr w:type="gramStart"/>
      <w:r w:rsidR="00673784" w:rsidRPr="00A06AD6">
        <w:rPr>
          <w:rFonts w:cs="Times New Roman"/>
          <w:b/>
          <w:bCs/>
          <w:sz w:val="24"/>
          <w:szCs w:val="24"/>
        </w:rPr>
        <w:t>study</w:t>
      </w:r>
      <w:bookmarkEnd w:id="0"/>
      <w:proofErr w:type="gramEnd"/>
    </w:p>
    <w:p w14:paraId="14784236" w14:textId="3B5D399A" w:rsidR="00AC578E" w:rsidRPr="00A06AD6" w:rsidRDefault="00DD7856" w:rsidP="0044349C">
      <w:pPr>
        <w:spacing w:line="360" w:lineRule="auto"/>
        <w:ind w:firstLine="480"/>
        <w:rPr>
          <w:rFonts w:cs="Times New Roman"/>
        </w:rPr>
      </w:pPr>
      <w:r w:rsidRPr="00A06AD6">
        <w:rPr>
          <w:rFonts w:cs="Times New Roman"/>
        </w:rPr>
        <w:t>Fe-C particles</w:t>
      </w:r>
      <w:r w:rsidR="00942175" w:rsidRPr="00A06AD6">
        <w:rPr>
          <w:rFonts w:cs="Times New Roman"/>
        </w:rPr>
        <w:t xml:space="preserve"> </w:t>
      </w:r>
      <w:r w:rsidR="00942175" w:rsidRPr="00A06AD6">
        <w:rPr>
          <w:rFonts w:cs="Times New Roman"/>
          <w:color w:val="0070C0"/>
        </w:rPr>
        <w:t>(</w:t>
      </w:r>
      <w:r w:rsidR="00B368C4">
        <w:rPr>
          <w:rFonts w:cs="Times New Roman"/>
          <w:color w:val="0070C0"/>
        </w:rPr>
        <w:t>Fig.</w:t>
      </w:r>
      <w:r w:rsidR="00942175" w:rsidRPr="00A06AD6">
        <w:rPr>
          <w:rFonts w:cs="Times New Roman"/>
          <w:color w:val="0070C0"/>
        </w:rPr>
        <w:t xml:space="preserve"> S</w:t>
      </w:r>
      <w:r w:rsidR="00B750B6" w:rsidRPr="00A06AD6">
        <w:rPr>
          <w:rFonts w:cs="Times New Roman"/>
          <w:color w:val="0070C0"/>
        </w:rPr>
        <w:t>1</w:t>
      </w:r>
      <w:r w:rsidR="00942175" w:rsidRPr="00A06AD6">
        <w:rPr>
          <w:rFonts w:cs="Times New Roman"/>
          <w:color w:val="0070C0"/>
        </w:rPr>
        <w:t>a)</w:t>
      </w:r>
      <w:r w:rsidRPr="00A06AD6">
        <w:rPr>
          <w:rFonts w:cs="Times New Roman"/>
        </w:rPr>
        <w:t xml:space="preserve"> with </w:t>
      </w:r>
      <w:r w:rsidR="003B6ED7">
        <w:rPr>
          <w:rFonts w:cs="Times New Roman"/>
        </w:rPr>
        <w:t xml:space="preserve">a </w:t>
      </w:r>
      <w:r w:rsidRPr="00A06AD6">
        <w:rPr>
          <w:rFonts w:cs="Times New Roman"/>
        </w:rPr>
        <w:t>specific surface area of 1.2</w:t>
      </w:r>
      <w:r w:rsidR="003955D7" w:rsidRPr="00A06AD6">
        <w:rPr>
          <w:rFonts w:cs="Times New Roman"/>
        </w:rPr>
        <w:t xml:space="preserve"> </w:t>
      </w:r>
      <w:r w:rsidRPr="00A06AD6">
        <w:rPr>
          <w:rFonts w:cs="Times New Roman"/>
        </w:rPr>
        <w:t>m</w:t>
      </w:r>
      <w:r w:rsidRPr="00A06AD6">
        <w:rPr>
          <w:rFonts w:cs="Times New Roman"/>
          <w:vertAlign w:val="superscript"/>
        </w:rPr>
        <w:t>2</w:t>
      </w:r>
      <w:r w:rsidRPr="00A06AD6">
        <w:rPr>
          <w:rFonts w:cs="Times New Roman"/>
        </w:rPr>
        <w:t>/g, physical strength of 800</w:t>
      </w:r>
      <w:r w:rsidR="003955D7" w:rsidRPr="00A06AD6">
        <w:rPr>
          <w:rFonts w:cs="Times New Roman"/>
        </w:rPr>
        <w:t xml:space="preserve"> </w:t>
      </w:r>
      <w:r w:rsidRPr="00A06AD6">
        <w:rPr>
          <w:rFonts w:cs="Times New Roman"/>
        </w:rPr>
        <w:t>kg/m</w:t>
      </w:r>
      <w:r w:rsidRPr="00A06AD6">
        <w:rPr>
          <w:rFonts w:cs="Times New Roman"/>
          <w:vertAlign w:val="superscript"/>
        </w:rPr>
        <w:t>2</w:t>
      </w:r>
      <w:r w:rsidR="003955D7" w:rsidRPr="00A06AD6">
        <w:rPr>
          <w:rFonts w:cs="Times New Roman"/>
        </w:rPr>
        <w:t xml:space="preserve">, </w:t>
      </w:r>
      <w:r w:rsidRPr="00A06AD6">
        <w:rPr>
          <w:rFonts w:cs="Times New Roman"/>
        </w:rPr>
        <w:t>bulk density of 1100~1300</w:t>
      </w:r>
      <w:r w:rsidR="003955D7" w:rsidRPr="00A06AD6">
        <w:rPr>
          <w:rFonts w:cs="Times New Roman"/>
        </w:rPr>
        <w:t xml:space="preserve"> </w:t>
      </w:r>
      <w:r w:rsidRPr="00A06AD6">
        <w:rPr>
          <w:rFonts w:cs="Times New Roman"/>
        </w:rPr>
        <w:t>g/L, and porosity greater than 65 % (this data is from the supplier)</w:t>
      </w:r>
      <w:r w:rsidR="00783221" w:rsidRPr="00A06AD6">
        <w:rPr>
          <w:rFonts w:cs="Times New Roman"/>
        </w:rPr>
        <w:t xml:space="preserve">, </w:t>
      </w:r>
      <w:r w:rsidR="00496303" w:rsidRPr="00A06AD6">
        <w:rPr>
          <w:rFonts w:cs="Times New Roman"/>
        </w:rPr>
        <w:t>were</w:t>
      </w:r>
      <w:r w:rsidR="00783221" w:rsidRPr="00A06AD6">
        <w:rPr>
          <w:rFonts w:cs="Times New Roman"/>
        </w:rPr>
        <w:t xml:space="preserve"> prepared by washing with diluted H</w:t>
      </w:r>
      <w:r w:rsidR="00783221" w:rsidRPr="00A06AD6">
        <w:rPr>
          <w:rFonts w:cs="Times New Roman"/>
          <w:vertAlign w:val="subscript"/>
        </w:rPr>
        <w:t>2</w:t>
      </w:r>
      <w:r w:rsidR="00783221" w:rsidRPr="00A06AD6">
        <w:rPr>
          <w:rFonts w:cs="Times New Roman"/>
        </w:rPr>
        <w:t>SO</w:t>
      </w:r>
      <w:r w:rsidR="00783221" w:rsidRPr="00A06AD6">
        <w:rPr>
          <w:rFonts w:cs="Times New Roman"/>
          <w:vertAlign w:val="subscript"/>
        </w:rPr>
        <w:t>4</w:t>
      </w:r>
      <w:r w:rsidR="00783221" w:rsidRPr="00A06AD6">
        <w:rPr>
          <w:rFonts w:cs="Times New Roman"/>
        </w:rPr>
        <w:t xml:space="preserve"> solution and deionized water to scour off the oxide coating on the surface</w:t>
      </w:r>
      <w:r w:rsidR="00EC2C21">
        <w:rPr>
          <w:rFonts w:cs="Times New Roman"/>
        </w:rPr>
        <w:t xml:space="preserve"> </w:t>
      </w:r>
      <w:r w:rsidR="00EC2C21" w:rsidRPr="00A06AD6">
        <w:rPr>
          <w:rFonts w:cs="Times New Roman"/>
        </w:rPr>
        <w:fldChar w:fldCharType="begin"/>
      </w:r>
      <w:r w:rsidR="00EC2C21">
        <w:rPr>
          <w:rFonts w:cs="Times New Roman"/>
        </w:rPr>
        <w:instrText xml:space="preserve"> ADDIN EN.CITE &lt;EndNote&gt;&lt;Cite&gt;&lt;Author&gt;Huang&lt;/Author&gt;&lt;Year&gt;2022&lt;/Year&gt;&lt;RecNum&gt;1878&lt;/RecNum&gt;&lt;DisplayText&gt;(Huang et al., 2022)&lt;/DisplayText&gt;&lt;record&gt;&lt;rec-number&gt;1878&lt;/rec-number&gt;&lt;foreign-keys&gt;&lt;key app="EN" db-id="axa2wxvxzvv523e0p2tv5dpdwavafvpfw9r0" timestamp="1699925513" guid="64750042-b170-4bfe-bac1-4d8ec6e69b71"&gt;1878&lt;/key&gt;&lt;/foreign-keys&gt;&lt;ref-type name="Journal Article"&gt;17&lt;/ref-type&gt;&lt;contributors&gt;&lt;authors&gt;&lt;author&gt;Huang, Yuwei&lt;/author&gt;&lt;author&gt;Zhang, Haihan&lt;/author&gt;&lt;author&gt;Liu, Xiang&lt;/author&gt;&lt;author&gt;Ma, Ben&lt;/author&gt;&lt;author&gt;Huang, Tinglin&lt;/author&gt;&lt;/authors&gt;&lt;/contributors&gt;&lt;titles&gt;&lt;title&gt;Iron-Activated Carbon Systems to Enhance Aboriginal Aerobic Denitrifying Bacterial Consortium for Improved Treatment of Micro-Polluted Reservoir Water: Performances, Mechanisms, and Implications&lt;/title&gt;&lt;secondary-title&gt;Environmental Science &amp;amp; Technology&lt;/secondary-title&gt;&lt;/titles&gt;&lt;periodical&gt;&lt;full-title&gt;Environmental Science &amp;amp; Technology&lt;/full-title&gt;&lt;/periodical&gt;&lt;pages&gt;3407-3418&lt;/pages&gt;&lt;volume&gt;56&lt;/volume&gt;&lt;number&gt;6&lt;/number&gt;&lt;dates&gt;&lt;year&gt;2022&lt;/year&gt;&lt;pub-dates&gt;&lt;date&gt;2022/03/15&lt;/date&gt;&lt;/pub-dates&gt;&lt;/dates&gt;&lt;publisher&gt;American Chemical Society&lt;/publisher&gt;&lt;isbn&gt;0013-936X&lt;/isbn&gt;&lt;urls&gt;&lt;related-urls&gt;&lt;url&gt;10.1021/acs.est.1c05254&lt;/url&gt;&lt;/related-urls&gt;&lt;/urls&gt;&lt;electronic-resource-num&gt;10.1021/acs.est.1c05254&lt;/electronic-resource-num&gt;&lt;/record&gt;&lt;/Cite&gt;&lt;/EndNote&gt;</w:instrText>
      </w:r>
      <w:r w:rsidR="00EC2C21" w:rsidRPr="00A06AD6">
        <w:rPr>
          <w:rFonts w:cs="Times New Roman"/>
        </w:rPr>
        <w:fldChar w:fldCharType="separate"/>
      </w:r>
      <w:r w:rsidR="00EC2C21">
        <w:rPr>
          <w:rFonts w:cs="Times New Roman"/>
          <w:noProof/>
        </w:rPr>
        <w:t>(Huang et al., 2022)</w:t>
      </w:r>
      <w:r w:rsidR="00EC2C21" w:rsidRPr="00A06AD6">
        <w:rPr>
          <w:rFonts w:cs="Times New Roman"/>
        </w:rPr>
        <w:fldChar w:fldCharType="end"/>
      </w:r>
      <w:r w:rsidR="00DB0D36" w:rsidRPr="00A06AD6">
        <w:rPr>
          <w:rFonts w:cs="Times New Roman"/>
        </w:rPr>
        <w:t>.</w:t>
      </w:r>
      <w:r w:rsidR="00783221" w:rsidRPr="00A06AD6">
        <w:rPr>
          <w:rFonts w:cs="Times New Roman"/>
        </w:rPr>
        <w:t xml:space="preserve"> </w:t>
      </w:r>
    </w:p>
    <w:p w14:paraId="5EBF20B9" w14:textId="495BD517" w:rsidR="002066F4" w:rsidRPr="00A06AD6" w:rsidRDefault="00496303" w:rsidP="0044349C">
      <w:pPr>
        <w:spacing w:line="360" w:lineRule="auto"/>
        <w:ind w:firstLine="480"/>
        <w:rPr>
          <w:rFonts w:cs="Times New Roman"/>
        </w:rPr>
      </w:pPr>
      <w:r w:rsidRPr="00A06AD6">
        <w:rPr>
          <w:rFonts w:cs="Times New Roman"/>
        </w:rPr>
        <w:t xml:space="preserve">Analysis via scanning electron microscope (SEM) </w:t>
      </w:r>
      <w:r w:rsidR="006C1FF8" w:rsidRPr="00A06AD6">
        <w:rPr>
          <w:rFonts w:cs="Times New Roman"/>
        </w:rPr>
        <w:t>illustrates the rough, porous surface structure of Fe-C particles possessing adsorption properties</w:t>
      </w:r>
      <w:r w:rsidRPr="00A06AD6">
        <w:rPr>
          <w:rFonts w:cs="Times New Roman"/>
        </w:rPr>
        <w:t xml:space="preserve"> </w:t>
      </w:r>
      <w:r w:rsidRPr="00A06AD6">
        <w:rPr>
          <w:rFonts w:cs="Times New Roman"/>
          <w:color w:val="0070C0"/>
        </w:rPr>
        <w:t>(</w:t>
      </w:r>
      <w:r w:rsidR="00B368C4">
        <w:rPr>
          <w:rFonts w:cs="Times New Roman"/>
          <w:color w:val="0070C0"/>
        </w:rPr>
        <w:t>Fig.</w:t>
      </w:r>
      <w:r w:rsidRPr="00A06AD6">
        <w:rPr>
          <w:rFonts w:cs="Times New Roman"/>
          <w:color w:val="0070C0"/>
        </w:rPr>
        <w:t xml:space="preserve"> S1b)</w:t>
      </w:r>
      <w:r w:rsidR="006C1FF8" w:rsidRPr="00A06AD6">
        <w:rPr>
          <w:rFonts w:cs="Times New Roman"/>
        </w:rPr>
        <w:t>.</w:t>
      </w:r>
      <w:r w:rsidR="00D27ABE" w:rsidRPr="00A06AD6">
        <w:rPr>
          <w:rFonts w:cs="Times New Roman"/>
        </w:rPr>
        <w:t xml:space="preserve"> </w:t>
      </w:r>
      <w:r w:rsidR="006C1FF8" w:rsidRPr="00A06AD6">
        <w:rPr>
          <w:rFonts w:cs="Times New Roman"/>
        </w:rPr>
        <w:t>Numerous small iron particles adhered to the surface of Fe-C particles and penetrated the particles' interior through embedding or encapsulation.</w:t>
      </w:r>
      <w:r w:rsidR="00D27ABE" w:rsidRPr="00A06AD6">
        <w:rPr>
          <w:rFonts w:cs="Times New Roman"/>
        </w:rPr>
        <w:t xml:space="preserve"> EDS </w:t>
      </w:r>
      <w:r w:rsidR="00D27ABE" w:rsidRPr="00A06AD6">
        <w:rPr>
          <w:rFonts w:cs="Times New Roman"/>
          <w:color w:val="0070C0"/>
        </w:rPr>
        <w:t>(</w:t>
      </w:r>
      <w:r w:rsidR="00B368C4">
        <w:rPr>
          <w:rFonts w:cs="Times New Roman"/>
          <w:color w:val="0070C0"/>
        </w:rPr>
        <w:t>Fig.</w:t>
      </w:r>
      <w:r w:rsidR="00D27ABE" w:rsidRPr="00A06AD6">
        <w:rPr>
          <w:rFonts w:cs="Times New Roman"/>
          <w:color w:val="0070C0"/>
        </w:rPr>
        <w:t xml:space="preserve"> S</w:t>
      </w:r>
      <w:r w:rsidR="00B750B6" w:rsidRPr="00A06AD6">
        <w:rPr>
          <w:rFonts w:cs="Times New Roman"/>
          <w:color w:val="0070C0"/>
        </w:rPr>
        <w:t>1</w:t>
      </w:r>
      <w:r w:rsidR="00D27ABE" w:rsidRPr="00A06AD6">
        <w:rPr>
          <w:rFonts w:cs="Times New Roman"/>
          <w:color w:val="0070C0"/>
        </w:rPr>
        <w:t>c)</w:t>
      </w:r>
      <w:r w:rsidR="00D27ABE" w:rsidRPr="00A06AD6">
        <w:rPr>
          <w:rFonts w:cs="Times New Roman"/>
        </w:rPr>
        <w:t xml:space="preserve"> and XPS </w:t>
      </w:r>
      <w:r w:rsidR="00D27ABE" w:rsidRPr="00A06AD6">
        <w:rPr>
          <w:rFonts w:cs="Times New Roman"/>
          <w:color w:val="0070C0"/>
        </w:rPr>
        <w:t>(</w:t>
      </w:r>
      <w:r w:rsidR="00B368C4">
        <w:rPr>
          <w:rFonts w:cs="Times New Roman"/>
          <w:color w:val="0070C0"/>
        </w:rPr>
        <w:t>Fig.</w:t>
      </w:r>
      <w:r w:rsidR="00D27ABE" w:rsidRPr="00A06AD6">
        <w:rPr>
          <w:rFonts w:cs="Times New Roman"/>
          <w:color w:val="0070C0"/>
        </w:rPr>
        <w:t xml:space="preserve"> S</w:t>
      </w:r>
      <w:r w:rsidR="00B750B6" w:rsidRPr="00A06AD6">
        <w:rPr>
          <w:rFonts w:cs="Times New Roman"/>
          <w:color w:val="0070C0"/>
        </w:rPr>
        <w:t>1</w:t>
      </w:r>
      <w:r w:rsidR="00D27ABE" w:rsidRPr="00A06AD6">
        <w:rPr>
          <w:rFonts w:cs="Times New Roman"/>
          <w:color w:val="0070C0"/>
        </w:rPr>
        <w:t>d)</w:t>
      </w:r>
      <w:r w:rsidR="00D27ABE" w:rsidRPr="00A06AD6">
        <w:rPr>
          <w:rFonts w:cs="Times New Roman"/>
        </w:rPr>
        <w:t xml:space="preserve"> analyses indicate that the elements in the Fe-C particles are mainly dominated by C, O, Fe, and Si. </w:t>
      </w:r>
      <w:r w:rsidR="00A6474D" w:rsidRPr="00A06AD6">
        <w:rPr>
          <w:rFonts w:cs="Times New Roman"/>
        </w:rPr>
        <w:t>The XRD spectra</w:t>
      </w:r>
      <w:r w:rsidR="006C1FF8" w:rsidRPr="00A06AD6">
        <w:rPr>
          <w:rFonts w:cs="Times New Roman"/>
          <w:color w:val="0070C0"/>
        </w:rPr>
        <w:t xml:space="preserve"> (</w:t>
      </w:r>
      <w:r w:rsidR="00B368C4">
        <w:rPr>
          <w:rFonts w:cs="Times New Roman"/>
          <w:color w:val="0070C0"/>
        </w:rPr>
        <w:t>Fig.</w:t>
      </w:r>
      <w:r w:rsidR="006C1FF8" w:rsidRPr="00A06AD6">
        <w:rPr>
          <w:rFonts w:cs="Times New Roman"/>
          <w:color w:val="0070C0"/>
        </w:rPr>
        <w:t xml:space="preserve"> S1e)</w:t>
      </w:r>
      <w:r w:rsidR="00A6474D" w:rsidRPr="00A06AD6">
        <w:rPr>
          <w:rFonts w:cs="Times New Roman"/>
        </w:rPr>
        <w:t xml:space="preserve"> show that the iron in the Fe-C particles is mainly dominated by Fe</w:t>
      </w:r>
      <w:r w:rsidR="00A6474D" w:rsidRPr="00A06AD6">
        <w:rPr>
          <w:rFonts w:cs="Times New Roman"/>
          <w:vertAlign w:val="superscript"/>
        </w:rPr>
        <w:t>0</w:t>
      </w:r>
      <w:r w:rsidR="00200EB8" w:rsidRPr="00A06AD6">
        <w:rPr>
          <w:rFonts w:cs="Times New Roman"/>
        </w:rPr>
        <w:t xml:space="preserve"> and Fe</w:t>
      </w:r>
      <w:r w:rsidR="00200EB8" w:rsidRPr="00A06AD6">
        <w:rPr>
          <w:rFonts w:cs="Times New Roman"/>
          <w:vertAlign w:val="subscript"/>
        </w:rPr>
        <w:t>3</w:t>
      </w:r>
      <w:r w:rsidR="00200EB8" w:rsidRPr="00A06AD6">
        <w:rPr>
          <w:rFonts w:cs="Times New Roman"/>
        </w:rPr>
        <w:t>O</w:t>
      </w:r>
      <w:r w:rsidR="00200EB8" w:rsidRPr="00A06AD6">
        <w:rPr>
          <w:rFonts w:cs="Times New Roman"/>
          <w:vertAlign w:val="subscript"/>
        </w:rPr>
        <w:t>4</w:t>
      </w:r>
      <w:r w:rsidR="00A6474D" w:rsidRPr="00A06AD6">
        <w:rPr>
          <w:rFonts w:cs="Times New Roman"/>
        </w:rPr>
        <w:t xml:space="preserve">. </w:t>
      </w:r>
      <w:r w:rsidR="006C1FF8" w:rsidRPr="00A06AD6">
        <w:rPr>
          <w:rFonts w:cs="Times New Roman"/>
        </w:rPr>
        <w:t>Additionally, the iron content in the Fe-C particles was verified to exceed 50% via testing conducted using an ICP-OES instrument (Agilent 5110 ICP-OES, America)</w:t>
      </w:r>
      <w:r w:rsidR="00A6474D" w:rsidRPr="00A06AD6">
        <w:rPr>
          <w:rFonts w:cs="Times New Roman"/>
        </w:rPr>
        <w:t>.</w:t>
      </w:r>
      <w:r w:rsidR="00CA55D5" w:rsidRPr="00A06AD6">
        <w:rPr>
          <w:rFonts w:cs="Times New Roman"/>
        </w:rPr>
        <w:t xml:space="preserve"> </w:t>
      </w:r>
      <w:r w:rsidR="00A02C53" w:rsidRPr="00A06AD6">
        <w:rPr>
          <w:rFonts w:cs="Times New Roman"/>
        </w:rPr>
        <w:t>The Fe-C particles exhibit a broad absorption peak</w:t>
      </w:r>
      <w:r w:rsidR="002C4D50" w:rsidRPr="00A06AD6">
        <w:rPr>
          <w:rFonts w:cs="Times New Roman"/>
        </w:rPr>
        <w:t xml:space="preserve"> at 3415 cm</w:t>
      </w:r>
      <w:r w:rsidR="002C4D50" w:rsidRPr="00A06AD6">
        <w:rPr>
          <w:rFonts w:cs="Times New Roman"/>
          <w:vertAlign w:val="superscript"/>
        </w:rPr>
        <w:t>-1</w:t>
      </w:r>
      <w:r w:rsidR="002C4D50" w:rsidRPr="00A06AD6">
        <w:rPr>
          <w:rFonts w:cs="Times New Roman"/>
          <w:color w:val="0070C0"/>
        </w:rPr>
        <w:t xml:space="preserve"> (</w:t>
      </w:r>
      <w:r w:rsidR="00B368C4">
        <w:rPr>
          <w:rFonts w:cs="Times New Roman"/>
          <w:color w:val="0070C0"/>
        </w:rPr>
        <w:t>Fig.</w:t>
      </w:r>
      <w:r w:rsidR="002C4D50" w:rsidRPr="00A06AD6">
        <w:rPr>
          <w:rFonts w:cs="Times New Roman"/>
          <w:color w:val="0070C0"/>
        </w:rPr>
        <w:t xml:space="preserve"> S</w:t>
      </w:r>
      <w:r w:rsidR="006C1FF8" w:rsidRPr="00A06AD6">
        <w:rPr>
          <w:rFonts w:cs="Times New Roman"/>
          <w:color w:val="0070C0"/>
        </w:rPr>
        <w:t>1f</w:t>
      </w:r>
      <w:r w:rsidR="002C4D50" w:rsidRPr="00A06AD6">
        <w:rPr>
          <w:rFonts w:cs="Times New Roman"/>
          <w:color w:val="0070C0"/>
        </w:rPr>
        <w:t>)</w:t>
      </w:r>
      <w:r w:rsidR="002C4D50" w:rsidRPr="00A06AD6">
        <w:rPr>
          <w:rFonts w:cs="Times New Roman"/>
        </w:rPr>
        <w:t xml:space="preserve">, which is related to the stretching and bending vibrations of </w:t>
      </w:r>
      <w:r w:rsidR="006C1FF8" w:rsidRPr="00A06AD6">
        <w:rPr>
          <w:rFonts w:cs="Times New Roman"/>
        </w:rPr>
        <w:t>−OH</w:t>
      </w:r>
      <w:r w:rsidR="002C4D50" w:rsidRPr="00A06AD6">
        <w:rPr>
          <w:rFonts w:cs="Times New Roman"/>
        </w:rPr>
        <w:t xml:space="preserve">, indicating that the surface contains a large number of </w:t>
      </w:r>
      <w:r w:rsidR="006C1FF8" w:rsidRPr="00A06AD6">
        <w:rPr>
          <w:rFonts w:cs="Times New Roman"/>
        </w:rPr>
        <w:t>−OH</w:t>
      </w:r>
      <w:r w:rsidR="002C4D50" w:rsidRPr="00A06AD6">
        <w:rPr>
          <w:rFonts w:cs="Times New Roman"/>
        </w:rPr>
        <w:t xml:space="preserve"> groups</w:t>
      </w:r>
      <w:r w:rsidR="00EC2C21">
        <w:rPr>
          <w:rFonts w:cs="Times New Roman"/>
        </w:rPr>
        <w:t xml:space="preserve"> </w:t>
      </w:r>
      <w:r w:rsidR="00EC2C21" w:rsidRPr="00A06AD6">
        <w:rPr>
          <w:rFonts w:cs="Times New Roman"/>
        </w:rPr>
        <w:fldChar w:fldCharType="begin"/>
      </w:r>
      <w:r w:rsidR="00EC2C21">
        <w:rPr>
          <w:rFonts w:cs="Times New Roman"/>
        </w:rPr>
        <w:instrText xml:space="preserve"> ADDIN EN.CITE &lt;EndNote&gt;&lt;Cite&gt;&lt;Author&gt;Wang&lt;/Author&gt;&lt;Year&gt;2013&lt;/Year&gt;&lt;RecNum&gt;1618&lt;/RecNum&gt;&lt;DisplayText&gt;(Wang et al., 2013)&lt;/DisplayText&gt;&lt;record&gt;&lt;rec-number&gt;1618&lt;/rec-number&gt;&lt;foreign-keys&gt;&lt;key app="EN" db-id="axa2wxvxzvv523e0p2tv5dpdwavafvpfw9r0" timestamp="1694431498" guid="3d06fcb7-e3d4-429e-85de-405c7996c9e3"&gt;1618&lt;/key&gt;&lt;/foreign-keys&gt;&lt;ref-type name="Journal Article"&gt;17&lt;/ref-type&gt;&lt;contributors&gt;&lt;authors&gt;&lt;author&gt;Wang, Xiquan&lt;/author&gt;&lt;author&gt;Gong, Xiaokang&lt;/author&gt;&lt;author&gt;Zhang, Qiuxia&lt;/author&gt;&lt;author&gt;Du, Haijuan&lt;/author&gt;&lt;/authors&gt;&lt;/contributors&gt;&lt;titles&gt;&lt;title&gt;Degradation mechanism of Direct Pink 12B treated by iron-carbon micro-electrolysis and Fenton reaction&lt;/title&gt;&lt;secondary-title&gt;Journal of Environmental Sciences&lt;/secondary-title&gt;&lt;/titles&gt;&lt;periodical&gt;&lt;full-title&gt;Journal of Environmental Sciences&lt;/full-title&gt;&lt;/periodical&gt;&lt;pages&gt;S63-S68&lt;/pages&gt;&lt;volume&gt;25&lt;/volume&gt;&lt;keywords&gt;&lt;keyword&gt;Fenton oxidation&lt;/keyword&gt;&lt;keyword&gt;degradation pathway&lt;/keyword&gt;&lt;keyword&gt;iron-carbon micro-electrolysis&lt;/keyword&gt;&lt;keyword&gt;Direct Pink 12B&lt;/keyword&gt;&lt;/keywords&gt;&lt;dates&gt;&lt;year&gt;2013&lt;/year&gt;&lt;pub-dates&gt;&lt;date&gt;2013/12/01/&lt;/date&gt;&lt;/pub-dates&gt;&lt;/dates&gt;&lt;isbn&gt;1001-0742&lt;/isbn&gt;&lt;urls&gt;&lt;related-urls&gt;&lt;url&gt;https://www.sciencedirect.com/science/article/pii/S1001074214606288&lt;/url&gt;&lt;/related-urls&gt;&lt;/urls&gt;&lt;electronic-resource-num&gt;10.1016/S1001-0742(14)60628-8&lt;/electronic-resource-num&gt;&lt;/record&gt;&lt;/Cite&gt;&lt;/EndNote&gt;</w:instrText>
      </w:r>
      <w:r w:rsidR="00EC2C21" w:rsidRPr="00A06AD6">
        <w:rPr>
          <w:rFonts w:cs="Times New Roman"/>
        </w:rPr>
        <w:fldChar w:fldCharType="separate"/>
      </w:r>
      <w:r w:rsidR="00EC2C21">
        <w:rPr>
          <w:rFonts w:cs="Times New Roman"/>
          <w:noProof/>
        </w:rPr>
        <w:t>(Wang et al., 2013)</w:t>
      </w:r>
      <w:r w:rsidR="00EC2C21" w:rsidRPr="00A06AD6">
        <w:rPr>
          <w:rFonts w:cs="Times New Roman"/>
        </w:rPr>
        <w:fldChar w:fldCharType="end"/>
      </w:r>
      <w:r w:rsidR="00DB0D36" w:rsidRPr="00A06AD6">
        <w:rPr>
          <w:rFonts w:cs="Times New Roman"/>
        </w:rPr>
        <w:t>.</w:t>
      </w:r>
      <w:r w:rsidR="00CA55D5" w:rsidRPr="00A06AD6">
        <w:rPr>
          <w:rFonts w:cs="Times New Roman"/>
        </w:rPr>
        <w:t xml:space="preserve"> </w:t>
      </w:r>
      <w:r w:rsidR="002066F4" w:rsidRPr="00A06AD6">
        <w:rPr>
          <w:rFonts w:cs="Times New Roman"/>
        </w:rPr>
        <w:t>The absorption peaks at 1630 cm</w:t>
      </w:r>
      <w:r w:rsidR="002066F4" w:rsidRPr="00A06AD6">
        <w:rPr>
          <w:rFonts w:cs="Times New Roman"/>
          <w:vertAlign w:val="superscript"/>
        </w:rPr>
        <w:t>-1</w:t>
      </w:r>
      <w:r w:rsidR="002066F4" w:rsidRPr="00A06AD6">
        <w:rPr>
          <w:rFonts w:cs="Times New Roman"/>
        </w:rPr>
        <w:t xml:space="preserve"> and 970 cm</w:t>
      </w:r>
      <w:r w:rsidR="002066F4" w:rsidRPr="00A06AD6">
        <w:rPr>
          <w:rFonts w:cs="Times New Roman"/>
          <w:vertAlign w:val="superscript"/>
        </w:rPr>
        <w:t>-1</w:t>
      </w:r>
      <w:r w:rsidR="002066F4" w:rsidRPr="00A06AD6">
        <w:rPr>
          <w:rFonts w:cs="Times New Roman"/>
        </w:rPr>
        <w:t xml:space="preserve"> correspond to the vibration of C=O and C-O, respectively</w:t>
      </w:r>
      <w:r w:rsidR="00EC2C21">
        <w:rPr>
          <w:rFonts w:cs="Times New Roman"/>
        </w:rPr>
        <w:t xml:space="preserve"> </w:t>
      </w:r>
      <w:r w:rsidR="00EC2C21" w:rsidRPr="00A06AD6">
        <w:rPr>
          <w:rFonts w:cs="Times New Roman"/>
        </w:rPr>
        <w:fldChar w:fldCharType="begin"/>
      </w:r>
      <w:r w:rsidR="00EC2C21">
        <w:rPr>
          <w:rFonts w:cs="Times New Roman"/>
        </w:rPr>
        <w:instrText xml:space="preserve"> ADDIN EN.CITE &lt;EndNote&gt;&lt;Cite&gt;&lt;Author&gt;Lai&lt;/Author&gt;&lt;Year&gt;2012&lt;/Year&gt;&lt;RecNum&gt;1619&lt;/RecNum&gt;&lt;DisplayText&gt;(Lai et al., 2012)&lt;/DisplayText&gt;&lt;record&gt;&lt;rec-number&gt;1619&lt;/rec-number&gt;&lt;foreign-keys&gt;&lt;key app="EN" db-id="axa2wxvxzvv523e0p2tv5dpdwavafvpfw9r0" timestamp="1694431637" guid="dd5194ff-3240-4c1a-9d80-710eca780499"&gt;1619&lt;/key&gt;&lt;/foreign-keys&gt;&lt;ref-type name="Journal Article"&gt;17&lt;/ref-type&gt;&lt;contributors&gt;&lt;authors&gt;&lt;author&gt;Lai, Bo&lt;/author&gt;&lt;author&gt;Zhou, Yuexi&lt;/author&gt;&lt;author&gt;Qin, Hongke&lt;/author&gt;&lt;author&gt;Wu, Changyong&lt;/author&gt;&lt;author&gt;Pang, Cuicui&lt;/author&gt;&lt;author&gt;Lian, Yu&lt;/author&gt;&lt;author&gt;Xu, Jixian&lt;/author&gt;&lt;/authors&gt;&lt;/contributors&gt;&lt;titles&gt;&lt;title&gt;Pretreatment of wastewater from acrylonitrile–butadiene–styrene (ABS) resin manufacturing by microelectrolysis&lt;/title&gt;&lt;secondary-title&gt;Chemical Engineering Journal&lt;/secondary-title&gt;&lt;/titles&gt;&lt;periodical&gt;&lt;full-title&gt;Chemical Engineering Journal&lt;/full-title&gt;&lt;/periodical&gt;&lt;pages&gt;1-7&lt;/pages&gt;&lt;volume&gt;179&lt;/volume&gt;&lt;keywords&gt;&lt;keyword&gt;Microeletrolysis&lt;/keyword&gt;&lt;keyword&gt;ABS resin wastewater&lt;/keyword&gt;&lt;keyword&gt;Aromatic compounds&lt;/keyword&gt;&lt;keyword&gt;Organic nitriles&lt;/keyword&gt;&lt;/keywords&gt;&lt;dates&gt;&lt;year&gt;2012&lt;/year&gt;&lt;pub-dates&gt;&lt;date&gt;2012/01/01/&lt;/date&gt;&lt;/pub-dates&gt;&lt;/dates&gt;&lt;isbn&gt;1385-8947&lt;/isbn&gt;&lt;urls&gt;&lt;related-urls&gt;&lt;url&gt;https://www.sciencedirect.com/science/article/pii/S138589471100026X&lt;/url&gt;&lt;/related-urls&gt;&lt;/urls&gt;&lt;electronic-resource-num&gt;10.1016/j.cej.2010.12.089&lt;/electronic-resource-num&gt;&lt;/record&gt;&lt;/Cite&gt;&lt;/EndNote&gt;</w:instrText>
      </w:r>
      <w:r w:rsidR="00EC2C21" w:rsidRPr="00A06AD6">
        <w:rPr>
          <w:rFonts w:cs="Times New Roman"/>
        </w:rPr>
        <w:fldChar w:fldCharType="separate"/>
      </w:r>
      <w:r w:rsidR="00EC2C21">
        <w:rPr>
          <w:rFonts w:cs="Times New Roman"/>
          <w:noProof/>
        </w:rPr>
        <w:t>(Lai et al., 2012)</w:t>
      </w:r>
      <w:r w:rsidR="00EC2C21" w:rsidRPr="00A06AD6">
        <w:rPr>
          <w:rFonts w:cs="Times New Roman"/>
        </w:rPr>
        <w:fldChar w:fldCharType="end"/>
      </w:r>
      <w:r w:rsidR="00DB0D36" w:rsidRPr="00A06AD6">
        <w:rPr>
          <w:rFonts w:cs="Times New Roman"/>
        </w:rPr>
        <w:t>.</w:t>
      </w:r>
      <w:r w:rsidR="002066F4" w:rsidRPr="00A06AD6">
        <w:rPr>
          <w:rFonts w:cs="Times New Roman"/>
        </w:rPr>
        <w:t xml:space="preserve"> The infrared wavelength at 568 cm</w:t>
      </w:r>
      <w:r w:rsidR="002066F4" w:rsidRPr="00A06AD6">
        <w:rPr>
          <w:rFonts w:cs="Times New Roman"/>
          <w:vertAlign w:val="superscript"/>
        </w:rPr>
        <w:t>-1</w:t>
      </w:r>
      <w:r w:rsidR="002066F4" w:rsidRPr="00A06AD6">
        <w:rPr>
          <w:rFonts w:cs="Times New Roman"/>
        </w:rPr>
        <w:t xml:space="preserve"> is correlated with the stretching vibration of Fe-O in Fe</w:t>
      </w:r>
      <w:r w:rsidR="002066F4" w:rsidRPr="00A06AD6">
        <w:rPr>
          <w:rFonts w:cs="Times New Roman"/>
          <w:vertAlign w:val="subscript"/>
        </w:rPr>
        <w:t>3</w:t>
      </w:r>
      <w:r w:rsidR="002066F4" w:rsidRPr="00A06AD6">
        <w:rPr>
          <w:rFonts w:cs="Times New Roman"/>
        </w:rPr>
        <w:t>O</w:t>
      </w:r>
      <w:r w:rsidR="002066F4" w:rsidRPr="00A06AD6">
        <w:rPr>
          <w:rFonts w:cs="Times New Roman"/>
          <w:vertAlign w:val="subscript"/>
        </w:rPr>
        <w:t>4</w:t>
      </w:r>
      <w:r w:rsidR="002066F4" w:rsidRPr="00A06AD6">
        <w:rPr>
          <w:rFonts w:cs="Times New Roman"/>
        </w:rPr>
        <w:t>, while the absorption peak at 473 cm</w:t>
      </w:r>
      <w:r w:rsidR="002066F4" w:rsidRPr="00A06AD6">
        <w:rPr>
          <w:rFonts w:cs="Times New Roman"/>
          <w:vertAlign w:val="superscript"/>
        </w:rPr>
        <w:t>-1</w:t>
      </w:r>
      <w:r w:rsidR="002066F4" w:rsidRPr="00A06AD6">
        <w:rPr>
          <w:rFonts w:cs="Times New Roman"/>
        </w:rPr>
        <w:t xml:space="preserve"> is correlated with the vibration of γ-Fe</w:t>
      </w:r>
      <w:r w:rsidR="002066F4" w:rsidRPr="00A06AD6">
        <w:rPr>
          <w:rFonts w:cs="Times New Roman"/>
          <w:vertAlign w:val="subscript"/>
        </w:rPr>
        <w:t>2</w:t>
      </w:r>
      <w:r w:rsidR="002066F4" w:rsidRPr="00A06AD6">
        <w:rPr>
          <w:rFonts w:cs="Times New Roman"/>
        </w:rPr>
        <w:t>O</w:t>
      </w:r>
      <w:r w:rsidR="002066F4" w:rsidRPr="00A06AD6">
        <w:rPr>
          <w:rFonts w:cs="Times New Roman"/>
          <w:vertAlign w:val="subscript"/>
        </w:rPr>
        <w:t>3</w:t>
      </w:r>
      <w:r w:rsidR="00EC2C21">
        <w:rPr>
          <w:rFonts w:cs="Times New Roman"/>
          <w:vertAlign w:val="subscript"/>
        </w:rPr>
        <w:t xml:space="preserve"> </w:t>
      </w:r>
      <w:r w:rsidR="00EC2C21" w:rsidRPr="00A06AD6">
        <w:rPr>
          <w:rFonts w:cs="Times New Roman"/>
        </w:rPr>
        <w:fldChar w:fldCharType="begin"/>
      </w:r>
      <w:r w:rsidR="00EC2C21">
        <w:rPr>
          <w:rFonts w:cs="Times New Roman"/>
        </w:rPr>
        <w:instrText xml:space="preserve"> ADDIN EN.CITE &lt;EndNote&gt;&lt;Cite&gt;&lt;Author&gt;Ma&lt;/Author&gt;&lt;Year&gt;2017&lt;/Year&gt;&lt;RecNum&gt;1620&lt;/RecNum&gt;&lt;DisplayText&gt;(Ma et al., 2017)&lt;/DisplayText&gt;&lt;record&gt;&lt;rec-number&gt;1620&lt;/rec-number&gt;&lt;foreign-keys&gt;&lt;key app="EN" db-id="axa2wxvxzvv523e0p2tv5dpdwavafvpfw9r0" timestamp="1694431816" guid="489f03bd-45be-45ca-a0dd-c51d44d348f7"&gt;1620&lt;/key&gt;&lt;/foreign-keys&gt;&lt;ref-type name="Journal Article"&gt;17&lt;/ref-type&gt;&lt;contributors&gt;&lt;authors&gt;&lt;author&gt;Ma, Zhifei&lt;/author&gt;&lt;author&gt;Yang, Yu&lt;/author&gt;&lt;author&gt;Jiang, Yonghai&lt;/author&gt;&lt;author&gt;Xi, Beidou&lt;/author&gt;&lt;author&gt;Yang, Tianxue&lt;/author&gt;&lt;author&gt;Peng, Xing&lt;/author&gt;&lt;author&gt;Lian, Xinying&lt;/author&gt;&lt;author&gt;Yan, Kun&lt;/author&gt;&lt;author&gt;Liu, Hongliang&lt;/author&gt;&lt;/authors&gt;&lt;/contributors&gt;&lt;titles&gt;&lt;title&gt;Enhanced degradation of 2,4-dinitrotoluene in groundwater by persulfate activated using iron–carbon micro-electrolysis&lt;/title&gt;&lt;secondary-title&gt;Chemical Engineering Journal&lt;/secondary-title&gt;&lt;/titles&gt;&lt;periodical&gt;&lt;full-title&gt;Chemical Engineering Journal&lt;/full-title&gt;&lt;/periodical&gt;&lt;pages&gt;183-190&lt;/pages&gt;&lt;volume&gt;311&lt;/volume&gt;&lt;keywords&gt;&lt;keyword&gt;Groundwater&lt;/keyword&gt;&lt;keyword&gt;Fe/AC&lt;/keyword&gt;&lt;keyword&gt;Potassium persulfate&lt;/keyword&gt;&lt;keyword&gt;Sulfate free radical&lt;/keyword&gt;&lt;keyword&gt;2,4-DNT&lt;/keyword&gt;&lt;keyword&gt;Degradation&lt;/keyword&gt;&lt;/keywords&gt;&lt;dates&gt;&lt;year&gt;2017&lt;/year&gt;&lt;pub-dates&gt;&lt;date&gt;2017/03/01/&lt;/date&gt;&lt;/pub-dates&gt;&lt;/dates&gt;&lt;isbn&gt;1385-8947&lt;/isbn&gt;&lt;urls&gt;&lt;related-urls&gt;&lt;url&gt;https://www.sciencedirect.com/science/article/pii/S1385894716316461&lt;/url&gt;&lt;/related-urls&gt;&lt;/urls&gt;&lt;electronic-resource-num&gt;10.1016/j.cej.2016.11.083&lt;/electronic-resource-num&gt;&lt;/record&gt;&lt;/Cite&gt;&lt;/EndNote&gt;</w:instrText>
      </w:r>
      <w:r w:rsidR="00EC2C21" w:rsidRPr="00A06AD6">
        <w:rPr>
          <w:rFonts w:cs="Times New Roman"/>
        </w:rPr>
        <w:fldChar w:fldCharType="separate"/>
      </w:r>
      <w:r w:rsidR="00EC2C21">
        <w:rPr>
          <w:rFonts w:cs="Times New Roman"/>
          <w:noProof/>
        </w:rPr>
        <w:t>(Ma et al., 2017)</w:t>
      </w:r>
      <w:r w:rsidR="00EC2C21" w:rsidRPr="00A06AD6">
        <w:rPr>
          <w:rFonts w:cs="Times New Roman"/>
        </w:rPr>
        <w:fldChar w:fldCharType="end"/>
      </w:r>
      <w:r w:rsidR="00DB0D36" w:rsidRPr="00A06AD6">
        <w:rPr>
          <w:rFonts w:cs="Times New Roman"/>
        </w:rPr>
        <w:t>.</w:t>
      </w:r>
      <w:r w:rsidR="00CA55D5" w:rsidRPr="00A06AD6">
        <w:rPr>
          <w:rFonts w:cs="Times New Roman"/>
        </w:rPr>
        <w:t xml:space="preserve"> </w:t>
      </w:r>
    </w:p>
    <w:p w14:paraId="56298B06" w14:textId="41B849C7" w:rsidR="005A3014" w:rsidRPr="00A06AD6" w:rsidRDefault="005A3014" w:rsidP="0044349C">
      <w:pPr>
        <w:widowControl/>
        <w:spacing w:line="360" w:lineRule="auto"/>
        <w:ind w:firstLineChars="0" w:firstLine="0"/>
        <w:jc w:val="left"/>
        <w:rPr>
          <w:rFonts w:cs="Times New Roman"/>
        </w:rPr>
      </w:pPr>
      <w:r w:rsidRPr="00A06AD6">
        <w:rPr>
          <w:rFonts w:cs="Times New Roman"/>
        </w:rPr>
        <w:br w:type="page"/>
      </w:r>
    </w:p>
    <w:p w14:paraId="034A77A7" w14:textId="71E6E672" w:rsidR="0066233B" w:rsidRPr="00A06AD6" w:rsidRDefault="0066233B" w:rsidP="0044349C">
      <w:pPr>
        <w:pStyle w:val="TJ-7"/>
        <w:spacing w:line="360" w:lineRule="auto"/>
        <w:rPr>
          <w:rFonts w:cs="Times New Roman"/>
          <w:b/>
          <w:bCs/>
          <w:sz w:val="24"/>
          <w:szCs w:val="24"/>
        </w:rPr>
      </w:pPr>
      <w:bookmarkStart w:id="1" w:name="_Toc157418015"/>
      <w:r w:rsidRPr="00A06AD6">
        <w:rPr>
          <w:rFonts w:cs="Times New Roman"/>
          <w:b/>
          <w:bCs/>
          <w:sz w:val="24"/>
          <w:szCs w:val="24"/>
        </w:rPr>
        <w:lastRenderedPageBreak/>
        <w:t>Text S2.</w:t>
      </w:r>
      <w:r w:rsidR="00DB7D3F" w:rsidRPr="00A06AD6">
        <w:rPr>
          <w:rFonts w:cs="Times New Roman"/>
          <w:b/>
          <w:bCs/>
          <w:sz w:val="24"/>
          <w:szCs w:val="24"/>
        </w:rPr>
        <w:t xml:space="preserve"> </w:t>
      </w:r>
      <w:r w:rsidR="0039452C" w:rsidRPr="00A06AD6">
        <w:rPr>
          <w:rFonts w:cs="Times New Roman"/>
          <w:b/>
          <w:bCs/>
          <w:sz w:val="24"/>
          <w:szCs w:val="24"/>
        </w:rPr>
        <w:t>Microalgae c</w:t>
      </w:r>
      <w:r w:rsidR="00673784" w:rsidRPr="00A06AD6">
        <w:rPr>
          <w:rFonts w:cs="Times New Roman"/>
          <w:b/>
          <w:bCs/>
          <w:sz w:val="24"/>
          <w:szCs w:val="24"/>
        </w:rPr>
        <w:t xml:space="preserve">ultivation </w:t>
      </w:r>
      <w:r w:rsidR="0039452C" w:rsidRPr="00A06AD6">
        <w:rPr>
          <w:rFonts w:cs="Times New Roman"/>
          <w:b/>
          <w:bCs/>
          <w:sz w:val="24"/>
          <w:szCs w:val="24"/>
        </w:rPr>
        <w:t>in</w:t>
      </w:r>
      <w:r w:rsidR="00673784" w:rsidRPr="00A06AD6">
        <w:rPr>
          <w:rFonts w:cs="Times New Roman"/>
          <w:b/>
          <w:bCs/>
          <w:sz w:val="24"/>
          <w:szCs w:val="24"/>
        </w:rPr>
        <w:t xml:space="preserve"> different treatment </w:t>
      </w:r>
      <w:r w:rsidR="00D51949" w:rsidRPr="00A06AD6">
        <w:rPr>
          <w:rFonts w:cs="Times New Roman"/>
          <w:b/>
          <w:bCs/>
          <w:sz w:val="24"/>
          <w:szCs w:val="24"/>
        </w:rPr>
        <w:t>system</w:t>
      </w:r>
      <w:r w:rsidR="00673784" w:rsidRPr="00A06AD6">
        <w:rPr>
          <w:rFonts w:cs="Times New Roman"/>
          <w:b/>
          <w:bCs/>
          <w:sz w:val="24"/>
          <w:szCs w:val="24"/>
        </w:rPr>
        <w:t>s of biogas slurry</w:t>
      </w:r>
      <w:bookmarkEnd w:id="1"/>
    </w:p>
    <w:p w14:paraId="78669028" w14:textId="36F5E7C8" w:rsidR="00D51949" w:rsidRPr="00A06AD6" w:rsidRDefault="00A37508" w:rsidP="0044349C">
      <w:pPr>
        <w:spacing w:line="360" w:lineRule="auto"/>
        <w:ind w:firstLine="480"/>
        <w:rPr>
          <w:rFonts w:cs="Times New Roman"/>
        </w:rPr>
      </w:pPr>
      <w:r w:rsidRPr="002A282B">
        <w:t xml:space="preserve">The biogas slurry from different treatment systems was filtered through a 0.45 </w:t>
      </w:r>
      <w:proofErr w:type="spellStart"/>
      <w:r w:rsidRPr="002A282B">
        <w:t>μm</w:t>
      </w:r>
      <w:proofErr w:type="spellEnd"/>
      <w:r w:rsidRPr="002A282B">
        <w:t xml:space="preserve"> filter membrane before </w:t>
      </w:r>
      <w:r>
        <w:t xml:space="preserve">being </w:t>
      </w:r>
      <w:r w:rsidRPr="002A282B">
        <w:t xml:space="preserve">used for microalgae cultivation. </w:t>
      </w:r>
      <w:r w:rsidR="00D51949" w:rsidRPr="00A06AD6">
        <w:rPr>
          <w:rFonts w:cs="Times New Roman"/>
        </w:rPr>
        <w:t>The impact of varying pretreatment durations and dilutions of the biogas slurry on microalgae growth was confirmed through biomass changes assessed in a 96-well plate. Specifically, the biogas slurry underwent dilution at varying treatment durations—2, 5, and 10 times with deionized water—followed by microalgae inoculation after 1 day of nutrient deprivation. The prepared microalgae solution was dispensed into a 96-well plate and incubated in a constant-temperature light incubator (25°C) for 2 days. Biomass variations in microalgae (measured as OD680 values) were assessed pre-and post-incubation using an enzyme meter (</w:t>
      </w:r>
      <w:proofErr w:type="spellStart"/>
      <w:r w:rsidR="00D51949" w:rsidRPr="00A06AD6">
        <w:rPr>
          <w:rFonts w:cs="Times New Roman"/>
        </w:rPr>
        <w:t>Thermo</w:t>
      </w:r>
      <w:proofErr w:type="spellEnd"/>
      <w:r w:rsidR="00D51949" w:rsidRPr="00A06AD6">
        <w:rPr>
          <w:rFonts w:cs="Times New Roman"/>
        </w:rPr>
        <w:t xml:space="preserve"> Scientific </w:t>
      </w:r>
      <w:proofErr w:type="spellStart"/>
      <w:r w:rsidR="00D51949" w:rsidRPr="00A06AD6">
        <w:rPr>
          <w:rFonts w:cs="Times New Roman"/>
        </w:rPr>
        <w:t>Multiskan</w:t>
      </w:r>
      <w:proofErr w:type="spellEnd"/>
      <w:r w:rsidR="00D51949" w:rsidRPr="00A06AD6">
        <w:rPr>
          <w:rFonts w:cs="Times New Roman"/>
        </w:rPr>
        <w:t xml:space="preserve"> Sky, America).</w:t>
      </w:r>
    </w:p>
    <w:p w14:paraId="250F67A1" w14:textId="71D17FE9" w:rsidR="00D51949" w:rsidRPr="00A06AD6" w:rsidRDefault="00D51949" w:rsidP="0044349C">
      <w:pPr>
        <w:spacing w:line="360" w:lineRule="auto"/>
        <w:ind w:firstLine="480"/>
        <w:rPr>
          <w:rFonts w:cs="Times New Roman"/>
        </w:rPr>
      </w:pPr>
      <w:r w:rsidRPr="00A06AD6">
        <w:rPr>
          <w:rFonts w:cs="Times New Roman"/>
        </w:rPr>
        <w:t>The supernatant from RBS and treated biogas slurry was diluted 10</w:t>
      </w:r>
      <w:r w:rsidR="003B6ED7">
        <w:rPr>
          <w:rFonts w:cs="Times New Roman"/>
        </w:rPr>
        <w:t>-</w:t>
      </w:r>
      <w:r w:rsidRPr="00A06AD6">
        <w:rPr>
          <w:rFonts w:cs="Times New Roman"/>
        </w:rPr>
        <w:t xml:space="preserve">fold into 100 mL serum bottles </w:t>
      </w:r>
      <w:r w:rsidR="003B6ED7">
        <w:rPr>
          <w:rFonts w:cs="Times New Roman"/>
        </w:rPr>
        <w:t xml:space="preserve">and </w:t>
      </w:r>
      <w:r w:rsidRPr="00A06AD6">
        <w:rPr>
          <w:rFonts w:cs="Times New Roman"/>
        </w:rPr>
        <w:t xml:space="preserve">then inoculated with microalgae at 0.2 g/L. </w:t>
      </w:r>
      <w:r w:rsidR="00A310B2" w:rsidRPr="00A310B2">
        <w:rPr>
          <w:rFonts w:cs="Times New Roman"/>
        </w:rPr>
        <w:t>To regulate the nutrient ratios, 8.4 mg/L phosphate (TAP medium phosphate solution) was further supplemented to the biogas slurry.</w:t>
      </w:r>
      <w:r w:rsidR="00A310B2">
        <w:rPr>
          <w:rFonts w:cs="Times New Roman" w:hint="eastAsia"/>
        </w:rPr>
        <w:t xml:space="preserve"> </w:t>
      </w:r>
      <w:r w:rsidRPr="00A06AD6">
        <w:rPr>
          <w:rFonts w:cs="Times New Roman"/>
        </w:rPr>
        <w:t>Regular sampling intervals were observed to analyze both the physiological characteristics of the microalgae and the utilization of pollutants in the biogas slurry. Microalgae were cultured in a lighted incubator at 25°C, cycling between 12-hour periods of cool-</w:t>
      </w:r>
      <w:proofErr w:type="gramStart"/>
      <w:r w:rsidRPr="00A06AD6">
        <w:rPr>
          <w:rFonts w:cs="Times New Roman"/>
        </w:rPr>
        <w:t>white fluorescent</w:t>
      </w:r>
      <w:proofErr w:type="gramEnd"/>
      <w:r w:rsidRPr="00A06AD6">
        <w:rPr>
          <w:rFonts w:cs="Times New Roman"/>
        </w:rPr>
        <w:t xml:space="preserve"> light at 5500 ± 100 lx and darkness. A 5% CO</w:t>
      </w:r>
      <w:r w:rsidRPr="00A06AD6">
        <w:rPr>
          <w:rFonts w:cs="Times New Roman"/>
          <w:vertAlign w:val="subscript"/>
        </w:rPr>
        <w:t>2</w:t>
      </w:r>
      <w:r w:rsidRPr="00A06AD6">
        <w:rPr>
          <w:rFonts w:cs="Times New Roman"/>
        </w:rPr>
        <w:t xml:space="preserve"> gas flow at 20 mL/min was maintained in the serum bottles throughout microalgae cultivation.</w:t>
      </w:r>
    </w:p>
    <w:p w14:paraId="69124525" w14:textId="77777777" w:rsidR="005A3014" w:rsidRPr="00A06AD6" w:rsidRDefault="005A3014" w:rsidP="0044349C">
      <w:pPr>
        <w:widowControl/>
        <w:spacing w:line="360" w:lineRule="auto"/>
        <w:ind w:firstLineChars="0" w:firstLine="0"/>
        <w:jc w:val="left"/>
        <w:rPr>
          <w:rFonts w:eastAsia="黑体" w:cs="Times New Roman"/>
          <w:b/>
          <w:bCs/>
          <w:szCs w:val="24"/>
        </w:rPr>
      </w:pPr>
      <w:r w:rsidRPr="00A06AD6">
        <w:rPr>
          <w:rFonts w:cs="Times New Roman"/>
          <w:b/>
          <w:bCs/>
          <w:szCs w:val="24"/>
        </w:rPr>
        <w:br w:type="page"/>
      </w:r>
    </w:p>
    <w:p w14:paraId="773E4345" w14:textId="6EE6A680" w:rsidR="00055F8E" w:rsidRPr="00A06AD6" w:rsidRDefault="00055F8E" w:rsidP="0044349C">
      <w:pPr>
        <w:pStyle w:val="TJ-7"/>
        <w:spacing w:line="360" w:lineRule="auto"/>
        <w:rPr>
          <w:rFonts w:cs="Times New Roman"/>
          <w:b/>
          <w:bCs/>
          <w:sz w:val="24"/>
          <w:szCs w:val="24"/>
        </w:rPr>
      </w:pPr>
      <w:bookmarkStart w:id="2" w:name="_Toc157418016"/>
      <w:r w:rsidRPr="00A06AD6">
        <w:rPr>
          <w:rFonts w:cs="Times New Roman"/>
          <w:b/>
          <w:bCs/>
          <w:sz w:val="24"/>
          <w:szCs w:val="24"/>
        </w:rPr>
        <w:lastRenderedPageBreak/>
        <w:t>Text S3. Detailed test methods for</w:t>
      </w:r>
      <w:r w:rsidR="00636876" w:rsidRPr="006E39C2">
        <w:rPr>
          <w:rFonts w:cs="Times New Roman"/>
          <w:b/>
          <w:bCs/>
          <w:sz w:val="24"/>
          <w:szCs w:val="24"/>
        </w:rPr>
        <w:t xml:space="preserve"> </w:t>
      </w:r>
      <w:r w:rsidR="00636876" w:rsidRPr="00A06AD6">
        <w:rPr>
          <w:rFonts w:cs="Times New Roman"/>
          <w:b/>
          <w:bCs/>
          <w:sz w:val="24"/>
          <w:szCs w:val="24"/>
        </w:rPr>
        <w:t>water quality</w:t>
      </w:r>
      <w:bookmarkEnd w:id="2"/>
    </w:p>
    <w:p w14:paraId="627C775C" w14:textId="3FBCFCB4" w:rsidR="0089067E" w:rsidRDefault="001F64C5" w:rsidP="0044349C">
      <w:pPr>
        <w:spacing w:line="360" w:lineRule="auto"/>
        <w:ind w:firstLine="480"/>
        <w:rPr>
          <w:rFonts w:cs="Times New Roman"/>
          <w:b/>
          <w:bCs/>
          <w:szCs w:val="24"/>
        </w:rPr>
      </w:pPr>
      <w:r w:rsidRPr="002A282B">
        <w:t xml:space="preserve">Samples obtained </w:t>
      </w:r>
      <w:r>
        <w:t xml:space="preserve">in </w:t>
      </w:r>
      <w:r w:rsidRPr="002A282B">
        <w:t xml:space="preserve">each system </w:t>
      </w:r>
      <w:r w:rsidRPr="002A282B">
        <w:rPr>
          <w:rFonts w:hint="eastAsia"/>
        </w:rPr>
        <w:t>were</w:t>
      </w:r>
      <w:r w:rsidRPr="002A282B">
        <w:t xml:space="preserve"> filtered by a 0.45 </w:t>
      </w:r>
      <w:proofErr w:type="spellStart"/>
      <w:r w:rsidRPr="002A282B">
        <w:t>μm</w:t>
      </w:r>
      <w:proofErr w:type="spellEnd"/>
      <w:r w:rsidRPr="002A282B">
        <w:t xml:space="preserve"> membrane filter before the following measurements. Concentrations of NH</w:t>
      </w:r>
      <w:r w:rsidRPr="002A282B">
        <w:rPr>
          <w:vertAlign w:val="subscript"/>
        </w:rPr>
        <w:t>4</w:t>
      </w:r>
      <w:r w:rsidRPr="002A282B">
        <w:rPr>
          <w:vertAlign w:val="superscript"/>
        </w:rPr>
        <w:t>+</w:t>
      </w:r>
      <w:r w:rsidRPr="002A282B">
        <w:t>-N,</w:t>
      </w:r>
      <w:r w:rsidRPr="002A282B">
        <w:rPr>
          <w:rFonts w:hint="eastAsia"/>
        </w:rPr>
        <w:t xml:space="preserve"> N</w:t>
      </w:r>
      <w:r w:rsidRPr="002A282B">
        <w:t>O</w:t>
      </w:r>
      <w:r w:rsidRPr="002A282B">
        <w:rPr>
          <w:vertAlign w:val="superscript"/>
        </w:rPr>
        <w:t>3-</w:t>
      </w:r>
      <w:r w:rsidRPr="002A282B">
        <w:t xml:space="preserve">-N, </w:t>
      </w:r>
      <w:r w:rsidRPr="002A282B">
        <w:rPr>
          <w:rFonts w:hint="eastAsia"/>
        </w:rPr>
        <w:t>N</w:t>
      </w:r>
      <w:r w:rsidRPr="002A282B">
        <w:t>O</w:t>
      </w:r>
      <w:r w:rsidRPr="002A282B">
        <w:rPr>
          <w:vertAlign w:val="superscript"/>
        </w:rPr>
        <w:t>2-</w:t>
      </w:r>
      <w:r w:rsidRPr="002A282B">
        <w:t>-N, PO</w:t>
      </w:r>
      <w:r w:rsidRPr="002A282B">
        <w:rPr>
          <w:vertAlign w:val="subscript"/>
        </w:rPr>
        <w:t>4</w:t>
      </w:r>
      <w:r w:rsidRPr="002A282B">
        <w:rPr>
          <w:vertAlign w:val="superscript"/>
        </w:rPr>
        <w:t>3-</w:t>
      </w:r>
      <w:r w:rsidRPr="002A282B">
        <w:t>-P, and TP were determined according to the Chinese State Environmental Protection Agency Standard Methods</w:t>
      </w:r>
      <w:r w:rsidR="00EC2C21">
        <w:t xml:space="preserve"> </w:t>
      </w:r>
      <w:r w:rsidR="00EC2C21" w:rsidRPr="002A282B">
        <w:fldChar w:fldCharType="begin"/>
      </w:r>
      <w:r w:rsidR="00EC2C21">
        <w:instrText xml:space="preserve"> ADDIN EN.CITE &lt;EndNote&gt;&lt;Cite&gt;&lt;Author&gt;SEPA&lt;/Author&gt;&lt;Year&gt;2002&lt;/Year&gt;&lt;RecNum&gt;1337&lt;/RecNum&gt;&lt;DisplayText&gt;(SEPA, 2002)&lt;/DisplayText&gt;&lt;record&gt;&lt;rec-number&gt;1337&lt;/rec-number&gt;&lt;foreign-keys&gt;&lt;key app="EN" db-id="axa2wxvxzvv523e0p2tv5dpdwavafvpfw9r0" timestamp="1677764250" guid="e03d27f6-f75b-4c75-a513-cb647c4ba39a"&gt;1337&lt;/key&gt;&lt;/foreign-keys&gt;&lt;ref-type name="Journal Article"&gt;17&lt;/ref-type&gt;&lt;contributors&gt;&lt;authors&gt;&lt;author&gt;SEPA&lt;/author&gt;&lt;/authors&gt;&lt;/contributors&gt;&lt;titles&gt;&lt;title&gt;Water and Wastewater Monitoring and Analysis Method. 4th edition&lt;/title&gt;&lt;secondary-title&gt;China Environmental Science Press&lt;/secondary-title&gt;&lt;/titles&gt;&lt;periodical&gt;&lt;full-title&gt;China En vironmental Science Press&lt;/full-title&gt;&lt;/periodical&gt;&lt;pages&gt;Beijing&lt;/pages&gt;&lt;dates&gt;&lt;year&gt;2002&lt;/year&gt;&lt;/dates&gt;&lt;urls&gt;&lt;/urls&gt;&lt;/record&gt;&lt;/Cite&gt;&lt;/EndNote&gt;</w:instrText>
      </w:r>
      <w:r w:rsidR="00EC2C21" w:rsidRPr="002A282B">
        <w:fldChar w:fldCharType="separate"/>
      </w:r>
      <w:r w:rsidR="00EC2C21">
        <w:rPr>
          <w:noProof/>
        </w:rPr>
        <w:t>(SEPA, 2002)</w:t>
      </w:r>
      <w:r w:rsidR="00EC2C21" w:rsidRPr="002A282B">
        <w:fldChar w:fldCharType="end"/>
      </w:r>
      <w:r w:rsidRPr="002A282B">
        <w:t>.</w:t>
      </w:r>
      <w:r>
        <w:t xml:space="preserve"> </w:t>
      </w:r>
      <w:r w:rsidR="00055F8E" w:rsidRPr="00A06AD6">
        <w:rPr>
          <w:rFonts w:cs="Times New Roman"/>
        </w:rPr>
        <w:t>Turbidity is measured using a turbidimeter (Hash, 2100Q, America). Dissolved oxygen (DO) was measured using a portable dissolved oxygen meter (JPB-607A, Shanghai Leici, China). Total organic carbon (TOC) and total nitrogen (TN) were measured by a total organic carbon analyzer (TOC-VCPN, Shimadzu, Japan). UV−visible absorbance spectra were measured by UV spectroscope (M7, MAPADA, China). The concentration of Fe(II) and Fe(III) in the solution was determined by the phenanthroline spectrophotometry method at 512 nm</w:t>
      </w:r>
      <w:r w:rsidR="00EC2C21">
        <w:rPr>
          <w:rFonts w:cs="Times New Roman"/>
        </w:rPr>
        <w:t xml:space="preserve"> </w:t>
      </w:r>
      <w:r w:rsidR="00EC2C21" w:rsidRPr="00A06AD6">
        <w:rPr>
          <w:rFonts w:cs="Times New Roman"/>
        </w:rPr>
        <w:fldChar w:fldCharType="begin"/>
      </w:r>
      <w:r w:rsidR="00EC2C21">
        <w:rPr>
          <w:rFonts w:cs="Times New Roman"/>
        </w:rPr>
        <w:instrText xml:space="preserve"> ADDIN EN.CITE &lt;EndNote&gt;&lt;Cite&gt;&lt;Author&gt;Tamura&lt;/Author&gt;&lt;Year&gt;1974&lt;/Year&gt;&lt;RecNum&gt;1608&lt;/RecNum&gt;&lt;DisplayText&gt;(Tamura et al., 1974)&lt;/DisplayText&gt;&lt;record&gt;&lt;rec-number&gt;1608&lt;/rec-number&gt;&lt;foreign-keys&gt;&lt;key app="EN" db-id="axa2wxvxzvv523e0p2tv5dpdwavafvpfw9r0" timestamp="1693891307" guid="be8d1aed-5f97-4101-9105-d2917ed89b40"&gt;1608&lt;/key&gt;&lt;/foreign-keys&gt;&lt;ref-type name="Journal Article"&gt;17&lt;/ref-type&gt;&lt;contributors&gt;&lt;authors&gt;&lt;author&gt;Tamura, Hiroki&lt;/author&gt;&lt;author&gt;Goto, Katsumi&lt;/author&gt;&lt;author&gt;Yotsuyanagi, Takao&lt;/author&gt;&lt;author&gt;Nagayama, Masaichi&lt;/author&gt;&lt;/authors&gt;&lt;/contributors&gt;&lt;titles&gt;&lt;title&gt;Spectrophotometric determination of iron(II) with 1,10-phenanthroline in the presence of large amounts of iron(III)&lt;/title&gt;&lt;secondary-title&gt;Talanta&lt;/secondary-title&gt;&lt;/titles&gt;&lt;periodical&gt;&lt;full-title&gt;Talanta&lt;/full-title&gt;&lt;/periodical&gt;&lt;pages&gt;314-318&lt;/pages&gt;&lt;volume&gt;21&lt;/volume&gt;&lt;number&gt;4&lt;/number&gt;&lt;dates&gt;&lt;year&gt;1974&lt;/year&gt;&lt;pub-dates&gt;&lt;date&gt;1974/04/01/&lt;/date&gt;&lt;/pub-dates&gt;&lt;/dates&gt;&lt;isbn&gt;0039-9140&lt;/isbn&gt;&lt;urls&gt;&lt;related-urls&gt;&lt;url&gt;https://www.sciencedirect.com/science/article/pii/0039914074800123&lt;/url&gt;&lt;/related-urls&gt;&lt;/urls&gt;&lt;electronic-resource-num&gt;10.1016/0039-9140(74)80012-3&lt;/electronic-resource-num&gt;&lt;/record&gt;&lt;/Cite&gt;&lt;/EndNote&gt;</w:instrText>
      </w:r>
      <w:r w:rsidR="00EC2C21" w:rsidRPr="00A06AD6">
        <w:rPr>
          <w:rFonts w:cs="Times New Roman"/>
        </w:rPr>
        <w:fldChar w:fldCharType="separate"/>
      </w:r>
      <w:r w:rsidR="00EC2C21">
        <w:rPr>
          <w:rFonts w:cs="Times New Roman"/>
          <w:noProof/>
        </w:rPr>
        <w:t>(Tamura et al., 1974)</w:t>
      </w:r>
      <w:r w:rsidR="00EC2C21" w:rsidRPr="00A06AD6">
        <w:rPr>
          <w:rFonts w:cs="Times New Roman"/>
        </w:rPr>
        <w:fldChar w:fldCharType="end"/>
      </w:r>
      <w:r w:rsidR="00DB0D36" w:rsidRPr="00A06AD6">
        <w:rPr>
          <w:rFonts w:cs="Times New Roman"/>
        </w:rPr>
        <w:t>.</w:t>
      </w:r>
      <w:r w:rsidR="00055F8E" w:rsidRPr="00A06AD6">
        <w:rPr>
          <w:rFonts w:cs="Times New Roman"/>
        </w:rPr>
        <w:t xml:space="preserve"> Metal ion content was quantified using an inductively coupled plasma emission spectrometer (ICP-OES, Optima 2100DV, PerkinElmer, USA).</w:t>
      </w:r>
      <w:r w:rsidR="0089067E" w:rsidRPr="00A06AD6">
        <w:rPr>
          <w:rFonts w:cs="Times New Roman"/>
          <w:b/>
          <w:bCs/>
          <w:szCs w:val="24"/>
        </w:rPr>
        <w:t xml:space="preserve"> </w:t>
      </w:r>
    </w:p>
    <w:p w14:paraId="279105D7" w14:textId="77777777" w:rsidR="005A3014" w:rsidRPr="00A06AD6" w:rsidRDefault="005A3014" w:rsidP="0044349C">
      <w:pPr>
        <w:widowControl/>
        <w:spacing w:line="360" w:lineRule="auto"/>
        <w:ind w:firstLineChars="0" w:firstLine="0"/>
        <w:jc w:val="left"/>
        <w:rPr>
          <w:rFonts w:eastAsia="黑体" w:cs="Times New Roman"/>
          <w:b/>
          <w:bCs/>
          <w:szCs w:val="24"/>
        </w:rPr>
      </w:pPr>
      <w:r w:rsidRPr="00A06AD6">
        <w:rPr>
          <w:rFonts w:cs="Times New Roman"/>
          <w:b/>
          <w:bCs/>
          <w:szCs w:val="24"/>
        </w:rPr>
        <w:br w:type="page"/>
      </w:r>
    </w:p>
    <w:p w14:paraId="112E19F5" w14:textId="19226B8A" w:rsidR="0089067E" w:rsidRDefault="0089067E" w:rsidP="0044349C">
      <w:pPr>
        <w:pStyle w:val="TJ-7"/>
        <w:spacing w:line="360" w:lineRule="auto"/>
        <w:rPr>
          <w:rFonts w:cs="Times New Roman"/>
          <w:b/>
          <w:bCs/>
          <w:sz w:val="24"/>
          <w:szCs w:val="24"/>
        </w:rPr>
      </w:pPr>
      <w:bookmarkStart w:id="3" w:name="_Toc157418017"/>
      <w:r w:rsidRPr="00A06AD6">
        <w:rPr>
          <w:rFonts w:cs="Times New Roman"/>
          <w:b/>
          <w:bCs/>
          <w:sz w:val="24"/>
          <w:szCs w:val="24"/>
        </w:rPr>
        <w:lastRenderedPageBreak/>
        <w:t>Text S4</w:t>
      </w:r>
      <w:r w:rsidR="00636876" w:rsidRPr="00A06AD6">
        <w:rPr>
          <w:rFonts w:cs="Times New Roman"/>
          <w:b/>
          <w:bCs/>
          <w:sz w:val="24"/>
          <w:szCs w:val="24"/>
        </w:rPr>
        <w:t>.</w:t>
      </w:r>
      <w:r w:rsidRPr="00A06AD6">
        <w:rPr>
          <w:rFonts w:cs="Times New Roman"/>
          <w:b/>
          <w:bCs/>
          <w:sz w:val="24"/>
          <w:szCs w:val="24"/>
        </w:rPr>
        <w:t xml:space="preserve"> </w:t>
      </w:r>
      <w:r w:rsidR="001F64C5" w:rsidRPr="001F64C5">
        <w:rPr>
          <w:rFonts w:cs="Times New Roman"/>
          <w:b/>
          <w:bCs/>
          <w:sz w:val="24"/>
          <w:szCs w:val="24"/>
        </w:rPr>
        <w:t>EEM Spectral Analysis</w:t>
      </w:r>
      <w:bookmarkEnd w:id="3"/>
    </w:p>
    <w:p w14:paraId="1C778228" w14:textId="735DA7F2" w:rsidR="001F64C5" w:rsidRDefault="001F64C5" w:rsidP="0044349C">
      <w:pPr>
        <w:spacing w:line="360" w:lineRule="auto"/>
        <w:ind w:firstLine="480"/>
      </w:pPr>
      <w:r w:rsidRPr="002A282B">
        <w:t xml:space="preserve">3D excitation−emission matrix (EEM) </w:t>
      </w:r>
      <w:proofErr w:type="spellStart"/>
      <w:r w:rsidRPr="002A282B">
        <w:t>spectrofluorometry</w:t>
      </w:r>
      <w:proofErr w:type="spellEnd"/>
      <w:r w:rsidRPr="002A282B">
        <w:t xml:space="preserve"> (</w:t>
      </w:r>
      <w:proofErr w:type="spellStart"/>
      <w:r w:rsidRPr="002A282B">
        <w:t>Aqualog</w:t>
      </w:r>
      <w:proofErr w:type="spellEnd"/>
      <w:r w:rsidRPr="002A282B">
        <w:t xml:space="preserve">, Horiba, Japan) was used to characterize the fluorescent components. For this, a parallel factor (PARAFAC) analysis was performed using the </w:t>
      </w:r>
      <w:proofErr w:type="spellStart"/>
      <w:r w:rsidRPr="002A282B">
        <w:t>DOMFluor</w:t>
      </w:r>
      <w:proofErr w:type="spellEnd"/>
      <w:r w:rsidRPr="002A282B">
        <w:t xml:space="preserve"> Toolbox in MATLAB 2023a software, as previously reported</w:t>
      </w:r>
      <w:r w:rsidR="00EC2C21">
        <w:t xml:space="preserve"> </w:t>
      </w:r>
      <w:r w:rsidR="00EC2C21" w:rsidRPr="002A282B">
        <w:fldChar w:fldCharType="begin"/>
      </w:r>
      <w:r w:rsidR="00EC2C21">
        <w:instrText xml:space="preserve"> ADDIN EN.CITE &lt;EndNote&gt;&lt;Cite&gt;&lt;Author&gt;Stedmon&lt;/Author&gt;&lt;Year&gt;2008&lt;/Year&gt;&lt;RecNum&gt;1908&lt;/RecNum&gt;&lt;DisplayText&gt;(Stedmon and Bro, 2008)&lt;/DisplayText&gt;&lt;record&gt;&lt;rec-number&gt;1908&lt;/rec-number&gt;&lt;foreign-keys&gt;&lt;key app="EN" db-id="axa2wxvxzvv523e0p2tv5dpdwavafvpfw9r0" timestamp="1700568836" guid="b1bae369-4b01-4e75-9e92-1232a3e2b07c"&gt;1908&lt;/key&gt;&lt;/foreign-keys&gt;&lt;ref-type name="Journal Article"&gt;17&lt;/ref-type&gt;&lt;contributors&gt;&lt;authors&gt;&lt;author&gt;Stedmon, Colin A.&lt;/author&gt;&lt;author&gt;Bro, Rasmus&lt;/author&gt;&lt;/authors&gt;&lt;/contributors&gt;&lt;titles&gt;&lt;title&gt;Characterizing dissolved organic matter fluorescence with parallel factor analysis: a tutorial&lt;/title&gt;&lt;secondary-title&gt;Limnology and Oceanography: Methods&lt;/secondary-title&gt;&lt;/titles&gt;&lt;periodical&gt;&lt;full-title&gt;Limnology and Oceanography: Methods&lt;/full-title&gt;&lt;/periodical&gt;&lt;pages&gt;572-579&lt;/pages&gt;&lt;volume&gt;6&lt;/volume&gt;&lt;number&gt;11&lt;/number&gt;&lt;dates&gt;&lt;year&gt;2008&lt;/year&gt;&lt;pub-dates&gt;&lt;date&gt;2008/11/01&lt;/date&gt;&lt;/pub-dates&gt;&lt;/dates&gt;&lt;publisher&gt;John Wiley &amp;amp; Sons, Ltd&lt;/publisher&gt;&lt;isbn&gt;1541-5856&lt;/isbn&gt;&lt;urls&gt;&lt;related-urls&gt;&lt;url&gt;https://doi.org/10.4319/lom.2008.6.572b&lt;/url&gt;&lt;/related-urls&gt;&lt;/urls&gt;&lt;electronic-resource-num&gt;10.4319/lom.2008.6.572b&lt;/electronic-resource-num&gt;&lt;access-date&gt;2023/11/21&lt;/access-date&gt;&lt;/record&gt;&lt;/Cite&gt;&lt;/EndNote&gt;</w:instrText>
      </w:r>
      <w:r w:rsidR="00EC2C21" w:rsidRPr="002A282B">
        <w:fldChar w:fldCharType="separate"/>
      </w:r>
      <w:r w:rsidR="00EC2C21">
        <w:rPr>
          <w:noProof/>
        </w:rPr>
        <w:t>(Stedmon and Bro, 2008)</w:t>
      </w:r>
      <w:r w:rsidR="00EC2C21" w:rsidRPr="002A282B">
        <w:fldChar w:fldCharType="end"/>
      </w:r>
      <w:r w:rsidRPr="002A282B">
        <w:t xml:space="preserve">. The PARAFAC components were compared to previous studies by using the </w:t>
      </w:r>
      <w:proofErr w:type="spellStart"/>
      <w:r w:rsidRPr="002A282B">
        <w:t>OpenFluor</w:t>
      </w:r>
      <w:proofErr w:type="spellEnd"/>
      <w:r w:rsidRPr="002A282B">
        <w:t xml:space="preserve"> database</w:t>
      </w:r>
      <w:r w:rsidR="00EC2C21">
        <w:t xml:space="preserve"> </w:t>
      </w:r>
      <w:r w:rsidR="00EC2C21" w:rsidRPr="002A282B">
        <w:fldChar w:fldCharType="begin"/>
      </w:r>
      <w:r w:rsidR="00EC2C21">
        <w:instrText xml:space="preserve"> ADDIN EN.CITE &lt;EndNote&gt;&lt;Cite&gt;&lt;Author&gt;Murphy&lt;/Author&gt;&lt;Year&gt;2014&lt;/Year&gt;&lt;RecNum&gt;1922&lt;/RecNum&gt;&lt;DisplayText&gt;(Murphy et al., 2014)&lt;/DisplayText&gt;&lt;record&gt;&lt;rec-number&gt;1922&lt;/rec-number&gt;&lt;foreign-keys&gt;&lt;key app="EN" db-id="axa2wxvxzvv523e0p2tv5dpdwavafvpfw9r0" timestamp="1700895702" guid="4ecb6644-6c03-4539-9710-f192a297959f"&gt;1922&lt;/key&gt;&lt;/foreign-keys&gt;&lt;ref-type name="Journal Article"&gt;17&lt;/ref-type&gt;&lt;contributors&gt;&lt;authors&gt;&lt;author&gt;Murphy, Kathleen R.&lt;/author&gt;&lt;author&gt;Stedmon, Colin A.&lt;/author&gt;&lt;author&gt;Wenig, Philip&lt;/author&gt;&lt;author&gt;Bro, Rasmus&lt;/author&gt;&lt;/authors&gt;&lt;/contributors&gt;&lt;titles&gt;&lt;title&gt;OpenFluor– an online spectral library of auto-fluorescence by organic compounds in the environment&lt;/title&gt;&lt;secondary-title&gt;Analytical Methods&lt;/secondary-title&gt;&lt;/titles&gt;&lt;periodical&gt;&lt;full-title&gt;Analytical Methods&lt;/full-title&gt;&lt;/periodical&gt;&lt;pages&gt;658-661&lt;/pages&gt;&lt;volume&gt;6&lt;/volume&gt;&lt;number&gt;3&lt;/number&gt;&lt;dates&gt;&lt;year&gt;2014&lt;/year&gt;&lt;/dates&gt;&lt;publisher&gt;The Royal Society of Chemistry&lt;/publisher&gt;&lt;isbn&gt;1759-9660&lt;/isbn&gt;&lt;work-type&gt;10.1039/C3AY41935E&lt;/work-type&gt;&lt;urls&gt;&lt;related-urls&gt;&lt;url&gt;http://dx.doi.org/10.1039/C3AY41935E&lt;/url&gt;&lt;/related-urls&gt;&lt;/urls&gt;&lt;electronic-resource-num&gt;10.1039/C3AY41935E&lt;/electronic-resource-num&gt;&lt;/record&gt;&lt;/Cite&gt;&lt;/EndNote&gt;</w:instrText>
      </w:r>
      <w:r w:rsidR="00EC2C21" w:rsidRPr="002A282B">
        <w:fldChar w:fldCharType="separate"/>
      </w:r>
      <w:r w:rsidR="00EC2C21">
        <w:rPr>
          <w:noProof/>
        </w:rPr>
        <w:t>(Murphy et al., 2014)</w:t>
      </w:r>
      <w:r w:rsidR="00EC2C21" w:rsidRPr="002A282B">
        <w:fldChar w:fldCharType="end"/>
      </w:r>
      <w:r w:rsidRPr="002A282B">
        <w:t xml:space="preserve">. </w:t>
      </w:r>
    </w:p>
    <w:p w14:paraId="3C40DC11" w14:textId="66EBC34A" w:rsidR="001F64C5" w:rsidRDefault="001F64C5" w:rsidP="0044349C">
      <w:pPr>
        <w:spacing w:line="360" w:lineRule="auto"/>
        <w:ind w:firstLine="480"/>
        <w:rPr>
          <w:rFonts w:cs="Times New Roman"/>
          <w:b/>
          <w:bCs/>
          <w:szCs w:val="24"/>
        </w:rPr>
      </w:pPr>
      <w:r w:rsidRPr="002A282B">
        <w:t xml:space="preserve">The EEM spectra were divided into five wavelength regions, </w:t>
      </w:r>
      <w:r>
        <w:t xml:space="preserve">and </w:t>
      </w:r>
      <w:r w:rsidRPr="002A282B">
        <w:t xml:space="preserve">fluorescence regional integration (FRI) was calculated according to </w:t>
      </w:r>
      <w:r w:rsidRPr="001F64C5">
        <w:t>the following method</w:t>
      </w:r>
      <w:r w:rsidR="00EC2C21">
        <w:t xml:space="preserve"> </w:t>
      </w:r>
      <w:r w:rsidR="00EC2C21" w:rsidRPr="002A282B">
        <w:fldChar w:fldCharType="begin"/>
      </w:r>
      <w:r w:rsidR="00EC2C21">
        <w:instrText xml:space="preserve"> ADDIN EN.CITE &lt;EndNote&gt;&lt;Cite&gt;&lt;Author&gt;Chen&lt;/Author&gt;&lt;Year&gt;2003&lt;/Year&gt;&lt;RecNum&gt;1622&lt;/RecNum&gt;&lt;DisplayText&gt;(Chen et al., 2003)&lt;/DisplayText&gt;&lt;record&gt;&lt;rec-number&gt;1622&lt;/rec-number&gt;&lt;foreign-keys&gt;&lt;key app="EN" db-id="axa2wxvxzvv523e0p2tv5dpdwavafvpfw9r0" timestamp="1694484855" guid="6915d148-a04d-4d2a-a3c5-791b6209de19"&gt;1622&lt;/key&gt;&lt;/foreign-keys&gt;&lt;ref-type name="Journal Article"&gt;17&lt;/ref-type&gt;&lt;contributors&gt;&lt;authors&gt;&lt;author&gt;Chen, Wen&lt;/author&gt;&lt;author&gt;Westerhoff, Paul&lt;/author&gt;&lt;author&gt;Leenheer, Jerry A.&lt;/author&gt;&lt;author&gt;Booksh, Karl&lt;/author&gt;&lt;/authors&gt;&lt;/contributors&gt;&lt;titles&gt;&lt;title&gt;Fluorescence Excitation−Emission Matrix Regional Integration to Quantify Spectra for Dissolved Organic Matter&lt;/title&gt;&lt;secondary-title&gt;Environmental Science &amp;amp; Technology&lt;/secondary-title&gt;&lt;/titles&gt;&lt;periodical&gt;&lt;full-title&gt;Environmental Science &amp;amp; Technology&lt;/full-title&gt;&lt;/periodical&gt;&lt;pages&gt;5701-5710&lt;/pages&gt;&lt;volume&gt;37&lt;/volume&gt;&lt;number&gt;24&lt;/number&gt;&lt;dates&gt;&lt;year&gt;2003&lt;/year&gt;&lt;pub-dates&gt;&lt;date&gt;2003/12/01&lt;/date&gt;&lt;/pub-dates&gt;&lt;/dates&gt;&lt;publisher&gt;American Chemical Society&lt;/publisher&gt;&lt;isbn&gt;0013-936X&lt;/isbn&gt;&lt;urls&gt;&lt;related-urls&gt;&lt;url&gt;https://doi.org/10.1021/es034354c&lt;/url&gt;&lt;/related-urls&gt;&lt;/urls&gt;&lt;electronic-resource-num&gt;10.1021/es034354c&lt;/electronic-resource-num&gt;&lt;/record&gt;&lt;/Cite&gt;&lt;/EndNote&gt;</w:instrText>
      </w:r>
      <w:r w:rsidR="00EC2C21" w:rsidRPr="002A282B">
        <w:fldChar w:fldCharType="separate"/>
      </w:r>
      <w:r w:rsidR="00EC2C21">
        <w:rPr>
          <w:noProof/>
        </w:rPr>
        <w:t>(Chen et al., 2003)</w:t>
      </w:r>
      <w:r w:rsidR="00EC2C21" w:rsidRPr="002A282B">
        <w:fldChar w:fldCharType="end"/>
      </w:r>
      <w:r w:rsidRPr="001F64C5">
        <w:t>.</w:t>
      </w:r>
      <w:r w:rsidR="00EC2C21">
        <w:rPr>
          <w:rFonts w:cs="Times New Roman"/>
          <w:b/>
          <w:bCs/>
          <w:szCs w:val="24"/>
        </w:rPr>
        <w:t xml:space="preserve"> </w:t>
      </w:r>
    </w:p>
    <w:p w14:paraId="30A68374" w14:textId="22AA16BC" w:rsidR="0089067E" w:rsidRPr="00A06AD6" w:rsidRDefault="0089067E" w:rsidP="0044349C">
      <w:pPr>
        <w:spacing w:line="360" w:lineRule="auto"/>
        <w:ind w:firstLine="480"/>
        <w:rPr>
          <w:rFonts w:cs="Times New Roman"/>
        </w:rPr>
      </w:pPr>
      <w:r w:rsidRPr="00A06AD6">
        <w:rPr>
          <w:rFonts w:cs="Times New Roman"/>
        </w:rPr>
        <w:t>The cumulative fluorescence intensity of DOM with similar properties can be obtained by integrating the integral volume (</w:t>
      </w:r>
      <w:proofErr w:type="spellStart"/>
      <w:r w:rsidRPr="00A06AD6">
        <w:rPr>
          <w:rFonts w:cs="Times New Roman"/>
        </w:rPr>
        <w:t>Φi</w:t>
      </w:r>
      <w:proofErr w:type="spellEnd"/>
      <w:r w:rsidRPr="00A06AD6">
        <w:rPr>
          <w:rFonts w:cs="Times New Roman"/>
        </w:rPr>
        <w:t xml:space="preserve">) of a specific fluorescence region. Then </w:t>
      </w:r>
      <w:proofErr w:type="spellStart"/>
      <w:r w:rsidRPr="00A06AD6">
        <w:rPr>
          <w:rFonts w:cs="Times New Roman"/>
        </w:rPr>
        <w:t>Φi</w:t>
      </w:r>
      <w:proofErr w:type="spellEnd"/>
      <w:r w:rsidRPr="00A06AD6">
        <w:rPr>
          <w:rFonts w:cs="Times New Roman"/>
        </w:rPr>
        <w:t xml:space="preserve"> is normalized to obtain the integral standard volume (</w:t>
      </w:r>
      <w:proofErr w:type="spellStart"/>
      <w:r w:rsidRPr="00A06AD6">
        <w:rPr>
          <w:rFonts w:cs="Times New Roman"/>
        </w:rPr>
        <w:t>Φ</w:t>
      </w:r>
      <w:proofErr w:type="gramStart"/>
      <w:r w:rsidRPr="00A06AD6">
        <w:rPr>
          <w:rFonts w:cs="Times New Roman"/>
        </w:rPr>
        <w:t>i,n</w:t>
      </w:r>
      <w:proofErr w:type="spellEnd"/>
      <w:proofErr w:type="gramEnd"/>
      <w:r w:rsidRPr="00A06AD6">
        <w:rPr>
          <w:rFonts w:cs="Times New Roman"/>
        </w:rPr>
        <w:t xml:space="preserve">) of a specific fluorescence region, thus reflecting the relative content of organic matter with specific structure in this region. Finally, the ratio of the integrated standard volume of a particular fluorescence region to the total integrated standard volume is calculated as </w:t>
      </w:r>
      <w:proofErr w:type="spellStart"/>
      <w:proofErr w:type="gramStart"/>
      <w:r w:rsidRPr="00A06AD6">
        <w:rPr>
          <w:rFonts w:cs="Times New Roman"/>
        </w:rPr>
        <w:t>Pi,n</w:t>
      </w:r>
      <w:proofErr w:type="spellEnd"/>
      <w:r w:rsidRPr="00A06AD6">
        <w:rPr>
          <w:rFonts w:cs="Times New Roman"/>
        </w:rPr>
        <w:t>.</w:t>
      </w:r>
      <w:proofErr w:type="gramEnd"/>
      <w:r w:rsidRPr="00A06AD6">
        <w:rPr>
          <w:rFonts w:cs="Times New Roman"/>
        </w:rPr>
        <w:t xml:space="preserve"> The relevant formula is as follows:</w:t>
      </w:r>
    </w:p>
    <w:p w14:paraId="7F0DBC7F" w14:textId="3BFED41C" w:rsidR="0089067E" w:rsidRPr="00A06AD6" w:rsidRDefault="00000000" w:rsidP="0044349C">
      <w:pPr>
        <w:spacing w:beforeLines="50" w:before="163" w:line="360" w:lineRule="auto"/>
        <w:ind w:firstLine="480"/>
        <w:jc w:val="right"/>
        <w:rPr>
          <w:rFonts w:cs="Times New Roman"/>
          <w:i/>
          <w:szCs w:val="24"/>
        </w:rPr>
      </w:pPr>
      <m:oMath>
        <m:sSub>
          <m:sSubPr>
            <m:ctrlPr>
              <w:rPr>
                <w:rFonts w:ascii="Cambria Math" w:hAnsi="Cambria Math" w:cs="Times New Roman"/>
                <w:color w:val="000000"/>
                <w:szCs w:val="24"/>
                <w:shd w:val="clear" w:color="auto" w:fill="FFFFFF"/>
              </w:rPr>
            </m:ctrlPr>
          </m:sSubPr>
          <m:e>
            <m:r>
              <m:rPr>
                <m:sty m:val="p"/>
              </m:rPr>
              <w:rPr>
                <w:rFonts w:ascii="Cambria Math" w:hAnsi="Cambria Math" w:cs="Times New Roman"/>
                <w:color w:val="000000"/>
                <w:szCs w:val="24"/>
                <w:shd w:val="clear" w:color="auto" w:fill="FFFFFF"/>
              </w:rPr>
              <m:t>Φ</m:t>
            </m:r>
          </m:e>
          <m:sub>
            <m:r>
              <m:rPr>
                <m:sty m:val="p"/>
              </m:rPr>
              <w:rPr>
                <w:rFonts w:ascii="Cambria Math" w:hAnsi="Cambria Math" w:cs="Times New Roman"/>
                <w:color w:val="000000"/>
                <w:szCs w:val="24"/>
                <w:shd w:val="clear" w:color="auto" w:fill="FFFFFF"/>
              </w:rPr>
              <m:t>i,n</m:t>
            </m:r>
          </m:sub>
        </m:sSub>
        <m:r>
          <m:rPr>
            <m:sty m:val="p"/>
          </m:rPr>
          <w:rPr>
            <w:rFonts w:ascii="Cambria Math" w:hAnsi="Cambria Math" w:cs="Times New Roman"/>
            <w:color w:val="000000"/>
            <w:szCs w:val="24"/>
            <w:shd w:val="clear" w:color="auto" w:fill="FFFFFF"/>
          </w:rPr>
          <m:t>=</m:t>
        </m:r>
        <m:sSub>
          <m:sSubPr>
            <m:ctrlPr>
              <w:rPr>
                <w:rFonts w:ascii="Cambria Math" w:hAnsi="Cambria Math" w:cs="Times New Roman"/>
                <w:i/>
                <w:szCs w:val="24"/>
              </w:rPr>
            </m:ctrlPr>
          </m:sSubPr>
          <m:e>
            <m:r>
              <w:rPr>
                <w:rFonts w:ascii="Cambria Math" w:hAnsi="Cambria Math" w:cs="Times New Roman"/>
                <w:szCs w:val="24"/>
              </w:rPr>
              <m:t>M</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i</m:t>
                </m:r>
              </m:sub>
            </m:sSub>
            <m:sSub>
              <m:sSubPr>
                <m:ctrlPr>
                  <w:rPr>
                    <w:rFonts w:ascii="Cambria Math" w:hAnsi="Cambria Math" w:cs="Times New Roman"/>
                    <w:color w:val="000000"/>
                    <w:szCs w:val="24"/>
                    <w:shd w:val="clear" w:color="auto" w:fill="FFFFFF"/>
                  </w:rPr>
                </m:ctrlPr>
              </m:sSubPr>
              <m:e>
                <m:r>
                  <m:rPr>
                    <m:sty m:val="p"/>
                  </m:rPr>
                  <w:rPr>
                    <w:rFonts w:ascii="Cambria Math" w:hAnsi="Cambria Math" w:cs="Times New Roman"/>
                    <w:color w:val="000000"/>
                    <w:szCs w:val="24"/>
                    <w:shd w:val="clear" w:color="auto" w:fill="FFFFFF"/>
                  </w:rPr>
                  <m:t>Φ</m:t>
                </m:r>
              </m:e>
              <m:sub>
                <m:r>
                  <m:rPr>
                    <m:sty m:val="p"/>
                  </m:rPr>
                  <w:rPr>
                    <w:rFonts w:ascii="Cambria Math" w:hAnsi="Cambria Math" w:cs="Times New Roman"/>
                    <w:color w:val="000000"/>
                    <w:szCs w:val="24"/>
                    <w:shd w:val="clear" w:color="auto" w:fill="FFFFFF"/>
                  </w:rPr>
                  <m:t>i</m:t>
                </m:r>
              </m:sub>
            </m:sSub>
            <m:r>
              <w:rPr>
                <w:rFonts w:ascii="Cambria Math" w:hAnsi="Cambria Math" w:cs="Times New Roman"/>
                <w:szCs w:val="24"/>
              </w:rPr>
              <m:t>=M</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i</m:t>
                </m:r>
              </m:sub>
            </m:sSub>
            <m:r>
              <w:rPr>
                <w:rFonts w:ascii="Cambria Math" w:hAnsi="Cambria Math" w:cs="Times New Roman"/>
                <w:szCs w:val="24"/>
              </w:rPr>
              <m:t>∫</m:t>
            </m:r>
          </m:e>
          <m:sub>
            <m:r>
              <w:rPr>
                <w:rFonts w:ascii="Cambria Math" w:hAnsi="Cambria Math" w:cs="Times New Roman"/>
                <w:szCs w:val="24"/>
              </w:rPr>
              <m:t>ex</m:t>
            </m:r>
          </m:sub>
        </m:sSub>
        <m:sSub>
          <m:sSubPr>
            <m:ctrlPr>
              <w:rPr>
                <w:rFonts w:ascii="Cambria Math" w:hAnsi="Cambria Math" w:cs="Times New Roman"/>
                <w:i/>
                <w:szCs w:val="24"/>
              </w:rPr>
            </m:ctrlPr>
          </m:sSubPr>
          <m:e>
            <m:r>
              <w:rPr>
                <w:rFonts w:ascii="Cambria Math" w:hAnsi="Cambria Math" w:cs="Times New Roman"/>
                <w:szCs w:val="24"/>
              </w:rPr>
              <m:t>∫</m:t>
            </m:r>
          </m:e>
          <m:sub>
            <m:r>
              <w:rPr>
                <w:rFonts w:ascii="Cambria Math" w:hAnsi="Cambria Math" w:cs="Times New Roman"/>
                <w:szCs w:val="24"/>
              </w:rPr>
              <m:t>em</m:t>
            </m:r>
          </m:sub>
        </m:sSub>
        <m:r>
          <w:rPr>
            <w:rFonts w:ascii="Cambria Math" w:hAnsi="Cambria Math" w:cs="Times New Roman"/>
            <w:szCs w:val="24"/>
          </w:rPr>
          <m:t>I(</m:t>
        </m:r>
        <m:sSub>
          <m:sSubPr>
            <m:ctrlPr>
              <w:rPr>
                <w:rFonts w:ascii="Cambria Math" w:hAnsi="Cambria Math" w:cs="Times New Roman"/>
                <w:i/>
                <w:szCs w:val="24"/>
              </w:rPr>
            </m:ctrlPr>
          </m:sSubPr>
          <m:e>
            <m:r>
              <w:rPr>
                <w:rFonts w:ascii="Cambria Math" w:hAnsi="Cambria Math" w:cs="Times New Roman"/>
                <w:szCs w:val="24"/>
              </w:rPr>
              <m:t>λ</m:t>
            </m:r>
          </m:e>
          <m:sub>
            <m:r>
              <w:rPr>
                <w:rFonts w:ascii="Cambria Math" w:hAnsi="Cambria Math" w:cs="Times New Roman"/>
                <w:szCs w:val="24"/>
              </w:rPr>
              <m:t>ex</m:t>
            </m:r>
          </m:sub>
        </m:sSub>
        <m:sSub>
          <m:sSubPr>
            <m:ctrlPr>
              <w:rPr>
                <w:rFonts w:ascii="Cambria Math" w:hAnsi="Cambria Math" w:cs="Times New Roman"/>
                <w:i/>
                <w:szCs w:val="24"/>
              </w:rPr>
            </m:ctrlPr>
          </m:sSubPr>
          <m:e>
            <m:r>
              <w:rPr>
                <w:rFonts w:ascii="Cambria Math" w:hAnsi="Cambria Math" w:cs="Times New Roman"/>
                <w:szCs w:val="24"/>
              </w:rPr>
              <m:t>λ</m:t>
            </m:r>
          </m:e>
          <m:sub>
            <m:r>
              <w:rPr>
                <w:rFonts w:ascii="Cambria Math" w:hAnsi="Cambria Math" w:cs="Times New Roman"/>
                <w:szCs w:val="24"/>
              </w:rPr>
              <m:t>em</m:t>
            </m:r>
          </m:sub>
        </m:sSub>
        <m:r>
          <w:rPr>
            <w:rFonts w:ascii="Cambria Math" w:hAnsi="Cambria Math" w:cs="Times New Roman"/>
            <w:szCs w:val="24"/>
          </w:rPr>
          <m:t>)d</m:t>
        </m:r>
        <m:sSub>
          <m:sSubPr>
            <m:ctrlPr>
              <w:rPr>
                <w:rFonts w:ascii="Cambria Math" w:hAnsi="Cambria Math" w:cs="Times New Roman"/>
                <w:i/>
                <w:szCs w:val="24"/>
              </w:rPr>
            </m:ctrlPr>
          </m:sSubPr>
          <m:e>
            <m:r>
              <w:rPr>
                <w:rFonts w:ascii="Cambria Math" w:hAnsi="Cambria Math" w:cs="Times New Roman"/>
                <w:szCs w:val="24"/>
              </w:rPr>
              <m:t>λ</m:t>
            </m:r>
          </m:e>
          <m:sub>
            <m:r>
              <w:rPr>
                <w:rFonts w:ascii="Cambria Math" w:hAnsi="Cambria Math" w:cs="Times New Roman"/>
                <w:szCs w:val="24"/>
              </w:rPr>
              <m:t>ex</m:t>
            </m:r>
          </m:sub>
        </m:sSub>
        <m:r>
          <w:rPr>
            <w:rFonts w:ascii="Cambria Math" w:hAnsi="Cambria Math" w:cs="Times New Roman"/>
            <w:szCs w:val="24"/>
          </w:rPr>
          <m:t>d</m:t>
        </m:r>
        <m:sSub>
          <m:sSubPr>
            <m:ctrlPr>
              <w:rPr>
                <w:rFonts w:ascii="Cambria Math" w:hAnsi="Cambria Math" w:cs="Times New Roman"/>
                <w:i/>
                <w:szCs w:val="24"/>
              </w:rPr>
            </m:ctrlPr>
          </m:sSubPr>
          <m:e>
            <m:r>
              <w:rPr>
                <w:rFonts w:ascii="Cambria Math" w:hAnsi="Cambria Math" w:cs="Times New Roman"/>
                <w:szCs w:val="24"/>
              </w:rPr>
              <m:t>λ</m:t>
            </m:r>
          </m:e>
          <m:sub>
            <m:r>
              <w:rPr>
                <w:rFonts w:ascii="Cambria Math" w:hAnsi="Cambria Math" w:cs="Times New Roman"/>
                <w:szCs w:val="24"/>
              </w:rPr>
              <m:t>em</m:t>
            </m:r>
          </m:sub>
        </m:sSub>
      </m:oMath>
      <w:r w:rsidR="0089067E" w:rsidRPr="00A06AD6">
        <w:rPr>
          <w:rFonts w:cs="Times New Roman"/>
          <w:i/>
          <w:szCs w:val="24"/>
        </w:rPr>
        <w:t xml:space="preserve">           </w:t>
      </w:r>
      <w:proofErr w:type="gramStart"/>
      <w:r w:rsidR="0089067E" w:rsidRPr="00A06AD6">
        <w:rPr>
          <w:rFonts w:cs="Times New Roman"/>
          <w:i/>
          <w:szCs w:val="24"/>
        </w:rPr>
        <w:t>S</w:t>
      </w:r>
      <w:r w:rsidR="0089067E" w:rsidRPr="00A06AD6">
        <w:rPr>
          <w:rFonts w:cs="Times New Roman"/>
          <w:iCs/>
          <w:szCs w:val="24"/>
        </w:rPr>
        <w:t>(</w:t>
      </w:r>
      <w:proofErr w:type="gramEnd"/>
      <w:r w:rsidR="0001262C" w:rsidRPr="00A06AD6">
        <w:rPr>
          <w:rFonts w:cs="Times New Roman"/>
          <w:iCs/>
          <w:szCs w:val="24"/>
        </w:rPr>
        <w:t>1</w:t>
      </w:r>
      <w:r w:rsidR="0089067E" w:rsidRPr="00A06AD6">
        <w:rPr>
          <w:rFonts w:cs="Times New Roman"/>
          <w:iCs/>
          <w:szCs w:val="24"/>
        </w:rPr>
        <w:t>)</w:t>
      </w:r>
    </w:p>
    <w:p w14:paraId="4D055FA7" w14:textId="6FF05959" w:rsidR="0089067E" w:rsidRPr="00A06AD6" w:rsidRDefault="00000000" w:rsidP="0044349C">
      <w:pPr>
        <w:spacing w:beforeLines="50" w:before="163" w:line="360" w:lineRule="auto"/>
        <w:ind w:firstLine="480"/>
        <w:jc w:val="right"/>
        <w:rPr>
          <w:rFonts w:cs="Times New Roman"/>
          <w:iCs/>
          <w:szCs w:val="24"/>
        </w:rPr>
      </w:pPr>
      <m:oMath>
        <m:sSub>
          <m:sSubPr>
            <m:ctrlPr>
              <w:rPr>
                <w:rFonts w:ascii="Cambria Math" w:hAnsi="Cambria Math" w:cs="Times New Roman"/>
                <w:color w:val="000000"/>
                <w:szCs w:val="24"/>
                <w:shd w:val="clear" w:color="auto" w:fill="FFFFFF"/>
              </w:rPr>
            </m:ctrlPr>
          </m:sSubPr>
          <m:e>
            <m:r>
              <m:rPr>
                <m:sty m:val="p"/>
              </m:rPr>
              <w:rPr>
                <w:rFonts w:ascii="Cambria Math" w:hAnsi="Cambria Math" w:cs="Times New Roman"/>
                <w:color w:val="000000"/>
                <w:szCs w:val="24"/>
                <w:shd w:val="clear" w:color="auto" w:fill="FFFFFF"/>
              </w:rPr>
              <m:t>Φ</m:t>
            </m:r>
          </m:e>
          <m:sub>
            <m:r>
              <m:rPr>
                <m:sty m:val="p"/>
              </m:rPr>
              <w:rPr>
                <w:rFonts w:ascii="Cambria Math" w:hAnsi="Cambria Math" w:cs="Times New Roman"/>
                <w:color w:val="000000"/>
                <w:szCs w:val="24"/>
                <w:shd w:val="clear" w:color="auto" w:fill="FFFFFF"/>
              </w:rPr>
              <m:t>T,n</m:t>
            </m:r>
          </m:sub>
        </m:sSub>
        <m:r>
          <m:rPr>
            <m:sty m:val="p"/>
          </m:rPr>
          <w:rPr>
            <w:rFonts w:ascii="Cambria Math" w:hAnsi="Cambria Math" w:cs="Times New Roman"/>
            <w:color w:val="000000"/>
            <w:szCs w:val="24"/>
            <w:shd w:val="clear" w:color="auto" w:fill="FFFFFF"/>
          </w:rPr>
          <m:t>=</m:t>
        </m:r>
        <m:nary>
          <m:naryPr>
            <m:chr m:val="∑"/>
            <m:limLoc m:val="undOvr"/>
            <m:ctrlPr>
              <w:rPr>
                <w:rFonts w:ascii="Cambria Math" w:hAnsi="Cambria Math" w:cs="Times New Roman"/>
                <w:color w:val="000000"/>
                <w:szCs w:val="24"/>
                <w:shd w:val="clear" w:color="auto" w:fill="FFFFFF"/>
              </w:rPr>
            </m:ctrlPr>
          </m:naryPr>
          <m:sub>
            <m:r>
              <w:rPr>
                <w:rFonts w:ascii="Cambria Math" w:hAnsi="Cambria Math" w:cs="Times New Roman"/>
                <w:color w:val="000000"/>
                <w:szCs w:val="24"/>
                <w:shd w:val="clear" w:color="auto" w:fill="FFFFFF"/>
              </w:rPr>
              <m:t>i=1</m:t>
            </m:r>
          </m:sub>
          <m:sup>
            <m:r>
              <w:rPr>
                <w:rFonts w:ascii="Cambria Math" w:hAnsi="Cambria Math" w:cs="Times New Roman"/>
                <w:color w:val="000000"/>
                <w:szCs w:val="24"/>
                <w:shd w:val="clear" w:color="auto" w:fill="FFFFFF"/>
              </w:rPr>
              <m:t>5</m:t>
            </m:r>
          </m:sup>
          <m:e>
            <m:sSub>
              <m:sSubPr>
                <m:ctrlPr>
                  <w:rPr>
                    <w:rFonts w:ascii="Cambria Math" w:hAnsi="Cambria Math" w:cs="Times New Roman"/>
                    <w:color w:val="000000"/>
                    <w:szCs w:val="24"/>
                    <w:shd w:val="clear" w:color="auto" w:fill="FFFFFF"/>
                  </w:rPr>
                </m:ctrlPr>
              </m:sSubPr>
              <m:e>
                <m:r>
                  <m:rPr>
                    <m:sty m:val="p"/>
                  </m:rPr>
                  <w:rPr>
                    <w:rFonts w:ascii="Cambria Math" w:hAnsi="Cambria Math" w:cs="Times New Roman"/>
                    <w:color w:val="000000"/>
                    <w:szCs w:val="24"/>
                    <w:shd w:val="clear" w:color="auto" w:fill="FFFFFF"/>
                  </w:rPr>
                  <m:t>Φ</m:t>
                </m:r>
              </m:e>
              <m:sub>
                <m:r>
                  <m:rPr>
                    <m:sty m:val="p"/>
                  </m:rPr>
                  <w:rPr>
                    <w:rFonts w:ascii="Cambria Math" w:hAnsi="Cambria Math" w:cs="Times New Roman"/>
                    <w:color w:val="000000"/>
                    <w:szCs w:val="24"/>
                    <w:shd w:val="clear" w:color="auto" w:fill="FFFFFF"/>
                  </w:rPr>
                  <m:t>i,n</m:t>
                </m:r>
              </m:sub>
            </m:sSub>
          </m:e>
        </m:nary>
      </m:oMath>
      <w:r w:rsidR="0089067E" w:rsidRPr="00A06AD6">
        <w:rPr>
          <w:rFonts w:cs="Times New Roman"/>
          <w:i/>
          <w:color w:val="000000"/>
          <w:szCs w:val="24"/>
          <w:shd w:val="clear" w:color="auto" w:fill="FFFFFF"/>
        </w:rPr>
        <w:t xml:space="preserve">                                     </w:t>
      </w:r>
      <w:r w:rsidR="0089067E" w:rsidRPr="00A06AD6">
        <w:rPr>
          <w:rFonts w:cs="Times New Roman"/>
          <w:i/>
          <w:szCs w:val="24"/>
        </w:rPr>
        <w:t xml:space="preserve"> </w:t>
      </w:r>
      <w:proofErr w:type="gramStart"/>
      <w:r w:rsidR="0089067E" w:rsidRPr="00A06AD6">
        <w:rPr>
          <w:rFonts w:cs="Times New Roman"/>
          <w:i/>
          <w:szCs w:val="24"/>
        </w:rPr>
        <w:t>S</w:t>
      </w:r>
      <w:r w:rsidR="0089067E" w:rsidRPr="00A06AD6">
        <w:rPr>
          <w:rFonts w:cs="Times New Roman"/>
          <w:iCs/>
          <w:szCs w:val="24"/>
        </w:rPr>
        <w:t>(</w:t>
      </w:r>
      <w:proofErr w:type="gramEnd"/>
      <w:r w:rsidR="0001262C" w:rsidRPr="00A06AD6">
        <w:rPr>
          <w:rFonts w:cs="Times New Roman"/>
          <w:iCs/>
          <w:szCs w:val="24"/>
        </w:rPr>
        <w:t>2</w:t>
      </w:r>
      <w:r w:rsidR="0089067E" w:rsidRPr="00A06AD6">
        <w:rPr>
          <w:rFonts w:cs="Times New Roman"/>
          <w:iCs/>
          <w:szCs w:val="24"/>
        </w:rPr>
        <w:t>)</w:t>
      </w:r>
    </w:p>
    <w:p w14:paraId="62336BE6" w14:textId="14CE0764" w:rsidR="0089067E" w:rsidRPr="00A06AD6" w:rsidRDefault="00000000" w:rsidP="0044349C">
      <w:pPr>
        <w:spacing w:beforeLines="50" w:before="163" w:line="360" w:lineRule="auto"/>
        <w:ind w:firstLineChars="750" w:firstLine="1800"/>
        <w:jc w:val="right"/>
        <w:rPr>
          <w:rFonts w:cs="Times New Roman"/>
          <w:i/>
          <w:color w:val="000000"/>
          <w:szCs w:val="24"/>
          <w:shd w:val="clear" w:color="auto" w:fill="FFFFFF"/>
        </w:rPr>
      </w:pPr>
      <m:oMath>
        <m:sSub>
          <m:sSubPr>
            <m:ctrlPr>
              <w:rPr>
                <w:rFonts w:ascii="Cambria Math" w:hAnsi="Cambria Math" w:cs="Times New Roman"/>
                <w:color w:val="000000"/>
                <w:szCs w:val="24"/>
                <w:shd w:val="clear" w:color="auto" w:fill="FFFFFF"/>
              </w:rPr>
            </m:ctrlPr>
          </m:sSubPr>
          <m:e>
            <m:r>
              <m:rPr>
                <m:sty m:val="p"/>
              </m:rPr>
              <w:rPr>
                <w:rFonts w:ascii="Cambria Math" w:hAnsi="Cambria Math" w:cs="Times New Roman"/>
                <w:color w:val="000000"/>
                <w:szCs w:val="24"/>
                <w:shd w:val="clear" w:color="auto" w:fill="FFFFFF"/>
              </w:rPr>
              <m:t>P</m:t>
            </m:r>
          </m:e>
          <m:sub>
            <m:r>
              <m:rPr>
                <m:sty m:val="p"/>
              </m:rPr>
              <w:rPr>
                <w:rFonts w:ascii="Cambria Math" w:hAnsi="Cambria Math" w:cs="Times New Roman"/>
                <w:color w:val="000000"/>
                <w:szCs w:val="24"/>
                <w:shd w:val="clear" w:color="auto" w:fill="FFFFFF"/>
              </w:rPr>
              <m:t>i,n</m:t>
            </m:r>
          </m:sub>
        </m:sSub>
        <m:r>
          <m:rPr>
            <m:sty m:val="p"/>
          </m:rPr>
          <w:rPr>
            <w:rFonts w:ascii="Cambria Math" w:hAnsi="Cambria Math" w:cs="Times New Roman"/>
            <w:color w:val="000000"/>
            <w:szCs w:val="24"/>
            <w:shd w:val="clear" w:color="auto" w:fill="FFFFFF"/>
          </w:rPr>
          <m:t>=</m:t>
        </m:r>
        <m:f>
          <m:fPr>
            <m:ctrlPr>
              <w:rPr>
                <w:rFonts w:ascii="Cambria Math" w:hAnsi="Cambria Math" w:cs="Times New Roman"/>
                <w:color w:val="000000"/>
                <w:szCs w:val="24"/>
                <w:shd w:val="clear" w:color="auto" w:fill="FFFFFF"/>
              </w:rPr>
            </m:ctrlPr>
          </m:fPr>
          <m:num>
            <m:sSub>
              <m:sSubPr>
                <m:ctrlPr>
                  <w:rPr>
                    <w:rFonts w:ascii="Cambria Math" w:hAnsi="Cambria Math" w:cs="Times New Roman"/>
                    <w:color w:val="000000"/>
                    <w:szCs w:val="24"/>
                    <w:shd w:val="clear" w:color="auto" w:fill="FFFFFF"/>
                  </w:rPr>
                </m:ctrlPr>
              </m:sSubPr>
              <m:e>
                <m:r>
                  <m:rPr>
                    <m:sty m:val="p"/>
                  </m:rPr>
                  <w:rPr>
                    <w:rFonts w:ascii="Cambria Math" w:hAnsi="Cambria Math" w:cs="Times New Roman"/>
                    <w:color w:val="000000"/>
                    <w:szCs w:val="24"/>
                    <w:shd w:val="clear" w:color="auto" w:fill="FFFFFF"/>
                  </w:rPr>
                  <m:t>Φ</m:t>
                </m:r>
              </m:e>
              <m:sub>
                <m:r>
                  <m:rPr>
                    <m:sty m:val="p"/>
                  </m:rPr>
                  <w:rPr>
                    <w:rFonts w:ascii="Cambria Math" w:hAnsi="Cambria Math" w:cs="Times New Roman"/>
                    <w:color w:val="000000"/>
                    <w:szCs w:val="24"/>
                    <w:shd w:val="clear" w:color="auto" w:fill="FFFFFF"/>
                  </w:rPr>
                  <m:t>i,n</m:t>
                </m:r>
              </m:sub>
            </m:sSub>
          </m:num>
          <m:den>
            <m:sSub>
              <m:sSubPr>
                <m:ctrlPr>
                  <w:rPr>
                    <w:rFonts w:ascii="Cambria Math" w:hAnsi="Cambria Math" w:cs="Times New Roman"/>
                    <w:color w:val="000000"/>
                    <w:szCs w:val="24"/>
                    <w:shd w:val="clear" w:color="auto" w:fill="FFFFFF"/>
                  </w:rPr>
                </m:ctrlPr>
              </m:sSubPr>
              <m:e>
                <m:r>
                  <m:rPr>
                    <m:sty m:val="p"/>
                  </m:rPr>
                  <w:rPr>
                    <w:rFonts w:ascii="Cambria Math" w:hAnsi="Cambria Math" w:cs="Times New Roman"/>
                    <w:color w:val="000000"/>
                    <w:szCs w:val="24"/>
                    <w:shd w:val="clear" w:color="auto" w:fill="FFFFFF"/>
                  </w:rPr>
                  <m:t>Φ</m:t>
                </m:r>
              </m:e>
              <m:sub>
                <m:r>
                  <m:rPr>
                    <m:sty m:val="p"/>
                  </m:rPr>
                  <w:rPr>
                    <w:rFonts w:ascii="Cambria Math" w:hAnsi="Cambria Math" w:cs="Times New Roman"/>
                    <w:color w:val="000000"/>
                    <w:szCs w:val="24"/>
                    <w:shd w:val="clear" w:color="auto" w:fill="FFFFFF"/>
                  </w:rPr>
                  <m:t>T,n</m:t>
                </m:r>
              </m:sub>
            </m:sSub>
          </m:den>
        </m:f>
        <m:r>
          <w:rPr>
            <w:rFonts w:ascii="Cambria Math" w:hAnsi="Cambria Math" w:cs="Times New Roman"/>
            <w:color w:val="000000"/>
            <w:szCs w:val="24"/>
            <w:shd w:val="clear" w:color="auto" w:fill="FFFFFF"/>
          </w:rPr>
          <m:t>×100%</m:t>
        </m:r>
      </m:oMath>
      <w:r w:rsidR="0089067E" w:rsidRPr="00A06AD6">
        <w:rPr>
          <w:rFonts w:cs="Times New Roman"/>
          <w:i/>
          <w:color w:val="000000"/>
          <w:szCs w:val="24"/>
          <w:shd w:val="clear" w:color="auto" w:fill="FFFFFF"/>
        </w:rPr>
        <w:t xml:space="preserve">                                   </w:t>
      </w:r>
      <w:proofErr w:type="gramStart"/>
      <w:r w:rsidR="0089067E" w:rsidRPr="00A06AD6">
        <w:rPr>
          <w:rFonts w:cs="Times New Roman"/>
          <w:i/>
          <w:color w:val="000000"/>
          <w:szCs w:val="24"/>
          <w:shd w:val="clear" w:color="auto" w:fill="FFFFFF"/>
        </w:rPr>
        <w:t>S</w:t>
      </w:r>
      <w:r w:rsidR="0089067E" w:rsidRPr="00A06AD6">
        <w:rPr>
          <w:rFonts w:cs="Times New Roman"/>
          <w:iCs/>
          <w:szCs w:val="24"/>
        </w:rPr>
        <w:t>(</w:t>
      </w:r>
      <w:proofErr w:type="gramEnd"/>
      <w:r w:rsidR="0001262C" w:rsidRPr="00A06AD6">
        <w:rPr>
          <w:rFonts w:cs="Times New Roman"/>
          <w:iCs/>
          <w:szCs w:val="24"/>
        </w:rPr>
        <w:t>3</w:t>
      </w:r>
      <w:r w:rsidR="0089067E" w:rsidRPr="00A06AD6">
        <w:rPr>
          <w:rFonts w:cs="Times New Roman"/>
          <w:iCs/>
          <w:szCs w:val="24"/>
        </w:rPr>
        <w:t>)</w:t>
      </w:r>
    </w:p>
    <w:p w14:paraId="0684BC86" w14:textId="0B9C9AB5" w:rsidR="005A3014" w:rsidRPr="00A06AD6" w:rsidRDefault="0089067E" w:rsidP="00FF3EC5">
      <w:pPr>
        <w:spacing w:line="360" w:lineRule="auto"/>
        <w:ind w:firstLine="480"/>
        <w:rPr>
          <w:rFonts w:eastAsia="黑体" w:cs="Times New Roman"/>
          <w:b/>
          <w:bCs/>
          <w:szCs w:val="24"/>
        </w:rPr>
      </w:pPr>
      <w:r w:rsidRPr="00A06AD6">
        <w:rPr>
          <w:rFonts w:cs="Times New Roman"/>
        </w:rPr>
        <w:t xml:space="preserve">Where </w:t>
      </w:r>
      <w:proofErr w:type="spellStart"/>
      <w:r w:rsidRPr="00A06AD6">
        <w:rPr>
          <w:rFonts w:cs="Times New Roman"/>
          <w:color w:val="000000"/>
          <w:szCs w:val="24"/>
          <w:shd w:val="clear" w:color="auto" w:fill="FFFFFF"/>
        </w:rPr>
        <w:t>Φ</w:t>
      </w:r>
      <w:r w:rsidRPr="00A06AD6">
        <w:rPr>
          <w:rFonts w:cs="Times New Roman"/>
          <w:szCs w:val="24"/>
          <w:vertAlign w:val="subscript"/>
        </w:rPr>
        <w:t>i</w:t>
      </w:r>
      <w:proofErr w:type="spellEnd"/>
      <w:r w:rsidR="003B6ED7">
        <w:rPr>
          <w:rFonts w:cs="Times New Roman" w:hint="eastAsia"/>
          <w:szCs w:val="24"/>
        </w:rPr>
        <w:t>,</w:t>
      </w:r>
      <w:r w:rsidR="003B6ED7">
        <w:rPr>
          <w:rFonts w:cs="Times New Roman"/>
          <w:szCs w:val="24"/>
        </w:rPr>
        <w:t xml:space="preserve"> </w:t>
      </w:r>
      <w:proofErr w:type="spellStart"/>
      <w:r w:rsidRPr="00A06AD6">
        <w:rPr>
          <w:rFonts w:cs="Times New Roman"/>
          <w:color w:val="000000"/>
          <w:szCs w:val="24"/>
          <w:shd w:val="clear" w:color="auto" w:fill="FFFFFF"/>
        </w:rPr>
        <w:t>Φ</w:t>
      </w:r>
      <w:proofErr w:type="gramStart"/>
      <w:r w:rsidRPr="00A06AD6">
        <w:rPr>
          <w:rFonts w:cs="Times New Roman"/>
          <w:szCs w:val="24"/>
          <w:vertAlign w:val="subscript"/>
        </w:rPr>
        <w:t>i,n</w:t>
      </w:r>
      <w:proofErr w:type="spellEnd"/>
      <w:proofErr w:type="gramEnd"/>
      <w:r w:rsidRPr="00A06AD6">
        <w:rPr>
          <w:rFonts w:cs="Times New Roman"/>
        </w:rPr>
        <w:t xml:space="preserve"> represent the integral volume and standard volume of fluorescence region </w:t>
      </w:r>
      <w:proofErr w:type="spellStart"/>
      <w:r w:rsidRPr="00A06AD6">
        <w:rPr>
          <w:rFonts w:cs="Times New Roman"/>
        </w:rPr>
        <w:t>i</w:t>
      </w:r>
      <w:proofErr w:type="spellEnd"/>
      <w:r w:rsidRPr="00A06AD6">
        <w:rPr>
          <w:rFonts w:cs="Times New Roman"/>
        </w:rPr>
        <w:t xml:space="preserve">, respectively, </w:t>
      </w:r>
      <w:r w:rsidRPr="00A06AD6">
        <w:rPr>
          <w:rFonts w:cs="Times New Roman"/>
          <w:szCs w:val="24"/>
        </w:rPr>
        <w:t>au·nm</w:t>
      </w:r>
      <w:r w:rsidRPr="00A06AD6">
        <w:rPr>
          <w:rFonts w:cs="Times New Roman"/>
          <w:szCs w:val="24"/>
          <w:vertAlign w:val="superscript"/>
        </w:rPr>
        <w:t>2</w:t>
      </w:r>
      <w:r w:rsidRPr="00A06AD6">
        <w:rPr>
          <w:rFonts w:cs="Times New Roman"/>
          <w:szCs w:val="24"/>
        </w:rPr>
        <w:t xml:space="preserve">. </w:t>
      </w:r>
      <w:proofErr w:type="spellStart"/>
      <w:r w:rsidRPr="00A06AD6">
        <w:rPr>
          <w:rFonts w:cs="Times New Roman"/>
          <w:szCs w:val="24"/>
        </w:rPr>
        <w:t>λ</w:t>
      </w:r>
      <w:r w:rsidRPr="00A06AD6">
        <w:rPr>
          <w:rFonts w:cs="Times New Roman"/>
          <w:szCs w:val="24"/>
          <w:vertAlign w:val="subscript"/>
        </w:rPr>
        <w:t>ex</w:t>
      </w:r>
      <w:proofErr w:type="spellEnd"/>
      <w:r w:rsidRPr="00A06AD6">
        <w:rPr>
          <w:rFonts w:cs="Times New Roman"/>
          <w:szCs w:val="24"/>
        </w:rPr>
        <w:t xml:space="preserve"> </w:t>
      </w:r>
      <w:r w:rsidR="003B6ED7">
        <w:rPr>
          <w:rFonts w:cs="Times New Roman"/>
          <w:szCs w:val="24"/>
        </w:rPr>
        <w:t xml:space="preserve">and </w:t>
      </w:r>
      <w:proofErr w:type="spellStart"/>
      <w:r w:rsidRPr="00A06AD6">
        <w:rPr>
          <w:rFonts w:cs="Times New Roman"/>
          <w:szCs w:val="24"/>
        </w:rPr>
        <w:t>λ</w:t>
      </w:r>
      <w:r w:rsidRPr="00A06AD6">
        <w:rPr>
          <w:rFonts w:cs="Times New Roman"/>
          <w:szCs w:val="24"/>
          <w:vertAlign w:val="subscript"/>
        </w:rPr>
        <w:t>em</w:t>
      </w:r>
      <w:proofErr w:type="spellEnd"/>
      <w:r w:rsidRPr="00A06AD6">
        <w:rPr>
          <w:rFonts w:cs="Times New Roman"/>
          <w:szCs w:val="24"/>
        </w:rPr>
        <w:t xml:space="preserve"> are the excitation and emission wavelengths, respectively, nm. </w:t>
      </w:r>
      <w:proofErr w:type="spellStart"/>
      <w:r w:rsidRPr="00A06AD6">
        <w:rPr>
          <w:rFonts w:cs="Times New Roman"/>
          <w:szCs w:val="24"/>
        </w:rPr>
        <w:t>MF</w:t>
      </w:r>
      <w:r w:rsidRPr="00A06AD6">
        <w:rPr>
          <w:rFonts w:cs="Times New Roman"/>
          <w:szCs w:val="24"/>
          <w:vertAlign w:val="subscript"/>
        </w:rPr>
        <w:t>i</w:t>
      </w:r>
      <w:proofErr w:type="spellEnd"/>
      <w:r w:rsidRPr="00A06AD6">
        <w:rPr>
          <w:rFonts w:cs="Times New Roman"/>
          <w:szCs w:val="24"/>
        </w:rPr>
        <w:t xml:space="preserve"> is the multiplication factor, i.e., the reciprocal of the ratio of the integrated area of a particular fluorescent region </w:t>
      </w:r>
      <w:proofErr w:type="spellStart"/>
      <w:r w:rsidRPr="00A06AD6">
        <w:rPr>
          <w:rFonts w:cs="Times New Roman"/>
          <w:szCs w:val="24"/>
        </w:rPr>
        <w:t>i</w:t>
      </w:r>
      <w:proofErr w:type="spellEnd"/>
      <w:r w:rsidRPr="00A06AD6">
        <w:rPr>
          <w:rFonts w:cs="Times New Roman"/>
          <w:szCs w:val="24"/>
        </w:rPr>
        <w:t xml:space="preserve"> to the total integrated area of the fluorescent region. I (</w:t>
      </w:r>
      <w:proofErr w:type="spellStart"/>
      <w:r w:rsidRPr="00A06AD6">
        <w:rPr>
          <w:rFonts w:cs="Times New Roman"/>
          <w:szCs w:val="24"/>
        </w:rPr>
        <w:t>λ</w:t>
      </w:r>
      <w:r w:rsidRPr="00A06AD6">
        <w:rPr>
          <w:rFonts w:cs="Times New Roman"/>
          <w:szCs w:val="24"/>
          <w:vertAlign w:val="subscript"/>
        </w:rPr>
        <w:t>ex</w:t>
      </w:r>
      <w:r w:rsidRPr="00A06AD6">
        <w:rPr>
          <w:rFonts w:cs="Times New Roman"/>
          <w:szCs w:val="24"/>
        </w:rPr>
        <w:t>λ</w:t>
      </w:r>
      <w:r w:rsidRPr="00A06AD6">
        <w:rPr>
          <w:rFonts w:cs="Times New Roman"/>
          <w:szCs w:val="24"/>
          <w:vertAlign w:val="subscript"/>
        </w:rPr>
        <w:t>em</w:t>
      </w:r>
      <w:proofErr w:type="spellEnd"/>
      <w:r w:rsidRPr="00A06AD6">
        <w:rPr>
          <w:rFonts w:cs="Times New Roman"/>
          <w:szCs w:val="24"/>
        </w:rPr>
        <w:t xml:space="preserve">) </w:t>
      </w:r>
      <w:proofErr w:type="gramStart"/>
      <w:r w:rsidRPr="00A06AD6">
        <w:rPr>
          <w:rFonts w:cs="Times New Roman"/>
          <w:szCs w:val="24"/>
        </w:rPr>
        <w:t>is</w:t>
      </w:r>
      <w:proofErr w:type="gramEnd"/>
      <w:r w:rsidRPr="00A06AD6">
        <w:rPr>
          <w:rFonts w:cs="Times New Roman"/>
          <w:szCs w:val="24"/>
        </w:rPr>
        <w:t xml:space="preserve"> the fluorescence intensity corresponding to the excitation and emission wavelengths, au. </w:t>
      </w:r>
      <w:proofErr w:type="spellStart"/>
      <w:r w:rsidRPr="00A06AD6">
        <w:rPr>
          <w:rFonts w:cs="Times New Roman"/>
          <w:color w:val="000000"/>
          <w:szCs w:val="24"/>
          <w:shd w:val="clear" w:color="auto" w:fill="FFFFFF"/>
        </w:rPr>
        <w:t>Φ</w:t>
      </w:r>
      <w:proofErr w:type="gramStart"/>
      <w:r w:rsidRPr="00A06AD6">
        <w:rPr>
          <w:rFonts w:cs="Times New Roman"/>
          <w:szCs w:val="24"/>
          <w:vertAlign w:val="subscript"/>
        </w:rPr>
        <w:t>T,n</w:t>
      </w:r>
      <w:proofErr w:type="spellEnd"/>
      <w:proofErr w:type="gramEnd"/>
      <w:r w:rsidRPr="00A06AD6">
        <w:rPr>
          <w:rFonts w:cs="Times New Roman"/>
          <w:szCs w:val="24"/>
        </w:rPr>
        <w:t xml:space="preserve"> is the total fluorescence area-integrated </w:t>
      </w:r>
      <w:r w:rsidRPr="00A06AD6">
        <w:rPr>
          <w:rFonts w:cs="Times New Roman"/>
          <w:szCs w:val="24"/>
        </w:rPr>
        <w:lastRenderedPageBreak/>
        <w:t>standard volume, au·nm</w:t>
      </w:r>
      <w:r w:rsidRPr="00A06AD6">
        <w:rPr>
          <w:rFonts w:cs="Times New Roman"/>
          <w:szCs w:val="24"/>
          <w:vertAlign w:val="superscript"/>
        </w:rPr>
        <w:t>2</w:t>
      </w:r>
      <w:r w:rsidRPr="00A06AD6">
        <w:rPr>
          <w:rFonts w:cs="Times New Roman"/>
          <w:szCs w:val="24"/>
        </w:rPr>
        <w:t xml:space="preserve">. </w:t>
      </w:r>
      <w:proofErr w:type="spellStart"/>
      <w:proofErr w:type="gramStart"/>
      <w:r w:rsidRPr="00A06AD6">
        <w:rPr>
          <w:rFonts w:cs="Times New Roman"/>
          <w:szCs w:val="24"/>
        </w:rPr>
        <w:t>P</w:t>
      </w:r>
      <w:r w:rsidRPr="00A06AD6">
        <w:rPr>
          <w:rFonts w:cs="Times New Roman"/>
          <w:szCs w:val="24"/>
          <w:vertAlign w:val="subscript"/>
        </w:rPr>
        <w:t>i,n</w:t>
      </w:r>
      <w:proofErr w:type="spellEnd"/>
      <w:proofErr w:type="gramEnd"/>
      <w:r w:rsidRPr="00A06AD6">
        <w:rPr>
          <w:rFonts w:cs="Times New Roman"/>
          <w:szCs w:val="24"/>
        </w:rPr>
        <w:t xml:space="preserve"> is the ratio of the integrated standard volume of a particular fluorescence region </w:t>
      </w:r>
      <w:proofErr w:type="spellStart"/>
      <w:r w:rsidRPr="00A06AD6">
        <w:rPr>
          <w:rFonts w:cs="Times New Roman"/>
          <w:szCs w:val="24"/>
        </w:rPr>
        <w:t>i</w:t>
      </w:r>
      <w:proofErr w:type="spellEnd"/>
      <w:r w:rsidRPr="00A06AD6">
        <w:rPr>
          <w:rFonts w:cs="Times New Roman"/>
          <w:szCs w:val="24"/>
        </w:rPr>
        <w:t xml:space="preserve"> to the total integrated standard volume, %</w:t>
      </w:r>
      <w:r w:rsidR="00D674DF" w:rsidRPr="00A06AD6">
        <w:rPr>
          <w:rFonts w:cs="Times New Roman"/>
          <w:szCs w:val="24"/>
        </w:rPr>
        <w:t>.</w:t>
      </w:r>
      <w:r w:rsidRPr="00A06AD6">
        <w:rPr>
          <w:rFonts w:cs="Times New Roman"/>
          <w:szCs w:val="24"/>
        </w:rPr>
        <w:t xml:space="preserve"> </w:t>
      </w:r>
      <w:r w:rsidR="00FF3EC5">
        <w:rPr>
          <w:rFonts w:cs="Times New Roman"/>
          <w:szCs w:val="24"/>
        </w:rPr>
        <w:t xml:space="preserve">  </w:t>
      </w:r>
      <w:r w:rsidR="005A3014" w:rsidRPr="00A06AD6">
        <w:rPr>
          <w:rFonts w:cs="Times New Roman"/>
          <w:b/>
          <w:bCs/>
          <w:szCs w:val="24"/>
        </w:rPr>
        <w:br w:type="page"/>
      </w:r>
    </w:p>
    <w:p w14:paraId="493C5983" w14:textId="27A40399" w:rsidR="00C564FF" w:rsidRPr="00A06AD6" w:rsidRDefault="00C564FF" w:rsidP="0044349C">
      <w:pPr>
        <w:pStyle w:val="TJ-7"/>
        <w:spacing w:line="360" w:lineRule="auto"/>
        <w:rPr>
          <w:rFonts w:cs="Times New Roman"/>
          <w:b/>
          <w:bCs/>
          <w:sz w:val="24"/>
          <w:szCs w:val="24"/>
        </w:rPr>
      </w:pPr>
      <w:bookmarkStart w:id="4" w:name="_Toc157418018"/>
      <w:r w:rsidRPr="00A06AD6">
        <w:rPr>
          <w:rFonts w:cs="Times New Roman"/>
          <w:b/>
          <w:bCs/>
          <w:sz w:val="24"/>
          <w:szCs w:val="24"/>
        </w:rPr>
        <w:lastRenderedPageBreak/>
        <w:t>Text S5. 2D-COS analysis methods and details</w:t>
      </w:r>
      <w:bookmarkEnd w:id="4"/>
    </w:p>
    <w:p w14:paraId="2B42C3B1" w14:textId="77777777" w:rsidR="00C564FF" w:rsidRPr="00A06AD6" w:rsidRDefault="00C564FF" w:rsidP="0044349C">
      <w:pPr>
        <w:spacing w:line="360" w:lineRule="auto"/>
        <w:ind w:firstLine="480"/>
        <w:rPr>
          <w:rFonts w:cs="Times New Roman"/>
        </w:rPr>
      </w:pPr>
      <w:r w:rsidRPr="00A06AD6">
        <w:rPr>
          <w:rFonts w:cs="Times New Roman"/>
        </w:rPr>
        <w:t>For the spectral changes of y (n, t), as a function of a spectral variable (n) and an external variable (t), the dynamic spectrum (y(</w:t>
      </w:r>
      <w:proofErr w:type="spellStart"/>
      <w:proofErr w:type="gramStart"/>
      <w:r w:rsidRPr="00A06AD6">
        <w:rPr>
          <w:rFonts w:cs="Times New Roman"/>
        </w:rPr>
        <w:t>v,t</w:t>
      </w:r>
      <w:proofErr w:type="spellEnd"/>
      <w:proofErr w:type="gramEnd"/>
      <w:r w:rsidRPr="00A06AD6">
        <w:rPr>
          <w:rFonts w:cs="Times New Roman"/>
        </w:rPr>
        <w:t>)) is defined as follows:</w:t>
      </w:r>
    </w:p>
    <w:p w14:paraId="3B5A339E" w14:textId="1E979819" w:rsidR="00C564FF" w:rsidRPr="00A06AD6" w:rsidRDefault="00000000" w:rsidP="0044349C">
      <w:pPr>
        <w:widowControl/>
        <w:spacing w:line="360" w:lineRule="auto"/>
        <w:ind w:firstLineChars="0" w:firstLine="0"/>
        <w:jc w:val="left"/>
        <w:rPr>
          <w:rFonts w:cs="Times New Roman"/>
          <w:szCs w:val="24"/>
        </w:rPr>
      </w:pPr>
      <m:oMath>
        <m:acc>
          <m:accPr>
            <m:chr m:val="̃"/>
            <m:ctrlPr>
              <w:rPr>
                <w:rFonts w:ascii="Cambria Math" w:hAnsi="Cambria Math" w:cs="Times New Roman"/>
                <w:i/>
                <w:szCs w:val="24"/>
              </w:rPr>
            </m:ctrlPr>
          </m:accPr>
          <m:e>
            <m:r>
              <w:rPr>
                <w:rFonts w:ascii="Cambria Math" w:hAnsi="Cambria Math" w:cs="Times New Roman"/>
                <w:szCs w:val="24"/>
              </w:rPr>
              <m:t>y</m:t>
            </m:r>
          </m:e>
        </m:acc>
        <m:d>
          <m:dPr>
            <m:ctrlPr>
              <w:rPr>
                <w:rFonts w:ascii="Cambria Math" w:hAnsi="Cambria Math" w:cs="Times New Roman"/>
                <w:i/>
                <w:szCs w:val="24"/>
              </w:rPr>
            </m:ctrlPr>
          </m:dPr>
          <m:e>
            <m:r>
              <w:rPr>
                <w:rFonts w:ascii="Cambria Math" w:hAnsi="Cambria Math" w:cs="Times New Roman"/>
              </w:rPr>
              <m:t>v,t</m:t>
            </m:r>
          </m:e>
        </m:d>
        <m:r>
          <w:rPr>
            <w:rFonts w:ascii="Cambria Math" w:hAnsi="Cambria Math" w:cs="Times New Roman"/>
            <w:szCs w:val="24"/>
          </w:rPr>
          <m:t>=</m:t>
        </m:r>
        <m:d>
          <m:dPr>
            <m:begChr m:val="{"/>
            <m:endChr m:val=""/>
            <m:ctrlPr>
              <w:rPr>
                <w:rFonts w:ascii="Cambria Math" w:hAnsi="Cambria Math" w:cs="Times New Roman"/>
                <w:i/>
                <w:szCs w:val="24"/>
              </w:rPr>
            </m:ctrlPr>
          </m:dPr>
          <m:e>
            <m:eqArr>
              <m:eqArrPr>
                <m:ctrlPr>
                  <w:rPr>
                    <w:rFonts w:ascii="Cambria Math" w:hAnsi="Cambria Math" w:cs="Times New Roman"/>
                    <w:i/>
                    <w:szCs w:val="24"/>
                  </w:rPr>
                </m:ctrlPr>
              </m:eqArrPr>
              <m:e>
                <m:r>
                  <w:rPr>
                    <w:rFonts w:ascii="Cambria Math" w:hAnsi="Cambria Math" w:cs="Times New Roman"/>
                    <w:szCs w:val="24"/>
                  </w:rPr>
                  <m:t>y</m:t>
                </m:r>
                <m:d>
                  <m:dPr>
                    <m:ctrlPr>
                      <w:rPr>
                        <w:rFonts w:ascii="Cambria Math" w:hAnsi="Cambria Math" w:cs="Times New Roman"/>
                        <w:i/>
                        <w:szCs w:val="24"/>
                      </w:rPr>
                    </m:ctrlPr>
                  </m:dPr>
                  <m:e>
                    <m:r>
                      <w:rPr>
                        <w:rFonts w:ascii="Cambria Math" w:hAnsi="Cambria Math" w:cs="Times New Roman"/>
                      </w:rPr>
                      <m:t>v,t</m:t>
                    </m:r>
                  </m:e>
                </m:d>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min</m:t>
                    </m:r>
                  </m:sub>
                </m:sSub>
                <m:r>
                  <w:rPr>
                    <w:rFonts w:ascii="Cambria Math" w:hAnsi="Cambria Math" w:cs="Times New Roman"/>
                    <w:szCs w:val="24"/>
                  </w:rPr>
                  <m:t>≪</m:t>
                </m:r>
                <m:r>
                  <w:rPr>
                    <w:rFonts w:ascii="Cambria Math" w:hAnsi="Cambria Math" w:cs="Times New Roman"/>
                  </w:rPr>
                  <m:t>t</m:t>
                </m:r>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max</m:t>
                    </m:r>
                  </m:sub>
                </m:sSub>
                <m:r>
                  <w:rPr>
                    <w:rFonts w:ascii="Cambria Math" w:hAnsi="Cambria Math" w:cs="Times New Roman"/>
                    <w:szCs w:val="24"/>
                  </w:rPr>
                  <m:t xml:space="preserve">  </m:t>
                </m:r>
              </m:e>
              <m:e>
                <m:r>
                  <w:rPr>
                    <w:rFonts w:ascii="Cambria Math" w:hAnsi="Cambria Math" w:cs="Times New Roman"/>
                    <w:szCs w:val="24"/>
                  </w:rPr>
                  <m:t xml:space="preserve">0,                 otherwise             </m:t>
                </m:r>
              </m:e>
            </m:eqArr>
          </m:e>
        </m:d>
      </m:oMath>
      <w:r w:rsidR="00C564FF" w:rsidRPr="00A06AD6">
        <w:rPr>
          <w:rFonts w:cs="Times New Roman"/>
          <w:szCs w:val="24"/>
        </w:rPr>
        <w:t xml:space="preserve">                      </w:t>
      </w:r>
      <w:proofErr w:type="gramStart"/>
      <w:r w:rsidR="00C564FF" w:rsidRPr="00A06AD6">
        <w:rPr>
          <w:rFonts w:cs="Times New Roman"/>
          <w:szCs w:val="24"/>
        </w:rPr>
        <w:t>S(</w:t>
      </w:r>
      <w:proofErr w:type="gramEnd"/>
      <w:r w:rsidR="0001262C" w:rsidRPr="00A06AD6">
        <w:rPr>
          <w:rFonts w:cs="Times New Roman"/>
          <w:szCs w:val="24"/>
        </w:rPr>
        <w:t>4</w:t>
      </w:r>
      <w:r w:rsidR="00C564FF" w:rsidRPr="00A06AD6">
        <w:rPr>
          <w:rFonts w:cs="Times New Roman"/>
          <w:szCs w:val="24"/>
        </w:rPr>
        <w:t>)</w:t>
      </w:r>
    </w:p>
    <w:p w14:paraId="0E7B17D5" w14:textId="42116587" w:rsidR="00C564FF" w:rsidRPr="00A06AD6" w:rsidRDefault="00000000" w:rsidP="0044349C">
      <w:pPr>
        <w:widowControl/>
        <w:spacing w:line="360" w:lineRule="auto"/>
        <w:ind w:firstLineChars="0" w:firstLine="0"/>
        <w:jc w:val="left"/>
        <w:rPr>
          <w:rFonts w:eastAsia="黑体" w:cs="Times New Roman"/>
          <w:b/>
          <w:bCs/>
          <w:szCs w:val="24"/>
        </w:rPr>
      </w:pPr>
      <m:oMath>
        <m:acc>
          <m:accPr>
            <m:chr m:val="̃"/>
            <m:ctrlPr>
              <w:rPr>
                <w:rFonts w:ascii="Cambria Math" w:hAnsi="Cambria Math" w:cs="Times New Roman"/>
                <w:i/>
                <w:szCs w:val="24"/>
              </w:rPr>
            </m:ctrlPr>
          </m:accPr>
          <m:e>
            <m:r>
              <w:rPr>
                <w:rFonts w:ascii="Cambria Math" w:hAnsi="Cambria Math" w:cs="Times New Roman"/>
                <w:szCs w:val="24"/>
              </w:rPr>
              <m:t>y</m:t>
            </m:r>
          </m:e>
        </m:acc>
        <m:d>
          <m:dPr>
            <m:ctrlPr>
              <w:rPr>
                <w:rFonts w:ascii="Cambria Math" w:hAnsi="Cambria Math" w:cs="Times New Roman"/>
                <w:i/>
                <w:szCs w:val="24"/>
              </w:rPr>
            </m:ctrlPr>
          </m:dPr>
          <m:e>
            <m:r>
              <w:rPr>
                <w:rFonts w:ascii="Cambria Math" w:hAnsi="Cambria Math" w:cs="Times New Roman"/>
              </w:rPr>
              <m:t>v</m:t>
            </m:r>
          </m:e>
        </m:d>
        <m:r>
          <m:rPr>
            <m:sty m:val="bi"/>
          </m:rPr>
          <w:rPr>
            <w:rFonts w:ascii="Cambria Math" w:eastAsia="黑体" w:hAnsi="Cambria Math" w:cs="Times New Roman"/>
            <w:szCs w:val="24"/>
          </w:rPr>
          <m:t>=</m:t>
        </m:r>
        <m:f>
          <m:fPr>
            <m:ctrlPr>
              <w:rPr>
                <w:rFonts w:ascii="Cambria Math" w:eastAsia="黑体" w:hAnsi="Cambria Math" w:cs="Times New Roman"/>
                <w:b/>
                <w:bCs/>
                <w:i/>
                <w:szCs w:val="24"/>
              </w:rPr>
            </m:ctrlPr>
          </m:fPr>
          <m:num>
            <m:r>
              <m:rPr>
                <m:sty m:val="bi"/>
              </m:rPr>
              <w:rPr>
                <w:rFonts w:ascii="Cambria Math" w:eastAsia="黑体" w:hAnsi="Cambria Math" w:cs="Times New Roman"/>
                <w:szCs w:val="24"/>
              </w:rPr>
              <m:t>1</m:t>
            </m:r>
          </m:num>
          <m:den>
            <m:r>
              <m:rPr>
                <m:sty m:val="bi"/>
              </m:rPr>
              <w:rPr>
                <w:rFonts w:ascii="Cambria Math" w:eastAsia="黑体" w:hAnsi="Cambria Math" w:cs="Times New Roman"/>
                <w:szCs w:val="24"/>
              </w:rPr>
              <m:t>T</m:t>
            </m:r>
          </m:den>
        </m:f>
        <m:nary>
          <m:naryPr>
            <m:limLoc m:val="subSup"/>
            <m:ctrlPr>
              <w:rPr>
                <w:rFonts w:ascii="Cambria Math" w:eastAsia="黑体" w:hAnsi="Cambria Math" w:cs="Times New Roman"/>
                <w:b/>
                <w:bCs/>
                <w:i/>
                <w:szCs w:val="24"/>
              </w:rPr>
            </m:ctrlPr>
          </m:naryPr>
          <m:sub>
            <m:r>
              <m:rPr>
                <m:sty m:val="bi"/>
              </m:rPr>
              <w:rPr>
                <w:rFonts w:ascii="Cambria Math" w:eastAsia="黑体" w:hAnsi="Cambria Math" w:cs="Times New Roman"/>
                <w:szCs w:val="24"/>
              </w:rPr>
              <m:t>-</m:t>
            </m:r>
            <m:f>
              <m:fPr>
                <m:ctrlPr>
                  <w:rPr>
                    <w:rFonts w:ascii="Cambria Math" w:eastAsia="黑体" w:hAnsi="Cambria Math" w:cs="Times New Roman"/>
                    <w:b/>
                    <w:bCs/>
                    <w:i/>
                    <w:szCs w:val="24"/>
                  </w:rPr>
                </m:ctrlPr>
              </m:fPr>
              <m:num>
                <m:r>
                  <m:rPr>
                    <m:sty m:val="bi"/>
                  </m:rPr>
                  <w:rPr>
                    <w:rFonts w:ascii="Cambria Math" w:eastAsia="黑体" w:hAnsi="Cambria Math" w:cs="Times New Roman"/>
                    <w:szCs w:val="24"/>
                  </w:rPr>
                  <m:t>T</m:t>
                </m:r>
              </m:num>
              <m:den>
                <m:r>
                  <m:rPr>
                    <m:sty m:val="bi"/>
                  </m:rPr>
                  <w:rPr>
                    <w:rFonts w:ascii="Cambria Math" w:eastAsia="黑体" w:hAnsi="Cambria Math" w:cs="Times New Roman"/>
                    <w:szCs w:val="24"/>
                  </w:rPr>
                  <m:t>2</m:t>
                </m:r>
              </m:den>
            </m:f>
          </m:sub>
          <m:sup>
            <m:f>
              <m:fPr>
                <m:ctrlPr>
                  <w:rPr>
                    <w:rFonts w:ascii="Cambria Math" w:eastAsia="黑体" w:hAnsi="Cambria Math" w:cs="Times New Roman"/>
                    <w:b/>
                    <w:bCs/>
                    <w:i/>
                    <w:szCs w:val="24"/>
                  </w:rPr>
                </m:ctrlPr>
              </m:fPr>
              <m:num>
                <m:r>
                  <m:rPr>
                    <m:sty m:val="bi"/>
                  </m:rPr>
                  <w:rPr>
                    <w:rFonts w:ascii="Cambria Math" w:eastAsia="黑体" w:hAnsi="Cambria Math" w:cs="Times New Roman"/>
                    <w:szCs w:val="24"/>
                  </w:rPr>
                  <m:t>T</m:t>
                </m:r>
              </m:num>
              <m:den>
                <m:r>
                  <m:rPr>
                    <m:sty m:val="bi"/>
                  </m:rPr>
                  <w:rPr>
                    <w:rFonts w:ascii="Cambria Math" w:eastAsia="黑体" w:hAnsi="Cambria Math" w:cs="Times New Roman"/>
                    <w:szCs w:val="24"/>
                  </w:rPr>
                  <m:t>2</m:t>
                </m:r>
              </m:den>
            </m:f>
          </m:sup>
          <m:e>
            <m:r>
              <w:rPr>
                <w:rFonts w:ascii="Cambria Math" w:hAnsi="Cambria Math" w:cs="Times New Roman"/>
                <w:szCs w:val="24"/>
              </w:rPr>
              <m:t>y</m:t>
            </m:r>
            <m:d>
              <m:dPr>
                <m:ctrlPr>
                  <w:rPr>
                    <w:rFonts w:ascii="Cambria Math" w:hAnsi="Cambria Math" w:cs="Times New Roman"/>
                    <w:i/>
                    <w:szCs w:val="24"/>
                  </w:rPr>
                </m:ctrlPr>
              </m:dPr>
              <m:e>
                <m:r>
                  <w:rPr>
                    <w:rFonts w:ascii="Cambria Math" w:hAnsi="Cambria Math" w:cs="Times New Roman"/>
                  </w:rPr>
                  <m:t>v,t</m:t>
                </m:r>
              </m:e>
            </m:d>
            <m:r>
              <w:rPr>
                <w:rFonts w:ascii="Cambria Math" w:hAnsi="Cambria Math" w:cs="Times New Roman"/>
                <w:szCs w:val="24"/>
              </w:rPr>
              <m:t>dt</m:t>
            </m:r>
          </m:e>
        </m:nary>
      </m:oMath>
      <w:r w:rsidR="00C564FF" w:rsidRPr="00A06AD6">
        <w:rPr>
          <w:rFonts w:eastAsia="黑体" w:cs="Times New Roman"/>
          <w:b/>
          <w:bCs/>
          <w:szCs w:val="24"/>
        </w:rPr>
        <w:t xml:space="preserve">                                     </w:t>
      </w:r>
      <w:proofErr w:type="gramStart"/>
      <w:r w:rsidR="00C564FF" w:rsidRPr="00A06AD6">
        <w:rPr>
          <w:rFonts w:cs="Times New Roman"/>
          <w:szCs w:val="24"/>
        </w:rPr>
        <w:t>S(</w:t>
      </w:r>
      <w:proofErr w:type="gramEnd"/>
      <w:r w:rsidR="0001262C" w:rsidRPr="00A06AD6">
        <w:rPr>
          <w:rFonts w:cs="Times New Roman"/>
          <w:szCs w:val="24"/>
        </w:rPr>
        <w:t>5</w:t>
      </w:r>
      <w:r w:rsidR="00C564FF" w:rsidRPr="00A06AD6">
        <w:rPr>
          <w:rFonts w:cs="Times New Roman"/>
          <w:szCs w:val="24"/>
        </w:rPr>
        <w:t>)</w:t>
      </w:r>
    </w:p>
    <w:p w14:paraId="234DFB48" w14:textId="5735EC53" w:rsidR="00C564FF" w:rsidRPr="00A06AD6" w:rsidRDefault="00C564FF" w:rsidP="0044349C">
      <w:pPr>
        <w:widowControl/>
        <w:spacing w:line="360" w:lineRule="auto"/>
        <w:ind w:firstLineChars="0" w:firstLine="0"/>
        <w:jc w:val="left"/>
        <w:rPr>
          <w:rFonts w:eastAsia="黑体" w:cs="Times New Roman"/>
          <w:szCs w:val="24"/>
        </w:rPr>
      </w:pPr>
      <m:oMath>
        <m:r>
          <m:rPr>
            <m:sty m:val="b"/>
          </m:rPr>
          <w:rPr>
            <w:rFonts w:ascii="Cambria Math" w:eastAsia="黑体" w:hAnsi="Cambria Math" w:cs="Times New Roman"/>
            <w:szCs w:val="24"/>
          </w:rPr>
          <m:t>Φ</m:t>
        </m:r>
        <m:d>
          <m:dPr>
            <m:ctrlPr>
              <w:rPr>
                <w:rFonts w:ascii="Cambria Math" w:hAnsi="Cambria Math" w:cs="Times New Roman"/>
              </w:rPr>
            </m:ctrlPr>
          </m:dPr>
          <m:e>
            <m:r>
              <w:rPr>
                <w:rFonts w:ascii="Cambria Math" w:hAnsi="Cambria Math" w:cs="Times New Roman"/>
              </w:rPr>
              <m:t>v</m:t>
            </m:r>
            <m:r>
              <w:rPr>
                <w:rFonts w:ascii="Cambria Math" w:hAnsi="Cambria Math" w:cs="Times New Roman"/>
                <w:sz w:val="16"/>
                <w:szCs w:val="16"/>
              </w:rPr>
              <m:t>1</m:t>
            </m:r>
            <m:r>
              <w:rPr>
                <w:rFonts w:ascii="Cambria Math" w:hAnsi="Cambria Math" w:cs="Times New Roman"/>
              </w:rPr>
              <m:t>,v</m:t>
            </m:r>
            <m:r>
              <w:rPr>
                <w:rFonts w:ascii="Cambria Math" w:hAnsi="Cambria Math" w:cs="Times New Roman"/>
                <w:sz w:val="16"/>
                <w:szCs w:val="16"/>
              </w:rPr>
              <m:t>2</m:t>
            </m:r>
          </m:e>
        </m:d>
        <m:r>
          <m:rPr>
            <m:sty m:val="p"/>
          </m:rPr>
          <w:rPr>
            <w:rFonts w:ascii="Cambria Math" w:hAnsi="Cambria Math" w:cs="Times New Roman"/>
          </w:rPr>
          <m:t>=</m:t>
        </m:r>
        <m:f>
          <m:fPr>
            <m:ctrlPr>
              <w:rPr>
                <w:rFonts w:ascii="Cambria Math" w:eastAsia="黑体" w:hAnsi="Cambria Math" w:cs="Times New Roman"/>
                <w:b/>
                <w:bCs/>
                <w:i/>
                <w:szCs w:val="24"/>
              </w:rPr>
            </m:ctrlPr>
          </m:fPr>
          <m:num>
            <m:r>
              <m:rPr>
                <m:sty m:val="bi"/>
              </m:rPr>
              <w:rPr>
                <w:rFonts w:ascii="Cambria Math" w:eastAsia="黑体" w:hAnsi="Cambria Math" w:cs="Times New Roman"/>
                <w:szCs w:val="24"/>
              </w:rPr>
              <m:t>1</m:t>
            </m:r>
          </m:num>
          <m:den>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max</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min</m:t>
                </m:r>
              </m:sub>
            </m:sSub>
          </m:den>
        </m:f>
        <m:nary>
          <m:naryPr>
            <m:limLoc m:val="subSup"/>
            <m:ctrlPr>
              <w:rPr>
                <w:rFonts w:ascii="Cambria Math" w:eastAsia="黑体" w:hAnsi="Cambria Math" w:cs="Times New Roman"/>
                <w:b/>
                <w:bCs/>
                <w:i/>
                <w:szCs w:val="24"/>
              </w:rPr>
            </m:ctrlPr>
          </m:naryPr>
          <m:sub>
            <m:r>
              <m:rPr>
                <m:sty m:val="bi"/>
              </m:rPr>
              <w:rPr>
                <w:rFonts w:ascii="Cambria Math" w:eastAsia="黑体" w:hAnsi="Cambria Math" w:cs="Times New Roman"/>
                <w:szCs w:val="24"/>
              </w:rPr>
              <m:t>T</m:t>
            </m:r>
          </m:sub>
          <m:sup>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max</m:t>
                </m:r>
              </m:sub>
            </m:sSub>
          </m:sup>
          <m:e>
            <m:acc>
              <m:accPr>
                <m:chr m:val="̃"/>
                <m:ctrlPr>
                  <w:rPr>
                    <w:rFonts w:ascii="Cambria Math" w:hAnsi="Cambria Math" w:cs="Times New Roman"/>
                    <w:i/>
                    <w:szCs w:val="24"/>
                  </w:rPr>
                </m:ctrlPr>
              </m:accPr>
              <m:e>
                <m:r>
                  <w:rPr>
                    <w:rFonts w:ascii="Cambria Math" w:hAnsi="Cambria Math" w:cs="Times New Roman"/>
                    <w:szCs w:val="24"/>
                  </w:rPr>
                  <m:t>y</m:t>
                </m:r>
              </m:e>
            </m:acc>
            <m:d>
              <m:dPr>
                <m:ctrlPr>
                  <w:rPr>
                    <w:rFonts w:ascii="Cambria Math" w:hAnsi="Cambria Math" w:cs="Times New Roman"/>
                    <w:i/>
                    <w:szCs w:val="24"/>
                  </w:rPr>
                </m:ctrlPr>
              </m:dPr>
              <m:e>
                <m:r>
                  <w:rPr>
                    <w:rFonts w:ascii="Cambria Math" w:hAnsi="Cambria Math" w:cs="Times New Roman"/>
                  </w:rPr>
                  <m:t>v</m:t>
                </m:r>
                <m:r>
                  <w:rPr>
                    <w:rFonts w:ascii="Cambria Math" w:hAnsi="Cambria Math" w:cs="Times New Roman"/>
                    <w:sz w:val="16"/>
                    <w:szCs w:val="16"/>
                  </w:rPr>
                  <m:t>1</m:t>
                </m:r>
                <m:r>
                  <w:rPr>
                    <w:rFonts w:ascii="Cambria Math" w:hAnsi="Cambria Math" w:cs="Times New Roman"/>
                  </w:rPr>
                  <m:t>,t</m:t>
                </m:r>
              </m:e>
            </m:d>
            <m:r>
              <w:rPr>
                <w:rFonts w:ascii="Cambria Math" w:hAnsi="Cambria Math" w:cs="Times New Roman"/>
                <w:szCs w:val="24"/>
              </w:rPr>
              <m:t>dt</m:t>
            </m:r>
          </m:e>
        </m:nary>
        <m:r>
          <m:rPr>
            <m:sty m:val="bi"/>
          </m:rPr>
          <w:rPr>
            <w:rFonts w:ascii="Cambria Math" w:eastAsia="黑体" w:hAnsi="Cambria Math" w:cs="Times New Roman"/>
            <w:szCs w:val="24"/>
          </w:rPr>
          <m:t>×</m:t>
        </m:r>
        <m:acc>
          <m:accPr>
            <m:chr m:val="̃"/>
            <m:ctrlPr>
              <w:rPr>
                <w:rFonts w:ascii="Cambria Math" w:hAnsi="Cambria Math" w:cs="Times New Roman"/>
                <w:i/>
                <w:szCs w:val="24"/>
              </w:rPr>
            </m:ctrlPr>
          </m:accPr>
          <m:e>
            <m:r>
              <w:rPr>
                <w:rFonts w:ascii="Cambria Math" w:hAnsi="Cambria Math" w:cs="Times New Roman"/>
                <w:szCs w:val="24"/>
              </w:rPr>
              <m:t>y</m:t>
            </m:r>
          </m:e>
        </m:acc>
        <m:d>
          <m:dPr>
            <m:ctrlPr>
              <w:rPr>
                <w:rFonts w:ascii="Cambria Math" w:hAnsi="Cambria Math" w:cs="Times New Roman"/>
                <w:i/>
                <w:szCs w:val="24"/>
              </w:rPr>
            </m:ctrlPr>
          </m:dPr>
          <m:e>
            <m:r>
              <w:rPr>
                <w:rFonts w:ascii="Cambria Math" w:hAnsi="Cambria Math" w:cs="Times New Roman"/>
              </w:rPr>
              <m:t>v</m:t>
            </m:r>
            <m:r>
              <w:rPr>
                <w:rFonts w:ascii="Cambria Math" w:hAnsi="Cambria Math" w:cs="Times New Roman"/>
                <w:sz w:val="16"/>
                <w:szCs w:val="16"/>
              </w:rPr>
              <m:t>2</m:t>
            </m:r>
            <m:r>
              <w:rPr>
                <w:rFonts w:ascii="Cambria Math" w:hAnsi="Cambria Math" w:cs="Times New Roman"/>
              </w:rPr>
              <m:t>,t</m:t>
            </m:r>
          </m:e>
        </m:d>
        <m:r>
          <w:rPr>
            <w:rFonts w:ascii="Cambria Math" w:hAnsi="Cambria Math" w:cs="Times New Roman"/>
            <w:szCs w:val="24"/>
          </w:rPr>
          <m:t>dt</m:t>
        </m:r>
      </m:oMath>
      <w:r w:rsidRPr="00A06AD6">
        <w:rPr>
          <w:rFonts w:eastAsia="黑体" w:cs="Times New Roman"/>
          <w:szCs w:val="24"/>
        </w:rPr>
        <w:t xml:space="preserve">             </w:t>
      </w:r>
      <w:proofErr w:type="gramStart"/>
      <w:r w:rsidRPr="00A06AD6">
        <w:rPr>
          <w:rFonts w:cs="Times New Roman"/>
          <w:szCs w:val="24"/>
        </w:rPr>
        <w:t>S(</w:t>
      </w:r>
      <w:proofErr w:type="gramEnd"/>
      <w:r w:rsidR="0001262C" w:rsidRPr="00A06AD6">
        <w:rPr>
          <w:rFonts w:cs="Times New Roman"/>
          <w:szCs w:val="24"/>
        </w:rPr>
        <w:t>6</w:t>
      </w:r>
      <w:r w:rsidRPr="00A06AD6">
        <w:rPr>
          <w:rFonts w:cs="Times New Roman"/>
          <w:szCs w:val="24"/>
        </w:rPr>
        <w:t>)</w:t>
      </w:r>
    </w:p>
    <w:p w14:paraId="01ADB5C7" w14:textId="12154413" w:rsidR="00C564FF" w:rsidRPr="00A06AD6" w:rsidRDefault="00C564FF" w:rsidP="0044349C">
      <w:pPr>
        <w:widowControl/>
        <w:spacing w:line="360" w:lineRule="auto"/>
        <w:ind w:firstLineChars="0" w:firstLine="0"/>
        <w:jc w:val="left"/>
        <w:rPr>
          <w:rFonts w:eastAsia="黑体" w:cs="Times New Roman"/>
          <w:b/>
          <w:bCs/>
          <w:szCs w:val="24"/>
        </w:rPr>
      </w:pPr>
      <m:oMath>
        <m:r>
          <m:rPr>
            <m:sty m:val="b"/>
          </m:rPr>
          <w:rPr>
            <w:rFonts w:ascii="Cambria Math" w:eastAsia="黑体" w:hAnsi="Cambria Math" w:cs="Times New Roman"/>
            <w:szCs w:val="24"/>
          </w:rPr>
          <m:t>Φ</m:t>
        </m:r>
        <m:d>
          <m:dPr>
            <m:ctrlPr>
              <w:rPr>
                <w:rFonts w:ascii="Cambria Math" w:hAnsi="Cambria Math" w:cs="Times New Roman"/>
              </w:rPr>
            </m:ctrlPr>
          </m:dPr>
          <m:e>
            <m:r>
              <w:rPr>
                <w:rFonts w:ascii="Cambria Math" w:hAnsi="Cambria Math" w:cs="Times New Roman"/>
              </w:rPr>
              <m:t>v</m:t>
            </m:r>
            <m:r>
              <w:rPr>
                <w:rFonts w:ascii="Cambria Math" w:hAnsi="Cambria Math" w:cs="Times New Roman"/>
                <w:sz w:val="16"/>
                <w:szCs w:val="16"/>
              </w:rPr>
              <m:t>1</m:t>
            </m:r>
            <m:r>
              <w:rPr>
                <w:rFonts w:ascii="Cambria Math" w:hAnsi="Cambria Math" w:cs="Times New Roman"/>
              </w:rPr>
              <m:t>,v</m:t>
            </m:r>
            <m:r>
              <w:rPr>
                <w:rFonts w:ascii="Cambria Math" w:hAnsi="Cambria Math" w:cs="Times New Roman"/>
                <w:sz w:val="16"/>
                <w:szCs w:val="16"/>
              </w:rPr>
              <m:t>2</m:t>
            </m:r>
          </m:e>
        </m:d>
        <m:r>
          <w:rPr>
            <w:rFonts w:ascii="Cambria Math" w:hAnsi="Cambria Math" w:cs="Times New Roman"/>
          </w:rPr>
          <m:t>=</m:t>
        </m:r>
        <m:f>
          <m:fPr>
            <m:ctrlPr>
              <w:rPr>
                <w:rFonts w:ascii="Cambria Math" w:eastAsia="黑体" w:hAnsi="Cambria Math" w:cs="Times New Roman"/>
                <w:b/>
                <w:bCs/>
                <w:i/>
                <w:szCs w:val="24"/>
              </w:rPr>
            </m:ctrlPr>
          </m:fPr>
          <m:num>
            <m:r>
              <m:rPr>
                <m:sty m:val="bi"/>
              </m:rPr>
              <w:rPr>
                <w:rFonts w:ascii="Cambria Math" w:eastAsia="黑体" w:hAnsi="Cambria Math" w:cs="Times New Roman"/>
                <w:szCs w:val="24"/>
              </w:rPr>
              <m:t>1</m:t>
            </m:r>
          </m:num>
          <m:den>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max</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min</m:t>
                </m:r>
              </m:sub>
            </m:sSub>
          </m:den>
        </m:f>
        <m:nary>
          <m:naryPr>
            <m:limLoc m:val="subSup"/>
            <m:ctrlPr>
              <w:rPr>
                <w:rFonts w:ascii="Cambria Math" w:eastAsia="黑体" w:hAnsi="Cambria Math" w:cs="Times New Roman"/>
                <w:b/>
                <w:bCs/>
                <w:i/>
                <w:szCs w:val="24"/>
              </w:rPr>
            </m:ctrlPr>
          </m:naryPr>
          <m:sub>
            <m:r>
              <m:rPr>
                <m:sty m:val="bi"/>
              </m:rPr>
              <w:rPr>
                <w:rFonts w:ascii="Cambria Math" w:eastAsia="黑体" w:hAnsi="Cambria Math" w:cs="Times New Roman"/>
                <w:szCs w:val="24"/>
              </w:rPr>
              <m:t>T</m:t>
            </m:r>
          </m:sub>
          <m:sup>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max</m:t>
                </m:r>
              </m:sub>
            </m:sSub>
          </m:sup>
          <m:e>
            <m:acc>
              <m:accPr>
                <m:chr m:val="̃"/>
                <m:ctrlPr>
                  <w:rPr>
                    <w:rFonts w:ascii="Cambria Math" w:hAnsi="Cambria Math" w:cs="Times New Roman"/>
                    <w:i/>
                    <w:szCs w:val="24"/>
                  </w:rPr>
                </m:ctrlPr>
              </m:accPr>
              <m:e>
                <m:r>
                  <w:rPr>
                    <w:rFonts w:ascii="Cambria Math" w:hAnsi="Cambria Math" w:cs="Times New Roman"/>
                    <w:szCs w:val="24"/>
                  </w:rPr>
                  <m:t>y</m:t>
                </m:r>
              </m:e>
            </m:acc>
            <m:d>
              <m:dPr>
                <m:ctrlPr>
                  <w:rPr>
                    <w:rFonts w:ascii="Cambria Math" w:hAnsi="Cambria Math" w:cs="Times New Roman"/>
                    <w:i/>
                    <w:szCs w:val="24"/>
                  </w:rPr>
                </m:ctrlPr>
              </m:dPr>
              <m:e>
                <m:r>
                  <w:rPr>
                    <w:rFonts w:ascii="Cambria Math" w:hAnsi="Cambria Math" w:cs="Times New Roman"/>
                  </w:rPr>
                  <m:t>v</m:t>
                </m:r>
                <m:r>
                  <w:rPr>
                    <w:rFonts w:ascii="Cambria Math" w:hAnsi="Cambria Math" w:cs="Times New Roman"/>
                    <w:sz w:val="16"/>
                    <w:szCs w:val="16"/>
                  </w:rPr>
                  <m:t>1</m:t>
                </m:r>
                <m:r>
                  <w:rPr>
                    <w:rFonts w:ascii="Cambria Math" w:hAnsi="Cambria Math" w:cs="Times New Roman"/>
                  </w:rPr>
                  <m:t>,t</m:t>
                </m:r>
              </m:e>
            </m:d>
            <m:r>
              <w:rPr>
                <w:rFonts w:ascii="Cambria Math" w:hAnsi="Cambria Math" w:cs="Times New Roman"/>
                <w:szCs w:val="24"/>
              </w:rPr>
              <m:t>dt</m:t>
            </m:r>
          </m:e>
        </m:nary>
        <m:r>
          <m:rPr>
            <m:sty m:val="bi"/>
          </m:rPr>
          <w:rPr>
            <w:rFonts w:ascii="Cambria Math" w:eastAsia="黑体" w:hAnsi="Cambria Math" w:cs="Times New Roman"/>
            <w:szCs w:val="24"/>
          </w:rPr>
          <m:t>×</m:t>
        </m:r>
        <m:acc>
          <m:accPr>
            <m:chr m:val="̃"/>
            <m:ctrlPr>
              <w:rPr>
                <w:rFonts w:ascii="Cambria Math" w:hAnsi="Cambria Math" w:cs="Times New Roman"/>
                <w:i/>
                <w:szCs w:val="24"/>
              </w:rPr>
            </m:ctrlPr>
          </m:accPr>
          <m:e>
            <m:r>
              <w:rPr>
                <w:rFonts w:ascii="Cambria Math" w:hAnsi="Cambria Math" w:cs="Times New Roman"/>
                <w:szCs w:val="24"/>
              </w:rPr>
              <m:t>z</m:t>
            </m:r>
          </m:e>
        </m:acc>
        <m:d>
          <m:dPr>
            <m:ctrlPr>
              <w:rPr>
                <w:rFonts w:ascii="Cambria Math" w:hAnsi="Cambria Math" w:cs="Times New Roman"/>
                <w:i/>
                <w:szCs w:val="24"/>
              </w:rPr>
            </m:ctrlPr>
          </m:dPr>
          <m:e>
            <m:r>
              <w:rPr>
                <w:rFonts w:ascii="Cambria Math" w:hAnsi="Cambria Math" w:cs="Times New Roman"/>
              </w:rPr>
              <m:t>v</m:t>
            </m:r>
            <m:r>
              <w:rPr>
                <w:rFonts w:ascii="Cambria Math" w:hAnsi="Cambria Math" w:cs="Times New Roman"/>
                <w:sz w:val="16"/>
                <w:szCs w:val="16"/>
              </w:rPr>
              <m:t>2</m:t>
            </m:r>
            <m:r>
              <w:rPr>
                <w:rFonts w:ascii="Cambria Math" w:hAnsi="Cambria Math" w:cs="Times New Roman"/>
              </w:rPr>
              <m:t>,t</m:t>
            </m:r>
          </m:e>
        </m:d>
        <m:r>
          <w:rPr>
            <w:rFonts w:ascii="Cambria Math" w:hAnsi="Cambria Math" w:cs="Times New Roman"/>
            <w:szCs w:val="24"/>
          </w:rPr>
          <m:t>dt</m:t>
        </m:r>
      </m:oMath>
      <w:r w:rsidRPr="00A06AD6">
        <w:rPr>
          <w:rFonts w:eastAsia="黑体" w:cs="Times New Roman"/>
          <w:szCs w:val="24"/>
        </w:rPr>
        <w:t xml:space="preserve">             </w:t>
      </w:r>
      <w:proofErr w:type="gramStart"/>
      <w:r w:rsidRPr="00A06AD6">
        <w:rPr>
          <w:rFonts w:cs="Times New Roman"/>
          <w:szCs w:val="24"/>
        </w:rPr>
        <w:t>S(</w:t>
      </w:r>
      <w:proofErr w:type="gramEnd"/>
      <w:r w:rsidR="0001262C" w:rsidRPr="00A06AD6">
        <w:rPr>
          <w:rFonts w:cs="Times New Roman"/>
          <w:szCs w:val="24"/>
        </w:rPr>
        <w:t>7</w:t>
      </w:r>
      <w:r w:rsidRPr="00A06AD6">
        <w:rPr>
          <w:rFonts w:cs="Times New Roman"/>
          <w:szCs w:val="24"/>
        </w:rPr>
        <w:t>)</w:t>
      </w:r>
    </w:p>
    <w:p w14:paraId="002344C0" w14:textId="77777777" w:rsidR="00C564FF" w:rsidRPr="00A06AD6" w:rsidRDefault="00C564FF" w:rsidP="0044349C">
      <w:pPr>
        <w:spacing w:line="360" w:lineRule="auto"/>
        <w:ind w:firstLine="480"/>
        <w:rPr>
          <w:rFonts w:cs="Times New Roman"/>
        </w:rPr>
      </w:pPr>
      <w:r w:rsidRPr="00A06AD6">
        <w:rPr>
          <w:rFonts w:cs="Times New Roman"/>
        </w:rPr>
        <w:t xml:space="preserve">Where y is the reference spectrum of the system, </w:t>
      </w:r>
      <w:proofErr w:type="gramStart"/>
      <w:r w:rsidRPr="00A06AD6">
        <w:rPr>
          <w:rFonts w:cs="Times New Roman"/>
          <w:i/>
          <w:iCs/>
        </w:rPr>
        <w:t>z(</w:t>
      </w:r>
      <w:proofErr w:type="gramEnd"/>
      <w:r w:rsidRPr="00A06AD6">
        <w:rPr>
          <w:rFonts w:cs="Times New Roman"/>
          <w:i/>
          <w:iCs/>
        </w:rPr>
        <w:t>y2, t)</w:t>
      </w:r>
      <w:r w:rsidRPr="00A06AD6">
        <w:rPr>
          <w:rFonts w:cs="Times New Roman"/>
        </w:rPr>
        <w:t xml:space="preserve"> is the Hilbert-transformed orthogonal spectrum, and Φ(</w:t>
      </w:r>
      <w:r w:rsidRPr="00A06AD6">
        <w:rPr>
          <w:rFonts w:cs="Times New Roman"/>
          <w:i/>
          <w:iCs/>
        </w:rPr>
        <w:t>v</w:t>
      </w:r>
      <w:r w:rsidRPr="00A06AD6">
        <w:rPr>
          <w:rFonts w:cs="Times New Roman"/>
          <w:i/>
          <w:iCs/>
          <w:sz w:val="16"/>
          <w:szCs w:val="16"/>
        </w:rPr>
        <w:t>1</w:t>
      </w:r>
      <w:r w:rsidRPr="00A06AD6">
        <w:rPr>
          <w:rFonts w:cs="Times New Roman"/>
          <w:i/>
          <w:iCs/>
        </w:rPr>
        <w:t>,v</w:t>
      </w:r>
      <w:r w:rsidRPr="00A06AD6">
        <w:rPr>
          <w:rFonts w:cs="Times New Roman"/>
          <w:i/>
          <w:iCs/>
          <w:sz w:val="16"/>
          <w:szCs w:val="16"/>
        </w:rPr>
        <w:t>2</w:t>
      </w:r>
      <w:r w:rsidRPr="00A06AD6">
        <w:rPr>
          <w:rFonts w:cs="Times New Roman"/>
        </w:rPr>
        <w:t>) and Ψ(</w:t>
      </w:r>
      <w:r w:rsidRPr="00A06AD6">
        <w:rPr>
          <w:rFonts w:cs="Times New Roman"/>
          <w:i/>
          <w:iCs/>
        </w:rPr>
        <w:t>v</w:t>
      </w:r>
      <w:r w:rsidRPr="00A06AD6">
        <w:rPr>
          <w:rFonts w:cs="Times New Roman"/>
          <w:i/>
          <w:iCs/>
          <w:sz w:val="16"/>
          <w:szCs w:val="16"/>
        </w:rPr>
        <w:t>1</w:t>
      </w:r>
      <w:r w:rsidRPr="00A06AD6">
        <w:rPr>
          <w:rFonts w:cs="Times New Roman"/>
          <w:i/>
          <w:iCs/>
        </w:rPr>
        <w:t>,v</w:t>
      </w:r>
      <w:r w:rsidRPr="00A06AD6">
        <w:rPr>
          <w:rFonts w:cs="Times New Roman"/>
          <w:i/>
          <w:iCs/>
          <w:sz w:val="16"/>
          <w:szCs w:val="16"/>
        </w:rPr>
        <w:t>2</w:t>
      </w:r>
      <w:r w:rsidRPr="00A06AD6">
        <w:rPr>
          <w:rFonts w:cs="Times New Roman"/>
        </w:rPr>
        <w:t>) are the 2D synchronous spectrum and 2D asynchronous spectrum, respectively.</w:t>
      </w:r>
    </w:p>
    <w:p w14:paraId="641128BB" w14:textId="77777777" w:rsidR="00C564FF" w:rsidRPr="00A06AD6" w:rsidRDefault="00C564FF" w:rsidP="0044349C">
      <w:pPr>
        <w:spacing w:line="360" w:lineRule="auto"/>
        <w:ind w:firstLine="480"/>
        <w:rPr>
          <w:rFonts w:cs="Times New Roman"/>
        </w:rPr>
      </w:pPr>
      <w:r w:rsidRPr="00A06AD6">
        <w:rPr>
          <w:rFonts w:cs="Times New Roman"/>
        </w:rPr>
        <w:t xml:space="preserve">The off-diagonal peaks in the synchronous graph represent the direction of characteristic signal change; the off-diagonal peaks on the asynchronous graph represent the sequence of signal responses. According to Noda’s rules, the judgment method is as follows: When both </w:t>
      </w:r>
      <w:r w:rsidRPr="00A06AD6">
        <w:rPr>
          <w:rFonts w:cs="Times New Roman"/>
          <w:i/>
          <w:iCs/>
        </w:rPr>
        <w:t>v</w:t>
      </w:r>
      <w:r w:rsidRPr="00A06AD6">
        <w:rPr>
          <w:rFonts w:cs="Times New Roman"/>
          <w:i/>
          <w:iCs/>
          <w:sz w:val="16"/>
          <w:szCs w:val="16"/>
        </w:rPr>
        <w:t xml:space="preserve">1 </w:t>
      </w:r>
      <w:r w:rsidRPr="00A06AD6">
        <w:rPr>
          <w:rFonts w:cs="Times New Roman"/>
        </w:rPr>
        <w:t xml:space="preserve">and </w:t>
      </w:r>
      <w:r w:rsidRPr="00A06AD6">
        <w:rPr>
          <w:rFonts w:cs="Times New Roman"/>
          <w:i/>
          <w:iCs/>
        </w:rPr>
        <w:t>v</w:t>
      </w:r>
      <w:r w:rsidRPr="00A06AD6">
        <w:rPr>
          <w:rFonts w:cs="Times New Roman"/>
          <w:i/>
          <w:iCs/>
          <w:sz w:val="16"/>
          <w:szCs w:val="16"/>
        </w:rPr>
        <w:t xml:space="preserve">2 </w:t>
      </w:r>
      <w:r w:rsidRPr="00A06AD6">
        <w:rPr>
          <w:rFonts w:cs="Times New Roman"/>
        </w:rPr>
        <w:t xml:space="preserve">are greater than or less than zero, </w:t>
      </w:r>
      <w:r w:rsidRPr="00A06AD6">
        <w:rPr>
          <w:rFonts w:cs="Times New Roman"/>
          <w:i/>
          <w:iCs/>
        </w:rPr>
        <w:t>v</w:t>
      </w:r>
      <w:r w:rsidRPr="00A06AD6">
        <w:rPr>
          <w:rFonts w:cs="Times New Roman"/>
          <w:i/>
          <w:iCs/>
          <w:sz w:val="16"/>
          <w:szCs w:val="16"/>
        </w:rPr>
        <w:t>1</w:t>
      </w:r>
      <w:r w:rsidRPr="00A06AD6">
        <w:rPr>
          <w:rFonts w:cs="Times New Roman"/>
        </w:rPr>
        <w:t xml:space="preserve"> precedes </w:t>
      </w:r>
      <w:r w:rsidRPr="00A06AD6">
        <w:rPr>
          <w:rFonts w:cs="Times New Roman"/>
          <w:i/>
          <w:iCs/>
        </w:rPr>
        <w:t>v</w:t>
      </w:r>
      <w:r w:rsidRPr="00A06AD6">
        <w:rPr>
          <w:rFonts w:cs="Times New Roman"/>
          <w:i/>
          <w:iCs/>
          <w:sz w:val="16"/>
          <w:szCs w:val="16"/>
        </w:rPr>
        <w:t>2</w:t>
      </w:r>
      <w:r w:rsidRPr="00A06AD6">
        <w:rPr>
          <w:rFonts w:cs="Times New Roman"/>
        </w:rPr>
        <w:t xml:space="preserve">; when one of </w:t>
      </w:r>
      <w:r w:rsidRPr="00A06AD6">
        <w:rPr>
          <w:rFonts w:cs="Times New Roman"/>
          <w:i/>
          <w:iCs/>
        </w:rPr>
        <w:t>v</w:t>
      </w:r>
      <w:r w:rsidRPr="00A06AD6">
        <w:rPr>
          <w:rFonts w:cs="Times New Roman"/>
          <w:i/>
          <w:iCs/>
          <w:sz w:val="16"/>
          <w:szCs w:val="16"/>
        </w:rPr>
        <w:t>1</w:t>
      </w:r>
      <w:r w:rsidRPr="00A06AD6">
        <w:rPr>
          <w:rFonts w:cs="Times New Roman"/>
        </w:rPr>
        <w:t xml:space="preserve"> and </w:t>
      </w:r>
      <w:r w:rsidRPr="00A06AD6">
        <w:rPr>
          <w:rFonts w:cs="Times New Roman"/>
          <w:i/>
          <w:iCs/>
        </w:rPr>
        <w:t>v</w:t>
      </w:r>
      <w:r w:rsidRPr="00A06AD6">
        <w:rPr>
          <w:rFonts w:cs="Times New Roman"/>
          <w:i/>
          <w:iCs/>
          <w:sz w:val="16"/>
          <w:szCs w:val="16"/>
        </w:rPr>
        <w:t>2</w:t>
      </w:r>
      <w:r w:rsidRPr="00A06AD6">
        <w:rPr>
          <w:rFonts w:cs="Times New Roman"/>
        </w:rPr>
        <w:t xml:space="preserve"> is positive, and the other is negative, </w:t>
      </w:r>
      <w:r w:rsidRPr="00A06AD6">
        <w:rPr>
          <w:rFonts w:cs="Times New Roman"/>
          <w:i/>
          <w:iCs/>
        </w:rPr>
        <w:t>v</w:t>
      </w:r>
      <w:r w:rsidRPr="00A06AD6">
        <w:rPr>
          <w:rFonts w:cs="Times New Roman"/>
          <w:i/>
          <w:iCs/>
          <w:sz w:val="16"/>
          <w:szCs w:val="16"/>
        </w:rPr>
        <w:t>2</w:t>
      </w:r>
      <w:r w:rsidRPr="00A06AD6">
        <w:rPr>
          <w:rFonts w:cs="Times New Roman"/>
        </w:rPr>
        <w:t xml:space="preserve"> precedes </w:t>
      </w:r>
      <w:r w:rsidRPr="00A06AD6">
        <w:rPr>
          <w:rFonts w:cs="Times New Roman"/>
          <w:i/>
          <w:iCs/>
        </w:rPr>
        <w:t>v</w:t>
      </w:r>
      <w:r w:rsidRPr="00A06AD6">
        <w:rPr>
          <w:rFonts w:cs="Times New Roman"/>
          <w:i/>
          <w:iCs/>
          <w:sz w:val="16"/>
          <w:szCs w:val="16"/>
        </w:rPr>
        <w:t>1</w:t>
      </w:r>
      <w:r w:rsidRPr="00A06AD6">
        <w:rPr>
          <w:rFonts w:cs="Times New Roman"/>
        </w:rPr>
        <w:t>.</w:t>
      </w:r>
    </w:p>
    <w:p w14:paraId="01547A81" w14:textId="77777777" w:rsidR="00C564FF" w:rsidRPr="00A06AD6" w:rsidRDefault="00C564FF" w:rsidP="0044349C">
      <w:pPr>
        <w:spacing w:line="360" w:lineRule="auto"/>
        <w:ind w:firstLine="480"/>
        <w:rPr>
          <w:rFonts w:eastAsia="黑体" w:cs="Times New Roman"/>
          <w:b/>
          <w:bCs/>
          <w:szCs w:val="24"/>
        </w:rPr>
      </w:pPr>
      <w:r w:rsidRPr="00A06AD6">
        <w:rPr>
          <w:rFonts w:cs="Times New Roman"/>
        </w:rPr>
        <w:t>The corresponding changes of different wavelengths can be obtained by analyzing the signal changes of UV spectra over time. In this study, functions were constructed to correlate the different treatment systems with time.</w:t>
      </w:r>
    </w:p>
    <w:p w14:paraId="2E38DBEE" w14:textId="77777777" w:rsidR="00C564FF" w:rsidRPr="00A06AD6" w:rsidRDefault="00C564FF" w:rsidP="0044349C">
      <w:pPr>
        <w:widowControl/>
        <w:spacing w:line="360" w:lineRule="auto"/>
        <w:ind w:firstLineChars="0" w:firstLine="0"/>
        <w:jc w:val="left"/>
        <w:rPr>
          <w:rFonts w:eastAsia="黑体" w:cs="Times New Roman"/>
          <w:b/>
          <w:bCs/>
          <w:szCs w:val="24"/>
        </w:rPr>
      </w:pPr>
      <w:r w:rsidRPr="00A06AD6">
        <w:rPr>
          <w:rFonts w:cs="Times New Roman"/>
          <w:b/>
          <w:bCs/>
          <w:szCs w:val="24"/>
        </w:rPr>
        <w:br w:type="page"/>
      </w:r>
    </w:p>
    <w:p w14:paraId="79251120" w14:textId="1FBA1C3D" w:rsidR="004665A6" w:rsidRPr="00A06AD6" w:rsidRDefault="004665A6" w:rsidP="0044349C">
      <w:pPr>
        <w:pStyle w:val="TJ-7"/>
        <w:spacing w:line="360" w:lineRule="auto"/>
        <w:rPr>
          <w:rFonts w:cs="Times New Roman"/>
          <w:b/>
          <w:bCs/>
          <w:sz w:val="24"/>
          <w:szCs w:val="24"/>
        </w:rPr>
      </w:pPr>
      <w:bookmarkStart w:id="5" w:name="_Toc157418019"/>
      <w:r w:rsidRPr="00A06AD6">
        <w:rPr>
          <w:rFonts w:cs="Times New Roman"/>
          <w:b/>
          <w:bCs/>
          <w:sz w:val="24"/>
          <w:szCs w:val="24"/>
        </w:rPr>
        <w:lastRenderedPageBreak/>
        <w:t>Text S</w:t>
      </w:r>
      <w:r w:rsidR="00C564FF" w:rsidRPr="00A06AD6">
        <w:rPr>
          <w:rFonts w:cs="Times New Roman"/>
          <w:b/>
          <w:bCs/>
          <w:sz w:val="24"/>
          <w:szCs w:val="24"/>
        </w:rPr>
        <w:t>6</w:t>
      </w:r>
      <w:r w:rsidRPr="00A06AD6">
        <w:rPr>
          <w:rFonts w:cs="Times New Roman"/>
          <w:b/>
          <w:bCs/>
          <w:sz w:val="24"/>
          <w:szCs w:val="24"/>
        </w:rPr>
        <w:t>. Characterization of Fe</w:t>
      </w:r>
      <w:r w:rsidR="00593171" w:rsidRPr="00A06AD6">
        <w:rPr>
          <w:rFonts w:cs="Times New Roman"/>
          <w:b/>
          <w:bCs/>
          <w:sz w:val="24"/>
          <w:szCs w:val="24"/>
        </w:rPr>
        <w:t>-</w:t>
      </w:r>
      <w:r w:rsidRPr="00A06AD6">
        <w:rPr>
          <w:rFonts w:cs="Times New Roman"/>
          <w:b/>
          <w:bCs/>
          <w:sz w:val="24"/>
          <w:szCs w:val="24"/>
        </w:rPr>
        <w:t>C corrosion products</w:t>
      </w:r>
      <w:bookmarkEnd w:id="5"/>
    </w:p>
    <w:p w14:paraId="71BEE945" w14:textId="52478C00" w:rsidR="00593171" w:rsidRPr="00A06AD6" w:rsidRDefault="004665A6" w:rsidP="0044349C">
      <w:pPr>
        <w:spacing w:line="360" w:lineRule="auto"/>
        <w:ind w:firstLine="480"/>
        <w:rPr>
          <w:rFonts w:cs="Times New Roman"/>
        </w:rPr>
      </w:pPr>
      <w:r w:rsidRPr="00A06AD6">
        <w:rPr>
          <w:rFonts w:cs="Times New Roman"/>
        </w:rPr>
        <w:t>The surface morphology of the Fe</w:t>
      </w:r>
      <w:r w:rsidR="00593171" w:rsidRPr="00A06AD6">
        <w:rPr>
          <w:rFonts w:cs="Times New Roman"/>
        </w:rPr>
        <w:t>-</w:t>
      </w:r>
      <w:r w:rsidRPr="00A06AD6">
        <w:rPr>
          <w:rFonts w:cs="Times New Roman"/>
        </w:rPr>
        <w:t xml:space="preserve">C </w:t>
      </w:r>
      <w:r w:rsidR="00CD3F26" w:rsidRPr="00A06AD6">
        <w:rPr>
          <w:rFonts w:cs="Times New Roman"/>
        </w:rPr>
        <w:t xml:space="preserve">particles </w:t>
      </w:r>
      <w:r w:rsidRPr="00A06AD6">
        <w:rPr>
          <w:rFonts w:cs="Times New Roman"/>
        </w:rPr>
        <w:t>was observed by scanning electron microscopy (SEM</w:t>
      </w:r>
      <w:r w:rsidR="003D1CC1" w:rsidRPr="00A06AD6">
        <w:rPr>
          <w:rFonts w:cs="Times New Roman"/>
        </w:rPr>
        <w:t xml:space="preserve">, ZEISS </w:t>
      </w:r>
      <w:proofErr w:type="spellStart"/>
      <w:r w:rsidR="003D1CC1" w:rsidRPr="00A06AD6">
        <w:rPr>
          <w:rFonts w:cs="Times New Roman"/>
        </w:rPr>
        <w:t>GeminiSEM</w:t>
      </w:r>
      <w:proofErr w:type="spellEnd"/>
      <w:r w:rsidR="003D1CC1" w:rsidRPr="00A06AD6">
        <w:rPr>
          <w:rFonts w:cs="Times New Roman"/>
        </w:rPr>
        <w:t xml:space="preserve"> 300, German</w:t>
      </w:r>
      <w:r w:rsidRPr="00A06AD6">
        <w:rPr>
          <w:rFonts w:cs="Times New Roman"/>
        </w:rPr>
        <w:t xml:space="preserve">), and the surface elemental composition and content were analyzed by electron spectroscopy (EDS). </w:t>
      </w:r>
      <w:r w:rsidR="00593171" w:rsidRPr="00A06AD6">
        <w:rPr>
          <w:rFonts w:cs="Times New Roman"/>
        </w:rPr>
        <w:t>The characteristic crystal information</w:t>
      </w:r>
      <w:r w:rsidRPr="00A06AD6">
        <w:rPr>
          <w:rFonts w:cs="Times New Roman"/>
        </w:rPr>
        <w:t xml:space="preserve"> of the Fe</w:t>
      </w:r>
      <w:r w:rsidR="00593171" w:rsidRPr="00A06AD6">
        <w:rPr>
          <w:rFonts w:cs="Times New Roman"/>
        </w:rPr>
        <w:t>-</w:t>
      </w:r>
      <w:r w:rsidRPr="00A06AD6">
        <w:rPr>
          <w:rFonts w:cs="Times New Roman"/>
        </w:rPr>
        <w:t xml:space="preserve">C </w:t>
      </w:r>
      <w:r w:rsidR="00593171" w:rsidRPr="00A06AD6">
        <w:rPr>
          <w:rFonts w:cs="Times New Roman"/>
        </w:rPr>
        <w:t xml:space="preserve">corrosion products </w:t>
      </w:r>
      <w:r w:rsidRPr="00A06AD6">
        <w:rPr>
          <w:rFonts w:cs="Times New Roman"/>
        </w:rPr>
        <w:t>was analyzed by X-ray diffraction (XRD</w:t>
      </w:r>
      <w:r w:rsidR="003D1CC1" w:rsidRPr="00A06AD6">
        <w:rPr>
          <w:rFonts w:cs="Times New Roman"/>
        </w:rPr>
        <w:t>, Rigaku Ultima IV, Japan</w:t>
      </w:r>
      <w:r w:rsidRPr="00A06AD6">
        <w:rPr>
          <w:rFonts w:cs="Times New Roman"/>
        </w:rPr>
        <w:t xml:space="preserve">). </w:t>
      </w:r>
    </w:p>
    <w:p w14:paraId="3322718C" w14:textId="77777777" w:rsidR="005A3014" w:rsidRPr="00A06AD6" w:rsidRDefault="005A3014" w:rsidP="0044349C">
      <w:pPr>
        <w:widowControl/>
        <w:spacing w:line="360" w:lineRule="auto"/>
        <w:ind w:firstLineChars="0" w:firstLine="0"/>
        <w:jc w:val="left"/>
        <w:rPr>
          <w:rFonts w:cs="Times New Roman"/>
          <w:b/>
          <w:bCs/>
          <w:szCs w:val="24"/>
        </w:rPr>
      </w:pPr>
      <w:r w:rsidRPr="00A06AD6">
        <w:rPr>
          <w:rFonts w:cs="Times New Roman"/>
          <w:b/>
          <w:bCs/>
          <w:szCs w:val="24"/>
        </w:rPr>
        <w:br w:type="page"/>
      </w:r>
    </w:p>
    <w:p w14:paraId="06A977B6" w14:textId="3464A5E5" w:rsidR="00AB2D23" w:rsidRPr="00A06AD6" w:rsidRDefault="00AB2D23" w:rsidP="0044349C">
      <w:pPr>
        <w:pStyle w:val="TJ-7"/>
        <w:spacing w:line="360" w:lineRule="auto"/>
        <w:rPr>
          <w:rFonts w:cs="Times New Roman"/>
          <w:b/>
          <w:bCs/>
          <w:sz w:val="24"/>
          <w:szCs w:val="24"/>
        </w:rPr>
      </w:pPr>
      <w:bookmarkStart w:id="6" w:name="_Toc157418020"/>
      <w:r w:rsidRPr="00A06AD6">
        <w:rPr>
          <w:rFonts w:cs="Times New Roman"/>
          <w:b/>
          <w:bCs/>
          <w:sz w:val="24"/>
          <w:szCs w:val="24"/>
        </w:rPr>
        <w:lastRenderedPageBreak/>
        <w:t>Text S</w:t>
      </w:r>
      <w:r w:rsidR="00C564FF" w:rsidRPr="00A06AD6">
        <w:rPr>
          <w:rFonts w:cs="Times New Roman"/>
          <w:b/>
          <w:bCs/>
          <w:sz w:val="24"/>
          <w:szCs w:val="24"/>
        </w:rPr>
        <w:t>7</w:t>
      </w:r>
      <w:r w:rsidRPr="00A06AD6">
        <w:rPr>
          <w:rFonts w:cs="Times New Roman"/>
          <w:b/>
          <w:bCs/>
          <w:sz w:val="24"/>
          <w:szCs w:val="24"/>
        </w:rPr>
        <w:t>. Electrode preparation methods and electrochemical testing</w:t>
      </w:r>
      <w:bookmarkEnd w:id="6"/>
      <w:r w:rsidRPr="00A06AD6">
        <w:rPr>
          <w:rFonts w:cs="Times New Roman"/>
          <w:b/>
          <w:bCs/>
          <w:sz w:val="24"/>
          <w:szCs w:val="24"/>
        </w:rPr>
        <w:t xml:space="preserve"> </w:t>
      </w:r>
    </w:p>
    <w:p w14:paraId="29ECBB66" w14:textId="4090A397" w:rsidR="0001262C" w:rsidRDefault="0001262C" w:rsidP="0044349C">
      <w:pPr>
        <w:spacing w:line="360" w:lineRule="auto"/>
        <w:ind w:firstLine="480"/>
        <w:rPr>
          <w:rFonts w:cs="Times New Roman"/>
        </w:rPr>
      </w:pPr>
      <w:r w:rsidRPr="00A06AD6">
        <w:rPr>
          <w:rFonts w:cs="Times New Roman"/>
        </w:rPr>
        <w:t>The Fe/C particles w</w:t>
      </w:r>
      <w:r w:rsidR="003B6ED7">
        <w:rPr>
          <w:rFonts w:cs="Times New Roman"/>
        </w:rPr>
        <w:t>ere</w:t>
      </w:r>
      <w:r w:rsidRPr="00A06AD6">
        <w:rPr>
          <w:rFonts w:cs="Times New Roman"/>
        </w:rPr>
        <w:t xml:space="preserve"> dispersed in ethanol to prepare a suspension with a concentration of 10 mg/</w:t>
      </w:r>
      <w:proofErr w:type="spellStart"/>
      <w:r w:rsidRPr="00A06AD6">
        <w:rPr>
          <w:rFonts w:cs="Times New Roman"/>
        </w:rPr>
        <w:t>mL.</w:t>
      </w:r>
      <w:proofErr w:type="spellEnd"/>
      <w:r w:rsidRPr="00A06AD6">
        <w:rPr>
          <w:rFonts w:cs="Times New Roman"/>
        </w:rPr>
        <w:t xml:space="preserve"> A 5% </w:t>
      </w:r>
      <w:proofErr w:type="spellStart"/>
      <w:r w:rsidRPr="00A06AD6">
        <w:rPr>
          <w:rFonts w:cs="Times New Roman"/>
        </w:rPr>
        <w:t>Nafion</w:t>
      </w:r>
      <w:proofErr w:type="spellEnd"/>
      <w:r w:rsidRPr="00A06AD6">
        <w:rPr>
          <w:rFonts w:cs="Times New Roman"/>
        </w:rPr>
        <w:t xml:space="preserve"> solution was included as a binder and ultrasonically dispersed for 30 minutes. The fully dispersed Fe/C suspension was gradually added dropwise to the lower half (1 × 1 cm) of a 1 × 2 cm carbon paper multiple times. The upper half of the carbon paper was utilized to secure the electrode holder. The Fe/C loading on the working electrode was set at 1 mg.</w:t>
      </w:r>
      <w:r w:rsidR="00CE5DAE" w:rsidRPr="00A06AD6">
        <w:rPr>
          <w:rFonts w:cs="Times New Roman"/>
        </w:rPr>
        <w:t xml:space="preserve"> </w:t>
      </w:r>
      <w:r w:rsidRPr="00A06AD6">
        <w:rPr>
          <w:rFonts w:cs="Times New Roman"/>
        </w:rPr>
        <w:t>Electrochemical testing employed a 0.1 M NaCl solution. Pt and Ag/AgCl electrodes served as the counter and reference electrodes, respectively. Electrochemical testing was conducted concurrently with the reaction process.</w:t>
      </w:r>
    </w:p>
    <w:p w14:paraId="1D98DC4F" w14:textId="54DFA8C8" w:rsidR="00C42584" w:rsidRDefault="00C42584" w:rsidP="0044349C">
      <w:pPr>
        <w:spacing w:line="360" w:lineRule="auto"/>
        <w:ind w:firstLineChars="100" w:firstLine="240"/>
      </w:pPr>
      <w:r w:rsidRPr="002A282B">
        <w:t>Cyclic voltammetry (CV) analysis was conducted with a scanning voltage range of -1.0 V ~ +1.0 V and a scanning rate of 10 mV/s. Electrochemical impedance spectroscopy (EIS) measurements were carried out over a frequency range of 0.1 Hz ~ 1 MHz</w:t>
      </w:r>
      <w:r w:rsidR="00EC2C21">
        <w:t xml:space="preserve"> </w:t>
      </w:r>
      <w:r w:rsidR="00EC2C21" w:rsidRPr="002A282B">
        <w:fldChar w:fldCharType="begin">
          <w:fldData xml:space="preserve">PEVuZE5vdGU+PENpdGU+PEF1dGhvcj5aaGFvPC9BdXRob3I+PFllYXI+MjAyMTwvWWVhcj48UmVj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</w:fldData>
        </w:fldChar>
      </w:r>
      <w:r w:rsidR="00EC2C21">
        <w:instrText xml:space="preserve"> ADDIN EN.CITE </w:instrText>
      </w:r>
      <w:r w:rsidR="00EC2C21">
        <w:fldChar w:fldCharType="begin">
          <w:fldData xml:space="preserve">PEVuZE5vdGU+PENpdGU+PEF1dGhvcj5aaGFvPC9BdXRob3I+PFllYXI+MjAyMTwvWWVhcj48UmVj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</w:fldData>
        </w:fldChar>
      </w:r>
      <w:r w:rsidR="00EC2C21">
        <w:instrText xml:space="preserve"> ADDIN EN.CITE.DATA </w:instrText>
      </w:r>
      <w:r w:rsidR="00EC2C21">
        <w:fldChar w:fldCharType="end"/>
      </w:r>
      <w:r w:rsidR="00EC2C21" w:rsidRPr="002A282B">
        <w:fldChar w:fldCharType="separate"/>
      </w:r>
      <w:r w:rsidR="00EC2C21">
        <w:rPr>
          <w:noProof/>
        </w:rPr>
        <w:t>(Zhao et al., 2021)</w:t>
      </w:r>
      <w:r w:rsidR="00EC2C21" w:rsidRPr="002A282B">
        <w:fldChar w:fldCharType="end"/>
      </w:r>
      <w:r w:rsidRPr="002A282B">
        <w:t>.</w:t>
      </w:r>
      <w:r>
        <w:t xml:space="preserve"> </w:t>
      </w:r>
      <w:r w:rsidRPr="002A282B">
        <w:t>T</w:t>
      </w:r>
      <w:r w:rsidRPr="002A282B">
        <w:rPr>
          <w:rFonts w:hint="eastAsia"/>
        </w:rPr>
        <w:t>he</w:t>
      </w:r>
      <w:r w:rsidRPr="002A282B">
        <w:t xml:space="preserve"> EIS results were fitted using </w:t>
      </w:r>
      <w:proofErr w:type="spellStart"/>
      <w:r w:rsidRPr="002A282B">
        <w:t>Zview</w:t>
      </w:r>
      <w:proofErr w:type="spellEnd"/>
      <w:r w:rsidRPr="002A282B">
        <w:t xml:space="preserve"> </w:t>
      </w:r>
      <w:r w:rsidRPr="002A282B">
        <w:rPr>
          <w:rFonts w:hint="eastAsia"/>
        </w:rPr>
        <w:t>3.</w:t>
      </w:r>
      <w:r w:rsidRPr="002A282B">
        <w:t>1 software (</w:t>
      </w:r>
      <w:proofErr w:type="spellStart"/>
      <w:r w:rsidRPr="002A282B">
        <w:t>ZiffNet</w:t>
      </w:r>
      <w:proofErr w:type="spellEnd"/>
      <w:r w:rsidRPr="002A282B">
        <w:t>, USA).</w:t>
      </w:r>
    </w:p>
    <w:p w14:paraId="5E5A3205" w14:textId="1A889DA4" w:rsidR="005A3014" w:rsidRPr="00A06AD6" w:rsidRDefault="008974B6" w:rsidP="00FF3EC5">
      <w:pPr>
        <w:spacing w:line="360" w:lineRule="auto"/>
        <w:ind w:firstLine="480"/>
        <w:rPr>
          <w:rFonts w:eastAsia="黑体" w:cs="Times New Roman"/>
          <w:b/>
          <w:bCs/>
          <w:szCs w:val="24"/>
        </w:rPr>
      </w:pPr>
      <w:r w:rsidRPr="00A06AD6">
        <w:rPr>
          <w:rFonts w:cs="Times New Roman"/>
        </w:rPr>
        <w:t xml:space="preserve"> </w:t>
      </w:r>
      <w:r w:rsidR="005A3014" w:rsidRPr="00A06AD6">
        <w:rPr>
          <w:rFonts w:cs="Times New Roman"/>
          <w:b/>
          <w:bCs/>
          <w:szCs w:val="24"/>
        </w:rPr>
        <w:br w:type="page"/>
      </w:r>
    </w:p>
    <w:p w14:paraId="0ACD22C5" w14:textId="6C420C8A" w:rsidR="00AB2D23" w:rsidRPr="00A06AD6" w:rsidRDefault="00AB2D23" w:rsidP="0044349C">
      <w:pPr>
        <w:pStyle w:val="TJ-7"/>
        <w:spacing w:line="360" w:lineRule="auto"/>
        <w:rPr>
          <w:rFonts w:cs="Times New Roman"/>
          <w:b/>
          <w:bCs/>
          <w:sz w:val="24"/>
          <w:szCs w:val="24"/>
        </w:rPr>
      </w:pPr>
      <w:bookmarkStart w:id="7" w:name="_Toc157418021"/>
      <w:r w:rsidRPr="00A06AD6">
        <w:rPr>
          <w:rFonts w:cs="Times New Roman"/>
          <w:b/>
          <w:bCs/>
          <w:sz w:val="24"/>
          <w:szCs w:val="24"/>
        </w:rPr>
        <w:lastRenderedPageBreak/>
        <w:t>Text S</w:t>
      </w:r>
      <w:r w:rsidR="00C564FF" w:rsidRPr="00A06AD6">
        <w:rPr>
          <w:rFonts w:cs="Times New Roman"/>
          <w:b/>
          <w:bCs/>
          <w:sz w:val="24"/>
          <w:szCs w:val="24"/>
        </w:rPr>
        <w:t>8</w:t>
      </w:r>
      <w:r w:rsidR="00636876" w:rsidRPr="00A06AD6">
        <w:rPr>
          <w:rFonts w:cs="Times New Roman"/>
          <w:b/>
          <w:bCs/>
          <w:sz w:val="24"/>
          <w:szCs w:val="24"/>
        </w:rPr>
        <w:t>.</w:t>
      </w:r>
      <w:r w:rsidRPr="00A06AD6">
        <w:rPr>
          <w:rFonts w:cs="Times New Roman"/>
          <w:b/>
          <w:bCs/>
          <w:sz w:val="24"/>
          <w:szCs w:val="24"/>
        </w:rPr>
        <w:t xml:space="preserve"> Determination of active species during the reaction</w:t>
      </w:r>
      <w:bookmarkEnd w:id="7"/>
    </w:p>
    <w:p w14:paraId="7ABB9E21" w14:textId="311D082B" w:rsidR="00AB2D23" w:rsidRPr="00A06AD6" w:rsidRDefault="00CE5DAE" w:rsidP="0044349C">
      <w:pPr>
        <w:spacing w:line="360" w:lineRule="auto"/>
        <w:ind w:firstLine="480"/>
        <w:rPr>
          <w:rFonts w:cs="Times New Roman"/>
        </w:rPr>
      </w:pPr>
      <w:r w:rsidRPr="00A06AD6">
        <w:rPr>
          <w:rFonts w:cs="Times New Roman"/>
        </w:rPr>
        <w:t xml:space="preserve">The presence of </w:t>
      </w:r>
      <w:r w:rsidR="00AB2D23" w:rsidRPr="00A06AD6">
        <w:rPr>
          <w:rFonts w:cs="Times New Roman"/>
        </w:rPr>
        <w:t xml:space="preserve">Fe (IV) was detected by the sulfoxide probe method. </w:t>
      </w:r>
      <w:r w:rsidR="00552943" w:rsidRPr="00A06AD6">
        <w:rPr>
          <w:rFonts w:cs="Times New Roman"/>
        </w:rPr>
        <w:t>Methyl phenyl sulfoxide (PMSO)</w:t>
      </w:r>
      <w:r w:rsidR="00AB2D23" w:rsidRPr="00A06AD6">
        <w:rPr>
          <w:rFonts w:cs="Times New Roman"/>
        </w:rPr>
        <w:t xml:space="preserve"> and </w:t>
      </w:r>
      <w:r w:rsidR="00552943" w:rsidRPr="00A06AD6">
        <w:rPr>
          <w:rFonts w:cs="Times New Roman"/>
        </w:rPr>
        <w:t>methyl phenyl sulfone (PMSO</w:t>
      </w:r>
      <w:r w:rsidR="00552943" w:rsidRPr="00A06AD6">
        <w:rPr>
          <w:rFonts w:cs="Times New Roman"/>
          <w:vertAlign w:val="subscript"/>
        </w:rPr>
        <w:t>2</w:t>
      </w:r>
      <w:r w:rsidR="00552943" w:rsidRPr="00A06AD6">
        <w:rPr>
          <w:rFonts w:cs="Times New Roman"/>
        </w:rPr>
        <w:t>)</w:t>
      </w:r>
      <w:r w:rsidR="00AB2D23" w:rsidRPr="00A06AD6">
        <w:rPr>
          <w:rFonts w:cs="Times New Roman"/>
        </w:rPr>
        <w:t xml:space="preserve"> concentrations were quantified using high</w:t>
      </w:r>
      <w:r w:rsidR="00DB0D36">
        <w:rPr>
          <w:rFonts w:cs="Times New Roman"/>
        </w:rPr>
        <w:t>-</w:t>
      </w:r>
      <w:r w:rsidR="00AB2D23" w:rsidRPr="00A06AD6">
        <w:rPr>
          <w:rFonts w:cs="Times New Roman"/>
        </w:rPr>
        <w:t>performance liquid chromatography (HPLC, Agilent 1260, USA) equipped with a UV detector and an Agilent Exend-C18 reversed-phase column (250 × 4.6 mm, 5 µm)</w:t>
      </w:r>
      <w:r w:rsidR="00EC2C21">
        <w:rPr>
          <w:rFonts w:cs="Times New Roman"/>
        </w:rPr>
        <w:t xml:space="preserve"> </w:t>
      </w:r>
      <w:r w:rsidR="00EC2C21">
        <w:rPr>
          <w:rFonts w:cs="Times New Roman"/>
        </w:rPr>
        <w:fldChar w:fldCharType="begin"/>
      </w:r>
      <w:r w:rsidR="00EC2C21">
        <w:rPr>
          <w:rFonts w:cs="Times New Roman"/>
        </w:rPr>
        <w:instrText xml:space="preserve"> ADDIN EN.CITE &lt;EndNote&gt;&lt;Cite&gt;&lt;Author&gt;Liu&lt;/Author&gt;&lt;Year&gt;2023&lt;/Year&gt;&lt;RecNum&gt;1935&lt;/RecNum&gt;&lt;DisplayText&gt;(Liu et al., 2023)&lt;/DisplayText&gt;&lt;record&gt;&lt;rec-number&gt;1935&lt;/rec-number&gt;&lt;foreign-keys&gt;&lt;key app="EN" db-id="axa2wxvxzvv523e0p2tv5dpdwavafvpfw9r0" timestamp="1701092546" guid="abd40f29-fba7-4de7-a991-6330a1ee3b85"&gt;1935&lt;/key&gt;&lt;/foreign-keys&gt;&lt;ref-type name="Journal Article"&gt;17&lt;/ref-type&gt;&lt;contributors&gt;&lt;authors&gt;&lt;author&gt;Liu, Tongcai&lt;/author&gt;&lt;author&gt;Xiao, Shaoze&lt;/author&gt;&lt;author&gt;Li, Nan&lt;/author&gt;&lt;author&gt;Chen, Jiabin&lt;/author&gt;&lt;author&gt;Zhou, Xuefei&lt;/author&gt;&lt;author&gt;Qian, Yajie&lt;/author&gt;&lt;author&gt;Huang, Ching-Hua&lt;/author&gt;&lt;author&gt;Zhang, Yalei&lt;/author&gt;&lt;/authors&gt;&lt;/contributors&gt;&lt;titles&gt;&lt;title&gt;Water decontamination via nonradical process by nanoconfined Fenton-like catalysts&lt;/title&gt;&lt;secondary-title&gt;Nature Communications&lt;/secondary-title&gt;&lt;/titles&gt;&lt;periodical&gt;&lt;full-title&gt;Nature Communications&lt;/full-title&gt;&lt;/periodical&gt;&lt;pages&gt;2881&lt;/pages&gt;&lt;volume&gt;14&lt;/volume&gt;&lt;number&gt;1&lt;/number&gt;&lt;dates&gt;&lt;year&gt;2023&lt;/year&gt;&lt;pub-dates&gt;&lt;date&gt;2023/05/19&lt;/date&gt;&lt;/pub-dates&gt;&lt;/dates&gt;&lt;isbn&gt;2041-1723&lt;/isbn&gt;&lt;urls&gt;&lt;related-urls&gt;&lt;url&gt;https://doi.org/10.1038/s41467-023-38677-1&lt;/url&gt;&lt;/related-urls&gt;&lt;/urls&gt;&lt;electronic-resource-num&gt;10.1038/s41467-023-38677-1&lt;/electronic-resource-num&gt;&lt;/record&gt;&lt;/Cite&gt;&lt;/EndNote&gt;</w:instrText>
      </w:r>
      <w:r w:rsidR="00EC2C21">
        <w:rPr>
          <w:rFonts w:cs="Times New Roman"/>
        </w:rPr>
        <w:fldChar w:fldCharType="separate"/>
      </w:r>
      <w:r w:rsidR="00EC2C21">
        <w:rPr>
          <w:rFonts w:cs="Times New Roman"/>
          <w:noProof/>
        </w:rPr>
        <w:t>(Liu et al., 2023)</w:t>
      </w:r>
      <w:r w:rsidR="00EC2C21">
        <w:rPr>
          <w:rFonts w:cs="Times New Roman"/>
        </w:rPr>
        <w:fldChar w:fldCharType="end"/>
      </w:r>
      <w:r w:rsidR="00AB2D23" w:rsidRPr="00A06AD6">
        <w:rPr>
          <w:rFonts w:cs="Times New Roman"/>
        </w:rPr>
        <w:t>. The amounts of •O</w:t>
      </w:r>
      <w:r w:rsidR="00AB2D23" w:rsidRPr="00A06AD6">
        <w:rPr>
          <w:rFonts w:cs="Times New Roman"/>
          <w:vertAlign w:val="subscript"/>
        </w:rPr>
        <w:t>2</w:t>
      </w:r>
      <w:r w:rsidR="00AB2D23" w:rsidRPr="00A06AD6">
        <w:rPr>
          <w:rFonts w:cs="Times New Roman"/>
          <w:vertAlign w:val="superscript"/>
        </w:rPr>
        <w:t>−</w:t>
      </w:r>
      <w:r w:rsidR="00AB2D23" w:rsidRPr="00A06AD6">
        <w:rPr>
          <w:rFonts w:cs="Times New Roman"/>
        </w:rPr>
        <w:t xml:space="preserve"> and •OH are determined by </w:t>
      </w:r>
      <w:proofErr w:type="spellStart"/>
      <w:r w:rsidR="00AB2D23" w:rsidRPr="00A06AD6">
        <w:rPr>
          <w:rFonts w:cs="Times New Roman"/>
        </w:rPr>
        <w:t>nitroblue</w:t>
      </w:r>
      <w:proofErr w:type="spellEnd"/>
      <w:r w:rsidR="00AB2D23" w:rsidRPr="00A06AD6">
        <w:rPr>
          <w:rFonts w:cs="Times New Roman"/>
        </w:rPr>
        <w:t xml:space="preserve"> tetrazolium (NBT) transformation and terephthalic acid photoluminescence (TA-PL) probing means</w:t>
      </w:r>
      <w:r w:rsidR="003B6ED7">
        <w:rPr>
          <w:rFonts w:cs="Times New Roman"/>
        </w:rPr>
        <w:t>,</w:t>
      </w:r>
      <w:r w:rsidR="00AB2D23" w:rsidRPr="00A06AD6">
        <w:rPr>
          <w:rFonts w:cs="Times New Roman"/>
        </w:rPr>
        <w:t xml:space="preserve"> respectively</w:t>
      </w:r>
      <w:r w:rsidR="00EC2C21">
        <w:rPr>
          <w:rFonts w:cs="Times New Roman"/>
        </w:rPr>
        <w:t xml:space="preserve"> </w:t>
      </w:r>
      <w:r w:rsidR="00EC2C21" w:rsidRPr="00A06AD6">
        <w:rPr>
          <w:rFonts w:cs="Times New Roman"/>
        </w:rPr>
        <w:fldChar w:fldCharType="begin"/>
      </w:r>
      <w:r w:rsidR="00EC2C21">
        <w:rPr>
          <w:rFonts w:cs="Times New Roman"/>
        </w:rPr>
        <w:instrText xml:space="preserve"> ADDIN EN.CITE &lt;EndNote&gt;&lt;Cite&gt;&lt;Author&gt;Huang&lt;/Author&gt;&lt;Year&gt;2017&lt;/Year&gt;&lt;RecNum&gt;1627&lt;/RecNum&gt;&lt;DisplayText&gt;(Huang et al., 2017)&lt;/DisplayText&gt;&lt;record&gt;&lt;rec-number&gt;1627&lt;/rec-number&gt;&lt;foreign-keys&gt;&lt;key app="EN" db-id="axa2wxvxzvv523e0p2tv5dpdwavafvpfw9r0" timestamp="1694504964" guid="9d4d6fbf-0101-457e-8b65-53f672d038db"&gt;1627&lt;/key&gt;&lt;/foreign-keys&gt;&lt;ref-type name="Journal Article"&gt;17&lt;/ref-type&gt;&lt;contributors&gt;&lt;authors&gt;&lt;author&gt;Huang, Hongwei&lt;/author&gt;&lt;author&gt;Tu, Shuchen&lt;/author&gt;&lt;author&gt;Zeng, Chao&lt;/author&gt;&lt;author&gt;Zhang, Tierui&lt;/author&gt;&lt;author&gt;Reshak, Ali H.&lt;/author&gt;&lt;author&gt;Zhang, Yihe&lt;/author&gt;&lt;/authors&gt;&lt;/contributors&gt;&lt;titles&gt;&lt;title&gt;Macroscopic Polarization Enhancement Promoting Photo- and Piezoelectric-Induced Charge Separation and Molecular Oxygen Activation&lt;/title&gt;&lt;secondary-title&gt;Angewandte Chemie International Edition&lt;/secondary-title&gt;&lt;/titles&gt;&lt;periodical&gt;&lt;full-title&gt;Angewandte Chemie International Edition&lt;/full-title&gt;&lt;/periodical&gt;&lt;pages&gt;11860-11864&lt;/pages&gt;&lt;volume&gt;56&lt;/volume&gt;&lt;number&gt;39&lt;/number&gt;&lt;keywords&gt;&lt;keyword&gt;BiOIO3&lt;/keyword&gt;&lt;keyword&gt;macroscopic polarization&lt;/keyword&gt;&lt;keyword&gt;molecular oxygen activation&lt;/keyword&gt;&lt;keyword&gt;photocatalysis&lt;/keyword&gt;&lt;keyword&gt;piezoelectric catalysis&lt;/keyword&gt;&lt;/keywords&gt;&lt;dates&gt;&lt;year&gt;2017&lt;/year&gt;&lt;pub-dates&gt;&lt;date&gt;2017/09/18&lt;/date&gt;&lt;/pub-dates&gt;&lt;/dates&gt;&lt;publisher&gt;John Wiley &amp;amp; Sons, Ltd&lt;/publisher&gt;&lt;isbn&gt;1433-7851&lt;/isbn&gt;&lt;urls&gt;&lt;related-urls&gt;&lt;url&gt;https://doi.org/10.1002/anie.201706549&lt;/url&gt;&lt;/related-urls&gt;&lt;/urls&gt;&lt;electronic-resource-num&gt;10.1002/anie.201706549&lt;/electronic-resource-num&gt;&lt;/record&gt;&lt;/Cite&gt;&lt;/EndNote&gt;</w:instrText>
      </w:r>
      <w:r w:rsidR="00EC2C21" w:rsidRPr="00A06AD6">
        <w:rPr>
          <w:rFonts w:cs="Times New Roman"/>
        </w:rPr>
        <w:fldChar w:fldCharType="separate"/>
      </w:r>
      <w:r w:rsidR="00EC2C21">
        <w:rPr>
          <w:rFonts w:cs="Times New Roman"/>
          <w:noProof/>
        </w:rPr>
        <w:t>(Huang et al., 2017)</w:t>
      </w:r>
      <w:r w:rsidR="00EC2C21" w:rsidRPr="00A06AD6">
        <w:rPr>
          <w:rFonts w:cs="Times New Roman"/>
        </w:rPr>
        <w:fldChar w:fldCharType="end"/>
      </w:r>
      <w:r w:rsidR="00DB0D36" w:rsidRPr="00A06AD6">
        <w:rPr>
          <w:rFonts w:cs="Times New Roman"/>
        </w:rPr>
        <w:t>.</w:t>
      </w:r>
      <w:r w:rsidR="00EC2C21" w:rsidRPr="00A06AD6">
        <w:rPr>
          <w:rFonts w:cs="Times New Roman"/>
        </w:rPr>
        <w:t xml:space="preserve"> </w:t>
      </w:r>
    </w:p>
    <w:p w14:paraId="71E043A7" w14:textId="77777777" w:rsidR="005A3014" w:rsidRPr="00A06AD6" w:rsidRDefault="005A3014" w:rsidP="0044349C">
      <w:pPr>
        <w:widowControl/>
        <w:spacing w:line="360" w:lineRule="auto"/>
        <w:ind w:firstLineChars="0" w:firstLine="0"/>
        <w:jc w:val="left"/>
        <w:rPr>
          <w:rFonts w:eastAsia="黑体" w:cs="Times New Roman"/>
          <w:b/>
          <w:bCs/>
          <w:szCs w:val="24"/>
        </w:rPr>
      </w:pPr>
      <w:r w:rsidRPr="00A06AD6">
        <w:rPr>
          <w:rFonts w:cs="Times New Roman"/>
          <w:b/>
          <w:bCs/>
          <w:szCs w:val="24"/>
        </w:rPr>
        <w:br w:type="page"/>
      </w:r>
    </w:p>
    <w:p w14:paraId="04ED49E6" w14:textId="32FB3ADD" w:rsidR="00DB3973" w:rsidRPr="00A06AD6" w:rsidRDefault="00DB3973" w:rsidP="0044349C">
      <w:pPr>
        <w:pStyle w:val="TJ-7"/>
        <w:spacing w:line="360" w:lineRule="auto"/>
        <w:rPr>
          <w:rFonts w:cs="Times New Roman"/>
          <w:b/>
          <w:bCs/>
          <w:sz w:val="24"/>
          <w:szCs w:val="24"/>
        </w:rPr>
      </w:pPr>
      <w:bookmarkStart w:id="8" w:name="_Toc157418022"/>
      <w:r w:rsidRPr="00A06AD6">
        <w:rPr>
          <w:rFonts w:cs="Times New Roman"/>
          <w:b/>
          <w:bCs/>
          <w:sz w:val="24"/>
          <w:szCs w:val="24"/>
        </w:rPr>
        <w:lastRenderedPageBreak/>
        <w:t>Text S</w:t>
      </w:r>
      <w:r w:rsidR="00C564FF" w:rsidRPr="00A06AD6">
        <w:rPr>
          <w:rFonts w:cs="Times New Roman"/>
          <w:b/>
          <w:bCs/>
          <w:sz w:val="24"/>
          <w:szCs w:val="24"/>
        </w:rPr>
        <w:t>9</w:t>
      </w:r>
      <w:r w:rsidR="00636876" w:rsidRPr="00A06AD6">
        <w:rPr>
          <w:rFonts w:cs="Times New Roman"/>
          <w:b/>
          <w:bCs/>
          <w:sz w:val="24"/>
          <w:szCs w:val="24"/>
        </w:rPr>
        <w:t>.</w:t>
      </w:r>
      <w:r w:rsidRPr="00A06AD6">
        <w:rPr>
          <w:rFonts w:cs="Times New Roman"/>
          <w:b/>
          <w:bCs/>
          <w:sz w:val="24"/>
          <w:szCs w:val="24"/>
        </w:rPr>
        <w:t xml:space="preserve"> </w:t>
      </w:r>
      <w:bookmarkStart w:id="9" w:name="_Hlk151825300"/>
      <w:r w:rsidRPr="00A06AD6">
        <w:rPr>
          <w:rFonts w:cs="Times New Roman"/>
          <w:b/>
          <w:bCs/>
          <w:sz w:val="24"/>
          <w:szCs w:val="24"/>
        </w:rPr>
        <w:t xml:space="preserve">Elemental </w:t>
      </w:r>
      <w:r w:rsidR="00B4714F" w:rsidRPr="00B4714F">
        <w:rPr>
          <w:rFonts w:cs="Times New Roman"/>
          <w:b/>
          <w:bCs/>
          <w:sz w:val="24"/>
          <w:szCs w:val="24"/>
        </w:rPr>
        <w:t>composition</w:t>
      </w:r>
      <w:r w:rsidRPr="00A06AD6">
        <w:rPr>
          <w:rFonts w:cs="Times New Roman"/>
          <w:b/>
          <w:bCs/>
          <w:sz w:val="24"/>
          <w:szCs w:val="24"/>
        </w:rPr>
        <w:t xml:space="preserve"> analysis</w:t>
      </w:r>
      <w:bookmarkEnd w:id="9"/>
      <w:r w:rsidRPr="00A06AD6">
        <w:rPr>
          <w:rFonts w:cs="Times New Roman"/>
          <w:b/>
          <w:bCs/>
          <w:sz w:val="24"/>
          <w:szCs w:val="24"/>
        </w:rPr>
        <w:t xml:space="preserve"> of Fe</w:t>
      </w:r>
      <w:r w:rsidR="006E39C2">
        <w:rPr>
          <w:rFonts w:cs="Times New Roman" w:hint="eastAsia"/>
          <w:b/>
          <w:bCs/>
          <w:sz w:val="24"/>
          <w:szCs w:val="24"/>
        </w:rPr>
        <w:t>-</w:t>
      </w:r>
      <w:r w:rsidRPr="00A06AD6">
        <w:rPr>
          <w:rFonts w:cs="Times New Roman"/>
          <w:b/>
          <w:bCs/>
          <w:sz w:val="24"/>
          <w:szCs w:val="24"/>
        </w:rPr>
        <w:t>C particles and floc samples</w:t>
      </w:r>
      <w:bookmarkEnd w:id="8"/>
    </w:p>
    <w:p w14:paraId="1E38B1E9" w14:textId="2B4C20DB" w:rsidR="00DB3973" w:rsidRPr="00A06AD6" w:rsidRDefault="00DB3973" w:rsidP="0044349C">
      <w:pPr>
        <w:spacing w:line="360" w:lineRule="auto"/>
        <w:ind w:firstLine="480"/>
        <w:rPr>
          <w:rFonts w:cs="Times New Roman"/>
        </w:rPr>
      </w:pPr>
      <w:r w:rsidRPr="00A06AD6">
        <w:rPr>
          <w:rFonts w:cs="Times New Roman"/>
        </w:rPr>
        <w:t xml:space="preserve">The content of C, H, O, and N in the sample was tested by </w:t>
      </w:r>
      <w:r w:rsidR="003B6ED7">
        <w:rPr>
          <w:rFonts w:cs="Times New Roman"/>
        </w:rPr>
        <w:t xml:space="preserve">an </w:t>
      </w:r>
      <w:r w:rsidRPr="00A06AD6">
        <w:rPr>
          <w:rFonts w:cs="Times New Roman"/>
        </w:rPr>
        <w:t>organic element analyzer (</w:t>
      </w:r>
      <w:proofErr w:type="spellStart"/>
      <w:r w:rsidRPr="00A06AD6">
        <w:rPr>
          <w:rFonts w:cs="Times New Roman"/>
        </w:rPr>
        <w:t>Thermo</w:t>
      </w:r>
      <w:proofErr w:type="spellEnd"/>
      <w:r w:rsidRPr="00A06AD6">
        <w:rPr>
          <w:rFonts w:cs="Times New Roman"/>
        </w:rPr>
        <w:t xml:space="preserve"> Scientific Flash 2000, America). The metal element content of the samples was </w:t>
      </w:r>
      <w:r w:rsidR="00CE5DAE" w:rsidRPr="00A06AD6">
        <w:rPr>
          <w:rFonts w:cs="Times New Roman"/>
        </w:rPr>
        <w:t>analyzed</w:t>
      </w:r>
      <w:r w:rsidRPr="00A06AD6">
        <w:rPr>
          <w:rFonts w:cs="Times New Roman"/>
        </w:rPr>
        <w:t xml:space="preserve"> by ICP-OES instruments (Agilent 5110 ICP-OES, America). </w:t>
      </w:r>
    </w:p>
    <w:p w14:paraId="000DE858" w14:textId="507827E5" w:rsidR="00DB3973" w:rsidRDefault="00DB3973" w:rsidP="0044349C">
      <w:pPr>
        <w:spacing w:line="360" w:lineRule="auto"/>
        <w:ind w:firstLine="480"/>
        <w:rPr>
          <w:rFonts w:cs="Times New Roman"/>
        </w:rPr>
      </w:pPr>
      <w:r w:rsidRPr="00A06AD6">
        <w:rPr>
          <w:rFonts w:cs="Times New Roman"/>
        </w:rPr>
        <w:t xml:space="preserve">Before the metal ion </w:t>
      </w:r>
      <w:r w:rsidR="00CE5DAE" w:rsidRPr="00A06AD6">
        <w:rPr>
          <w:rFonts w:cs="Times New Roman"/>
        </w:rPr>
        <w:t>analysis, the sample underwent the following digestion process</w:t>
      </w:r>
      <w:r w:rsidRPr="00A06AD6">
        <w:rPr>
          <w:rFonts w:cs="Times New Roman"/>
        </w:rPr>
        <w:t xml:space="preserve">. </w:t>
      </w:r>
      <w:r w:rsidR="003B6ED7">
        <w:rPr>
          <w:rFonts w:cs="Times New Roman"/>
        </w:rPr>
        <w:t>The a</w:t>
      </w:r>
      <w:r w:rsidRPr="00A06AD6">
        <w:rPr>
          <w:rFonts w:cs="Times New Roman"/>
        </w:rPr>
        <w:t>ppropriate amount of sample was put into a polytetrafluoroethylene ablation tube and 1 mL of nitric acid (HNO</w:t>
      </w:r>
      <w:r w:rsidRPr="00A06AD6">
        <w:rPr>
          <w:rFonts w:cs="Times New Roman"/>
          <w:vertAlign w:val="subscript"/>
        </w:rPr>
        <w:t>3</w:t>
      </w:r>
      <w:r w:rsidRPr="00A06AD6">
        <w:rPr>
          <w:rFonts w:cs="Times New Roman"/>
        </w:rPr>
        <w:t>, 65%, SCR, China) and 1 mL of hydrogen peroxide (H</w:t>
      </w:r>
      <w:r w:rsidRPr="00A06AD6">
        <w:rPr>
          <w:rFonts w:cs="Times New Roman"/>
          <w:vertAlign w:val="subscript"/>
        </w:rPr>
        <w:t>2</w:t>
      </w:r>
      <w:r w:rsidRPr="00A06AD6">
        <w:rPr>
          <w:rFonts w:cs="Times New Roman"/>
        </w:rPr>
        <w:t>O</w:t>
      </w:r>
      <w:r w:rsidRPr="00A06AD6">
        <w:rPr>
          <w:rFonts w:cs="Times New Roman"/>
          <w:vertAlign w:val="subscript"/>
        </w:rPr>
        <w:t>2</w:t>
      </w:r>
      <w:r w:rsidRPr="00A06AD6">
        <w:rPr>
          <w:rFonts w:cs="Times New Roman"/>
        </w:rPr>
        <w:t>, 30%, SCR, China) were added to react for 12 h. After the reaction, 3 mL of concentrated hydrochloric acid (HCl, 36%, SCR, China) was added. The samples were digested by an ablator at 60°C, 120°C, and 165°C for 1 h, 1 h, and 2 h, respectively. The liquid phase was evaporated through the residual temperature and then 0.5 mL of HNO</w:t>
      </w:r>
      <w:r w:rsidRPr="00A06AD6">
        <w:rPr>
          <w:rFonts w:cs="Times New Roman"/>
          <w:vertAlign w:val="subscript"/>
        </w:rPr>
        <w:t>3</w:t>
      </w:r>
      <w:r w:rsidRPr="00A06AD6">
        <w:rPr>
          <w:rFonts w:cs="Times New Roman"/>
        </w:rPr>
        <w:t xml:space="preserve"> was added. The samples were dissolved in deionized water and used for further analysis.</w:t>
      </w:r>
    </w:p>
    <w:p w14:paraId="0CF04596" w14:textId="77777777" w:rsidR="00B4714F" w:rsidRDefault="00B4714F" w:rsidP="00B4714F">
      <w:pPr>
        <w:spacing w:line="360" w:lineRule="auto"/>
        <w:ind w:firstLineChars="100" w:firstLine="240"/>
      </w:pPr>
      <w:r w:rsidRPr="002A282B">
        <w:t xml:space="preserve">The surface functional groups of flocs were analyzed by Fourier Transform Infrared Spectroscopy (FTIR, </w:t>
      </w:r>
      <w:proofErr w:type="spellStart"/>
      <w:r w:rsidRPr="002A282B">
        <w:t>Thermo</w:t>
      </w:r>
      <w:proofErr w:type="spellEnd"/>
      <w:r w:rsidRPr="002A282B">
        <w:t xml:space="preserve"> Scientific Nicolet iS20, America). X-ray photoelectron spectroscopy (XPS, </w:t>
      </w:r>
      <w:proofErr w:type="spellStart"/>
      <w:r w:rsidRPr="002A282B">
        <w:t>Thermo</w:t>
      </w:r>
      <w:proofErr w:type="spellEnd"/>
      <w:r w:rsidRPr="002A282B">
        <w:t xml:space="preserve"> Scientific K-Alpha, America) was used to estimate the elemental</w:t>
      </w:r>
      <w:bookmarkStart w:id="10" w:name="_Hlk157176956"/>
      <w:r w:rsidRPr="002A282B">
        <w:t xml:space="preserve"> composition</w:t>
      </w:r>
      <w:bookmarkEnd w:id="10"/>
      <w:r w:rsidRPr="002A282B">
        <w:t xml:space="preserve"> and valence.</w:t>
      </w:r>
      <w:r>
        <w:t xml:space="preserve"> </w:t>
      </w:r>
    </w:p>
    <w:p w14:paraId="53C77630" w14:textId="77777777" w:rsidR="00B4714F" w:rsidRPr="00B4714F" w:rsidRDefault="00B4714F" w:rsidP="0044349C">
      <w:pPr>
        <w:spacing w:line="360" w:lineRule="auto"/>
        <w:ind w:firstLine="480"/>
        <w:rPr>
          <w:rFonts w:cs="Times New Roman"/>
        </w:rPr>
      </w:pPr>
    </w:p>
    <w:p w14:paraId="76A644E5" w14:textId="77777777" w:rsidR="00B4714F" w:rsidRPr="00B4714F" w:rsidRDefault="00B4714F" w:rsidP="0044349C">
      <w:pPr>
        <w:spacing w:line="360" w:lineRule="auto"/>
        <w:ind w:firstLine="480"/>
        <w:rPr>
          <w:rFonts w:cs="Times New Roman"/>
        </w:rPr>
      </w:pPr>
    </w:p>
    <w:p w14:paraId="11128C5B" w14:textId="77777777" w:rsidR="005A3014" w:rsidRPr="00A06AD6" w:rsidRDefault="005A3014" w:rsidP="0044349C">
      <w:pPr>
        <w:widowControl/>
        <w:spacing w:line="360" w:lineRule="auto"/>
        <w:ind w:firstLineChars="0" w:firstLine="0"/>
        <w:jc w:val="left"/>
        <w:rPr>
          <w:rFonts w:eastAsia="黑体" w:cs="Times New Roman"/>
          <w:b/>
          <w:bCs/>
          <w:szCs w:val="24"/>
        </w:rPr>
      </w:pPr>
      <w:r w:rsidRPr="00A06AD6">
        <w:rPr>
          <w:rFonts w:cs="Times New Roman"/>
          <w:b/>
          <w:bCs/>
          <w:szCs w:val="24"/>
        </w:rPr>
        <w:br w:type="page"/>
      </w:r>
    </w:p>
    <w:p w14:paraId="33D5F91B" w14:textId="7FE29E9E" w:rsidR="00AB2D23" w:rsidRPr="00A06AD6" w:rsidRDefault="00AB2D23" w:rsidP="0044349C">
      <w:pPr>
        <w:pStyle w:val="TJ-7"/>
        <w:spacing w:line="360" w:lineRule="auto"/>
        <w:rPr>
          <w:rFonts w:cs="Times New Roman"/>
          <w:b/>
          <w:bCs/>
          <w:sz w:val="24"/>
          <w:szCs w:val="24"/>
        </w:rPr>
      </w:pPr>
      <w:bookmarkStart w:id="11" w:name="_Toc157418023"/>
      <w:r w:rsidRPr="00A06AD6">
        <w:rPr>
          <w:rFonts w:cs="Times New Roman"/>
          <w:b/>
          <w:bCs/>
          <w:sz w:val="24"/>
          <w:szCs w:val="24"/>
        </w:rPr>
        <w:lastRenderedPageBreak/>
        <w:t>Text S</w:t>
      </w:r>
      <w:r w:rsidR="00DB3973" w:rsidRPr="00A06AD6">
        <w:rPr>
          <w:rFonts w:cs="Times New Roman"/>
          <w:b/>
          <w:bCs/>
          <w:sz w:val="24"/>
          <w:szCs w:val="24"/>
        </w:rPr>
        <w:t>10</w:t>
      </w:r>
      <w:r w:rsidR="00636876" w:rsidRPr="00A06AD6">
        <w:rPr>
          <w:rFonts w:cs="Times New Roman"/>
          <w:b/>
          <w:bCs/>
          <w:sz w:val="24"/>
          <w:szCs w:val="24"/>
        </w:rPr>
        <w:t>.</w:t>
      </w:r>
      <w:r w:rsidRPr="00A06AD6">
        <w:rPr>
          <w:rFonts w:cs="Times New Roman"/>
          <w:b/>
          <w:bCs/>
          <w:sz w:val="24"/>
          <w:szCs w:val="24"/>
        </w:rPr>
        <w:t xml:space="preserve"> </w:t>
      </w:r>
      <w:bookmarkStart w:id="12" w:name="_Hlk151824103"/>
      <w:r w:rsidRPr="00A06AD6">
        <w:rPr>
          <w:rFonts w:cs="Times New Roman"/>
          <w:b/>
          <w:bCs/>
          <w:sz w:val="24"/>
          <w:szCs w:val="24"/>
        </w:rPr>
        <w:t>SR-FTIR</w:t>
      </w:r>
      <w:bookmarkEnd w:id="12"/>
      <w:r w:rsidRPr="00A06AD6">
        <w:rPr>
          <w:rFonts w:cs="Times New Roman"/>
          <w:b/>
          <w:bCs/>
          <w:sz w:val="24"/>
          <w:szCs w:val="24"/>
        </w:rPr>
        <w:t xml:space="preserve"> analysis of </w:t>
      </w:r>
      <w:r w:rsidR="005A3BFD" w:rsidRPr="00A06AD6">
        <w:rPr>
          <w:rFonts w:cs="Times New Roman"/>
          <w:b/>
          <w:bCs/>
          <w:sz w:val="24"/>
          <w:szCs w:val="24"/>
        </w:rPr>
        <w:t>floc samples</w:t>
      </w:r>
      <w:bookmarkEnd w:id="11"/>
      <w:r w:rsidRPr="00A06AD6">
        <w:rPr>
          <w:rFonts w:cs="Times New Roman"/>
          <w:b/>
          <w:bCs/>
          <w:sz w:val="24"/>
          <w:szCs w:val="24"/>
        </w:rPr>
        <w:t xml:space="preserve"> </w:t>
      </w:r>
    </w:p>
    <w:p w14:paraId="32C25EC5" w14:textId="4D700468" w:rsidR="00AB2D23" w:rsidRPr="00A06AD6" w:rsidRDefault="00AB2D23" w:rsidP="0044349C">
      <w:pPr>
        <w:spacing w:line="360" w:lineRule="auto"/>
        <w:ind w:firstLine="480"/>
        <w:rPr>
          <w:rFonts w:cs="Times New Roman"/>
        </w:rPr>
      </w:pPr>
      <w:r w:rsidRPr="00A06AD6">
        <w:rPr>
          <w:rFonts w:cs="Times New Roman"/>
        </w:rPr>
        <w:t xml:space="preserve">The </w:t>
      </w:r>
      <w:r w:rsidR="005A3BFD" w:rsidRPr="00A06AD6">
        <w:rPr>
          <w:rFonts w:cs="Times New Roman"/>
        </w:rPr>
        <w:t>floc samples</w:t>
      </w:r>
      <w:r w:rsidRPr="00A06AD6">
        <w:rPr>
          <w:rFonts w:cs="Times New Roman"/>
        </w:rPr>
        <w:t xml:space="preserve"> were dissolved in distilled water and dispersed by ultrasonication for 15 min. 150 </w:t>
      </w:r>
      <w:proofErr w:type="spellStart"/>
      <w:r w:rsidRPr="00A06AD6">
        <w:rPr>
          <w:rFonts w:cs="Times New Roman"/>
        </w:rPr>
        <w:t>μL</w:t>
      </w:r>
      <w:proofErr w:type="spellEnd"/>
      <w:r w:rsidRPr="00A06AD6">
        <w:rPr>
          <w:rFonts w:cs="Times New Roman"/>
        </w:rPr>
        <w:t xml:space="preserve"> of the suspension was dropped to the embedded bas and frozen at -20 °C. Thin sections (5 </w:t>
      </w:r>
      <w:proofErr w:type="spellStart"/>
      <w:r w:rsidRPr="00A06AD6">
        <w:rPr>
          <w:rFonts w:cs="Times New Roman"/>
        </w:rPr>
        <w:t>μm</w:t>
      </w:r>
      <w:proofErr w:type="spellEnd"/>
      <w:r w:rsidRPr="00A06AD6">
        <w:rPr>
          <w:rFonts w:cs="Times New Roman"/>
        </w:rPr>
        <w:t xml:space="preserve"> in thickness) were then cut on a </w:t>
      </w:r>
      <w:proofErr w:type="spellStart"/>
      <w:r w:rsidRPr="00A06AD6">
        <w:rPr>
          <w:rFonts w:cs="Times New Roman"/>
        </w:rPr>
        <w:t>cryosectioner</w:t>
      </w:r>
      <w:proofErr w:type="spellEnd"/>
      <w:r w:rsidRPr="00A06AD6">
        <w:rPr>
          <w:rFonts w:cs="Times New Roman"/>
        </w:rPr>
        <w:t xml:space="preserve"> (Leica CM1860, Germany). The samples were subsequently air-dried at room temperature so that the effect of the embedding agent on the infrared spectra of the samples could be neglected</w:t>
      </w:r>
      <w:r w:rsidR="00EC2C21">
        <w:rPr>
          <w:rFonts w:cs="Times New Roman"/>
        </w:rPr>
        <w:t xml:space="preserve"> </w:t>
      </w:r>
      <w:r w:rsidR="00EC2C21" w:rsidRPr="00A06AD6">
        <w:rPr>
          <w:rFonts w:cs="Times New Roman"/>
        </w:rPr>
        <w:fldChar w:fldCharType="begin"/>
      </w:r>
      <w:r w:rsidR="00EC2C21">
        <w:rPr>
          <w:rFonts w:cs="Times New Roman"/>
        </w:rPr>
        <w:instrText xml:space="preserve"> ADDIN EN.CITE &lt;EndNote&gt;&lt;Cite&gt;&lt;Author&gt;Du&lt;/Author&gt;&lt;Year&gt;2021&lt;/Year&gt;&lt;RecNum&gt;1901&lt;/RecNum&gt;&lt;DisplayText&gt;(Du et al., 2021)&lt;/DisplayText&gt;&lt;record&gt;&lt;rec-number&gt;1901&lt;/rec-number&gt;&lt;foreign-keys&gt;&lt;key app="EN" db-id="axa2wxvxzvv523e0p2tv5dpdwavafvpfw9r0" timestamp="1700210211" guid="609b39ca-b639-46d9-bcb8-8e3884e6640e"&gt;1901&lt;/key&gt;&lt;/foreign-keys&gt;&lt;ref-type name="Journal Article"&gt;17&lt;/ref-type&gt;&lt;contributors&gt;&lt;authors&gt;&lt;author&gt;Du, Haiyan&lt;/author&gt;&lt;author&gt;Yu, Guanghui&lt;/author&gt;&lt;author&gt;Guo, Mengjing&lt;/author&gt;&lt;author&gt;Xu, Huacheng&lt;/author&gt;&lt;/authors&gt;&lt;/contributors&gt;&lt;titles&gt;&lt;title&gt;Investigation of carbon dynamics in rhizosphere by synchrotron radiation-based Fourier transform infrared combined with two dimensional correlation spectroscopy&lt;/title&gt;&lt;secondary-title&gt;Science of The Total Environment&lt;/secondary-title&gt;&lt;/titles&gt;&lt;periodical&gt;&lt;full-title&gt;Science of The Total Environment&lt;/full-title&gt;&lt;/periodical&gt;&lt;pages&gt;143078&lt;/pages&gt;&lt;volume&gt;762&lt;/volume&gt;&lt;keywords&gt;&lt;keyword&gt;Rhizosphere&lt;/keyword&gt;&lt;keyword&gt;Root/soil interface&lt;/keyword&gt;&lt;keyword&gt;Carbon storage&lt;/keyword&gt;&lt;keyword&gt;SR-FTIR spectroscopy&lt;/keyword&gt;&lt;keyword&gt;2D-COS&lt;/keyword&gt;&lt;/keywords&gt;&lt;dates&gt;&lt;year&gt;2021&lt;/year&gt;&lt;pub-dates&gt;&lt;date&gt;2021/03/25/&lt;/date&gt;&lt;/pub-dates&gt;&lt;/dates&gt;&lt;isbn&gt;0048-9697&lt;/isbn&gt;&lt;urls&gt;&lt;related-urls&gt;&lt;url&gt;https://www.sciencedirect.com/science/article/pii/S0048969720366080&lt;/url&gt;&lt;/related-urls&gt;&lt;/urls&gt;&lt;electronic-resource-num&gt;10.1016/j.scitotenv.2020.143078&lt;/electronic-resource-num&gt;&lt;/record&gt;&lt;/Cite&gt;&lt;/EndNote&gt;</w:instrText>
      </w:r>
      <w:r w:rsidR="00EC2C21" w:rsidRPr="00A06AD6">
        <w:rPr>
          <w:rFonts w:cs="Times New Roman"/>
        </w:rPr>
        <w:fldChar w:fldCharType="separate"/>
      </w:r>
      <w:r w:rsidR="00EC2C21">
        <w:rPr>
          <w:rFonts w:cs="Times New Roman"/>
          <w:noProof/>
        </w:rPr>
        <w:t>(Du et al., 2021)</w:t>
      </w:r>
      <w:r w:rsidR="00EC2C21" w:rsidRPr="00A06AD6">
        <w:rPr>
          <w:rFonts w:cs="Times New Roman"/>
        </w:rPr>
        <w:fldChar w:fldCharType="end"/>
      </w:r>
      <w:r w:rsidR="00DB0D36" w:rsidRPr="00A06AD6">
        <w:rPr>
          <w:rFonts w:cs="Times New Roman"/>
        </w:rPr>
        <w:t>.</w:t>
      </w:r>
      <w:r w:rsidRPr="00A06AD6">
        <w:rPr>
          <w:rFonts w:cs="Times New Roman"/>
        </w:rPr>
        <w:t xml:space="preserve"> The </w:t>
      </w:r>
      <w:r w:rsidR="00DB0D36" w:rsidRPr="00DB0D36">
        <w:rPr>
          <w:rFonts w:cs="Times New Roman"/>
        </w:rPr>
        <w:t>Synchrotron radiation-based Fourier transform infrared (SR-FTIR)</w:t>
      </w:r>
      <w:r w:rsidRPr="00A06AD6">
        <w:rPr>
          <w:rFonts w:cs="Times New Roman"/>
        </w:rPr>
        <w:t xml:space="preserve"> spectra were </w:t>
      </w:r>
      <w:bookmarkStart w:id="13" w:name="_Hlk151824243"/>
      <w:r w:rsidRPr="00A06AD6">
        <w:rPr>
          <w:rFonts w:cs="Times New Roman"/>
        </w:rPr>
        <w:t xml:space="preserve">obtained at the </w:t>
      </w:r>
      <w:proofErr w:type="gramStart"/>
      <w:r w:rsidRPr="00A06AD6">
        <w:rPr>
          <w:rFonts w:cs="Times New Roman"/>
        </w:rPr>
        <w:t>beam-line</w:t>
      </w:r>
      <w:proofErr w:type="gramEnd"/>
      <w:r w:rsidRPr="00A06AD6">
        <w:rPr>
          <w:rFonts w:cs="Times New Roman"/>
        </w:rPr>
        <w:t xml:space="preserve"> BL01B1 of National Facility for Protein Science in Shanghai (NFPS)</w:t>
      </w:r>
      <w:bookmarkEnd w:id="13"/>
      <w:r w:rsidRPr="00A06AD6">
        <w:rPr>
          <w:rFonts w:cs="Times New Roman"/>
        </w:rPr>
        <w:t xml:space="preserve">. Spectra were recorded in reflectance mode using a </w:t>
      </w:r>
      <w:proofErr w:type="spellStart"/>
      <w:r w:rsidRPr="00A06AD6">
        <w:rPr>
          <w:rFonts w:cs="Times New Roman"/>
        </w:rPr>
        <w:t>Thermo</w:t>
      </w:r>
      <w:proofErr w:type="spellEnd"/>
      <w:r w:rsidRPr="00A06AD6">
        <w:rPr>
          <w:rFonts w:cs="Times New Roman"/>
        </w:rPr>
        <w:t xml:space="preserve"> Nicolet 6700 FT-IR spectrometer and a continuous infrared microscope to record regions of interest. Spectral maps were processed using the OPUS 8.1 software (Bruker Corporation, German).</w:t>
      </w:r>
    </w:p>
    <w:p w14:paraId="4C147B6D" w14:textId="77777777" w:rsidR="005A3014" w:rsidRDefault="005A3014" w:rsidP="0044349C">
      <w:pPr>
        <w:widowControl/>
        <w:spacing w:line="360" w:lineRule="auto"/>
        <w:ind w:firstLineChars="0" w:firstLine="0"/>
        <w:jc w:val="left"/>
        <w:rPr>
          <w:rFonts w:cs="Times New Roman"/>
          <w:b/>
          <w:bCs/>
          <w:szCs w:val="24"/>
        </w:rPr>
      </w:pPr>
      <w:r w:rsidRPr="00A06AD6">
        <w:rPr>
          <w:rFonts w:cs="Times New Roman"/>
          <w:b/>
          <w:bCs/>
          <w:szCs w:val="24"/>
        </w:rPr>
        <w:br w:type="page"/>
      </w:r>
    </w:p>
    <w:p w14:paraId="60EF4151" w14:textId="5F046714" w:rsidR="00F82067" w:rsidRPr="00F82067" w:rsidRDefault="00F82067" w:rsidP="00F82067">
      <w:pPr>
        <w:pStyle w:val="TJ-7"/>
        <w:spacing w:line="360" w:lineRule="auto"/>
        <w:rPr>
          <w:rFonts w:cs="Times New Roman"/>
          <w:b/>
          <w:bCs/>
          <w:sz w:val="24"/>
          <w:szCs w:val="24"/>
        </w:rPr>
      </w:pPr>
      <w:bookmarkStart w:id="14" w:name="_Toc157418024"/>
      <w:r w:rsidRPr="00A06AD6">
        <w:rPr>
          <w:rFonts w:cs="Times New Roman"/>
          <w:b/>
          <w:bCs/>
          <w:sz w:val="24"/>
          <w:szCs w:val="24"/>
        </w:rPr>
        <w:lastRenderedPageBreak/>
        <w:t>Text S11.</w:t>
      </w:r>
      <w:r w:rsidRPr="00F82067">
        <w:rPr>
          <w:rFonts w:cs="Times New Roman"/>
          <w:b/>
          <w:bCs/>
          <w:sz w:val="24"/>
          <w:szCs w:val="24"/>
        </w:rPr>
        <w:t xml:space="preserve"> EXAFS test and analysis methods</w:t>
      </w:r>
      <w:bookmarkEnd w:id="14"/>
    </w:p>
    <w:p w14:paraId="55A9BBFB" w14:textId="193FB7A6" w:rsidR="00F82067" w:rsidRDefault="00F82067" w:rsidP="00F82067">
      <w:pPr>
        <w:spacing w:line="360" w:lineRule="auto"/>
        <w:ind w:firstLineChars="100" w:firstLine="240"/>
      </w:pPr>
      <w:r w:rsidRPr="00BC4EEF">
        <w:t xml:space="preserve">Extended x-ray absorption fine structure </w:t>
      </w:r>
      <w:r>
        <w:t>(</w:t>
      </w:r>
      <w:r w:rsidRPr="002A282B">
        <w:t>EXAFS</w:t>
      </w:r>
      <w:r>
        <w:t xml:space="preserve">) </w:t>
      </w:r>
      <w:r>
        <w:rPr>
          <w:rFonts w:hint="eastAsia"/>
        </w:rPr>
        <w:t>of</w:t>
      </w:r>
      <w:r>
        <w:t xml:space="preserve"> </w:t>
      </w:r>
      <w:r w:rsidRPr="002A282B">
        <w:t xml:space="preserve">coordination environment of </w:t>
      </w:r>
      <w:r w:rsidRPr="00502F62">
        <w:t>Fe</w:t>
      </w:r>
      <w:r w:rsidRPr="002A282B">
        <w:t xml:space="preserve"> within flocs</w:t>
      </w:r>
      <w:r>
        <w:t xml:space="preserve"> </w:t>
      </w:r>
      <w:r w:rsidRPr="002A282B">
        <w:t>was</w:t>
      </w:r>
      <w:r w:rsidRPr="002A282B">
        <w:rPr>
          <w:rFonts w:hint="eastAsia"/>
        </w:rPr>
        <w:t xml:space="preserve"> </w:t>
      </w:r>
      <w:r w:rsidRPr="002A282B">
        <w:t>analyzed by bulk</w:t>
      </w:r>
      <w:r w:rsidRPr="002A282B">
        <w:rPr>
          <w:rFonts w:hint="eastAsia"/>
        </w:rPr>
        <w:t xml:space="preserve"> </w:t>
      </w:r>
      <w:r w:rsidRPr="002A282B">
        <w:t>Fe K-edge (7112 eV)</w:t>
      </w:r>
      <w:r w:rsidRPr="002A282B">
        <w:rPr>
          <w:rFonts w:hint="eastAsia"/>
        </w:rPr>
        <w:t xml:space="preserve"> on </w:t>
      </w:r>
      <w:r w:rsidRPr="002A282B">
        <w:t>beamline BL14W1</w:t>
      </w:r>
      <w:r w:rsidRPr="002A282B">
        <w:rPr>
          <w:rFonts w:hint="eastAsia"/>
        </w:rPr>
        <w:t xml:space="preserve"> </w:t>
      </w:r>
      <w:r w:rsidRPr="002A282B">
        <w:t xml:space="preserve">of </w:t>
      </w:r>
      <w:r>
        <w:t>the</w:t>
      </w:r>
      <w:r w:rsidRPr="002A282B">
        <w:rPr>
          <w:rFonts w:hint="eastAsia"/>
        </w:rPr>
        <w:t xml:space="preserve"> </w:t>
      </w:r>
      <w:r w:rsidRPr="002A282B">
        <w:t>NFPS</w:t>
      </w:r>
      <w:r w:rsidRPr="002A282B">
        <w:rPr>
          <w:rFonts w:hint="eastAsia"/>
        </w:rPr>
        <w:t>.</w:t>
      </w:r>
      <w:r>
        <w:t xml:space="preserve"> </w:t>
      </w:r>
      <w:r w:rsidRPr="002A282B">
        <w:t>Data were acquired in transmission mode at room temperature. The pre</w:t>
      </w:r>
      <w:r>
        <w:t>-</w:t>
      </w:r>
      <w:r w:rsidRPr="002A282B">
        <w:t>edge and post</w:t>
      </w:r>
      <w:r>
        <w:t>-</w:t>
      </w:r>
      <w:r w:rsidRPr="002A282B">
        <w:t xml:space="preserve">edge information on samples and Fe foil were collected simultaneously to correct slight energy offsets. The obtained data </w:t>
      </w:r>
      <w:r w:rsidRPr="002A282B">
        <w:rPr>
          <w:rFonts w:hint="eastAsia"/>
        </w:rPr>
        <w:t>w</w:t>
      </w:r>
      <w:r w:rsidRPr="002A282B">
        <w:t>as</w:t>
      </w:r>
      <w:r w:rsidRPr="002A282B">
        <w:rPr>
          <w:rFonts w:hint="eastAsia"/>
        </w:rPr>
        <w:t xml:space="preserve"> processed and analyzed using the Demeter software package</w:t>
      </w:r>
      <w:r>
        <w:t xml:space="preserve"> </w:t>
      </w:r>
      <w:r w:rsidRPr="002A282B">
        <w:fldChar w:fldCharType="begin"/>
      </w:r>
      <w:r w:rsidR="00EC2C21">
        <w:instrText xml:space="preserve"> ADDIN EN.CITE &lt;EndNote&gt;&lt;Cite&gt;&lt;Author&gt;Ravel&lt;/Author&gt;&lt;Year&gt;2005&lt;/Year&gt;&lt;RecNum&gt;1952&lt;/RecNum&gt;&lt;DisplayText&gt;(Ravel and Newville, 2005)&lt;/DisplayText&gt;&lt;record&gt;&lt;rec-number&gt;1952&lt;/rec-number&gt;&lt;foreign-keys&gt;&lt;key app="EN" db-id="axa2wxvxzvv523e0p2tv5dpdwavafvpfw9r0" timestamp="1701407886" guid="0b559083-c2ed-447c-8d26-54f8fd050691"&gt;1952&lt;/key&gt;&lt;/foreign-keys&gt;&lt;ref-type name="Journal Article"&gt;17&lt;/ref-type&gt;&lt;contributors&gt;&lt;authors&gt;&lt;author&gt;Ravel, B.,&lt;/author&gt;&lt;author&gt;Newville, M.,&lt;/author&gt;&lt;/authors&gt;&lt;/contributors&gt;&lt;titles&gt;&lt;title&gt;ATHENA, ARTEMIS, HEPHAESTUS: data analysis for X-ray absorption spectroscopy using IFEFFIT&lt;/title&gt;&lt;secondary-title&gt;Journal of Synchrotron Radiation&lt;/secondary-title&gt;&lt;/titles&gt;&lt;periodical&gt;&lt;full-title&gt;Journal of Synchrotron Radiation&lt;/full-title&gt;&lt;/periodical&gt;&lt;pages&gt;537-541&lt;/pages&gt;&lt;volume&gt;12&lt;/volume&gt;&lt;number&gt;4&lt;/number&gt;&lt;keywords&gt;&lt;keyword&gt;XAS&lt;/keyword&gt;&lt;keyword&gt;data analysis&lt;/keyword&gt;&lt;keyword&gt;FEFF&lt;/keyword&gt;&lt;keyword&gt;IFEFFIT&lt;/keyword&gt;&lt;/keywords&gt;&lt;dates&gt;&lt;year&gt;2005&lt;/year&gt;&lt;/dates&gt;&lt;isbn&gt;0909-0495&lt;/isbn&gt;&lt;urls&gt;&lt;related-urls&gt;&lt;url&gt;https://doi.org/10.1107/S0909049505012719&lt;/url&gt;&lt;/related-urls&gt;&lt;/urls&gt;&lt;electronic-resource-num&gt;doi:10.1107/S0909049505012719&lt;/electronic-resource-num&gt;&lt;/record&gt;&lt;/Cite&gt;&lt;/EndNote&gt;</w:instrText>
      </w:r>
      <w:r w:rsidRPr="002A282B">
        <w:fldChar w:fldCharType="separate"/>
      </w:r>
      <w:r w:rsidR="00EC2C21">
        <w:rPr>
          <w:noProof/>
        </w:rPr>
        <w:t>(Ravel and Newville, 2005)</w:t>
      </w:r>
      <w:r w:rsidRPr="002A282B">
        <w:fldChar w:fldCharType="end"/>
      </w:r>
      <w:r w:rsidRPr="002A282B">
        <w:rPr>
          <w:rFonts w:hint="eastAsia"/>
        </w:rPr>
        <w:t>.</w:t>
      </w:r>
      <w:r w:rsidRPr="002A282B">
        <w:t xml:space="preserve"> Wavelet transform (WT) analysis of k3-weighted EXAFS spectra was implemented using MATLAB 2023a software</w:t>
      </w:r>
      <w:r>
        <w:t xml:space="preserve"> </w:t>
      </w:r>
      <w:r w:rsidRPr="002A282B">
        <w:fldChar w:fldCharType="begin"/>
      </w:r>
      <w:r w:rsidR="00EC2C21">
        <w:instrText xml:space="preserve"> ADDIN EN.CITE &lt;EndNote&gt;&lt;Cite&gt;&lt;Author&gt;Funke&lt;/Author&gt;&lt;Year&gt;2005&lt;/Year&gt;&lt;RecNum&gt;1975&lt;/RecNum&gt;&lt;DisplayText&gt;(Funke et al., 2005)&lt;/DisplayText&gt;&lt;record&gt;&lt;rec-number&gt;1975&lt;/rec-number&gt;&lt;foreign-keys&gt;&lt;key app="EN" db-id="axa2wxvxzvv523e0p2tv5dpdwavafvpfw9r0" timestamp="1702297117" guid="03813f83-b582-4517-af59-cf3f5b834668"&gt;1975&lt;/key&gt;&lt;/foreign-keys&gt;&lt;ref-type name="Journal Article"&gt;17&lt;/ref-type&gt;&lt;contributors&gt;&lt;authors&gt;&lt;author&gt;Funke, H.&lt;/author&gt;&lt;author&gt;Scheinost, A. C.&lt;/author&gt;&lt;author&gt;Chukalina, M.&lt;/author&gt;&lt;/authors&gt;&lt;/contributors&gt;&lt;titles&gt;&lt;title&gt;Wavelet analysis of extended x-ray absorption fine structure data&lt;/title&gt;&lt;secondary-title&gt;Physical Review B&lt;/secondary-title&gt;&lt;/titles&gt;&lt;periodical&gt;&lt;full-title&gt;Physical Review B&lt;/full-title&gt;&lt;/periodical&gt;&lt;pages&gt;094110&lt;/pages&gt;&lt;volume&gt;71&lt;/volume&gt;&lt;number&gt;9&lt;/number&gt;&lt;dates&gt;&lt;year&gt;2005&lt;/year&gt;&lt;pub-dates&gt;&lt;date&gt;03/30/&lt;/date&gt;&lt;/pub-dates&gt;&lt;/dates&gt;&lt;publisher&gt;American Physical Society&lt;/publisher&gt;&lt;urls&gt;&lt;related-urls&gt;&lt;url&gt;https://link.aps.org/doi/10.1103/PhysRevB.71.094110&lt;/url&gt;&lt;/related-urls&gt;&lt;/urls&gt;&lt;electronic-resource-num&gt;10.1103/PhysRevB.71.094110&lt;/electronic-resource-num&gt;&lt;/record&gt;&lt;/Cite&gt;&lt;/EndNote&gt;</w:instrText>
      </w:r>
      <w:r w:rsidRPr="002A282B">
        <w:fldChar w:fldCharType="separate"/>
      </w:r>
      <w:r w:rsidR="00EC2C21">
        <w:rPr>
          <w:noProof/>
        </w:rPr>
        <w:t>(Funke et al., 2005)</w:t>
      </w:r>
      <w:r w:rsidRPr="002A282B">
        <w:fldChar w:fldCharType="end"/>
      </w:r>
      <w:r w:rsidRPr="002A282B">
        <w:t>. Linear combination fitting (LCF) was performed using k3-weighted EXAFS</w:t>
      </w:r>
      <w:r>
        <w:t xml:space="preserve"> </w:t>
      </w:r>
      <w:r w:rsidRPr="002A282B">
        <w:t>spectra in the range of k = 2-12.5 Å</w:t>
      </w:r>
      <w:r w:rsidRPr="002A282B">
        <w:rPr>
          <w:vertAlign w:val="superscript"/>
        </w:rPr>
        <w:t>–1</w:t>
      </w:r>
      <w:r w:rsidRPr="002A282B">
        <w:t xml:space="preserve"> for both experimental samples and reference minerals.</w:t>
      </w:r>
    </w:p>
    <w:p w14:paraId="5D218E3E" w14:textId="77777777" w:rsidR="00F82067" w:rsidRPr="00F82067" w:rsidRDefault="00F82067" w:rsidP="0044349C">
      <w:pPr>
        <w:widowControl/>
        <w:spacing w:line="360" w:lineRule="auto"/>
        <w:ind w:firstLineChars="0" w:firstLine="0"/>
        <w:jc w:val="left"/>
        <w:rPr>
          <w:rFonts w:cs="Times New Roman"/>
          <w:b/>
          <w:bCs/>
          <w:szCs w:val="24"/>
        </w:rPr>
      </w:pPr>
    </w:p>
    <w:p w14:paraId="584D7822" w14:textId="66B4AABD" w:rsidR="00F82067" w:rsidRDefault="00F82067">
      <w:pPr>
        <w:widowControl/>
        <w:spacing w:line="240" w:lineRule="auto"/>
        <w:ind w:firstLineChars="0" w:firstLine="0"/>
        <w:jc w:val="left"/>
        <w:rPr>
          <w:rFonts w:cs="Times New Roman"/>
          <w:b/>
          <w:bCs/>
          <w:szCs w:val="24"/>
        </w:rPr>
      </w:pPr>
      <w:r>
        <w:rPr>
          <w:rFonts w:cs="Times New Roman"/>
          <w:b/>
          <w:bCs/>
          <w:szCs w:val="24"/>
        </w:rPr>
        <w:br w:type="page"/>
      </w:r>
    </w:p>
    <w:p w14:paraId="58E254A2" w14:textId="3574DD42" w:rsidR="00547F77" w:rsidRDefault="00547F77" w:rsidP="0044349C">
      <w:pPr>
        <w:pStyle w:val="TJ-7"/>
        <w:spacing w:line="360" w:lineRule="auto"/>
        <w:rPr>
          <w:rFonts w:cs="Times New Roman"/>
          <w:b/>
          <w:bCs/>
          <w:sz w:val="24"/>
          <w:szCs w:val="24"/>
        </w:rPr>
      </w:pPr>
      <w:bookmarkStart w:id="15" w:name="_Toc157418025"/>
      <w:r w:rsidRPr="00A06AD6">
        <w:rPr>
          <w:rFonts w:cs="Times New Roman"/>
          <w:b/>
          <w:bCs/>
          <w:sz w:val="24"/>
          <w:szCs w:val="24"/>
        </w:rPr>
        <w:lastRenderedPageBreak/>
        <w:t>Text S</w:t>
      </w:r>
      <w:r w:rsidR="00B22D59" w:rsidRPr="00A06AD6">
        <w:rPr>
          <w:rFonts w:cs="Times New Roman"/>
          <w:b/>
          <w:bCs/>
          <w:sz w:val="24"/>
          <w:szCs w:val="24"/>
        </w:rPr>
        <w:t>1</w:t>
      </w:r>
      <w:r w:rsidR="00F82067">
        <w:rPr>
          <w:rFonts w:cs="Times New Roman"/>
          <w:b/>
          <w:bCs/>
          <w:sz w:val="24"/>
          <w:szCs w:val="24"/>
        </w:rPr>
        <w:t>2</w:t>
      </w:r>
      <w:r w:rsidR="00636876" w:rsidRPr="00A06AD6">
        <w:rPr>
          <w:rFonts w:cs="Times New Roman"/>
          <w:b/>
          <w:bCs/>
          <w:sz w:val="24"/>
          <w:szCs w:val="24"/>
        </w:rPr>
        <w:t>.</w:t>
      </w:r>
      <w:r w:rsidRPr="00A06AD6">
        <w:rPr>
          <w:rFonts w:cs="Times New Roman"/>
          <w:b/>
          <w:bCs/>
          <w:sz w:val="24"/>
          <w:szCs w:val="24"/>
        </w:rPr>
        <w:t xml:space="preserve"> Analysis of oxidative stress in microalgae cell</w:t>
      </w:r>
      <w:bookmarkEnd w:id="15"/>
    </w:p>
    <w:p w14:paraId="71B919EF" w14:textId="02D90FA1" w:rsidR="00586D5C" w:rsidRPr="00A06AD6" w:rsidRDefault="004C135B" w:rsidP="0044349C">
      <w:pPr>
        <w:spacing w:line="360" w:lineRule="auto"/>
        <w:ind w:firstLine="480"/>
        <w:rPr>
          <w:rFonts w:cs="Times New Roman"/>
        </w:rPr>
      </w:pPr>
      <w:r w:rsidRPr="00A06AD6">
        <w:rPr>
          <w:rFonts w:cs="Times New Roman"/>
        </w:rPr>
        <w:t>The microalgae suspension was centrifuged (8000 r, 2</w:t>
      </w:r>
      <w:r w:rsidR="003B6ED7">
        <w:rPr>
          <w:rFonts w:cs="Times New Roman"/>
        </w:rPr>
        <w:t xml:space="preserve"> </w:t>
      </w:r>
      <w:r w:rsidRPr="00A06AD6">
        <w:rPr>
          <w:rFonts w:cs="Times New Roman"/>
        </w:rPr>
        <w:t xml:space="preserve">min) to remove the medium and then washed with phosphate-buffered saline (PBS) buffer 2~3 times. Intracellular reactive oxygen species (ROS) levels were quantified using </w:t>
      </w:r>
      <w:proofErr w:type="spellStart"/>
      <w:r w:rsidRPr="00A06AD6">
        <w:rPr>
          <w:rFonts w:cs="Times New Roman"/>
        </w:rPr>
        <w:t>dichlorodihydrofluorescein</w:t>
      </w:r>
      <w:proofErr w:type="spellEnd"/>
      <w:r w:rsidRPr="00A06AD6">
        <w:rPr>
          <w:rFonts w:cs="Times New Roman"/>
        </w:rPr>
        <w:t xml:space="preserve">-diacetate (DCFH-DA) fluorescent dye (Nanjing </w:t>
      </w:r>
      <w:proofErr w:type="spellStart"/>
      <w:r w:rsidRPr="00A06AD6">
        <w:rPr>
          <w:rFonts w:cs="Times New Roman"/>
        </w:rPr>
        <w:t>Jiancheng</w:t>
      </w:r>
      <w:proofErr w:type="spellEnd"/>
      <w:r w:rsidRPr="00A06AD6">
        <w:rPr>
          <w:rFonts w:cs="Times New Roman"/>
        </w:rPr>
        <w:t xml:space="preserve"> Bioengineering Institute, China)</w:t>
      </w:r>
      <w:r w:rsidR="00EC2C21" w:rsidRPr="00EC2C21">
        <w:rPr>
          <w:rFonts w:cs="Times New Roman"/>
        </w:rPr>
        <w:t xml:space="preserve"> </w:t>
      </w:r>
      <w:r w:rsidR="00EC2C21" w:rsidRPr="00A06AD6">
        <w:rPr>
          <w:rFonts w:cs="Times New Roman"/>
        </w:rPr>
        <w:fldChar w:fldCharType="begin">
          <w:fldData xml:space="preserve">PEVuZE5vdGU+PENpdGU+PEF1dGhvcj5Zb3U8L0F1dGhvcj48WWVhcj4yMDIyPC9ZZWFyPjxSZWNO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==
</w:fldData>
        </w:fldChar>
      </w:r>
      <w:r w:rsidR="00EC2C21">
        <w:rPr>
          <w:rFonts w:cs="Times New Roman"/>
        </w:rPr>
        <w:instrText xml:space="preserve"> ADDIN EN.CITE </w:instrText>
      </w:r>
      <w:r w:rsidR="00EC2C21">
        <w:rPr>
          <w:rFonts w:cs="Times New Roman"/>
        </w:rPr>
        <w:fldChar w:fldCharType="begin">
          <w:fldData xml:space="preserve">PEVuZE5vdGU+PENpdGU+PEF1dGhvcj5Zb3U8L0F1dGhvcj48WWVhcj4yMDIyPC9ZZWFyPjxSZWNO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==
</w:fldData>
        </w:fldChar>
      </w:r>
      <w:r w:rsidR="00EC2C21">
        <w:rPr>
          <w:rFonts w:cs="Times New Roman"/>
        </w:rPr>
        <w:instrText xml:space="preserve"> ADDIN EN.CITE.DATA </w:instrText>
      </w:r>
      <w:r w:rsidR="00EC2C21">
        <w:rPr>
          <w:rFonts w:cs="Times New Roman"/>
        </w:rPr>
      </w:r>
      <w:r w:rsidR="00EC2C21">
        <w:rPr>
          <w:rFonts w:cs="Times New Roman"/>
        </w:rPr>
        <w:fldChar w:fldCharType="end"/>
      </w:r>
      <w:r w:rsidR="00EC2C21" w:rsidRPr="00A06AD6">
        <w:rPr>
          <w:rFonts w:cs="Times New Roman"/>
        </w:rPr>
      </w:r>
      <w:r w:rsidR="00EC2C21" w:rsidRPr="00A06AD6">
        <w:rPr>
          <w:rFonts w:cs="Times New Roman"/>
        </w:rPr>
        <w:fldChar w:fldCharType="separate"/>
      </w:r>
      <w:r w:rsidR="00EC2C21">
        <w:rPr>
          <w:rFonts w:cs="Times New Roman"/>
          <w:noProof/>
        </w:rPr>
        <w:t>(You et al., 2022)</w:t>
      </w:r>
      <w:r w:rsidR="00EC2C21" w:rsidRPr="00A06AD6">
        <w:rPr>
          <w:rFonts w:cs="Times New Roman"/>
        </w:rPr>
        <w:fldChar w:fldCharType="end"/>
      </w:r>
      <w:r w:rsidR="00DB0D36" w:rsidRPr="00A06AD6">
        <w:rPr>
          <w:rFonts w:cs="Times New Roman"/>
        </w:rPr>
        <w:t>.</w:t>
      </w:r>
      <w:r w:rsidRPr="00A06AD6">
        <w:rPr>
          <w:rFonts w:cs="Times New Roman"/>
        </w:rPr>
        <w:t xml:space="preserve"> Microa</w:t>
      </w:r>
      <w:r w:rsidR="008C37B0" w:rsidRPr="00A06AD6">
        <w:rPr>
          <w:rFonts w:cs="Times New Roman"/>
        </w:rPr>
        <w:t>lga</w:t>
      </w:r>
      <w:r w:rsidRPr="00A06AD6">
        <w:rPr>
          <w:rFonts w:cs="Times New Roman"/>
        </w:rPr>
        <w:t>e</w:t>
      </w:r>
      <w:r w:rsidR="008C37B0" w:rsidRPr="00A06AD6">
        <w:rPr>
          <w:rFonts w:cs="Times New Roman"/>
        </w:rPr>
        <w:t xml:space="preserve"> cells resuspended in </w:t>
      </w:r>
      <w:r w:rsidRPr="00A06AD6">
        <w:rPr>
          <w:rFonts w:cs="Times New Roman"/>
        </w:rPr>
        <w:t xml:space="preserve">PBS </w:t>
      </w:r>
      <w:r w:rsidR="008C37B0" w:rsidRPr="00A06AD6">
        <w:rPr>
          <w:rFonts w:cs="Times New Roman"/>
        </w:rPr>
        <w:t>were lysed using an ultrasonic homogenizer (</w:t>
      </w:r>
      <w:r w:rsidR="00D50C77" w:rsidRPr="00A06AD6">
        <w:rPr>
          <w:rFonts w:cs="Times New Roman"/>
        </w:rPr>
        <w:t xml:space="preserve">Biosafer650-92, Nanjing </w:t>
      </w:r>
      <w:proofErr w:type="spellStart"/>
      <w:r w:rsidR="00D50C77" w:rsidRPr="00A06AD6">
        <w:rPr>
          <w:rFonts w:cs="Times New Roman"/>
        </w:rPr>
        <w:t>Saifei</w:t>
      </w:r>
      <w:proofErr w:type="spellEnd"/>
      <w:r w:rsidR="00D50C77" w:rsidRPr="00A06AD6">
        <w:rPr>
          <w:rFonts w:cs="Times New Roman"/>
        </w:rPr>
        <w:t xml:space="preserve"> Biotechnology Institute, China</w:t>
      </w:r>
      <w:r w:rsidR="008C37B0" w:rsidRPr="00A06AD6">
        <w:rPr>
          <w:rFonts w:cs="Times New Roman"/>
        </w:rPr>
        <w:t xml:space="preserve">) at 500 W for </w:t>
      </w:r>
      <w:r w:rsidR="00D50C77" w:rsidRPr="00A06AD6">
        <w:rPr>
          <w:rFonts w:cs="Times New Roman"/>
        </w:rPr>
        <w:t>20</w:t>
      </w:r>
      <w:r w:rsidR="008C37B0" w:rsidRPr="00A06AD6">
        <w:rPr>
          <w:rFonts w:cs="Times New Roman"/>
        </w:rPr>
        <w:t xml:space="preserve"> min at </w:t>
      </w:r>
      <w:r w:rsidR="00D50C77" w:rsidRPr="00A06AD6">
        <w:rPr>
          <w:rFonts w:cs="Times New Roman"/>
        </w:rPr>
        <w:t>3</w:t>
      </w:r>
      <w:r w:rsidR="00DB0D36">
        <w:rPr>
          <w:rFonts w:cs="Times New Roman"/>
        </w:rPr>
        <w:t xml:space="preserve"> </w:t>
      </w:r>
      <w:r w:rsidR="008C37B0" w:rsidRPr="00A06AD6">
        <w:rPr>
          <w:rFonts w:cs="Times New Roman"/>
        </w:rPr>
        <w:t>s intervals.</w:t>
      </w:r>
      <w:r w:rsidRPr="00A06AD6">
        <w:rPr>
          <w:rFonts w:cs="Times New Roman"/>
        </w:rPr>
        <w:t xml:space="preserve"> The supernatant obtained by centrifugation is the microalgal cell lysate. </w:t>
      </w:r>
      <w:r w:rsidR="00DB0D36">
        <w:rPr>
          <w:rFonts w:cs="Times New Roman"/>
        </w:rPr>
        <w:t>A</w:t>
      </w:r>
      <w:r w:rsidRPr="00A06AD6">
        <w:rPr>
          <w:rFonts w:cs="Times New Roman"/>
        </w:rPr>
        <w:t xml:space="preserve">ppropriate amount of cell lysate was taken for measurement of </w:t>
      </w:r>
      <w:r w:rsidR="001F64C5">
        <w:rPr>
          <w:rFonts w:cs="Times New Roman"/>
        </w:rPr>
        <w:t>CAT</w:t>
      </w:r>
      <w:r w:rsidRPr="00A06AD6">
        <w:rPr>
          <w:rFonts w:cs="Times New Roman"/>
        </w:rPr>
        <w:t xml:space="preserve"> and MDA. </w:t>
      </w:r>
      <w:r w:rsidR="001F64C5">
        <w:rPr>
          <w:rFonts w:cs="Times New Roman"/>
        </w:rPr>
        <w:t>CAT</w:t>
      </w:r>
      <w:r w:rsidR="008C37B0" w:rsidRPr="00A06AD6">
        <w:rPr>
          <w:rFonts w:cs="Times New Roman"/>
        </w:rPr>
        <w:t xml:space="preserve"> and MDA were determined using a </w:t>
      </w:r>
      <w:r w:rsidR="001F64C5">
        <w:rPr>
          <w:rFonts w:cs="Times New Roman"/>
        </w:rPr>
        <w:t>CAT</w:t>
      </w:r>
      <w:r w:rsidR="008C37B0" w:rsidRPr="00A06AD6">
        <w:rPr>
          <w:rFonts w:cs="Times New Roman"/>
        </w:rPr>
        <w:t xml:space="preserve"> assay kit (</w:t>
      </w:r>
      <w:r w:rsidR="001F64C5" w:rsidRPr="001F64C5">
        <w:rPr>
          <w:rFonts w:cs="Times New Roman"/>
        </w:rPr>
        <w:t>Ultraviolet</w:t>
      </w:r>
      <w:r w:rsidR="008C37B0" w:rsidRPr="00A06AD6">
        <w:rPr>
          <w:rFonts w:cs="Times New Roman"/>
        </w:rPr>
        <w:t xml:space="preserve"> method) and an MDA assay kit (TBA method) (Nanjing </w:t>
      </w:r>
      <w:proofErr w:type="spellStart"/>
      <w:r w:rsidR="008C37B0" w:rsidRPr="00A06AD6">
        <w:rPr>
          <w:rFonts w:cs="Times New Roman"/>
        </w:rPr>
        <w:t>Jiancheng</w:t>
      </w:r>
      <w:proofErr w:type="spellEnd"/>
      <w:r w:rsidR="008C37B0" w:rsidRPr="00A06AD6">
        <w:rPr>
          <w:rFonts w:cs="Times New Roman"/>
        </w:rPr>
        <w:t xml:space="preserve"> Bioengineering Institute, China), respectively.</w:t>
      </w:r>
    </w:p>
    <w:p w14:paraId="63116A2E" w14:textId="2E235109" w:rsidR="00382633" w:rsidRPr="00A06AD6" w:rsidRDefault="00382633" w:rsidP="0044349C">
      <w:pPr>
        <w:widowControl/>
        <w:spacing w:line="360" w:lineRule="auto"/>
        <w:ind w:firstLineChars="0" w:firstLine="0"/>
        <w:jc w:val="left"/>
        <w:rPr>
          <w:rFonts w:cs="Times New Roman"/>
        </w:rPr>
      </w:pPr>
      <w:r w:rsidRPr="00A06AD6">
        <w:rPr>
          <w:rFonts w:cs="Times New Roman"/>
        </w:rPr>
        <w:br w:type="page"/>
      </w:r>
    </w:p>
    <w:p w14:paraId="6F2C93C1" w14:textId="7B69642C" w:rsidR="00382633" w:rsidRPr="00A06AD6" w:rsidRDefault="00382633" w:rsidP="0044349C">
      <w:pPr>
        <w:pStyle w:val="TJ-7"/>
        <w:spacing w:line="360" w:lineRule="auto"/>
        <w:rPr>
          <w:rFonts w:cs="Times New Roman"/>
          <w:b/>
          <w:bCs/>
          <w:sz w:val="24"/>
          <w:szCs w:val="24"/>
        </w:rPr>
      </w:pPr>
      <w:bookmarkStart w:id="16" w:name="_Toc157418026"/>
      <w:r w:rsidRPr="00A06AD6">
        <w:rPr>
          <w:rFonts w:cs="Times New Roman"/>
          <w:b/>
          <w:bCs/>
          <w:sz w:val="24"/>
          <w:szCs w:val="24"/>
        </w:rPr>
        <w:lastRenderedPageBreak/>
        <w:t>Text S1</w:t>
      </w:r>
      <w:r w:rsidR="00F82067">
        <w:rPr>
          <w:rFonts w:cs="Times New Roman"/>
          <w:b/>
          <w:bCs/>
          <w:sz w:val="24"/>
          <w:szCs w:val="24"/>
        </w:rPr>
        <w:t>3</w:t>
      </w:r>
      <w:r w:rsidRPr="00A06AD6">
        <w:rPr>
          <w:rFonts w:cs="Times New Roman"/>
          <w:b/>
          <w:bCs/>
          <w:sz w:val="24"/>
          <w:szCs w:val="24"/>
        </w:rPr>
        <w:t xml:space="preserve">. Analysis of </w:t>
      </w:r>
      <w:r w:rsidR="00632317" w:rsidRPr="00A06AD6">
        <w:rPr>
          <w:rFonts w:cs="Times New Roman"/>
          <w:b/>
          <w:bCs/>
          <w:sz w:val="24"/>
          <w:szCs w:val="24"/>
        </w:rPr>
        <w:t>variation in TN, NH</w:t>
      </w:r>
      <w:r w:rsidR="00632317" w:rsidRPr="00A06AD6">
        <w:rPr>
          <w:rFonts w:cs="Times New Roman"/>
          <w:b/>
          <w:bCs/>
          <w:sz w:val="24"/>
          <w:szCs w:val="24"/>
          <w:vertAlign w:val="subscript"/>
        </w:rPr>
        <w:t>4</w:t>
      </w:r>
      <w:r w:rsidR="00632317" w:rsidRPr="00A06AD6">
        <w:rPr>
          <w:rFonts w:cs="Times New Roman"/>
          <w:b/>
          <w:bCs/>
          <w:sz w:val="24"/>
          <w:szCs w:val="24"/>
          <w:vertAlign w:val="superscript"/>
        </w:rPr>
        <w:t>+</w:t>
      </w:r>
      <w:r w:rsidR="00632317" w:rsidRPr="00A06AD6">
        <w:rPr>
          <w:rFonts w:cs="Times New Roman"/>
          <w:b/>
          <w:bCs/>
          <w:sz w:val="24"/>
          <w:szCs w:val="24"/>
        </w:rPr>
        <w:t>-N</w:t>
      </w:r>
      <w:r w:rsidR="003B6ED7">
        <w:rPr>
          <w:rFonts w:cs="Times New Roman"/>
          <w:b/>
          <w:bCs/>
          <w:sz w:val="24"/>
          <w:szCs w:val="24"/>
        </w:rPr>
        <w:t>,</w:t>
      </w:r>
      <w:r w:rsidR="00632317" w:rsidRPr="00A06AD6">
        <w:rPr>
          <w:rFonts w:cs="Times New Roman"/>
          <w:b/>
          <w:bCs/>
          <w:sz w:val="24"/>
          <w:szCs w:val="24"/>
        </w:rPr>
        <w:t xml:space="preserve"> and PO</w:t>
      </w:r>
      <w:r w:rsidR="00632317" w:rsidRPr="00A06AD6">
        <w:rPr>
          <w:rFonts w:cs="Times New Roman"/>
          <w:b/>
          <w:bCs/>
          <w:sz w:val="24"/>
          <w:szCs w:val="24"/>
          <w:vertAlign w:val="subscript"/>
        </w:rPr>
        <w:t>4</w:t>
      </w:r>
      <w:r w:rsidR="00632317" w:rsidRPr="00A06AD6">
        <w:rPr>
          <w:rFonts w:cs="Times New Roman"/>
          <w:b/>
          <w:bCs/>
          <w:sz w:val="24"/>
          <w:szCs w:val="24"/>
          <w:vertAlign w:val="superscript"/>
        </w:rPr>
        <w:t>3-</w:t>
      </w:r>
      <w:r w:rsidR="00632317" w:rsidRPr="00A06AD6">
        <w:rPr>
          <w:rFonts w:cs="Times New Roman"/>
          <w:b/>
          <w:bCs/>
          <w:sz w:val="24"/>
          <w:szCs w:val="24"/>
        </w:rPr>
        <w:t>-P</w:t>
      </w:r>
      <w:bookmarkEnd w:id="16"/>
    </w:p>
    <w:p w14:paraId="6438CBBC" w14:textId="2D9FF1F2" w:rsidR="00382633" w:rsidRPr="00A06AD6" w:rsidRDefault="00382633" w:rsidP="0044349C">
      <w:pPr>
        <w:spacing w:line="360" w:lineRule="auto"/>
        <w:ind w:firstLine="480"/>
        <w:rPr>
          <w:rFonts w:cs="Times New Roman"/>
        </w:rPr>
      </w:pPr>
      <w:r w:rsidRPr="00A06AD6">
        <w:rPr>
          <w:rFonts w:cs="Times New Roman"/>
        </w:rPr>
        <w:t xml:space="preserve">The variation in total nitrogen (TN) concentration is shown in </w:t>
      </w:r>
      <w:r w:rsidR="00B368C4">
        <w:rPr>
          <w:rFonts w:cs="Times New Roman"/>
          <w:color w:val="0070C0"/>
        </w:rPr>
        <w:t>Fig.</w:t>
      </w:r>
      <w:r w:rsidRPr="00A06AD6">
        <w:rPr>
          <w:rFonts w:cs="Times New Roman"/>
          <w:color w:val="0070C0"/>
        </w:rPr>
        <w:t xml:space="preserve"> </w:t>
      </w:r>
      <w:r w:rsidR="00CE5DAE" w:rsidRPr="00A06AD6">
        <w:rPr>
          <w:rFonts w:cs="Times New Roman"/>
          <w:color w:val="0070C0"/>
        </w:rPr>
        <w:t>S4d</w:t>
      </w:r>
      <w:r w:rsidRPr="00A06AD6">
        <w:rPr>
          <w:rFonts w:cs="Times New Roman"/>
        </w:rPr>
        <w:t xml:space="preserve">. All three systems exhibited a decreasing trend in the early stage </w:t>
      </w:r>
      <w:r w:rsidR="003B6ED7">
        <w:rPr>
          <w:rFonts w:cs="Times New Roman"/>
        </w:rPr>
        <w:t>which</w:t>
      </w:r>
      <w:r w:rsidRPr="00A06AD6">
        <w:rPr>
          <w:rFonts w:cs="Times New Roman"/>
        </w:rPr>
        <w:t xml:space="preserve"> may be related to the adsorption of Fe-C particles and the blowing off of nitrogenous pollutants by microbubbles</w:t>
      </w:r>
      <w:r w:rsidR="00EC2C21">
        <w:rPr>
          <w:rFonts w:cs="Times New Roman"/>
        </w:rPr>
        <w:t xml:space="preserve"> </w:t>
      </w:r>
      <w:r w:rsidR="00EC2C21" w:rsidRPr="00A06AD6">
        <w:rPr>
          <w:rFonts w:cs="Times New Roman"/>
        </w:rPr>
        <w:fldChar w:fldCharType="begin"/>
      </w:r>
      <w:r w:rsidR="00EC2C21">
        <w:rPr>
          <w:rFonts w:cs="Times New Roman"/>
        </w:rPr>
        <w:instrText xml:space="preserve"> ADDIN EN.CITE &lt;EndNote&gt;&lt;Cite&gt;&lt;Author&gt;Provolo&lt;/Author&gt;&lt;Year&gt;2017&lt;/Year&gt;&lt;RecNum&gt;1632&lt;/RecNum&gt;&lt;DisplayText&gt;(Provolo et al., 2017)&lt;/DisplayText&gt;&lt;record&gt;&lt;rec-number&gt;1632&lt;/rec-number&gt;&lt;foreign-keys&gt;&lt;key app="EN" db-id="axa2wxvxzvv523e0p2tv5dpdwavafvpfw9r0" timestamp="1694595840" guid="91a5a867-b164-4640-8dfb-67b3a843f6ac"&gt;1632&lt;/key&gt;&lt;/foreign-keys&gt;&lt;ref-type name="Journal Article"&gt;17&lt;/ref-type&gt;&lt;contributors&gt;&lt;authors&gt;&lt;author&gt;Provolo, Giorgio&lt;/author&gt;&lt;author&gt;Perazzolo, Francesca&lt;/author&gt;&lt;author&gt;Mattachini, Gabriele&lt;/author&gt;&lt;author&gt;Finzi, Alberto&lt;/author&gt;&lt;author&gt;Naldi, Ezio&lt;/author&gt;&lt;author&gt;Riva, Elisabetta&lt;/author&gt;&lt;/authors&gt;&lt;/contributors&gt;&lt;titles&gt;&lt;title&gt;Nitrogen removal from digested slurries using a simplified ammonia stripping technique&lt;/title&gt;&lt;secondary-title&gt;Waste Management&lt;/secondary-title&gt;&lt;/titles&gt;&lt;periodical&gt;&lt;full-title&gt;Waste Management&lt;/full-title&gt;&lt;/periodical&gt;&lt;pages&gt;154-161&lt;/pages&gt;&lt;volume&gt;69&lt;/volume&gt;&lt;keywords&gt;&lt;keyword&gt;Ammonia removal&lt;/keyword&gt;&lt;keyword&gt;Nitrogen reduction&lt;/keyword&gt;&lt;keyword&gt;Biogas anaerobic digestion&lt;/keyword&gt;&lt;keyword&gt;Manure management&lt;/keyword&gt;&lt;keyword&gt;CO stripping&lt;/keyword&gt;&lt;/keywords&gt;&lt;dates&gt;&lt;year&gt;2017&lt;/year&gt;&lt;pub-dates&gt;&lt;date&gt;2017/11/01/&lt;/date&gt;&lt;/pub-dates&gt;&lt;/dates&gt;&lt;isbn&gt;0956-053X&lt;/isbn&gt;&lt;urls&gt;&lt;related-urls&gt;&lt;url&gt;https://www.sciencedirect.com/science/article/pii/S0956053X17305688&lt;/url&gt;&lt;/related-urls&gt;&lt;/urls&gt;&lt;electronic-resource-num&gt;10.1016/j.wasman.2017.07.047&lt;/electronic-resource-num&gt;&lt;/record&gt;&lt;/Cite&gt;&lt;/EndNote&gt;</w:instrText>
      </w:r>
      <w:r w:rsidR="00EC2C21" w:rsidRPr="00A06AD6">
        <w:rPr>
          <w:rFonts w:cs="Times New Roman"/>
        </w:rPr>
        <w:fldChar w:fldCharType="separate"/>
      </w:r>
      <w:r w:rsidR="00EC2C21">
        <w:rPr>
          <w:rFonts w:cs="Times New Roman"/>
          <w:noProof/>
        </w:rPr>
        <w:t>(Provolo et al., 2017)</w:t>
      </w:r>
      <w:r w:rsidR="00EC2C21" w:rsidRPr="00A06AD6">
        <w:rPr>
          <w:rFonts w:cs="Times New Roman"/>
        </w:rPr>
        <w:fldChar w:fldCharType="end"/>
      </w:r>
      <w:r w:rsidR="00DB0D36" w:rsidRPr="00A06AD6">
        <w:rPr>
          <w:rFonts w:cs="Times New Roman"/>
        </w:rPr>
        <w:t>.</w:t>
      </w:r>
      <w:r w:rsidRPr="00A06AD6">
        <w:rPr>
          <w:rFonts w:cs="Times New Roman"/>
        </w:rPr>
        <w:t xml:space="preserve"> The TN concentration started to accumulate after 40 min, and reached 1485.50, 1394.25, and 1349.75 mg/L in the MFC, CFC, and MBs systems, respectively, after </w:t>
      </w:r>
      <w:r w:rsidR="001518D9">
        <w:rPr>
          <w:rFonts w:cs="Times New Roman"/>
        </w:rPr>
        <w:t xml:space="preserve">the </w:t>
      </w:r>
      <w:r w:rsidRPr="00A06AD6">
        <w:rPr>
          <w:rFonts w:cs="Times New Roman"/>
        </w:rPr>
        <w:t>operation. Almost all inorganic nitrogen in the biogas slurry is NH</w:t>
      </w:r>
      <w:r w:rsidRPr="00A06AD6">
        <w:rPr>
          <w:rFonts w:cs="Times New Roman"/>
          <w:vertAlign w:val="superscript"/>
        </w:rPr>
        <w:t>4+</w:t>
      </w:r>
      <w:r w:rsidRPr="00A06AD6">
        <w:rPr>
          <w:rFonts w:cs="Times New Roman"/>
        </w:rPr>
        <w:t>-N (</w:t>
      </w:r>
      <w:r w:rsidRPr="00A06AD6">
        <w:rPr>
          <w:rFonts w:cs="Times New Roman"/>
          <w:color w:val="0070C0"/>
        </w:rPr>
        <w:t>Table S4b</w:t>
      </w:r>
      <w:r w:rsidRPr="00A06AD6">
        <w:rPr>
          <w:rFonts w:cs="Times New Roman"/>
        </w:rPr>
        <w:t xml:space="preserve">), which is difficult to remove by flocculation or oxidation. Therefore, the increase in dissolved organic nitrogen during the reaction was dominated by the increase in TN concentration. </w:t>
      </w:r>
    </w:p>
    <w:p w14:paraId="0B88AC8A" w14:textId="7CAB2177" w:rsidR="00934FEE" w:rsidRPr="00A06AD6" w:rsidRDefault="00382633" w:rsidP="00FF3EC5">
      <w:pPr>
        <w:spacing w:line="360" w:lineRule="auto"/>
        <w:ind w:firstLine="480"/>
        <w:rPr>
          <w:rFonts w:cs="Times New Roman"/>
          <w:b/>
          <w:bCs/>
          <w:szCs w:val="24"/>
        </w:rPr>
      </w:pPr>
      <w:r w:rsidRPr="00A06AD6">
        <w:rPr>
          <w:rFonts w:cs="Times New Roman"/>
        </w:rPr>
        <w:t xml:space="preserve">Fe-C micro-electrolysis exhibited excellent removal capacities for phosphate from biogas slurry. </w:t>
      </w:r>
      <w:r w:rsidR="00B368C4">
        <w:rPr>
          <w:rFonts w:cs="Times New Roman"/>
          <w:color w:val="0070C0"/>
        </w:rPr>
        <w:t>Fig.</w:t>
      </w:r>
      <w:r w:rsidRPr="00A06AD6">
        <w:rPr>
          <w:rFonts w:cs="Times New Roman"/>
          <w:color w:val="0070C0"/>
        </w:rPr>
        <w:t xml:space="preserve"> 1c</w:t>
      </w:r>
      <w:r w:rsidRPr="00A06AD6">
        <w:rPr>
          <w:rFonts w:cs="Times New Roman"/>
        </w:rPr>
        <w:t xml:space="preserve"> shows the variations in </w:t>
      </w:r>
      <w:r w:rsidR="00504AC4" w:rsidRPr="00A06AD6">
        <w:rPr>
          <w:rFonts w:cs="Times New Roman"/>
        </w:rPr>
        <w:t>PO</w:t>
      </w:r>
      <w:r w:rsidR="00504AC4" w:rsidRPr="00A06AD6">
        <w:rPr>
          <w:rFonts w:cs="Times New Roman"/>
          <w:vertAlign w:val="subscript"/>
        </w:rPr>
        <w:t>4</w:t>
      </w:r>
      <w:r w:rsidR="00504AC4" w:rsidRPr="00A06AD6">
        <w:rPr>
          <w:rFonts w:cs="Times New Roman"/>
          <w:vertAlign w:val="superscript"/>
        </w:rPr>
        <w:t>3-</w:t>
      </w:r>
      <w:r w:rsidR="00504AC4" w:rsidRPr="00A06AD6">
        <w:rPr>
          <w:rFonts w:cs="Times New Roman"/>
        </w:rPr>
        <w:t>-P</w:t>
      </w:r>
      <w:r w:rsidRPr="00A06AD6">
        <w:rPr>
          <w:rFonts w:cs="Times New Roman"/>
        </w:rPr>
        <w:t xml:space="preserve"> and all </w:t>
      </w:r>
      <w:r w:rsidR="00504AC4" w:rsidRPr="00A06AD6">
        <w:rPr>
          <w:rFonts w:cs="Times New Roman"/>
        </w:rPr>
        <w:t>PO</w:t>
      </w:r>
      <w:r w:rsidR="00504AC4" w:rsidRPr="00A06AD6">
        <w:rPr>
          <w:rFonts w:cs="Times New Roman"/>
          <w:vertAlign w:val="subscript"/>
        </w:rPr>
        <w:t>4</w:t>
      </w:r>
      <w:r w:rsidR="00504AC4" w:rsidRPr="00A06AD6">
        <w:rPr>
          <w:rFonts w:cs="Times New Roman"/>
          <w:vertAlign w:val="superscript"/>
        </w:rPr>
        <w:t>3-</w:t>
      </w:r>
      <w:r w:rsidR="00504AC4" w:rsidRPr="00A06AD6">
        <w:rPr>
          <w:rFonts w:cs="Times New Roman"/>
        </w:rPr>
        <w:t>-P</w:t>
      </w:r>
      <w:r w:rsidRPr="00A06AD6">
        <w:rPr>
          <w:rFonts w:cs="Times New Roman"/>
        </w:rPr>
        <w:t xml:space="preserve"> was removed (below the detection limit) from the MFC and CFC systems after operation. The removal efficiencies were 92.9% in the MFC system and 41.96% in the CFC system at the 10th minute, indicating that microbubbles increase the removal rate of </w:t>
      </w:r>
      <w:r w:rsidR="00504AC4" w:rsidRPr="00A06AD6">
        <w:rPr>
          <w:rFonts w:cs="Times New Roman"/>
        </w:rPr>
        <w:t>PO</w:t>
      </w:r>
      <w:r w:rsidR="00504AC4" w:rsidRPr="00A06AD6">
        <w:rPr>
          <w:rFonts w:cs="Times New Roman"/>
          <w:vertAlign w:val="subscript"/>
        </w:rPr>
        <w:t>4</w:t>
      </w:r>
      <w:r w:rsidR="00504AC4" w:rsidRPr="00A06AD6">
        <w:rPr>
          <w:rFonts w:cs="Times New Roman"/>
          <w:vertAlign w:val="superscript"/>
        </w:rPr>
        <w:t>3-</w:t>
      </w:r>
      <w:r w:rsidR="00504AC4" w:rsidRPr="00A06AD6">
        <w:rPr>
          <w:rFonts w:cs="Times New Roman"/>
        </w:rPr>
        <w:t>-P</w:t>
      </w:r>
      <w:r w:rsidRPr="00A06AD6">
        <w:rPr>
          <w:rFonts w:cs="Times New Roman"/>
        </w:rPr>
        <w:t xml:space="preserve">. The </w:t>
      </w:r>
      <w:r w:rsidR="00504AC4" w:rsidRPr="00A06AD6">
        <w:rPr>
          <w:rFonts w:cs="Times New Roman"/>
        </w:rPr>
        <w:t>PO</w:t>
      </w:r>
      <w:r w:rsidR="00504AC4" w:rsidRPr="00A06AD6">
        <w:rPr>
          <w:rFonts w:cs="Times New Roman"/>
          <w:vertAlign w:val="subscript"/>
        </w:rPr>
        <w:t>4</w:t>
      </w:r>
      <w:r w:rsidR="00504AC4" w:rsidRPr="00A06AD6">
        <w:rPr>
          <w:rFonts w:cs="Times New Roman"/>
          <w:vertAlign w:val="superscript"/>
        </w:rPr>
        <w:t>3-</w:t>
      </w:r>
      <w:r w:rsidR="00504AC4" w:rsidRPr="00A06AD6">
        <w:rPr>
          <w:rFonts w:cs="Times New Roman"/>
        </w:rPr>
        <w:t>-P</w:t>
      </w:r>
      <w:r w:rsidRPr="00A06AD6">
        <w:rPr>
          <w:rFonts w:cs="Times New Roman"/>
        </w:rPr>
        <w:t xml:space="preserve"> in the water will form Fe</w:t>
      </w:r>
      <w:r w:rsidRPr="00A06AD6">
        <w:rPr>
          <w:rFonts w:cs="Times New Roman"/>
          <w:vertAlign w:val="subscript"/>
        </w:rPr>
        <w:t>3</w:t>
      </w:r>
      <w:r w:rsidRPr="00A06AD6">
        <w:rPr>
          <w:rFonts w:cs="Times New Roman"/>
        </w:rPr>
        <w:t>(PO4)</w:t>
      </w:r>
      <w:r w:rsidRPr="00A06AD6">
        <w:rPr>
          <w:rFonts w:cs="Times New Roman"/>
          <w:vertAlign w:val="subscript"/>
        </w:rPr>
        <w:t>2</w:t>
      </w:r>
      <w:r w:rsidRPr="00A06AD6">
        <w:rPr>
          <w:rFonts w:cs="Times New Roman"/>
        </w:rPr>
        <w:t xml:space="preserve"> and FePO</w:t>
      </w:r>
      <w:r w:rsidRPr="00A06AD6">
        <w:rPr>
          <w:rFonts w:cs="Times New Roman"/>
          <w:vertAlign w:val="subscript"/>
        </w:rPr>
        <w:t>4</w:t>
      </w:r>
      <w:r w:rsidRPr="00A06AD6">
        <w:rPr>
          <w:rFonts w:cs="Times New Roman"/>
        </w:rPr>
        <w:t xml:space="preserve"> precipitation with Fe</w:t>
      </w:r>
      <w:r w:rsidR="00504AC4" w:rsidRPr="00A06AD6">
        <w:rPr>
          <w:rFonts w:cs="Times New Roman"/>
        </w:rPr>
        <w:t>(II)</w:t>
      </w:r>
      <w:r w:rsidRPr="00A06AD6">
        <w:rPr>
          <w:rFonts w:cs="Times New Roman"/>
        </w:rPr>
        <w:t xml:space="preserve"> and Fe</w:t>
      </w:r>
      <w:r w:rsidR="00504AC4" w:rsidRPr="00A06AD6">
        <w:rPr>
          <w:rFonts w:cs="Times New Roman"/>
        </w:rPr>
        <w:t>(III)</w:t>
      </w:r>
      <w:r w:rsidRPr="00A06AD6">
        <w:rPr>
          <w:rFonts w:cs="Times New Roman"/>
        </w:rPr>
        <w:t xml:space="preserve"> dissolved from the Fe-C particles</w:t>
      </w:r>
      <w:r w:rsidR="00EC2C21">
        <w:rPr>
          <w:rFonts w:cs="Times New Roman"/>
        </w:rPr>
        <w:t xml:space="preserve"> </w:t>
      </w:r>
      <w:r w:rsidR="00EC2C21" w:rsidRPr="00A06AD6">
        <w:rPr>
          <w:rFonts w:cs="Times New Roman"/>
        </w:rPr>
        <w:fldChar w:fldCharType="begin"/>
      </w:r>
      <w:r w:rsidR="00EC2C21">
        <w:rPr>
          <w:rFonts w:cs="Times New Roman"/>
        </w:rPr>
        <w:instrText xml:space="preserve"> ADDIN EN.CITE &lt;EndNote&gt;&lt;Cite&gt;&lt;Author&gt;Zheng&lt;/Author&gt;&lt;Year&gt;2023&lt;/Year&gt;&lt;RecNum&gt;1633&lt;/RecNum&gt;&lt;DisplayText&gt;(Zheng et al., 2023)&lt;/DisplayText&gt;&lt;record&gt;&lt;rec-number&gt;1633&lt;/rec-number&gt;&lt;foreign-keys&gt;&lt;key app="EN" db-id="axa2wxvxzvv523e0p2tv5dpdwavafvpfw9r0" timestamp="1694604509" guid="b9497992-1c71-489c-b8d1-b27e2a7d0142"&gt;1633&lt;/key&gt;&lt;/foreign-keys&gt;&lt;ref-type name="Journal Article"&gt;17&lt;/ref-type&gt;&lt;contributors&gt;&lt;authors&gt;&lt;author&gt;Zheng, Xiaoying&lt;/author&gt;&lt;author&gt;Zhou, Chao&lt;/author&gt;&lt;author&gt;Wu, Fan&lt;/author&gt;&lt;author&gt;Xu, Hang&lt;/author&gt;&lt;author&gt;Zhao, Zhilin&lt;/author&gt;&lt;author&gt;Han, Zongshuo&lt;/author&gt;&lt;author&gt;Zhang, Huijie&lt;/author&gt;&lt;author&gt;Yang, Shanshan&lt;/author&gt;&lt;/authors&gt;&lt;/contributors&gt;&lt;titles&gt;&lt;title&gt;Enhanced removal of organic, nutrients, and PFCs in the iron-carbon micro-electrolysis constructed wetlands: Mechanism and iron cycle&lt;/title&gt;&lt;secondary-title&gt;Chemical Engineering Journal&lt;/secondary-title&gt;&lt;/titles&gt;&lt;periodical&gt;&lt;full-title&gt;Chemical Engineering Journal&lt;/full-title&gt;&lt;/periodical&gt;&lt;pages&gt;141174&lt;/pages&gt;&lt;volume&gt;457&lt;/volume&gt;&lt;dates&gt;&lt;year&gt;2023&lt;/year&gt;&lt;/dates&gt;&lt;isbn&gt;13858947&lt;/isbn&gt;&lt;urls&gt;&lt;/urls&gt;&lt;electronic-resource-num&gt;10.1016/j.cej.2022.141174&lt;/electronic-resource-num&gt;&lt;/record&gt;&lt;/Cite&gt;&lt;/EndNote&gt;</w:instrText>
      </w:r>
      <w:r w:rsidR="00EC2C21" w:rsidRPr="00A06AD6">
        <w:rPr>
          <w:rFonts w:cs="Times New Roman"/>
        </w:rPr>
        <w:fldChar w:fldCharType="separate"/>
      </w:r>
      <w:r w:rsidR="00EC2C21">
        <w:rPr>
          <w:rFonts w:cs="Times New Roman"/>
          <w:noProof/>
        </w:rPr>
        <w:t>(Zheng et al., 2023)</w:t>
      </w:r>
      <w:r w:rsidR="00EC2C21" w:rsidRPr="00A06AD6">
        <w:rPr>
          <w:rFonts w:cs="Times New Roman"/>
        </w:rPr>
        <w:fldChar w:fldCharType="end"/>
      </w:r>
      <w:r w:rsidR="00DB0D36" w:rsidRPr="00A06AD6">
        <w:rPr>
          <w:rFonts w:cs="Times New Roman"/>
        </w:rPr>
        <w:t>.</w:t>
      </w:r>
      <w:r w:rsidRPr="00A06AD6">
        <w:rPr>
          <w:rFonts w:cs="Times New Roman"/>
        </w:rPr>
        <w:t xml:space="preserve"> The precipitation and coagulation of Fe(OH)</w:t>
      </w:r>
      <w:r w:rsidRPr="00A06AD6">
        <w:rPr>
          <w:rFonts w:cs="Times New Roman"/>
          <w:vertAlign w:val="subscript"/>
        </w:rPr>
        <w:t>3</w:t>
      </w:r>
      <w:r w:rsidRPr="00A06AD6">
        <w:rPr>
          <w:rFonts w:cs="Times New Roman"/>
        </w:rPr>
        <w:t xml:space="preserve"> flocs in the water can also improve the effect of phosphorus removal</w:t>
      </w:r>
      <w:r w:rsidR="00EC2C21">
        <w:rPr>
          <w:rFonts w:cs="Times New Roman"/>
        </w:rPr>
        <w:t xml:space="preserve"> </w:t>
      </w:r>
      <w:r w:rsidR="00EC2C21" w:rsidRPr="00A06AD6">
        <w:rPr>
          <w:rFonts w:cs="Times New Roman"/>
        </w:rPr>
        <w:fldChar w:fldCharType="begin"/>
      </w:r>
      <w:r w:rsidR="00EC2C21">
        <w:rPr>
          <w:rFonts w:cs="Times New Roman"/>
        </w:rPr>
        <w:instrText xml:space="preserve"> ADDIN EN.CITE &lt;EndNote&gt;&lt;Cite&gt;&lt;Author&gt;Huang&lt;/Author&gt;&lt;Year&gt;2022&lt;/Year&gt;&lt;RecNum&gt;1878&lt;/RecNum&gt;&lt;DisplayText&gt;(Huang et al., 2022)&lt;/DisplayText&gt;&lt;record&gt;&lt;rec-number&gt;1878&lt;/rec-number&gt;&lt;foreign-keys&gt;&lt;key app="EN" db-id="axa2wxvxzvv523e0p2tv5dpdwavafvpfw9r0" timestamp="1699925513" guid="64750042-b170-4bfe-bac1-4d8ec6e69b71"&gt;1878&lt;/key&gt;&lt;/foreign-keys&gt;&lt;ref-type name="Journal Article"&gt;17&lt;/ref-type&gt;&lt;contributors&gt;&lt;authors&gt;&lt;author&gt;Huang, Yuwei&lt;/author&gt;&lt;author&gt;Zhang, Haihan&lt;/author&gt;&lt;author&gt;Liu, Xiang&lt;/author&gt;&lt;author&gt;Ma, Ben&lt;/author&gt;&lt;author&gt;Huang, Tinglin&lt;/author&gt;&lt;/authors&gt;&lt;/contributors&gt;&lt;titles&gt;&lt;title&gt;Iron-Activated Carbon Systems to Enhance Aboriginal Aerobic Denitrifying Bacterial Consortium for Improved Treatment of Micro-Polluted Reservoir Water: Performances, Mechanisms, and Implications&lt;/title&gt;&lt;secondary-title&gt;Environmental Science &amp;amp; Technology&lt;/secondary-title&gt;&lt;/titles&gt;&lt;periodical&gt;&lt;full-title&gt;Environmental Science &amp;amp; Technology&lt;/full-title&gt;&lt;/periodical&gt;&lt;pages&gt;3407-3418&lt;/pages&gt;&lt;volume&gt;56&lt;/volume&gt;&lt;number&gt;6&lt;/number&gt;&lt;dates&gt;&lt;year&gt;2022&lt;/year&gt;&lt;pub-dates&gt;&lt;date&gt;2022/03/15&lt;/date&gt;&lt;/pub-dates&gt;&lt;/dates&gt;&lt;publisher&gt;American Chemical Society&lt;/publisher&gt;&lt;isbn&gt;0013-936X&lt;/isbn&gt;&lt;urls&gt;&lt;related-urls&gt;&lt;url&gt;10.1021/acs.est.1c05254&lt;/url&gt;&lt;/related-urls&gt;&lt;/urls&gt;&lt;electronic-resource-num&gt;10.1021/acs.est.1c05254&lt;/electronic-resource-num&gt;&lt;/record&gt;&lt;/Cite&gt;&lt;/EndNote&gt;</w:instrText>
      </w:r>
      <w:r w:rsidR="00EC2C21" w:rsidRPr="00A06AD6">
        <w:rPr>
          <w:rFonts w:cs="Times New Roman"/>
        </w:rPr>
        <w:fldChar w:fldCharType="separate"/>
      </w:r>
      <w:r w:rsidR="00EC2C21">
        <w:rPr>
          <w:rFonts w:cs="Times New Roman"/>
          <w:noProof/>
        </w:rPr>
        <w:t>(Huang et al., 2022)</w:t>
      </w:r>
      <w:r w:rsidR="00EC2C21" w:rsidRPr="00A06AD6">
        <w:rPr>
          <w:rFonts w:cs="Times New Roman"/>
        </w:rPr>
        <w:fldChar w:fldCharType="end"/>
      </w:r>
      <w:r w:rsidR="00DB0D36" w:rsidRPr="00A06AD6">
        <w:rPr>
          <w:rFonts w:cs="Times New Roman"/>
        </w:rPr>
        <w:t>.</w:t>
      </w:r>
      <w:r w:rsidRPr="00A06AD6">
        <w:rPr>
          <w:rFonts w:cs="Times New Roman"/>
        </w:rPr>
        <w:t xml:space="preserve"> Moreover, based on the microbubbles assistance, Fe</w:t>
      </w:r>
      <w:r w:rsidR="00504AC4" w:rsidRPr="00A06AD6">
        <w:rPr>
          <w:rFonts w:cs="Times New Roman"/>
        </w:rPr>
        <w:t>(II)</w:t>
      </w:r>
      <w:r w:rsidRPr="00A06AD6">
        <w:rPr>
          <w:rFonts w:cs="Times New Roman"/>
        </w:rPr>
        <w:t xml:space="preserve"> will be further oxidized to Fe</w:t>
      </w:r>
      <w:r w:rsidR="00504AC4" w:rsidRPr="00A06AD6">
        <w:rPr>
          <w:rFonts w:cs="Times New Roman"/>
        </w:rPr>
        <w:t>(III)</w:t>
      </w:r>
      <w:r w:rsidRPr="00A06AD6">
        <w:rPr>
          <w:rFonts w:cs="Times New Roman"/>
        </w:rPr>
        <w:t>, and the situ generated Fe</w:t>
      </w:r>
      <w:r w:rsidR="00504AC4" w:rsidRPr="00A06AD6">
        <w:rPr>
          <w:rFonts w:cs="Times New Roman"/>
        </w:rPr>
        <w:t>(III)</w:t>
      </w:r>
      <w:r w:rsidRPr="00A06AD6">
        <w:rPr>
          <w:rFonts w:cs="Times New Roman"/>
        </w:rPr>
        <w:t xml:space="preserve"> will form a short-range ordered </w:t>
      </w:r>
      <w:proofErr w:type="spellStart"/>
      <w:r w:rsidRPr="00A06AD6">
        <w:rPr>
          <w:rFonts w:cs="Times New Roman"/>
        </w:rPr>
        <w:t>strengite</w:t>
      </w:r>
      <w:proofErr w:type="spellEnd"/>
      <w:r w:rsidRPr="00A06AD6">
        <w:rPr>
          <w:rFonts w:cs="Times New Roman"/>
        </w:rPr>
        <w:t>-like structure (corner-linked PO</w:t>
      </w:r>
      <w:r w:rsidRPr="00A06AD6">
        <w:rPr>
          <w:rFonts w:cs="Times New Roman"/>
          <w:vertAlign w:val="subscript"/>
        </w:rPr>
        <w:t>4</w:t>
      </w:r>
      <w:r w:rsidRPr="00A06AD6">
        <w:rPr>
          <w:rFonts w:cs="Times New Roman"/>
        </w:rPr>
        <w:t xml:space="preserve"> tetrahedra to FeO</w:t>
      </w:r>
      <w:r w:rsidRPr="00A06AD6">
        <w:rPr>
          <w:rFonts w:cs="Times New Roman"/>
          <w:vertAlign w:val="subscript"/>
        </w:rPr>
        <w:t>6</w:t>
      </w:r>
      <w:r w:rsidRPr="00A06AD6">
        <w:rPr>
          <w:rFonts w:cs="Times New Roman"/>
        </w:rPr>
        <w:t xml:space="preserve"> octahedra) with phosphate to enhance phosphorus removal</w:t>
      </w:r>
      <w:r w:rsidR="00EC2C21">
        <w:rPr>
          <w:rFonts w:cs="Times New Roman"/>
        </w:rPr>
        <w:t xml:space="preserve"> </w:t>
      </w:r>
      <w:r w:rsidR="00EC2C21" w:rsidRPr="00A06AD6">
        <w:rPr>
          <w:rFonts w:cs="Times New Roman"/>
        </w:rPr>
        <w:fldChar w:fldCharType="begin"/>
      </w:r>
      <w:r w:rsidR="00EC2C21">
        <w:rPr>
          <w:rFonts w:cs="Times New Roman"/>
        </w:rPr>
        <w:instrText xml:space="preserve"> ADDIN EN.CITE &lt;EndNote&gt;&lt;Cite&gt;&lt;Author&gt;Yang&lt;/Author&gt;&lt;Year&gt;2023&lt;/Year&gt;&lt;RecNum&gt;1643&lt;/RecNum&gt;&lt;DisplayText&gt;(Yang et al., 2023)&lt;/DisplayText&gt;&lt;record&gt;&lt;rec-number&gt;1643&lt;/rec-number&gt;&lt;foreign-keys&gt;&lt;key app="EN" db-id="axa2wxvxzvv523e0p2tv5dpdwavafvpfw9r0" timestamp="1694766922" guid="1555e8fc-3075-42c5-ae7a-ecc088c87e9a"&gt;1643&lt;/key&gt;&lt;/foreign-keys&gt;&lt;ref-type name="Journal Article"&gt;17&lt;/ref-type&gt;&lt;contributors&gt;&lt;authors&gt;&lt;author&gt;Yang, Bingqian&lt;/author&gt;&lt;author&gt;Graham, Nigel&lt;/author&gt;&lt;author&gt;Liu, Peng&lt;/author&gt;&lt;author&gt;Liu, Mengjie&lt;/author&gt;&lt;author&gt;Gregory, John&lt;/author&gt;&lt;author&gt;Yu, Wenzheng&lt;/author&gt;&lt;/authors&gt;&lt;/contributors&gt;&lt;titles&gt;&lt;title&gt;Atomic-Level Structural Differences between Fe(III) Coprecipitates Generated by the Addition of Fe(III) Coagulants and by the Oxidation of Fe(II) Coagulants Determine Their Coagulation Behavior in Phosphate and DOM Removal&lt;/title&gt;&lt;secondary-title&gt;Environmental Science &amp;amp; Technology&lt;/secondary-title&gt;&lt;/titles&gt;&lt;periodical&gt;&lt;full-title&gt;Environmental Science &amp;amp; Technology&lt;/full-title&gt;&lt;/periodical&gt;&lt;pages&gt;12489-12500&lt;/pages&gt;&lt;volume&gt;57&lt;/volume&gt;&lt;number&gt;33&lt;/number&gt;&lt;dates&gt;&lt;year&gt;2023&lt;/year&gt;&lt;pub-dates&gt;&lt;date&gt;2023/08/22&lt;/date&gt;&lt;/pub-dates&gt;&lt;/dates&gt;&lt;publisher&gt;American Chemical Society&lt;/publisher&gt;&lt;isbn&gt;0013-936X&lt;/isbn&gt;&lt;urls&gt;&lt;related-urls&gt;&lt;url&gt;https://doi.org/10.1021/acs.est.3c03463&lt;/url&gt;&lt;/related-urls&gt;&lt;/urls&gt;&lt;electronic-resource-num&gt;10.1021/acs.est.3c03463&lt;/electronic-resource-num&gt;&lt;/record&gt;&lt;/Cite&gt;&lt;/EndNote&gt;</w:instrText>
      </w:r>
      <w:r w:rsidR="00EC2C21" w:rsidRPr="00A06AD6">
        <w:rPr>
          <w:rFonts w:cs="Times New Roman"/>
        </w:rPr>
        <w:fldChar w:fldCharType="separate"/>
      </w:r>
      <w:r w:rsidR="00EC2C21">
        <w:rPr>
          <w:rFonts w:cs="Times New Roman"/>
          <w:noProof/>
        </w:rPr>
        <w:t>(Yang et al., 2023)</w:t>
      </w:r>
      <w:r w:rsidR="00EC2C21" w:rsidRPr="00A06AD6">
        <w:rPr>
          <w:rFonts w:cs="Times New Roman"/>
        </w:rPr>
        <w:fldChar w:fldCharType="end"/>
      </w:r>
      <w:r w:rsidR="00DB0D36" w:rsidRPr="00A06AD6">
        <w:rPr>
          <w:rFonts w:cs="Times New Roman"/>
        </w:rPr>
        <w:t>.</w:t>
      </w:r>
      <w:r w:rsidRPr="00A06AD6">
        <w:rPr>
          <w:rFonts w:cs="Times New Roman"/>
        </w:rPr>
        <w:t xml:space="preserve"> The concentrations of phosphate decreased moderately with time in the MBs system. Some metal cations (e.g., Fe</w:t>
      </w:r>
      <w:r w:rsidR="00504AC4" w:rsidRPr="00A06AD6">
        <w:rPr>
          <w:rFonts w:cs="Times New Roman"/>
        </w:rPr>
        <w:t>(II)</w:t>
      </w:r>
      <w:r w:rsidRPr="00A06AD6">
        <w:rPr>
          <w:rFonts w:cs="Times New Roman"/>
        </w:rPr>
        <w:t>/Fe</w:t>
      </w:r>
      <w:r w:rsidR="00504AC4" w:rsidRPr="00A06AD6">
        <w:rPr>
          <w:rFonts w:cs="Times New Roman"/>
        </w:rPr>
        <w:t>(III)</w:t>
      </w:r>
      <w:r w:rsidRPr="00A06AD6">
        <w:rPr>
          <w:rFonts w:cs="Times New Roman"/>
        </w:rPr>
        <w:t>, Ca</w:t>
      </w:r>
      <w:r w:rsidR="00504AC4" w:rsidRPr="00A06AD6">
        <w:rPr>
          <w:rFonts w:cs="Times New Roman"/>
        </w:rPr>
        <w:t>(II)</w:t>
      </w:r>
      <w:r w:rsidRPr="00A06AD6">
        <w:rPr>
          <w:rFonts w:cs="Times New Roman"/>
        </w:rPr>
        <w:t>, Al</w:t>
      </w:r>
      <w:r w:rsidR="00504AC4" w:rsidRPr="00A06AD6">
        <w:rPr>
          <w:rFonts w:cs="Times New Roman"/>
        </w:rPr>
        <w:t>(III)</w:t>
      </w:r>
      <w:r w:rsidRPr="00A06AD6">
        <w:rPr>
          <w:rFonts w:cs="Times New Roman"/>
        </w:rPr>
        <w:t>, Mg</w:t>
      </w:r>
      <w:r w:rsidR="00504AC4" w:rsidRPr="00A06AD6">
        <w:rPr>
          <w:rFonts w:cs="Times New Roman"/>
        </w:rPr>
        <w:t>(II)</w:t>
      </w:r>
      <w:r w:rsidRPr="00A06AD6">
        <w:rPr>
          <w:rFonts w:cs="Times New Roman"/>
        </w:rPr>
        <w:t>, etc.) in the biogas slurry were solubilized in the presence of acidic environment and microbubbles, which can form precipitates with phosphate, resulting in a decrease in phosphate concentration</w:t>
      </w:r>
      <w:r w:rsidR="00EC2C21">
        <w:rPr>
          <w:rFonts w:cs="Times New Roman"/>
        </w:rPr>
        <w:t xml:space="preserve"> </w:t>
      </w:r>
      <w:r w:rsidR="00EC2C21" w:rsidRPr="00A06AD6">
        <w:rPr>
          <w:rFonts w:cs="Times New Roman"/>
        </w:rPr>
        <w:fldChar w:fldCharType="begin">
          <w:fldData xml:space="preserve">PEVuZE5vdGU+PENpdGU+PEF1dGhvcj5PZ2F0YTwvQXV0aG9yPjxZZWFyPjIwMjA8L1llYXI+PFJl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</w:fldData>
        </w:fldChar>
      </w:r>
      <w:r w:rsidR="00EC2C21">
        <w:rPr>
          <w:rFonts w:cs="Times New Roman"/>
        </w:rPr>
        <w:instrText xml:space="preserve"> ADDIN EN.CITE </w:instrText>
      </w:r>
      <w:r w:rsidR="00EC2C21">
        <w:rPr>
          <w:rFonts w:cs="Times New Roman"/>
        </w:rPr>
        <w:fldChar w:fldCharType="begin">
          <w:fldData xml:space="preserve">PEVuZE5vdGU+PENpdGU+PEF1dGhvcj5PZ2F0YTwvQXV0aG9yPjxZZWFyPjIwMjA8L1llYXI+PFJl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</w:fldData>
        </w:fldChar>
      </w:r>
      <w:r w:rsidR="00EC2C21">
        <w:rPr>
          <w:rFonts w:cs="Times New Roman"/>
        </w:rPr>
        <w:instrText xml:space="preserve"> ADDIN EN.CITE.DATA </w:instrText>
      </w:r>
      <w:r w:rsidR="00EC2C21">
        <w:rPr>
          <w:rFonts w:cs="Times New Roman"/>
        </w:rPr>
      </w:r>
      <w:r w:rsidR="00EC2C21">
        <w:rPr>
          <w:rFonts w:cs="Times New Roman"/>
        </w:rPr>
        <w:fldChar w:fldCharType="end"/>
      </w:r>
      <w:r w:rsidR="00EC2C21" w:rsidRPr="00A06AD6">
        <w:rPr>
          <w:rFonts w:cs="Times New Roman"/>
        </w:rPr>
      </w:r>
      <w:r w:rsidR="00EC2C21" w:rsidRPr="00A06AD6">
        <w:rPr>
          <w:rFonts w:cs="Times New Roman"/>
        </w:rPr>
        <w:fldChar w:fldCharType="separate"/>
      </w:r>
      <w:r w:rsidR="00EC2C21">
        <w:rPr>
          <w:rFonts w:cs="Times New Roman"/>
          <w:noProof/>
        </w:rPr>
        <w:t>(He et al., 2022; Ogata et al., 2020)</w:t>
      </w:r>
      <w:r w:rsidR="00EC2C21" w:rsidRPr="00A06AD6">
        <w:rPr>
          <w:rFonts w:cs="Times New Roman"/>
        </w:rPr>
        <w:fldChar w:fldCharType="end"/>
      </w:r>
      <w:r w:rsidR="00DB0D36" w:rsidRPr="00A06AD6">
        <w:rPr>
          <w:rFonts w:cs="Times New Roman"/>
        </w:rPr>
        <w:t>.</w:t>
      </w:r>
      <w:r w:rsidR="00FF3EC5">
        <w:rPr>
          <w:rFonts w:cs="Times New Roman"/>
        </w:rPr>
        <w:t xml:space="preserve">   </w:t>
      </w:r>
      <w:r w:rsidR="00934FEE" w:rsidRPr="00A06AD6">
        <w:rPr>
          <w:rFonts w:cs="Times New Roman"/>
          <w:b/>
          <w:bCs/>
          <w:szCs w:val="24"/>
        </w:rPr>
        <w:br w:type="page"/>
      </w:r>
    </w:p>
    <w:p w14:paraId="46BF298B" w14:textId="577852A9" w:rsidR="004C5B46" w:rsidRPr="00A06AD6" w:rsidRDefault="0077513C" w:rsidP="0044349C">
      <w:pPr>
        <w:pStyle w:val="TJ-7"/>
        <w:spacing w:line="360" w:lineRule="auto"/>
        <w:rPr>
          <w:rFonts w:cs="Times New Roman"/>
          <w:b/>
          <w:bCs/>
          <w:sz w:val="24"/>
          <w:szCs w:val="24"/>
        </w:rPr>
      </w:pPr>
      <w:bookmarkStart w:id="17" w:name="_Toc157418027"/>
      <w:r w:rsidRPr="00A06AD6">
        <w:rPr>
          <w:rFonts w:cs="Times New Roman"/>
          <w:b/>
          <w:bCs/>
          <w:sz w:val="24"/>
          <w:szCs w:val="24"/>
        </w:rPr>
        <w:lastRenderedPageBreak/>
        <w:t>Text S1</w:t>
      </w:r>
      <w:r w:rsidR="00F82067">
        <w:rPr>
          <w:rFonts w:cs="Times New Roman"/>
          <w:b/>
          <w:bCs/>
          <w:sz w:val="24"/>
          <w:szCs w:val="24"/>
        </w:rPr>
        <w:t>4</w:t>
      </w:r>
      <w:r w:rsidRPr="00A06AD6">
        <w:rPr>
          <w:rFonts w:cs="Times New Roman"/>
          <w:b/>
          <w:bCs/>
          <w:sz w:val="24"/>
          <w:szCs w:val="24"/>
        </w:rPr>
        <w:t>. Analysis of UV 2D-COS results</w:t>
      </w:r>
      <w:bookmarkEnd w:id="17"/>
    </w:p>
    <w:p w14:paraId="69810D08" w14:textId="5E2226AE" w:rsidR="004C5B46" w:rsidRPr="00A06AD6" w:rsidRDefault="004C5B46" w:rsidP="0044349C">
      <w:pPr>
        <w:spacing w:line="360" w:lineRule="auto"/>
        <w:ind w:firstLine="480"/>
        <w:rPr>
          <w:rFonts w:cs="Times New Roman"/>
        </w:rPr>
      </w:pPr>
      <w:r w:rsidRPr="00A06AD6">
        <w:rPr>
          <w:rFonts w:cs="Times New Roman"/>
        </w:rPr>
        <w:t>UV 2D-COS was used to derive the removal mechanism of UV-active substances in different systems (</w:t>
      </w:r>
      <w:r w:rsidR="00B368C4">
        <w:rPr>
          <w:rFonts w:cs="Times New Roman"/>
          <w:color w:val="0070C0"/>
        </w:rPr>
        <w:t>Fig.</w:t>
      </w:r>
      <w:r w:rsidRPr="00A06AD6">
        <w:rPr>
          <w:rFonts w:cs="Times New Roman"/>
          <w:color w:val="0070C0"/>
        </w:rPr>
        <w:t xml:space="preserve"> S10</w:t>
      </w:r>
      <w:r w:rsidRPr="00A06AD6">
        <w:rPr>
          <w:rFonts w:cs="Times New Roman"/>
        </w:rPr>
        <w:t>). UV-synchronous correlation spectra of all system</w:t>
      </w:r>
      <w:r w:rsidR="003B6ED7">
        <w:rPr>
          <w:rFonts w:cs="Times New Roman"/>
        </w:rPr>
        <w:t>s</w:t>
      </w:r>
      <w:r w:rsidRPr="00A06AD6">
        <w:rPr>
          <w:rFonts w:cs="Times New Roman"/>
        </w:rPr>
        <w:t xml:space="preserve"> exhibited intense auto peaks in the 200–240 nm range without any cross peaks. The drop in intensity sensitivity of the synchronized auto peak in the MFC system is higher than </w:t>
      </w:r>
      <w:r w:rsidR="003B6ED7">
        <w:rPr>
          <w:rFonts w:cs="Times New Roman"/>
        </w:rPr>
        <w:t xml:space="preserve">in the </w:t>
      </w:r>
      <w:r w:rsidRPr="00A06AD6">
        <w:rPr>
          <w:rFonts w:cs="Times New Roman"/>
        </w:rPr>
        <w:t>CFC system, illustrat</w:t>
      </w:r>
      <w:r w:rsidR="003B6ED7">
        <w:rPr>
          <w:rFonts w:cs="Times New Roman"/>
        </w:rPr>
        <w:t>ing</w:t>
      </w:r>
      <w:r w:rsidRPr="00A06AD6">
        <w:rPr>
          <w:rFonts w:cs="Times New Roman"/>
        </w:rPr>
        <w:t xml:space="preserve"> that more UV-active substances </w:t>
      </w:r>
      <w:r w:rsidR="003B6ED7">
        <w:rPr>
          <w:rFonts w:cs="Times New Roman"/>
        </w:rPr>
        <w:t>are</w:t>
      </w:r>
      <w:r w:rsidRPr="00A06AD6">
        <w:rPr>
          <w:rFonts w:cs="Times New Roman"/>
        </w:rPr>
        <w:t xml:space="preserve"> removed in the presence of microbubbles</w:t>
      </w:r>
      <w:r w:rsidR="00EC2C21">
        <w:rPr>
          <w:rFonts w:cs="Times New Roman"/>
        </w:rPr>
        <w:t xml:space="preserve"> </w:t>
      </w:r>
      <w:r w:rsidR="00EC2C21" w:rsidRPr="00A06AD6">
        <w:rPr>
          <w:rFonts w:cs="Times New Roman"/>
        </w:rPr>
        <w:fldChar w:fldCharType="begin"/>
      </w:r>
      <w:r w:rsidR="00EC2C21">
        <w:rPr>
          <w:rFonts w:cs="Times New Roman"/>
        </w:rPr>
        <w:instrText xml:space="preserve"> ADDIN EN.CITE &lt;EndNote&gt;&lt;Cite&gt;&lt;Author&gt;Yu&lt;/Author&gt;&lt;Year&gt;2022&lt;/Year&gt;&lt;RecNum&gt;1933&lt;/RecNum&gt;&lt;DisplayText&gt;(Yu et al., 2022)&lt;/DisplayText&gt;&lt;record&gt;&lt;rec-number&gt;1933&lt;/rec-number&gt;&lt;foreign-keys&gt;&lt;key app="EN" db-id="axa2wxvxzvv523e0p2tv5dpdwavafvpfw9r0" timestamp="1701061432" guid="a457bc71-80bd-4f0c-b743-2ab15291570c"&gt;1933&lt;/key&gt;&lt;/foreign-keys&gt;&lt;ref-type name="Journal Article"&gt;17&lt;/ref-type&gt;&lt;contributors&gt;&lt;authors&gt;&lt;author&gt;Yu, Junjie&lt;/author&gt;&lt;author&gt;Xu, Hui&lt;/author&gt;&lt;author&gt;Wang, Dongsheng&lt;/author&gt;&lt;author&gt;Sun, Hongyan&lt;/author&gt;&lt;author&gt;Jiao, Ruyuan&lt;/author&gt;&lt;author&gt;Liu, Yang&lt;/author&gt;&lt;author&gt;Jin, Zhiyuan&lt;/author&gt;&lt;author&gt;Zhang, Shuo&lt;/author&gt;&lt;/authors&gt;&lt;/contributors&gt;&lt;titles&gt;&lt;title&gt;Variations in NOM during floc aging: Effect of typical Al-based coagulants and different particle sizes&lt;/title&gt;&lt;secondary-title&gt;Water Research&lt;/secondary-title&gt;&lt;/titles&gt;&lt;periodical&gt;&lt;full-title&gt;Water Research&lt;/full-title&gt;&lt;/periodical&gt;&lt;pages&gt;118486&lt;/pages&gt;&lt;volume&gt;218&lt;/volume&gt;&lt;keywords&gt;&lt;keyword&gt;Al-based coagulant&lt;/keyword&gt;&lt;keyword&gt;Al13&lt;/keyword&gt;&lt;keyword&gt;Floc aging&lt;/keyword&gt;&lt;keyword&gt;NOM&lt;/keyword&gt;&lt;keyword&gt;Particle size&lt;/keyword&gt;&lt;/keywords&gt;&lt;dates&gt;&lt;year&gt;2022&lt;/year&gt;&lt;pub-dates&gt;&lt;date&gt;2022/06/30/&lt;/date&gt;&lt;/pub-dates&gt;&lt;/dates&gt;&lt;isbn&gt;0043-1354&lt;/isbn&gt;&lt;urls&gt;&lt;related-urls&gt;&lt;url&gt;https://www.sciencedirect.com/science/article/pii/S0043135422004407&lt;/url&gt;&lt;/related-urls&gt;&lt;/urls&gt;&lt;electronic-resource-num&gt;10.1016/j.watres.2022.118486&lt;/electronic-resource-num&gt;&lt;/record&gt;&lt;/Cite&gt;&lt;/EndNote&gt;</w:instrText>
      </w:r>
      <w:r w:rsidR="00EC2C21" w:rsidRPr="00A06AD6">
        <w:rPr>
          <w:rFonts w:cs="Times New Roman"/>
        </w:rPr>
        <w:fldChar w:fldCharType="separate"/>
      </w:r>
      <w:r w:rsidR="00EC2C21">
        <w:rPr>
          <w:rFonts w:cs="Times New Roman"/>
          <w:noProof/>
        </w:rPr>
        <w:t>(Yu et al., 2022)</w:t>
      </w:r>
      <w:r w:rsidR="00EC2C21" w:rsidRPr="00A06AD6">
        <w:rPr>
          <w:rFonts w:cs="Times New Roman"/>
        </w:rPr>
        <w:fldChar w:fldCharType="end"/>
      </w:r>
      <w:r w:rsidR="00DB0D36" w:rsidRPr="00A06AD6">
        <w:rPr>
          <w:rFonts w:cs="Times New Roman"/>
        </w:rPr>
        <w:t>.</w:t>
      </w:r>
      <w:r w:rsidRPr="00A06AD6">
        <w:rPr>
          <w:rFonts w:cs="Times New Roman"/>
        </w:rPr>
        <w:t xml:space="preserve"> Different cross</w:t>
      </w:r>
      <w:r w:rsidR="003B6ED7">
        <w:rPr>
          <w:rFonts w:cs="Times New Roman"/>
        </w:rPr>
        <w:t>-</w:t>
      </w:r>
      <w:r w:rsidRPr="00A06AD6">
        <w:rPr>
          <w:rFonts w:cs="Times New Roman"/>
        </w:rPr>
        <w:t>peaks were identified in the asynchronous spectra at 205, 230, 254, 270, and 290 nm. Previous studies demonstrated that 205 nm represents the absorption band of the benzenoid</w:t>
      </w:r>
      <w:r w:rsidR="00EC2C21">
        <w:rPr>
          <w:rFonts w:cs="Times New Roman"/>
        </w:rPr>
        <w:t xml:space="preserve"> </w:t>
      </w:r>
      <w:r w:rsidR="00EC2C21" w:rsidRPr="00A06AD6">
        <w:rPr>
          <w:rFonts w:cs="Times New Roman"/>
        </w:rPr>
        <w:fldChar w:fldCharType="begin"/>
      </w:r>
      <w:r w:rsidR="00EC2C21">
        <w:rPr>
          <w:rFonts w:cs="Times New Roman"/>
        </w:rPr>
        <w:instrText xml:space="preserve"> ADDIN EN.CITE &lt;EndNote&gt;&lt;Cite&gt;&lt;Author&gt;Hur&lt;/Author&gt;&lt;Year&gt;2011&lt;/Year&gt;&lt;RecNum&gt;1947&lt;/RecNum&gt;&lt;DisplayText&gt;(Hur et al., 2011)&lt;/DisplayText&gt;&lt;record&gt;&lt;rec-number&gt;1947&lt;/rec-number&gt;&lt;foreign-keys&gt;&lt;key app="EN" db-id="axa2wxvxzvv523e0p2tv5dpdwavafvpfw9r0" timestamp="1701318265" guid="29429d05-dcbe-435b-8e4f-cec1d90359b1"&gt;1947&lt;/key&gt;&lt;/foreign-keys&gt;&lt;ref-type name="Journal Article"&gt;17&lt;/ref-type&gt;&lt;contributors&gt;&lt;authors&gt;&lt;author&gt;Hur, Jin&lt;/author&gt;&lt;author&gt;Jung, Ka-Young&lt;/author&gt;&lt;author&gt;Jung, Young Mee&lt;/author&gt;&lt;/authors&gt;&lt;/contributors&gt;&lt;titles&gt;&lt;title&gt;Characterization of spectral responses of humic substances upon UV irradiation using two-dimensional correlation spectroscopy&lt;/title&gt;&lt;secondary-title&gt;Water Research&lt;/secondary-title&gt;&lt;/titles&gt;&lt;periodical&gt;&lt;full-title&gt;Water Research&lt;/full-title&gt;&lt;/periodical&gt;&lt;pages&gt;2965-2974&lt;/pages&gt;&lt;volume&gt;45&lt;/volume&gt;&lt;number&gt;9&lt;/number&gt;&lt;keywords&gt;&lt;keyword&gt;Two-dimensional correlation spectroscopy (2D-COS)&lt;/keyword&gt;&lt;keyword&gt;Humic substances (HS)&lt;/keyword&gt;&lt;keyword&gt;Photodegradation&lt;/keyword&gt;&lt;keyword&gt;Fluorescence&lt;/keyword&gt;&lt;keyword&gt;Heterogeneity&lt;/keyword&gt;&lt;/keywords&gt;&lt;dates&gt;&lt;year&gt;2011&lt;/year&gt;&lt;pub-dates&gt;&lt;date&gt;2011/04/01/&lt;/date&gt;&lt;/pub-dates&gt;&lt;/dates&gt;&lt;isbn&gt;0043-1354&lt;/isbn&gt;&lt;urls&gt;&lt;related-urls&gt;&lt;url&gt;https://www.sciencedirect.com/science/article/pii/S0043135411001242&lt;/url&gt;&lt;/related-urls&gt;&lt;/urls&gt;&lt;electronic-resource-num&gt;10.1016/j.watres.2011.03.013&lt;/electronic-resource-num&gt;&lt;/record&gt;&lt;/Cite&gt;&lt;/EndNote&gt;</w:instrText>
      </w:r>
      <w:r w:rsidR="00EC2C21" w:rsidRPr="00A06AD6">
        <w:rPr>
          <w:rFonts w:cs="Times New Roman"/>
        </w:rPr>
        <w:fldChar w:fldCharType="separate"/>
      </w:r>
      <w:r w:rsidR="00EC2C21">
        <w:rPr>
          <w:rFonts w:cs="Times New Roman"/>
          <w:noProof/>
        </w:rPr>
        <w:t>(Hur et al., 2011)</w:t>
      </w:r>
      <w:r w:rsidR="00EC2C21" w:rsidRPr="00A06AD6">
        <w:rPr>
          <w:rFonts w:cs="Times New Roman"/>
        </w:rPr>
        <w:fldChar w:fldCharType="end"/>
      </w:r>
      <w:r w:rsidR="00DB0D36" w:rsidRPr="00A06AD6">
        <w:rPr>
          <w:rFonts w:cs="Times New Roman"/>
        </w:rPr>
        <w:t>,</w:t>
      </w:r>
      <w:r w:rsidRPr="00A06AD6">
        <w:rPr>
          <w:rFonts w:cs="Times New Roman"/>
        </w:rPr>
        <w:t xml:space="preserve"> while 254 and 270 nm correlate with electronic transitions in aromatic structures in humic-like substances</w:t>
      </w:r>
      <w:r w:rsidR="00EC2C21">
        <w:rPr>
          <w:rFonts w:cs="Times New Roman"/>
        </w:rPr>
        <w:t xml:space="preserve"> </w:t>
      </w:r>
      <w:r w:rsidR="00EC2C21" w:rsidRPr="00A06AD6">
        <w:rPr>
          <w:rFonts w:cs="Times New Roman"/>
        </w:rPr>
        <w:fldChar w:fldCharType="begin"/>
      </w:r>
      <w:r w:rsidR="00EC2C21">
        <w:rPr>
          <w:rFonts w:cs="Times New Roman"/>
        </w:rPr>
        <w:instrText xml:space="preserve"> ADDIN EN.CITE &lt;EndNote&gt;&lt;Cite&gt;&lt;Author&gt;Yu&lt;/Author&gt;&lt;Year&gt;2022&lt;/Year&gt;&lt;RecNum&gt;1933&lt;/RecNum&gt;&lt;DisplayText&gt;(Yu et al., 2022)&lt;/DisplayText&gt;&lt;record&gt;&lt;rec-number&gt;1933&lt;/rec-number&gt;&lt;foreign-keys&gt;&lt;key app="EN" db-id="axa2wxvxzvv523e0p2tv5dpdwavafvpfw9r0" timestamp="1701061432" guid="a457bc71-80bd-4f0c-b743-2ab15291570c"&gt;1933&lt;/key&gt;&lt;/foreign-keys&gt;&lt;ref-type name="Journal Article"&gt;17&lt;/ref-type&gt;&lt;contributors&gt;&lt;authors&gt;&lt;author&gt;Yu, Junjie&lt;/author&gt;&lt;author&gt;Xu, Hui&lt;/author&gt;&lt;author&gt;Wang, Dongsheng&lt;/author&gt;&lt;author&gt;Sun, Hongyan&lt;/author&gt;&lt;author&gt;Jiao, Ruyuan&lt;/author&gt;&lt;author&gt;Liu, Yang&lt;/author&gt;&lt;author&gt;Jin, Zhiyuan&lt;/author&gt;&lt;author&gt;Zhang, Shuo&lt;/author&gt;&lt;/authors&gt;&lt;/contributors&gt;&lt;titles&gt;&lt;title&gt;Variations in NOM during floc aging: Effect of typical Al-based coagulants and different particle sizes&lt;/title&gt;&lt;secondary-title&gt;Water Research&lt;/secondary-title&gt;&lt;/titles&gt;&lt;periodical&gt;&lt;full-title&gt;Water Research&lt;/full-title&gt;&lt;/periodical&gt;&lt;pages&gt;118486&lt;/pages&gt;&lt;volume&gt;218&lt;/volume&gt;&lt;keywords&gt;&lt;keyword&gt;Al-based coagulant&lt;/keyword&gt;&lt;keyword&gt;Al13&lt;/keyword&gt;&lt;keyword&gt;Floc aging&lt;/keyword&gt;&lt;keyword&gt;NOM&lt;/keyword&gt;&lt;keyword&gt;Particle size&lt;/keyword&gt;&lt;/keywords&gt;&lt;dates&gt;&lt;year&gt;2022&lt;/year&gt;&lt;pub-dates&gt;&lt;date&gt;2022/06/30/&lt;/date&gt;&lt;/pub-dates&gt;&lt;/dates&gt;&lt;isbn&gt;0043-1354&lt;/isbn&gt;&lt;urls&gt;&lt;related-urls&gt;&lt;url&gt;https://www.sciencedirect.com/science/article/pii/S0043135422004407&lt;/url&gt;&lt;/related-urls&gt;&lt;/urls&gt;&lt;electronic-resource-num&gt;10.1016/j.watres.2022.118486&lt;/electronic-resource-num&gt;&lt;/record&gt;&lt;/Cite&gt;&lt;/EndNote&gt;</w:instrText>
      </w:r>
      <w:r w:rsidR="00EC2C21" w:rsidRPr="00A06AD6">
        <w:rPr>
          <w:rFonts w:cs="Times New Roman"/>
        </w:rPr>
        <w:fldChar w:fldCharType="separate"/>
      </w:r>
      <w:r w:rsidR="00EC2C21">
        <w:rPr>
          <w:rFonts w:cs="Times New Roman"/>
          <w:noProof/>
        </w:rPr>
        <w:t>(Yu et al., 2022)</w:t>
      </w:r>
      <w:r w:rsidR="00EC2C21" w:rsidRPr="00A06AD6">
        <w:rPr>
          <w:rFonts w:cs="Times New Roman"/>
        </w:rPr>
        <w:fldChar w:fldCharType="end"/>
      </w:r>
      <w:r w:rsidR="00DB0D36" w:rsidRPr="00A06AD6">
        <w:rPr>
          <w:rFonts w:cs="Times New Roman"/>
        </w:rPr>
        <w:t>.</w:t>
      </w:r>
      <w:r w:rsidRPr="00A06AD6">
        <w:rPr>
          <w:rFonts w:cs="Times New Roman"/>
        </w:rPr>
        <w:t xml:space="preserve"> According to Noda’s rules</w:t>
      </w:r>
      <w:r w:rsidR="00EC2C21">
        <w:rPr>
          <w:rFonts w:cs="Times New Roman"/>
        </w:rPr>
        <w:t xml:space="preserve"> </w:t>
      </w:r>
      <w:r w:rsidR="00EC2C21" w:rsidRPr="00A06AD6">
        <w:rPr>
          <w:rFonts w:cs="Times New Roman"/>
        </w:rPr>
        <w:fldChar w:fldCharType="begin"/>
      </w:r>
      <w:r w:rsidR="00EC2C21">
        <w:rPr>
          <w:rFonts w:cs="Times New Roman"/>
        </w:rPr>
        <w:instrText xml:space="preserve"> ADDIN EN.CITE &lt;EndNote&gt;&lt;Cite&gt;&lt;Author&gt;Noda&lt;/Author&gt;&lt;Year&gt;1993&lt;/Year&gt;&lt;RecNum&gt;1948&lt;/RecNum&gt;&lt;DisplayText&gt;(Noda, 1993)&lt;/DisplayText&gt;&lt;record&gt;&lt;rec-number&gt;1948&lt;/rec-number&gt;&lt;foreign-keys&gt;&lt;key app="EN" db-id="axa2wxvxzvv523e0p2tv5dpdwavafvpfw9r0" timestamp="1701319293" guid="65b6185f-6345-4751-8629-cab27ab04e92"&gt;1948&lt;/key&gt;&lt;/foreign-keys&gt;&lt;ref-type name="Journal Article"&gt;17&lt;/ref-type&gt;&lt;contributors&gt;&lt;authors&gt;&lt;author&gt;Noda, I.&lt;/author&gt;&lt;/authors&gt;&lt;/contributors&gt;&lt;titles&gt;&lt;title&gt;Generalized Two-Dimensional Correlation Method Applicable to Infrared, Raman, and other Types of Spectroscopy&lt;/title&gt;&lt;secondary-title&gt;Applied Spectroscopy&lt;/secondary-title&gt;&lt;/titles&gt;&lt;periodical&gt;&lt;full-title&gt;Applied Spectroscopy&lt;/full-title&gt;&lt;/periodical&gt;&lt;pages&gt;1329-1336&lt;/pages&gt;&lt;volume&gt;47&lt;/volume&gt;&lt;number&gt;9&lt;/number&gt;&lt;dates&gt;&lt;year&gt;1993&lt;/year&gt;&lt;pub-dates&gt;&lt;date&gt;1993/09/01&lt;/date&gt;&lt;/pub-dates&gt;&lt;/dates&gt;&lt;publisher&gt;SAGE Publications Ltd STM&lt;/publisher&gt;&lt;isbn&gt;0003-7028&lt;/isbn&gt;&lt;urls&gt;&lt;related-urls&gt;&lt;url&gt;https://doi.org/10.1366/0003702934067694&lt;/url&gt;&lt;/related-urls&gt;&lt;/urls&gt;&lt;electronic-resource-num&gt;10.1366/0003702934067694&lt;/electronic-resource-num&gt;&lt;access-date&gt;2023/11/29&lt;/access-date&gt;&lt;/record&gt;&lt;/Cite&gt;&lt;/EndNote&gt;</w:instrText>
      </w:r>
      <w:r w:rsidR="00EC2C21" w:rsidRPr="00A06AD6">
        <w:rPr>
          <w:rFonts w:cs="Times New Roman"/>
        </w:rPr>
        <w:fldChar w:fldCharType="separate"/>
      </w:r>
      <w:r w:rsidR="00EC2C21">
        <w:rPr>
          <w:rFonts w:cs="Times New Roman"/>
          <w:noProof/>
        </w:rPr>
        <w:t>(Noda, 1993)</w:t>
      </w:r>
      <w:r w:rsidR="00EC2C21" w:rsidRPr="00A06AD6">
        <w:rPr>
          <w:rFonts w:cs="Times New Roman"/>
        </w:rPr>
        <w:fldChar w:fldCharType="end"/>
      </w:r>
      <w:r w:rsidR="00DB0D36" w:rsidRPr="00A06AD6">
        <w:rPr>
          <w:rFonts w:cs="Times New Roman"/>
        </w:rPr>
        <w:t>,</w:t>
      </w:r>
      <w:r w:rsidRPr="00A06AD6">
        <w:rPr>
          <w:rFonts w:cs="Times New Roman"/>
        </w:rPr>
        <w:t xml:space="preserve"> the asynchronous results showed the response sequence of the UV peak w</w:t>
      </w:r>
      <w:r w:rsidR="003B6ED7">
        <w:rPr>
          <w:rFonts w:cs="Times New Roman"/>
        </w:rPr>
        <w:t>as</w:t>
      </w:r>
      <w:r w:rsidRPr="00A06AD6">
        <w:rPr>
          <w:rFonts w:cs="Times New Roman"/>
        </w:rPr>
        <w:t xml:space="preserve"> 270&gt;230&gt;290&gt;205&gt;254 nm in </w:t>
      </w:r>
      <w:r w:rsidR="003B6ED7">
        <w:rPr>
          <w:rFonts w:cs="Times New Roman"/>
        </w:rPr>
        <w:t xml:space="preserve">the </w:t>
      </w:r>
      <w:r w:rsidRPr="00A06AD6">
        <w:rPr>
          <w:rFonts w:cs="Times New Roman"/>
        </w:rPr>
        <w:t xml:space="preserve">MFC system, 270&gt;230&gt;254 nm in </w:t>
      </w:r>
      <w:r w:rsidR="003B6ED7">
        <w:rPr>
          <w:rFonts w:cs="Times New Roman"/>
        </w:rPr>
        <w:t xml:space="preserve">the </w:t>
      </w:r>
      <w:r w:rsidRPr="00A06AD6">
        <w:rPr>
          <w:rFonts w:cs="Times New Roman"/>
        </w:rPr>
        <w:t>CFC system</w:t>
      </w:r>
      <w:r w:rsidR="003B6ED7">
        <w:rPr>
          <w:rFonts w:cs="Times New Roman"/>
        </w:rPr>
        <w:t>,</w:t>
      </w:r>
      <w:r w:rsidRPr="00A06AD6">
        <w:rPr>
          <w:rFonts w:cs="Times New Roman"/>
        </w:rPr>
        <w:t xml:space="preserve"> and 205&gt;290&gt;254 nm in MBs system. This suggests that the reduction of benzenoid was more sensitive with microbubbles. </w:t>
      </w:r>
    </w:p>
    <w:p w14:paraId="1E98DDC8" w14:textId="52D61F35" w:rsidR="00C43468" w:rsidRPr="00A06AD6" w:rsidRDefault="00C43468" w:rsidP="0044349C">
      <w:pPr>
        <w:widowControl/>
        <w:spacing w:line="360" w:lineRule="auto"/>
        <w:ind w:firstLineChars="0" w:firstLine="0"/>
        <w:jc w:val="left"/>
        <w:rPr>
          <w:rFonts w:eastAsia="黑体" w:cs="Times New Roman"/>
          <w:b/>
          <w:bCs/>
          <w:szCs w:val="24"/>
        </w:rPr>
      </w:pPr>
      <w:r w:rsidRPr="00A06AD6">
        <w:rPr>
          <w:rFonts w:eastAsia="黑体" w:cs="Times New Roman"/>
          <w:b/>
          <w:bCs/>
          <w:szCs w:val="24"/>
        </w:rPr>
        <w:br w:type="page"/>
      </w:r>
    </w:p>
    <w:p w14:paraId="484D3A94" w14:textId="37AC19FE" w:rsidR="00C1235D" w:rsidRPr="00A06AD6" w:rsidRDefault="00B368C4" w:rsidP="0044349C">
      <w:pPr>
        <w:pStyle w:val="TJ-7"/>
        <w:spacing w:line="360" w:lineRule="auto"/>
        <w:rPr>
          <w:rFonts w:cs="Times New Roman"/>
          <w:b/>
          <w:bCs/>
          <w:sz w:val="24"/>
          <w:szCs w:val="24"/>
        </w:rPr>
      </w:pPr>
      <w:bookmarkStart w:id="18" w:name="_Toc157418028"/>
      <w:r>
        <w:rPr>
          <w:rFonts w:cs="Times New Roman"/>
          <w:b/>
          <w:bCs/>
          <w:sz w:val="24"/>
          <w:szCs w:val="24"/>
        </w:rPr>
        <w:lastRenderedPageBreak/>
        <w:t>Fig.</w:t>
      </w:r>
      <w:r w:rsidR="00C1235D" w:rsidRPr="00A06AD6">
        <w:rPr>
          <w:rFonts w:cs="Times New Roman"/>
          <w:b/>
          <w:bCs/>
          <w:sz w:val="24"/>
          <w:szCs w:val="24"/>
        </w:rPr>
        <w:t xml:space="preserve"> S1.</w:t>
      </w:r>
      <w:r w:rsidR="00EB5BE4" w:rsidRPr="00A06AD6">
        <w:rPr>
          <w:rFonts w:cs="Times New Roman"/>
          <w:b/>
          <w:bCs/>
          <w:sz w:val="24"/>
          <w:szCs w:val="24"/>
        </w:rPr>
        <w:t xml:space="preserve"> Characterization of Fe-C particles</w:t>
      </w:r>
      <w:bookmarkEnd w:id="18"/>
      <w:r w:rsidR="00EB5BE4" w:rsidRPr="00A06AD6">
        <w:rPr>
          <w:rFonts w:cs="Times New Roman"/>
          <w:b/>
          <w:bCs/>
          <w:sz w:val="24"/>
          <w:szCs w:val="24"/>
        </w:rPr>
        <w:t xml:space="preserve"> </w:t>
      </w:r>
    </w:p>
    <w:p w14:paraId="7F1E625F" w14:textId="57FA3CEF" w:rsidR="00EB5BE4" w:rsidRPr="00A06AD6" w:rsidRDefault="00A954DC" w:rsidP="0044349C">
      <w:pPr>
        <w:pStyle w:val="TJ-1"/>
        <w:spacing w:line="360" w:lineRule="auto"/>
        <w:rPr>
          <w:rFonts w:cs="Times New Roman"/>
        </w:rPr>
      </w:pPr>
      <w:r w:rsidRPr="00A06AD6">
        <w:rPr>
          <w:rFonts w:cs="Times New Roman"/>
          <w:noProof/>
        </w:rPr>
        <w:drawing>
          <wp:inline distT="0" distB="0" distL="0" distR="0" wp14:anchorId="4F5990F4" wp14:editId="441E2345">
            <wp:extent cx="5379367" cy="4705899"/>
            <wp:effectExtent l="0" t="0" r="0" b="0"/>
            <wp:docPr id="728334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34640" name="图片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379367" cy="4705899"/>
                    </a:xfrm>
                    <a:prstGeom prst="rect">
                      <a:avLst/>
                    </a:prstGeom>
                    <a:noFill/>
                  </pic:spPr>
                </pic:pic>
              </a:graphicData>
            </a:graphic>
          </wp:inline>
        </w:drawing>
      </w:r>
    </w:p>
    <w:p w14:paraId="58EE7785" w14:textId="73D01083" w:rsidR="00934FEE" w:rsidRPr="00A06AD6" w:rsidRDefault="00B368C4" w:rsidP="0044349C">
      <w:pPr>
        <w:spacing w:line="360" w:lineRule="auto"/>
        <w:ind w:firstLineChars="0" w:firstLine="0"/>
        <w:rPr>
          <w:rFonts w:cs="Times New Roman"/>
        </w:rPr>
      </w:pPr>
      <w:r>
        <w:rPr>
          <w:rFonts w:cs="Times New Roman"/>
          <w:b/>
          <w:bCs/>
        </w:rPr>
        <w:t>Fig.</w:t>
      </w:r>
      <w:r w:rsidR="00A954DC" w:rsidRPr="00A06AD6">
        <w:rPr>
          <w:rFonts w:cs="Times New Roman"/>
          <w:b/>
          <w:bCs/>
        </w:rPr>
        <w:t xml:space="preserve"> S1</w:t>
      </w:r>
      <w:r w:rsidR="00A954DC" w:rsidRPr="00A06AD6">
        <w:rPr>
          <w:rFonts w:cs="Times New Roman"/>
        </w:rPr>
        <w:t>. Physical (a) and characterization diagrams of Fe-C particles (b) S</w:t>
      </w:r>
      <w:r w:rsidR="00496303" w:rsidRPr="00A06AD6">
        <w:rPr>
          <w:rFonts w:cs="Times New Roman"/>
        </w:rPr>
        <w:t>canning electron microscope (SEM)</w:t>
      </w:r>
      <w:r w:rsidR="00A954DC" w:rsidRPr="00A06AD6">
        <w:rPr>
          <w:rFonts w:cs="Times New Roman"/>
        </w:rPr>
        <w:t xml:space="preserve"> diagram, (c) Energy spectroscopy (EDS) analysis, (c) X-ray photoelectron spectroscopy (XPS), (d) X-ray diffraction (XRD), and (e) Fourier transform infrared spectrometer (FTIR) diagrams. (g) C1s, (h) Fe2p, and (</w:t>
      </w:r>
      <w:proofErr w:type="spellStart"/>
      <w:r w:rsidR="00A954DC" w:rsidRPr="00A06AD6">
        <w:rPr>
          <w:rFonts w:cs="Times New Roman"/>
        </w:rPr>
        <w:t>i</w:t>
      </w:r>
      <w:proofErr w:type="spellEnd"/>
      <w:r w:rsidR="00A954DC" w:rsidRPr="00A06AD6">
        <w:rPr>
          <w:rFonts w:cs="Times New Roman"/>
        </w:rPr>
        <w:t>) P2p high-resolution spectra of Fe-C particles.</w:t>
      </w:r>
    </w:p>
    <w:p w14:paraId="58E7C6EA" w14:textId="77777777" w:rsidR="004733C7" w:rsidRPr="00A06AD6" w:rsidRDefault="004733C7" w:rsidP="0044349C">
      <w:pPr>
        <w:widowControl/>
        <w:spacing w:line="360" w:lineRule="auto"/>
        <w:ind w:firstLineChars="0" w:firstLine="0"/>
        <w:jc w:val="left"/>
        <w:rPr>
          <w:rFonts w:eastAsia="黑体" w:cs="Times New Roman"/>
          <w:b/>
          <w:bCs/>
          <w:szCs w:val="24"/>
        </w:rPr>
      </w:pPr>
      <w:bookmarkStart w:id="19" w:name="OLE_LINK1"/>
      <w:r w:rsidRPr="00A06AD6">
        <w:rPr>
          <w:rFonts w:cs="Times New Roman"/>
          <w:b/>
          <w:bCs/>
          <w:szCs w:val="24"/>
        </w:rPr>
        <w:br w:type="page"/>
      </w:r>
    </w:p>
    <w:p w14:paraId="56302A42" w14:textId="442757D0" w:rsidR="00386F2E" w:rsidRPr="00A06AD6" w:rsidRDefault="00B368C4" w:rsidP="0044349C">
      <w:pPr>
        <w:pStyle w:val="TJ-7"/>
        <w:spacing w:after="240" w:line="360" w:lineRule="auto"/>
        <w:rPr>
          <w:rFonts w:cs="Times New Roman"/>
          <w:b/>
          <w:bCs/>
          <w:sz w:val="24"/>
          <w:szCs w:val="24"/>
        </w:rPr>
      </w:pPr>
      <w:bookmarkStart w:id="20" w:name="_Toc157418029"/>
      <w:r>
        <w:rPr>
          <w:rFonts w:cs="Times New Roman"/>
          <w:b/>
          <w:bCs/>
          <w:sz w:val="24"/>
          <w:szCs w:val="24"/>
        </w:rPr>
        <w:lastRenderedPageBreak/>
        <w:t>Fig.</w:t>
      </w:r>
      <w:r w:rsidR="00010835" w:rsidRPr="00A06AD6">
        <w:rPr>
          <w:rFonts w:cs="Times New Roman"/>
          <w:b/>
          <w:bCs/>
          <w:sz w:val="24"/>
          <w:szCs w:val="24"/>
        </w:rPr>
        <w:t xml:space="preserve"> S</w:t>
      </w:r>
      <w:r w:rsidR="00C1235D" w:rsidRPr="00A06AD6">
        <w:rPr>
          <w:rFonts w:cs="Times New Roman"/>
          <w:b/>
          <w:bCs/>
          <w:sz w:val="24"/>
          <w:szCs w:val="24"/>
        </w:rPr>
        <w:t>2</w:t>
      </w:r>
      <w:r w:rsidR="00010835" w:rsidRPr="00A06AD6">
        <w:rPr>
          <w:rFonts w:cs="Times New Roman"/>
          <w:b/>
          <w:bCs/>
          <w:sz w:val="24"/>
          <w:szCs w:val="24"/>
        </w:rPr>
        <w:t>.</w:t>
      </w:r>
      <w:bookmarkEnd w:id="19"/>
      <w:r w:rsidR="00010835" w:rsidRPr="00A06AD6">
        <w:rPr>
          <w:rFonts w:cs="Times New Roman"/>
          <w:b/>
          <w:bCs/>
          <w:sz w:val="24"/>
          <w:szCs w:val="24"/>
        </w:rPr>
        <w:t xml:space="preserve"> </w:t>
      </w:r>
      <w:r w:rsidR="00EB5BE4" w:rsidRPr="00A06AD6">
        <w:rPr>
          <w:rFonts w:cs="Times New Roman"/>
          <w:b/>
          <w:bCs/>
          <w:sz w:val="24"/>
          <w:szCs w:val="24"/>
        </w:rPr>
        <w:t>Characterization of microbubbles</w:t>
      </w:r>
      <w:bookmarkEnd w:id="20"/>
    </w:p>
    <w:p w14:paraId="47F52156" w14:textId="096AA947" w:rsidR="007D7C37" w:rsidRPr="00A06AD6" w:rsidRDefault="00EB5BE4" w:rsidP="0044349C">
      <w:pPr>
        <w:pStyle w:val="TJ-1"/>
        <w:spacing w:line="360" w:lineRule="auto"/>
        <w:rPr>
          <w:rFonts w:cs="Times New Roman"/>
        </w:rPr>
      </w:pPr>
      <w:r w:rsidRPr="00A06AD6">
        <w:rPr>
          <w:rFonts w:cs="Times New Roman"/>
          <w:noProof/>
        </w:rPr>
        <w:drawing>
          <wp:inline distT="0" distB="0" distL="0" distR="0" wp14:anchorId="5BECB107" wp14:editId="6943D5B9">
            <wp:extent cx="5169878" cy="2154116"/>
            <wp:effectExtent l="0" t="0" r="0" b="0"/>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191100" cy="2162959"/>
                    </a:xfrm>
                    <a:prstGeom prst="rect">
                      <a:avLst/>
                    </a:prstGeom>
                    <a:noFill/>
                    <a:ln>
                      <a:noFill/>
                    </a:ln>
                  </pic:spPr>
                </pic:pic>
              </a:graphicData>
            </a:graphic>
          </wp:inline>
        </w:drawing>
      </w:r>
    </w:p>
    <w:p w14:paraId="220CC70C" w14:textId="4DB2C4DC" w:rsidR="007D7C37" w:rsidRPr="00A06AD6" w:rsidRDefault="00B368C4" w:rsidP="0044349C">
      <w:pPr>
        <w:spacing w:line="360" w:lineRule="auto"/>
        <w:ind w:firstLineChars="0" w:firstLine="0"/>
        <w:rPr>
          <w:rFonts w:cs="Times New Roman"/>
        </w:rPr>
      </w:pPr>
      <w:r>
        <w:rPr>
          <w:rFonts w:cs="Times New Roman"/>
          <w:b/>
          <w:bCs/>
        </w:rPr>
        <w:t>Fig.</w:t>
      </w:r>
      <w:r w:rsidR="007D7C37" w:rsidRPr="00A06AD6">
        <w:rPr>
          <w:rFonts w:cs="Times New Roman"/>
          <w:b/>
          <w:bCs/>
        </w:rPr>
        <w:t xml:space="preserve"> S</w:t>
      </w:r>
      <w:r w:rsidR="00EB5BE4" w:rsidRPr="00A06AD6">
        <w:rPr>
          <w:rFonts w:cs="Times New Roman"/>
          <w:b/>
          <w:bCs/>
        </w:rPr>
        <w:t>2</w:t>
      </w:r>
      <w:r w:rsidR="007D7C37" w:rsidRPr="00A06AD6">
        <w:rPr>
          <w:rFonts w:cs="Times New Roman"/>
          <w:b/>
          <w:bCs/>
        </w:rPr>
        <w:t>.</w:t>
      </w:r>
      <w:r w:rsidR="007D7C37" w:rsidRPr="00A06AD6">
        <w:rPr>
          <w:rFonts w:cs="Times New Roman"/>
        </w:rPr>
        <w:t xml:space="preserve"> </w:t>
      </w:r>
      <w:r w:rsidR="006635D0" w:rsidRPr="00A06AD6">
        <w:rPr>
          <w:rFonts w:cs="Times New Roman"/>
        </w:rPr>
        <w:t>(a)</w:t>
      </w:r>
      <w:r w:rsidR="006635D0">
        <w:rPr>
          <w:rFonts w:cs="Times New Roman" w:hint="eastAsia"/>
        </w:rPr>
        <w:t xml:space="preserve"> </w:t>
      </w:r>
      <w:r w:rsidR="00BC62A0" w:rsidRPr="00A06AD6">
        <w:rPr>
          <w:rFonts w:cs="Times New Roman"/>
        </w:rPr>
        <w:t>Photographs of</w:t>
      </w:r>
      <w:r w:rsidR="00EB5BE4" w:rsidRPr="00A06AD6">
        <w:rPr>
          <w:rFonts w:cs="Times New Roman"/>
        </w:rPr>
        <w:t xml:space="preserve"> </w:t>
      </w:r>
      <w:r w:rsidR="00BC62A0" w:rsidRPr="00A06AD6">
        <w:rPr>
          <w:rFonts w:cs="Times New Roman"/>
        </w:rPr>
        <w:t>m</w:t>
      </w:r>
      <w:r w:rsidR="00EB5BE4" w:rsidRPr="00A06AD6">
        <w:rPr>
          <w:rFonts w:cs="Times New Roman"/>
        </w:rPr>
        <w:t>icrobubbles</w:t>
      </w:r>
      <w:r w:rsidR="00BC62A0" w:rsidRPr="00A06AD6">
        <w:rPr>
          <w:rFonts w:cs="Times New Roman"/>
        </w:rPr>
        <w:t>.</w:t>
      </w:r>
      <w:r w:rsidR="00EB5BE4" w:rsidRPr="00A06AD6">
        <w:rPr>
          <w:rFonts w:cs="Times New Roman"/>
        </w:rPr>
        <w:t xml:space="preserve"> (</w:t>
      </w:r>
      <w:r w:rsidR="006635D0">
        <w:rPr>
          <w:rFonts w:cs="Times New Roman" w:hint="eastAsia"/>
        </w:rPr>
        <w:t>b</w:t>
      </w:r>
      <w:r w:rsidR="00EB5BE4" w:rsidRPr="00A06AD6">
        <w:rPr>
          <w:rFonts w:cs="Times New Roman"/>
        </w:rPr>
        <w:t xml:space="preserve">) </w:t>
      </w:r>
      <w:r w:rsidR="00BC62A0" w:rsidRPr="00A06AD6">
        <w:rPr>
          <w:rFonts w:cs="Times New Roman"/>
        </w:rPr>
        <w:t>P</w:t>
      </w:r>
      <w:r w:rsidR="007D7C37" w:rsidRPr="00A06AD6">
        <w:rPr>
          <w:rFonts w:cs="Times New Roman"/>
        </w:rPr>
        <w:t>article size distribution</w:t>
      </w:r>
      <w:r w:rsidR="00BC62A0" w:rsidRPr="00A06AD6">
        <w:rPr>
          <w:rFonts w:cs="Times New Roman"/>
        </w:rPr>
        <w:t xml:space="preserve"> of microbubbles</w:t>
      </w:r>
      <w:r w:rsidR="00CC6AD9" w:rsidRPr="00A06AD6">
        <w:rPr>
          <w:rFonts w:cs="Times New Roman"/>
        </w:rPr>
        <w:t>.</w:t>
      </w:r>
    </w:p>
    <w:p w14:paraId="1875C06B" w14:textId="77777777" w:rsidR="005A3014" w:rsidRPr="00A06AD6" w:rsidRDefault="005A3014" w:rsidP="0044349C">
      <w:pPr>
        <w:widowControl/>
        <w:spacing w:line="360" w:lineRule="auto"/>
        <w:ind w:firstLineChars="0" w:firstLine="0"/>
        <w:jc w:val="left"/>
        <w:rPr>
          <w:rFonts w:eastAsia="黑体" w:cs="Times New Roman"/>
          <w:b/>
          <w:bCs/>
          <w:szCs w:val="24"/>
        </w:rPr>
      </w:pPr>
      <w:r w:rsidRPr="00A06AD6">
        <w:rPr>
          <w:rFonts w:cs="Times New Roman"/>
          <w:b/>
          <w:bCs/>
          <w:szCs w:val="24"/>
        </w:rPr>
        <w:br w:type="page"/>
      </w:r>
    </w:p>
    <w:p w14:paraId="7B3A97B2" w14:textId="5C78A5C7" w:rsidR="005B055A" w:rsidRPr="00A06AD6" w:rsidRDefault="00B368C4" w:rsidP="0044349C">
      <w:pPr>
        <w:pStyle w:val="TJ-7"/>
        <w:spacing w:after="240" w:line="360" w:lineRule="auto"/>
        <w:rPr>
          <w:rFonts w:cs="Times New Roman"/>
          <w:b/>
          <w:bCs/>
          <w:sz w:val="24"/>
          <w:szCs w:val="24"/>
        </w:rPr>
      </w:pPr>
      <w:bookmarkStart w:id="21" w:name="_Toc157418030"/>
      <w:r>
        <w:rPr>
          <w:rFonts w:cs="Times New Roman"/>
          <w:b/>
          <w:bCs/>
          <w:sz w:val="24"/>
          <w:szCs w:val="24"/>
        </w:rPr>
        <w:lastRenderedPageBreak/>
        <w:t>Fig.</w:t>
      </w:r>
      <w:r w:rsidR="00010835" w:rsidRPr="00A06AD6">
        <w:rPr>
          <w:rFonts w:cs="Times New Roman"/>
          <w:b/>
          <w:bCs/>
          <w:sz w:val="24"/>
          <w:szCs w:val="24"/>
        </w:rPr>
        <w:t xml:space="preserve"> S</w:t>
      </w:r>
      <w:r w:rsidR="00A5477C">
        <w:rPr>
          <w:rFonts w:cs="Times New Roman"/>
          <w:b/>
          <w:bCs/>
          <w:sz w:val="24"/>
          <w:szCs w:val="24"/>
        </w:rPr>
        <w:t>3</w:t>
      </w:r>
      <w:r w:rsidR="00010835" w:rsidRPr="00A06AD6">
        <w:rPr>
          <w:rFonts w:cs="Times New Roman"/>
          <w:b/>
          <w:bCs/>
          <w:sz w:val="24"/>
          <w:szCs w:val="24"/>
        </w:rPr>
        <w:t>.</w:t>
      </w:r>
      <w:r w:rsidR="00AF3763" w:rsidRPr="00A06AD6">
        <w:rPr>
          <w:rFonts w:cs="Times New Roman"/>
          <w:b/>
          <w:bCs/>
          <w:sz w:val="24"/>
          <w:szCs w:val="24"/>
        </w:rPr>
        <w:t xml:space="preserve"> Changes in water quality during pretreatment</w:t>
      </w:r>
      <w:bookmarkEnd w:id="21"/>
    </w:p>
    <w:p w14:paraId="1079B0C9" w14:textId="0576B0AC" w:rsidR="00011447" w:rsidRPr="00A06AD6" w:rsidRDefault="00994103" w:rsidP="0044349C">
      <w:pPr>
        <w:pStyle w:val="TJ-1"/>
        <w:spacing w:line="360" w:lineRule="auto"/>
        <w:rPr>
          <w:rFonts w:cs="Times New Roman"/>
        </w:rPr>
      </w:pPr>
      <w:r w:rsidRPr="00A06AD6">
        <w:rPr>
          <w:rFonts w:cs="Times New Roman"/>
          <w:noProof/>
        </w:rPr>
        <w:drawing>
          <wp:inline distT="0" distB="0" distL="0" distR="0" wp14:anchorId="35645BBA" wp14:editId="41E70CFA">
            <wp:extent cx="4864944" cy="3953771"/>
            <wp:effectExtent l="0" t="0" r="0" b="8890"/>
            <wp:docPr id="8" name="图片 7">
              <a:extLst xmlns:a="http://schemas.openxmlformats.org/drawingml/2006/main">
                <a:ext uri="{FF2B5EF4-FFF2-40B4-BE49-F238E27FC236}">
                  <a16:creationId xmlns:a16="http://schemas.microsoft.com/office/drawing/2014/main" id="{7E11AA0C-BB03-3FC1-185C-876B60D44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7E11AA0C-BB03-3FC1-185C-876B60D44CE7}"/>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64944" cy="3953771"/>
                    </a:xfrm>
                    <a:prstGeom prst="rect">
                      <a:avLst/>
                    </a:prstGeom>
                  </pic:spPr>
                </pic:pic>
              </a:graphicData>
            </a:graphic>
          </wp:inline>
        </w:drawing>
      </w:r>
    </w:p>
    <w:p w14:paraId="5CA09B15" w14:textId="16E7100D" w:rsidR="00994103" w:rsidRPr="00A06AD6" w:rsidRDefault="00B368C4" w:rsidP="0044349C">
      <w:pPr>
        <w:spacing w:line="360" w:lineRule="auto"/>
        <w:ind w:firstLineChars="0" w:firstLine="0"/>
        <w:rPr>
          <w:rFonts w:cs="Times New Roman"/>
        </w:rPr>
      </w:pPr>
      <w:r>
        <w:rPr>
          <w:rFonts w:cs="Times New Roman"/>
          <w:b/>
          <w:bCs/>
        </w:rPr>
        <w:t>Fig.</w:t>
      </w:r>
      <w:r w:rsidR="00183F39" w:rsidRPr="00A06AD6">
        <w:rPr>
          <w:rFonts w:cs="Times New Roman"/>
          <w:b/>
          <w:bCs/>
        </w:rPr>
        <w:t xml:space="preserve"> </w:t>
      </w:r>
      <w:r w:rsidR="00994103" w:rsidRPr="00A06AD6">
        <w:rPr>
          <w:rFonts w:cs="Times New Roman"/>
          <w:b/>
          <w:bCs/>
        </w:rPr>
        <w:t>S</w:t>
      </w:r>
      <w:r w:rsidR="00A5477C">
        <w:rPr>
          <w:rFonts w:cs="Times New Roman"/>
          <w:b/>
          <w:bCs/>
        </w:rPr>
        <w:t>3</w:t>
      </w:r>
      <w:r w:rsidR="00632317" w:rsidRPr="00A06AD6">
        <w:rPr>
          <w:rFonts w:cs="Times New Roman"/>
        </w:rPr>
        <w:t>. Variation in (a) UV254, (b)NH</w:t>
      </w:r>
      <w:r w:rsidR="00632317" w:rsidRPr="00A06AD6">
        <w:rPr>
          <w:rFonts w:cs="Times New Roman"/>
          <w:vertAlign w:val="subscript"/>
        </w:rPr>
        <w:t>4</w:t>
      </w:r>
      <w:r w:rsidR="00632317" w:rsidRPr="00A06AD6">
        <w:rPr>
          <w:rFonts w:cs="Times New Roman"/>
          <w:vertAlign w:val="superscript"/>
        </w:rPr>
        <w:t>+</w:t>
      </w:r>
      <w:r w:rsidR="00632317" w:rsidRPr="00A06AD6">
        <w:rPr>
          <w:rFonts w:cs="Times New Roman"/>
        </w:rPr>
        <w:t>-N, (c) TN, and (d) PO</w:t>
      </w:r>
      <w:r w:rsidR="00632317" w:rsidRPr="00A06AD6">
        <w:rPr>
          <w:rFonts w:cs="Times New Roman"/>
          <w:vertAlign w:val="subscript"/>
        </w:rPr>
        <w:t>4</w:t>
      </w:r>
      <w:r w:rsidR="00632317" w:rsidRPr="00A06AD6">
        <w:rPr>
          <w:rFonts w:cs="Times New Roman"/>
          <w:vertAlign w:val="superscript"/>
        </w:rPr>
        <w:t>3</w:t>
      </w:r>
      <w:r w:rsidR="00A06AD6" w:rsidRPr="00A06AD6">
        <w:rPr>
          <w:rFonts w:cs="Times New Roman"/>
          <w:vertAlign w:val="superscript"/>
        </w:rPr>
        <w:t>-</w:t>
      </w:r>
      <w:r w:rsidR="00A06AD6" w:rsidRPr="00A06AD6">
        <w:rPr>
          <w:rFonts w:cs="Times New Roman"/>
        </w:rPr>
        <w:t>-</w:t>
      </w:r>
      <w:r w:rsidR="00632317" w:rsidRPr="00A06AD6">
        <w:rPr>
          <w:rFonts w:cs="Times New Roman"/>
        </w:rPr>
        <w:t>P of the biogas slurry with operation time</w:t>
      </w:r>
      <w:r w:rsidR="00994103" w:rsidRPr="00A06AD6">
        <w:rPr>
          <w:rFonts w:cs="Times New Roman"/>
        </w:rPr>
        <w:t>.</w:t>
      </w:r>
    </w:p>
    <w:p w14:paraId="19C56E69" w14:textId="77777777" w:rsidR="00934FEE" w:rsidRPr="00A06AD6" w:rsidRDefault="00934FEE" w:rsidP="0044349C">
      <w:pPr>
        <w:widowControl/>
        <w:spacing w:line="360" w:lineRule="auto"/>
        <w:ind w:firstLineChars="0" w:firstLine="0"/>
        <w:jc w:val="left"/>
        <w:rPr>
          <w:rFonts w:cs="Times New Roman"/>
          <w:b/>
          <w:bCs/>
          <w:szCs w:val="24"/>
        </w:rPr>
      </w:pPr>
      <w:r w:rsidRPr="00A06AD6">
        <w:rPr>
          <w:rFonts w:cs="Times New Roman"/>
          <w:b/>
          <w:bCs/>
          <w:szCs w:val="24"/>
        </w:rPr>
        <w:br w:type="page"/>
      </w:r>
    </w:p>
    <w:p w14:paraId="6E35E0FB" w14:textId="214011EE" w:rsidR="00632317" w:rsidRPr="00A06AD6" w:rsidRDefault="00B368C4" w:rsidP="0044349C">
      <w:pPr>
        <w:pStyle w:val="TJ-7"/>
        <w:spacing w:after="240" w:line="360" w:lineRule="auto"/>
        <w:rPr>
          <w:rFonts w:cs="Times New Roman"/>
          <w:b/>
          <w:bCs/>
          <w:sz w:val="24"/>
          <w:szCs w:val="24"/>
        </w:rPr>
      </w:pPr>
      <w:bookmarkStart w:id="22" w:name="_Toc157418031"/>
      <w:r>
        <w:rPr>
          <w:rFonts w:cs="Times New Roman"/>
          <w:b/>
          <w:bCs/>
          <w:sz w:val="24"/>
          <w:szCs w:val="24"/>
        </w:rPr>
        <w:lastRenderedPageBreak/>
        <w:t>Fig.</w:t>
      </w:r>
      <w:r w:rsidR="00632317" w:rsidRPr="00A06AD6">
        <w:rPr>
          <w:rFonts w:cs="Times New Roman"/>
          <w:b/>
          <w:bCs/>
          <w:sz w:val="24"/>
          <w:szCs w:val="24"/>
        </w:rPr>
        <w:t xml:space="preserve"> S</w:t>
      </w:r>
      <w:r w:rsidR="00A5477C">
        <w:rPr>
          <w:rFonts w:cs="Times New Roman"/>
          <w:b/>
          <w:bCs/>
          <w:sz w:val="24"/>
          <w:szCs w:val="24"/>
        </w:rPr>
        <w:t>4</w:t>
      </w:r>
      <w:r w:rsidR="00632317" w:rsidRPr="00A06AD6">
        <w:rPr>
          <w:rFonts w:cs="Times New Roman"/>
          <w:b/>
          <w:bCs/>
          <w:sz w:val="24"/>
          <w:szCs w:val="24"/>
        </w:rPr>
        <w:t>. Variation of floc settlement of biogas slurry</w:t>
      </w:r>
      <w:bookmarkEnd w:id="22"/>
      <w:r w:rsidR="00632317" w:rsidRPr="00A06AD6">
        <w:rPr>
          <w:rFonts w:cs="Times New Roman"/>
          <w:b/>
          <w:bCs/>
          <w:sz w:val="24"/>
          <w:szCs w:val="24"/>
        </w:rPr>
        <w:t xml:space="preserve"> </w:t>
      </w:r>
    </w:p>
    <w:p w14:paraId="3916BA88" w14:textId="43F3BA02" w:rsidR="004C260A" w:rsidRPr="00A06AD6" w:rsidRDefault="00632317" w:rsidP="0044349C">
      <w:pPr>
        <w:pStyle w:val="TJ-1"/>
        <w:spacing w:line="360" w:lineRule="auto"/>
        <w:rPr>
          <w:rFonts w:cs="Times New Roman"/>
        </w:rPr>
      </w:pPr>
      <w:r w:rsidRPr="00A06AD6">
        <w:rPr>
          <w:rFonts w:cs="Times New Roman"/>
          <w:noProof/>
        </w:rPr>
        <w:drawing>
          <wp:inline distT="0" distB="0" distL="0" distR="0" wp14:anchorId="7833B81D" wp14:editId="3181C524">
            <wp:extent cx="5274310" cy="3453130"/>
            <wp:effectExtent l="0" t="0" r="2540" b="0"/>
            <wp:docPr id="1128234480" name="图片 1128234480">
              <a:extLst xmlns:a="http://schemas.openxmlformats.org/drawingml/2006/main">
                <a:ext uri="{FF2B5EF4-FFF2-40B4-BE49-F238E27FC236}">
                  <a16:creationId xmlns:a16="http://schemas.microsoft.com/office/drawing/2014/main" id="{FC996874-7BB3-E6B1-C835-3293D771C7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FC996874-7BB3-E6B1-C835-3293D771C753}"/>
                        </a:ext>
                      </a:extLst>
                    </pic:cNvPr>
                    <pic:cNvPicPr>
                      <a:picLocks noChangeAspect="1"/>
                    </pic:cNvPicPr>
                  </pic:nvPicPr>
                  <pic:blipFill>
                    <a:blip r:embed="rId17"/>
                    <a:stretch>
                      <a:fillRect/>
                    </a:stretch>
                  </pic:blipFill>
                  <pic:spPr>
                    <a:xfrm>
                      <a:off x="0" y="0"/>
                      <a:ext cx="5274310" cy="3453130"/>
                    </a:xfrm>
                    <a:prstGeom prst="rect">
                      <a:avLst/>
                    </a:prstGeom>
                  </pic:spPr>
                </pic:pic>
              </a:graphicData>
            </a:graphic>
          </wp:inline>
        </w:drawing>
      </w:r>
    </w:p>
    <w:p w14:paraId="0A447076" w14:textId="436A6854" w:rsidR="00632317" w:rsidRPr="00A06AD6" w:rsidRDefault="00B368C4" w:rsidP="0044349C">
      <w:pPr>
        <w:spacing w:line="360" w:lineRule="auto"/>
        <w:ind w:firstLineChars="0" w:firstLine="0"/>
        <w:rPr>
          <w:rFonts w:cs="Times New Roman"/>
        </w:rPr>
      </w:pPr>
      <w:r>
        <w:rPr>
          <w:rFonts w:cs="Times New Roman"/>
          <w:b/>
          <w:bCs/>
        </w:rPr>
        <w:t>Fig.</w:t>
      </w:r>
      <w:r w:rsidR="00632317" w:rsidRPr="00A06AD6">
        <w:rPr>
          <w:rFonts w:cs="Times New Roman"/>
          <w:b/>
          <w:bCs/>
        </w:rPr>
        <w:t xml:space="preserve"> S</w:t>
      </w:r>
      <w:r w:rsidR="00A5477C">
        <w:rPr>
          <w:rFonts w:cs="Times New Roman"/>
          <w:b/>
          <w:bCs/>
        </w:rPr>
        <w:t>4</w:t>
      </w:r>
      <w:r w:rsidR="00A06AD6" w:rsidRPr="00A06AD6">
        <w:rPr>
          <w:rFonts w:cs="Times New Roman"/>
        </w:rPr>
        <w:t>.</w:t>
      </w:r>
      <w:r w:rsidR="00632317" w:rsidRPr="00A06AD6">
        <w:rPr>
          <w:rFonts w:cs="Times New Roman"/>
        </w:rPr>
        <w:t xml:space="preserve"> Variation of floc settlement of biogas slurry with operation time in different treatment systems.</w:t>
      </w:r>
    </w:p>
    <w:p w14:paraId="7C209963" w14:textId="77777777" w:rsidR="00632317" w:rsidRPr="00A06AD6" w:rsidRDefault="00632317" w:rsidP="0044349C">
      <w:pPr>
        <w:widowControl/>
        <w:spacing w:line="360" w:lineRule="auto"/>
        <w:ind w:firstLineChars="0" w:firstLine="0"/>
        <w:jc w:val="left"/>
        <w:rPr>
          <w:rFonts w:eastAsia="黑体" w:cs="Times New Roman"/>
          <w:b/>
          <w:bCs/>
          <w:szCs w:val="24"/>
        </w:rPr>
      </w:pPr>
      <w:r w:rsidRPr="00A06AD6">
        <w:rPr>
          <w:rFonts w:cs="Times New Roman"/>
          <w:b/>
          <w:bCs/>
          <w:szCs w:val="24"/>
        </w:rPr>
        <w:br w:type="page"/>
      </w:r>
    </w:p>
    <w:p w14:paraId="60EF4781" w14:textId="510F186D" w:rsidR="00994103" w:rsidRPr="00A06AD6" w:rsidRDefault="00B368C4" w:rsidP="0044349C">
      <w:pPr>
        <w:pStyle w:val="TJ-7"/>
        <w:spacing w:after="240" w:line="360" w:lineRule="auto"/>
        <w:rPr>
          <w:rFonts w:cs="Times New Roman"/>
          <w:b/>
          <w:bCs/>
          <w:sz w:val="24"/>
          <w:szCs w:val="24"/>
        </w:rPr>
      </w:pPr>
      <w:bookmarkStart w:id="23" w:name="_Toc157418032"/>
      <w:r>
        <w:rPr>
          <w:rFonts w:cs="Times New Roman"/>
          <w:b/>
          <w:bCs/>
          <w:sz w:val="24"/>
          <w:szCs w:val="24"/>
        </w:rPr>
        <w:lastRenderedPageBreak/>
        <w:t>Fig.</w:t>
      </w:r>
      <w:r w:rsidR="00010835" w:rsidRPr="00A06AD6">
        <w:rPr>
          <w:rFonts w:cs="Times New Roman"/>
          <w:b/>
          <w:bCs/>
          <w:sz w:val="24"/>
          <w:szCs w:val="24"/>
        </w:rPr>
        <w:t xml:space="preserve"> S</w:t>
      </w:r>
      <w:r w:rsidR="00A5477C">
        <w:rPr>
          <w:rFonts w:cs="Times New Roman"/>
          <w:b/>
          <w:bCs/>
          <w:sz w:val="24"/>
          <w:szCs w:val="24"/>
        </w:rPr>
        <w:t>5</w:t>
      </w:r>
      <w:r w:rsidR="00010835" w:rsidRPr="00A06AD6">
        <w:rPr>
          <w:rFonts w:cs="Times New Roman"/>
          <w:b/>
          <w:bCs/>
          <w:sz w:val="24"/>
          <w:szCs w:val="24"/>
        </w:rPr>
        <w:t>.</w:t>
      </w:r>
      <w:r w:rsidR="00183F39" w:rsidRPr="00A06AD6">
        <w:rPr>
          <w:rFonts w:cs="Times New Roman"/>
          <w:b/>
          <w:bCs/>
          <w:sz w:val="24"/>
          <w:szCs w:val="24"/>
        </w:rPr>
        <w:t xml:space="preserve"> </w:t>
      </w:r>
      <w:r w:rsidR="004C260A" w:rsidRPr="00A06AD6">
        <w:rPr>
          <w:rFonts w:cs="Times New Roman"/>
          <w:b/>
          <w:bCs/>
          <w:sz w:val="24"/>
          <w:szCs w:val="24"/>
        </w:rPr>
        <w:t xml:space="preserve">EEM spectra of supernatant in RBS, and </w:t>
      </w:r>
      <w:r w:rsidR="00621584">
        <w:rPr>
          <w:rFonts w:cs="Times New Roman" w:hint="eastAsia"/>
          <w:b/>
          <w:bCs/>
          <w:sz w:val="24"/>
          <w:szCs w:val="24"/>
        </w:rPr>
        <w:t>different</w:t>
      </w:r>
      <w:r w:rsidR="004C260A" w:rsidRPr="00A06AD6">
        <w:rPr>
          <w:rFonts w:cs="Times New Roman"/>
          <w:b/>
          <w:bCs/>
          <w:sz w:val="24"/>
          <w:szCs w:val="24"/>
        </w:rPr>
        <w:t xml:space="preserve"> systems</w:t>
      </w:r>
      <w:bookmarkEnd w:id="23"/>
    </w:p>
    <w:p w14:paraId="12BFCB2E" w14:textId="6613B3DD" w:rsidR="00183F39" w:rsidRPr="00A06AD6" w:rsidRDefault="00A5477C" w:rsidP="0044349C">
      <w:pPr>
        <w:pStyle w:val="TJ-"/>
        <w:spacing w:line="360" w:lineRule="auto"/>
        <w:rPr>
          <w:rFonts w:cs="Times New Roman"/>
        </w:rPr>
      </w:pPr>
      <w:r w:rsidRPr="00A5477C">
        <w:rPr>
          <w:rFonts w:cs="Times New Roman"/>
          <w:noProof/>
        </w:rPr>
        <w:drawing>
          <wp:inline distT="0" distB="0" distL="0" distR="0" wp14:anchorId="1CE80891" wp14:editId="46BE3E5E">
            <wp:extent cx="4897084" cy="4080510"/>
            <wp:effectExtent l="0" t="0" r="0" b="0"/>
            <wp:docPr id="833218057" name="图片 1" descr="图片包含 正方形&#10;&#10;描述已自动生成">
              <a:extLst xmlns:a="http://schemas.openxmlformats.org/drawingml/2006/main">
                <a:ext uri="{FF2B5EF4-FFF2-40B4-BE49-F238E27FC236}">
                  <a16:creationId xmlns:a16="http://schemas.microsoft.com/office/drawing/2014/main" id="{957E154C-F6B6-C649-F6FB-6441FDF345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18057" name="图片 1" descr="图片包含 正方形&#10;&#10;描述已自动生成">
                      <a:extLst>
                        <a:ext uri="{FF2B5EF4-FFF2-40B4-BE49-F238E27FC236}">
                          <a16:creationId xmlns:a16="http://schemas.microsoft.com/office/drawing/2014/main" id="{957E154C-F6B6-C649-F6FB-6441FDF34538}"/>
                        </a:ext>
                      </a:extLst>
                    </pic:cNvPr>
                    <pic:cNvPicPr>
                      <a:picLocks noChangeAspect="1"/>
                    </pic:cNvPicPr>
                  </pic:nvPicPr>
                  <pic:blipFill>
                    <a:blip r:embed="rId18"/>
                    <a:stretch>
                      <a:fillRect/>
                    </a:stretch>
                  </pic:blipFill>
                  <pic:spPr>
                    <a:xfrm>
                      <a:off x="0" y="0"/>
                      <a:ext cx="4899490" cy="4082515"/>
                    </a:xfrm>
                    <a:prstGeom prst="rect">
                      <a:avLst/>
                    </a:prstGeom>
                  </pic:spPr>
                </pic:pic>
              </a:graphicData>
            </a:graphic>
          </wp:inline>
        </w:drawing>
      </w:r>
    </w:p>
    <w:p w14:paraId="31630612" w14:textId="7BF89D35" w:rsidR="00183F39" w:rsidRPr="00A06AD6" w:rsidRDefault="00B368C4" w:rsidP="0044349C">
      <w:pPr>
        <w:spacing w:line="360" w:lineRule="auto"/>
        <w:ind w:firstLineChars="0" w:firstLine="0"/>
        <w:rPr>
          <w:rFonts w:cs="Times New Roman"/>
        </w:rPr>
      </w:pPr>
      <w:r>
        <w:rPr>
          <w:rFonts w:cs="Times New Roman"/>
          <w:b/>
          <w:bCs/>
        </w:rPr>
        <w:t>Fig.</w:t>
      </w:r>
      <w:r w:rsidR="00632317" w:rsidRPr="00A06AD6">
        <w:rPr>
          <w:rFonts w:cs="Times New Roman"/>
          <w:b/>
          <w:bCs/>
        </w:rPr>
        <w:t xml:space="preserve"> S</w:t>
      </w:r>
      <w:r w:rsidR="00A5477C">
        <w:rPr>
          <w:rFonts w:cs="Times New Roman"/>
          <w:b/>
          <w:bCs/>
        </w:rPr>
        <w:t>5</w:t>
      </w:r>
      <w:r w:rsidR="00632317" w:rsidRPr="00A06AD6">
        <w:rPr>
          <w:rFonts w:cs="Times New Roman"/>
        </w:rPr>
        <w:t>. EEM spectra of supernatant in RBS, MFC, CFC, and MBs systems.</w:t>
      </w:r>
    </w:p>
    <w:p w14:paraId="3DD55569" w14:textId="3C3A6D2B" w:rsidR="00D602A4" w:rsidRDefault="00D602A4" w:rsidP="0044349C">
      <w:pPr>
        <w:widowControl/>
        <w:spacing w:line="360" w:lineRule="auto"/>
        <w:ind w:firstLineChars="0" w:firstLine="0"/>
        <w:jc w:val="left"/>
        <w:rPr>
          <w:rFonts w:eastAsia="黑体" w:cs="Times New Roman"/>
          <w:b/>
          <w:bCs/>
          <w:szCs w:val="24"/>
        </w:rPr>
      </w:pPr>
      <w:r w:rsidRPr="00A06AD6">
        <w:rPr>
          <w:rFonts w:eastAsia="黑体" w:cs="Times New Roman"/>
          <w:b/>
          <w:bCs/>
          <w:szCs w:val="24"/>
        </w:rPr>
        <w:br w:type="page"/>
      </w:r>
    </w:p>
    <w:p w14:paraId="667908C9" w14:textId="13E0FD91" w:rsidR="00A5477C" w:rsidRPr="00A06AD6" w:rsidRDefault="00B368C4" w:rsidP="00A5477C">
      <w:pPr>
        <w:pStyle w:val="TJ-7"/>
        <w:spacing w:after="240" w:line="360" w:lineRule="auto"/>
        <w:rPr>
          <w:rFonts w:cs="Times New Roman"/>
          <w:b/>
          <w:bCs/>
          <w:sz w:val="24"/>
          <w:szCs w:val="24"/>
        </w:rPr>
      </w:pPr>
      <w:bookmarkStart w:id="24" w:name="_Toc157418033"/>
      <w:r>
        <w:rPr>
          <w:rFonts w:cs="Times New Roman"/>
          <w:b/>
          <w:bCs/>
          <w:sz w:val="24"/>
          <w:szCs w:val="24"/>
        </w:rPr>
        <w:lastRenderedPageBreak/>
        <w:t>Fig.</w:t>
      </w:r>
      <w:r w:rsidR="00A5477C" w:rsidRPr="00A06AD6">
        <w:rPr>
          <w:rFonts w:cs="Times New Roman"/>
          <w:b/>
          <w:bCs/>
          <w:sz w:val="24"/>
          <w:szCs w:val="24"/>
        </w:rPr>
        <w:t xml:space="preserve"> S</w:t>
      </w:r>
      <w:r w:rsidR="00A5477C">
        <w:rPr>
          <w:rFonts w:cs="Times New Roman"/>
          <w:b/>
          <w:bCs/>
          <w:sz w:val="24"/>
          <w:szCs w:val="24"/>
        </w:rPr>
        <w:t>6</w:t>
      </w:r>
      <w:r w:rsidR="00A5477C" w:rsidRPr="00A06AD6">
        <w:rPr>
          <w:rFonts w:cs="Times New Roman"/>
          <w:b/>
          <w:bCs/>
          <w:sz w:val="24"/>
          <w:szCs w:val="24"/>
        </w:rPr>
        <w:t xml:space="preserve">. EEM spectra </w:t>
      </w:r>
      <w:r w:rsidR="00A5477C" w:rsidRPr="00A5477C">
        <w:rPr>
          <w:rFonts w:cs="Times New Roman"/>
          <w:b/>
          <w:bCs/>
          <w:sz w:val="24"/>
          <w:szCs w:val="24"/>
        </w:rPr>
        <w:t>of C1 and C2</w:t>
      </w:r>
      <w:bookmarkEnd w:id="24"/>
    </w:p>
    <w:p w14:paraId="4C52F996" w14:textId="21159479" w:rsidR="00A5477C" w:rsidRPr="00A06AD6" w:rsidRDefault="00A5477C" w:rsidP="00A5477C">
      <w:pPr>
        <w:pStyle w:val="TJ-"/>
        <w:spacing w:line="360" w:lineRule="auto"/>
        <w:rPr>
          <w:rFonts w:cs="Times New Roman"/>
        </w:rPr>
      </w:pPr>
      <w:r w:rsidRPr="00A5477C">
        <w:rPr>
          <w:rFonts w:cs="Times New Roman"/>
          <w:noProof/>
        </w:rPr>
        <w:drawing>
          <wp:inline distT="0" distB="0" distL="0" distR="0" wp14:anchorId="53EDAAE4" wp14:editId="465CE286">
            <wp:extent cx="4720590" cy="1973827"/>
            <wp:effectExtent l="0" t="0" r="0" b="7620"/>
            <wp:docPr id="1631337659" name="图片 4" descr="游戏机里面的屏幕&#10;&#10;中度可信度描述已自动生成">
              <a:extLst xmlns:a="http://schemas.openxmlformats.org/drawingml/2006/main">
                <a:ext uri="{FF2B5EF4-FFF2-40B4-BE49-F238E27FC236}">
                  <a16:creationId xmlns:a16="http://schemas.microsoft.com/office/drawing/2014/main" id="{82B8C4F4-5D44-7CFB-C34D-DEE655029C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37659" name="图片 4" descr="游戏机里面的屏幕&#10;&#10;中度可信度描述已自动生成">
                      <a:extLst>
                        <a:ext uri="{FF2B5EF4-FFF2-40B4-BE49-F238E27FC236}">
                          <a16:creationId xmlns:a16="http://schemas.microsoft.com/office/drawing/2014/main" id="{82B8C4F4-5D44-7CFB-C34D-DEE655029CEB}"/>
                        </a:ext>
                      </a:extLst>
                    </pic:cNvPr>
                    <pic:cNvPicPr>
                      <a:picLocks noChangeAspect="1"/>
                    </pic:cNvPicPr>
                  </pic:nvPicPr>
                  <pic:blipFill>
                    <a:blip r:embed="rId19"/>
                    <a:stretch>
                      <a:fillRect/>
                    </a:stretch>
                  </pic:blipFill>
                  <pic:spPr>
                    <a:xfrm>
                      <a:off x="0" y="0"/>
                      <a:ext cx="4726209" cy="1976176"/>
                    </a:xfrm>
                    <a:prstGeom prst="rect">
                      <a:avLst/>
                    </a:prstGeom>
                  </pic:spPr>
                </pic:pic>
              </a:graphicData>
            </a:graphic>
          </wp:inline>
        </w:drawing>
      </w:r>
    </w:p>
    <w:p w14:paraId="263DBEEB" w14:textId="0B7AEECD" w:rsidR="00A5477C" w:rsidRPr="00A06AD6" w:rsidRDefault="00B368C4" w:rsidP="00A5477C">
      <w:pPr>
        <w:spacing w:line="360" w:lineRule="auto"/>
        <w:ind w:firstLineChars="0" w:firstLine="0"/>
        <w:rPr>
          <w:rFonts w:cs="Times New Roman"/>
        </w:rPr>
      </w:pPr>
      <w:r>
        <w:rPr>
          <w:rFonts w:cs="Times New Roman"/>
          <w:b/>
          <w:bCs/>
        </w:rPr>
        <w:t>Fig.</w:t>
      </w:r>
      <w:r w:rsidR="00A5477C" w:rsidRPr="00A06AD6">
        <w:rPr>
          <w:rFonts w:cs="Times New Roman"/>
          <w:b/>
          <w:bCs/>
        </w:rPr>
        <w:t xml:space="preserve"> S</w:t>
      </w:r>
      <w:r w:rsidR="00A5477C">
        <w:rPr>
          <w:rFonts w:cs="Times New Roman"/>
          <w:b/>
          <w:bCs/>
        </w:rPr>
        <w:t>6</w:t>
      </w:r>
      <w:r w:rsidR="00A5477C" w:rsidRPr="00A06AD6">
        <w:rPr>
          <w:rFonts w:cs="Times New Roman"/>
        </w:rPr>
        <w:t xml:space="preserve">. </w:t>
      </w:r>
      <w:r w:rsidR="00A5477C" w:rsidRPr="00A5477C">
        <w:rPr>
          <w:rFonts w:cs="Times New Roman"/>
        </w:rPr>
        <w:t>EEM spectra of two fluorescence components (C1 and C</w:t>
      </w:r>
      <w:proofErr w:type="gramStart"/>
      <w:r w:rsidR="00A5477C" w:rsidRPr="00A5477C">
        <w:rPr>
          <w:rFonts w:cs="Times New Roman"/>
        </w:rPr>
        <w:t>2 )</w:t>
      </w:r>
      <w:proofErr w:type="gramEnd"/>
      <w:r w:rsidR="00A5477C" w:rsidRPr="00A5477C">
        <w:rPr>
          <w:rFonts w:cs="Times New Roman"/>
        </w:rPr>
        <w:t xml:space="preserve"> identified using PARAFAC</w:t>
      </w:r>
    </w:p>
    <w:p w14:paraId="1AB7D9F4" w14:textId="78A13470" w:rsidR="00A5477C" w:rsidRDefault="00A5477C">
      <w:pPr>
        <w:widowControl/>
        <w:spacing w:line="240" w:lineRule="auto"/>
        <w:ind w:firstLineChars="0" w:firstLine="0"/>
        <w:jc w:val="left"/>
        <w:rPr>
          <w:rFonts w:eastAsia="黑体" w:cs="Times New Roman"/>
          <w:b/>
          <w:bCs/>
          <w:szCs w:val="24"/>
        </w:rPr>
      </w:pPr>
      <w:r>
        <w:rPr>
          <w:rFonts w:eastAsia="黑体" w:cs="Times New Roman"/>
          <w:b/>
          <w:bCs/>
          <w:szCs w:val="24"/>
        </w:rPr>
        <w:br w:type="page"/>
      </w:r>
    </w:p>
    <w:p w14:paraId="07A54017" w14:textId="449247C0" w:rsidR="00183F39" w:rsidRPr="00A06AD6" w:rsidRDefault="00B368C4" w:rsidP="0044349C">
      <w:pPr>
        <w:pStyle w:val="TJ-7"/>
        <w:spacing w:after="240" w:line="360" w:lineRule="auto"/>
        <w:rPr>
          <w:rFonts w:cs="Times New Roman"/>
          <w:b/>
          <w:bCs/>
          <w:sz w:val="24"/>
          <w:szCs w:val="24"/>
        </w:rPr>
      </w:pPr>
      <w:bookmarkStart w:id="25" w:name="_Toc157418034"/>
      <w:r>
        <w:rPr>
          <w:rFonts w:cs="Times New Roman"/>
          <w:b/>
          <w:bCs/>
          <w:sz w:val="24"/>
          <w:szCs w:val="24"/>
        </w:rPr>
        <w:lastRenderedPageBreak/>
        <w:t>Fig.</w:t>
      </w:r>
      <w:r w:rsidR="00183F39" w:rsidRPr="00A06AD6">
        <w:rPr>
          <w:rFonts w:cs="Times New Roman"/>
          <w:b/>
          <w:bCs/>
          <w:sz w:val="24"/>
          <w:szCs w:val="24"/>
        </w:rPr>
        <w:t xml:space="preserve"> S</w:t>
      </w:r>
      <w:r w:rsidR="00632317" w:rsidRPr="00A06AD6">
        <w:rPr>
          <w:rFonts w:cs="Times New Roman"/>
          <w:b/>
          <w:bCs/>
          <w:sz w:val="24"/>
          <w:szCs w:val="24"/>
        </w:rPr>
        <w:t>7</w:t>
      </w:r>
      <w:r w:rsidR="00183F39" w:rsidRPr="00A06AD6">
        <w:rPr>
          <w:rFonts w:cs="Times New Roman"/>
          <w:b/>
          <w:bCs/>
          <w:sz w:val="24"/>
          <w:szCs w:val="24"/>
        </w:rPr>
        <w:t xml:space="preserve">. </w:t>
      </w:r>
      <w:r w:rsidR="00013DDA" w:rsidRPr="00A06AD6">
        <w:rPr>
          <w:rFonts w:cs="Times New Roman"/>
          <w:b/>
          <w:bCs/>
          <w:sz w:val="24"/>
          <w:szCs w:val="24"/>
        </w:rPr>
        <w:t>Fluorescence EEM contours of two PARAFAC components</w:t>
      </w:r>
      <w:bookmarkEnd w:id="25"/>
    </w:p>
    <w:p w14:paraId="6E0CF482" w14:textId="741D5964" w:rsidR="00011447" w:rsidRPr="00A06AD6" w:rsidRDefault="004C260A" w:rsidP="0044349C">
      <w:pPr>
        <w:pStyle w:val="TJ-3"/>
        <w:spacing w:line="360" w:lineRule="auto"/>
        <w:rPr>
          <w:rFonts w:cs="Times New Roman"/>
          <w:noProof/>
        </w:rPr>
      </w:pPr>
      <w:r w:rsidRPr="00A06AD6">
        <w:rPr>
          <w:rFonts w:cs="Times New Roman"/>
          <w:noProof/>
        </w:rPr>
        <w:drawing>
          <wp:inline distT="0" distB="0" distL="0" distR="0" wp14:anchorId="24FB4A30" wp14:editId="58D015F4">
            <wp:extent cx="5274310" cy="2059939"/>
            <wp:effectExtent l="0" t="0" r="2540" b="0"/>
            <wp:docPr id="2" name="图片 1">
              <a:extLst xmlns:a="http://schemas.openxmlformats.org/drawingml/2006/main">
                <a:ext uri="{FF2B5EF4-FFF2-40B4-BE49-F238E27FC236}">
                  <a16:creationId xmlns:a16="http://schemas.microsoft.com/office/drawing/2014/main" id="{BB470EF7-F2DF-6A7C-455A-6665EE5E06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BB470EF7-F2DF-6A7C-455A-6665EE5E06FA}"/>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059939"/>
                    </a:xfrm>
                    <a:prstGeom prst="rect">
                      <a:avLst/>
                    </a:prstGeom>
                  </pic:spPr>
                </pic:pic>
              </a:graphicData>
            </a:graphic>
          </wp:inline>
        </w:drawing>
      </w:r>
    </w:p>
    <w:p w14:paraId="78A21188" w14:textId="77777777" w:rsidR="004C260A" w:rsidRPr="00A06AD6" w:rsidRDefault="004C260A" w:rsidP="0044349C">
      <w:pPr>
        <w:pStyle w:val="TJ-3"/>
        <w:spacing w:line="360" w:lineRule="auto"/>
        <w:rPr>
          <w:rFonts w:cs="Times New Roman"/>
        </w:rPr>
      </w:pPr>
    </w:p>
    <w:p w14:paraId="52212D89" w14:textId="73692850" w:rsidR="00632317" w:rsidRPr="00A06AD6" w:rsidRDefault="00B368C4" w:rsidP="0044349C">
      <w:pPr>
        <w:spacing w:line="360" w:lineRule="auto"/>
        <w:ind w:firstLineChars="0" w:firstLine="0"/>
        <w:rPr>
          <w:rFonts w:cs="Times New Roman"/>
        </w:rPr>
      </w:pPr>
      <w:r>
        <w:rPr>
          <w:rFonts w:cs="Times New Roman"/>
          <w:b/>
          <w:bCs/>
        </w:rPr>
        <w:t>Fig.</w:t>
      </w:r>
      <w:r w:rsidR="00632317" w:rsidRPr="00A06AD6">
        <w:rPr>
          <w:rFonts w:cs="Times New Roman"/>
          <w:b/>
          <w:bCs/>
        </w:rPr>
        <w:t xml:space="preserve"> S7</w:t>
      </w:r>
      <w:r w:rsidR="00632317" w:rsidRPr="00A06AD6">
        <w:rPr>
          <w:rFonts w:cs="Times New Roman"/>
        </w:rPr>
        <w:t xml:space="preserve">. Fluorescence EEM contours of three PARAFAC components identified from different systems: C1 and C2. </w:t>
      </w:r>
    </w:p>
    <w:p w14:paraId="5855617E" w14:textId="1EC2E37B" w:rsidR="00934FEE" w:rsidRPr="00A06AD6" w:rsidRDefault="00183F39" w:rsidP="0044349C">
      <w:pPr>
        <w:pStyle w:val="TJ-3"/>
        <w:spacing w:line="360" w:lineRule="auto"/>
        <w:rPr>
          <w:rFonts w:cs="Times New Roman"/>
          <w:b/>
          <w:bCs/>
          <w:sz w:val="24"/>
          <w:szCs w:val="24"/>
        </w:rPr>
      </w:pPr>
      <w:r w:rsidRPr="00A06AD6">
        <w:rPr>
          <w:rFonts w:cs="Times New Roman"/>
        </w:rPr>
        <w:t>.</w:t>
      </w:r>
      <w:r w:rsidR="00934FEE" w:rsidRPr="00A06AD6">
        <w:rPr>
          <w:rFonts w:cs="Times New Roman"/>
          <w:b/>
          <w:bCs/>
          <w:sz w:val="24"/>
          <w:szCs w:val="24"/>
        </w:rPr>
        <w:br w:type="page"/>
      </w:r>
    </w:p>
    <w:p w14:paraId="3E82957D" w14:textId="3D815987" w:rsidR="00013DDA" w:rsidRPr="00A06AD6" w:rsidRDefault="00B368C4" w:rsidP="0044349C">
      <w:pPr>
        <w:pStyle w:val="TJ-7"/>
        <w:spacing w:after="240" w:line="360" w:lineRule="auto"/>
        <w:rPr>
          <w:rFonts w:cs="Times New Roman"/>
          <w:b/>
          <w:bCs/>
          <w:sz w:val="24"/>
          <w:szCs w:val="24"/>
        </w:rPr>
      </w:pPr>
      <w:bookmarkStart w:id="26" w:name="_Toc157418035"/>
      <w:r>
        <w:rPr>
          <w:rFonts w:cs="Times New Roman"/>
          <w:b/>
          <w:bCs/>
          <w:sz w:val="24"/>
          <w:szCs w:val="24"/>
        </w:rPr>
        <w:lastRenderedPageBreak/>
        <w:t>Fig.</w:t>
      </w:r>
      <w:r w:rsidR="00013DDA" w:rsidRPr="00A06AD6">
        <w:rPr>
          <w:rFonts w:cs="Times New Roman"/>
          <w:b/>
          <w:bCs/>
          <w:sz w:val="24"/>
          <w:szCs w:val="24"/>
        </w:rPr>
        <w:t xml:space="preserve"> S</w:t>
      </w:r>
      <w:r w:rsidR="00632317" w:rsidRPr="00A06AD6">
        <w:rPr>
          <w:rFonts w:cs="Times New Roman"/>
          <w:b/>
          <w:bCs/>
          <w:sz w:val="24"/>
          <w:szCs w:val="24"/>
        </w:rPr>
        <w:t>8</w:t>
      </w:r>
      <w:r w:rsidR="00013DDA" w:rsidRPr="00A06AD6">
        <w:rPr>
          <w:rFonts w:cs="Times New Roman"/>
          <w:b/>
          <w:bCs/>
          <w:sz w:val="24"/>
          <w:szCs w:val="24"/>
        </w:rPr>
        <w:t xml:space="preserve">. </w:t>
      </w:r>
      <w:r w:rsidR="00F73EA3" w:rsidRPr="00A06AD6">
        <w:rPr>
          <w:rFonts w:cs="Times New Roman"/>
          <w:b/>
          <w:bCs/>
          <w:sz w:val="24"/>
          <w:szCs w:val="24"/>
        </w:rPr>
        <w:t>The result of fluorescence regional integration (FRI)</w:t>
      </w:r>
      <w:bookmarkEnd w:id="26"/>
      <w:r w:rsidR="00013DDA" w:rsidRPr="00A06AD6">
        <w:rPr>
          <w:rFonts w:cs="Times New Roman"/>
          <w:b/>
          <w:bCs/>
          <w:sz w:val="24"/>
          <w:szCs w:val="24"/>
        </w:rPr>
        <w:t xml:space="preserve"> </w:t>
      </w:r>
    </w:p>
    <w:p w14:paraId="3EC12D83" w14:textId="125A3BE3" w:rsidR="00013DDA" w:rsidRPr="00A06AD6" w:rsidRDefault="00632317" w:rsidP="0044349C">
      <w:pPr>
        <w:pStyle w:val="TJ-3"/>
        <w:spacing w:line="360" w:lineRule="auto"/>
        <w:rPr>
          <w:rFonts w:cs="Times New Roman"/>
          <w:b/>
          <w:bCs/>
          <w:szCs w:val="24"/>
        </w:rPr>
      </w:pPr>
      <w:r w:rsidRPr="00A06AD6">
        <w:rPr>
          <w:rFonts w:cs="Times New Roman"/>
          <w:b/>
          <w:bCs/>
          <w:szCs w:val="24"/>
        </w:rPr>
        <w:object w:dxaOrig="6890" w:dyaOrig="4811" w14:anchorId="6B6EBD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4.35pt;height:240.4pt" o:ole="">
            <v:imagedata r:id="rId21" o:title=""/>
          </v:shape>
          <o:OLEObject Type="Embed" ProgID="Origin95.Graph" ShapeID="_x0000_i1025" DrawAspect="Content" ObjectID="_1808858169" r:id="rId22"/>
        </w:object>
      </w:r>
    </w:p>
    <w:p w14:paraId="5BF58B2D" w14:textId="0D948A1E" w:rsidR="00013DDA" w:rsidRPr="00A06AD6" w:rsidRDefault="00B368C4" w:rsidP="0044349C">
      <w:pPr>
        <w:spacing w:line="360" w:lineRule="auto"/>
        <w:ind w:firstLineChars="0" w:firstLine="0"/>
        <w:rPr>
          <w:rFonts w:cs="Times New Roman"/>
        </w:rPr>
      </w:pPr>
      <w:r>
        <w:rPr>
          <w:rFonts w:cs="Times New Roman"/>
          <w:b/>
          <w:bCs/>
        </w:rPr>
        <w:t>Fig.</w:t>
      </w:r>
      <w:r w:rsidR="00013DDA" w:rsidRPr="00A06AD6">
        <w:rPr>
          <w:rFonts w:cs="Times New Roman"/>
          <w:b/>
          <w:bCs/>
        </w:rPr>
        <w:t xml:space="preserve"> S</w:t>
      </w:r>
      <w:r w:rsidR="00A06AD6" w:rsidRPr="00A06AD6">
        <w:rPr>
          <w:rFonts w:cs="Times New Roman"/>
          <w:b/>
          <w:bCs/>
        </w:rPr>
        <w:t>8</w:t>
      </w:r>
      <w:r w:rsidR="00013DDA" w:rsidRPr="00A06AD6">
        <w:rPr>
          <w:rFonts w:cs="Times New Roman"/>
        </w:rPr>
        <w:t>. The proportion of different substances in DOM is determined based on the fluorescence regional integration (FRI) (Region I, aromatic proteins I; Region II, aromatic proteins II; Region III, fulvic acid; Region IV, soluble microbial products; Region V, Humic acids).</w:t>
      </w:r>
    </w:p>
    <w:p w14:paraId="78099B95" w14:textId="23A2A2CF" w:rsidR="00013DDA" w:rsidRPr="00A06AD6" w:rsidRDefault="00013DDA" w:rsidP="0044349C">
      <w:pPr>
        <w:widowControl/>
        <w:spacing w:line="360" w:lineRule="auto"/>
        <w:ind w:firstLineChars="0" w:firstLine="0"/>
        <w:jc w:val="left"/>
        <w:rPr>
          <w:rFonts w:cs="Times New Roman"/>
          <w:b/>
          <w:bCs/>
          <w:szCs w:val="24"/>
        </w:rPr>
      </w:pPr>
      <w:r w:rsidRPr="00A06AD6">
        <w:rPr>
          <w:rFonts w:cs="Times New Roman"/>
          <w:b/>
          <w:bCs/>
          <w:szCs w:val="24"/>
        </w:rPr>
        <w:br w:type="page"/>
      </w:r>
    </w:p>
    <w:p w14:paraId="2F0E490B" w14:textId="45A22B8F" w:rsidR="00013DDA" w:rsidRPr="00A06AD6" w:rsidRDefault="00B368C4" w:rsidP="0044349C">
      <w:pPr>
        <w:pStyle w:val="TJ-7"/>
        <w:spacing w:after="240" w:line="360" w:lineRule="auto"/>
        <w:rPr>
          <w:rFonts w:cs="Times New Roman"/>
          <w:b/>
          <w:bCs/>
          <w:sz w:val="24"/>
          <w:szCs w:val="24"/>
        </w:rPr>
      </w:pPr>
      <w:bookmarkStart w:id="27" w:name="_Toc157418036"/>
      <w:r>
        <w:rPr>
          <w:rFonts w:cs="Times New Roman"/>
          <w:b/>
          <w:bCs/>
          <w:sz w:val="24"/>
          <w:szCs w:val="24"/>
        </w:rPr>
        <w:lastRenderedPageBreak/>
        <w:t>Fig.</w:t>
      </w:r>
      <w:r w:rsidR="00013DDA" w:rsidRPr="00A06AD6">
        <w:rPr>
          <w:rFonts w:cs="Times New Roman"/>
          <w:b/>
          <w:bCs/>
          <w:sz w:val="24"/>
          <w:szCs w:val="24"/>
        </w:rPr>
        <w:t xml:space="preserve"> S</w:t>
      </w:r>
      <w:r w:rsidR="00080BBD" w:rsidRPr="00A06AD6">
        <w:rPr>
          <w:rFonts w:cs="Times New Roman"/>
          <w:b/>
          <w:bCs/>
          <w:sz w:val="24"/>
          <w:szCs w:val="24"/>
        </w:rPr>
        <w:t>9</w:t>
      </w:r>
      <w:r w:rsidR="00013DDA" w:rsidRPr="00A06AD6">
        <w:rPr>
          <w:rFonts w:cs="Times New Roman"/>
          <w:b/>
          <w:bCs/>
          <w:sz w:val="24"/>
          <w:szCs w:val="24"/>
        </w:rPr>
        <w:t xml:space="preserve">. </w:t>
      </w:r>
      <w:r w:rsidR="00CB51E6" w:rsidRPr="00CB51E6">
        <w:rPr>
          <w:rFonts w:cs="Times New Roman"/>
          <w:b/>
          <w:bCs/>
          <w:sz w:val="24"/>
          <w:szCs w:val="24"/>
        </w:rPr>
        <w:t>Variation in relevant spectroscopic indicators</w:t>
      </w:r>
      <w:bookmarkEnd w:id="27"/>
      <w:r w:rsidR="00013DDA" w:rsidRPr="00A06AD6">
        <w:rPr>
          <w:rFonts w:cs="Times New Roman"/>
          <w:b/>
          <w:bCs/>
          <w:sz w:val="24"/>
          <w:szCs w:val="24"/>
        </w:rPr>
        <w:t xml:space="preserve"> </w:t>
      </w:r>
    </w:p>
    <w:p w14:paraId="68D9C259" w14:textId="7DE9EE65" w:rsidR="00013DDA" w:rsidRPr="00A06AD6" w:rsidRDefault="00080BBD" w:rsidP="0044349C">
      <w:pPr>
        <w:pStyle w:val="TJ-3"/>
        <w:spacing w:line="360" w:lineRule="auto"/>
        <w:rPr>
          <w:rFonts w:cs="Times New Roman"/>
          <w:b/>
          <w:bCs/>
          <w:szCs w:val="24"/>
        </w:rPr>
      </w:pPr>
      <w:r w:rsidRPr="00A06AD6">
        <w:rPr>
          <w:rFonts w:cs="Times New Roman"/>
          <w:b/>
          <w:bCs/>
          <w:noProof/>
          <w:szCs w:val="24"/>
        </w:rPr>
        <w:drawing>
          <wp:inline distT="0" distB="0" distL="0" distR="0" wp14:anchorId="126B83B1" wp14:editId="6542BCB1">
            <wp:extent cx="5297733" cy="2984360"/>
            <wp:effectExtent l="0" t="0" r="0" b="6985"/>
            <wp:docPr id="1254754561" name="图片 1254754561">
              <a:extLst xmlns:a="http://schemas.openxmlformats.org/drawingml/2006/main">
                <a:ext uri="{FF2B5EF4-FFF2-40B4-BE49-F238E27FC236}">
                  <a16:creationId xmlns:a16="http://schemas.microsoft.com/office/drawing/2014/main" id="{D65F9038-D725-AF09-5E5A-E6A111E0C8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D65F9038-D725-AF09-5E5A-E6A111E0C843}"/>
                        </a:ext>
                      </a:extLst>
                    </pic:cNvPr>
                    <pic:cNvPicPr>
                      <a:picLocks noChangeAspect="1"/>
                    </pic:cNvPicPr>
                  </pic:nvPicPr>
                  <pic:blipFill>
                    <a:blip r:embed="rId23"/>
                    <a:stretch>
                      <a:fillRect/>
                    </a:stretch>
                  </pic:blipFill>
                  <pic:spPr>
                    <a:xfrm>
                      <a:off x="0" y="0"/>
                      <a:ext cx="5315207" cy="2994204"/>
                    </a:xfrm>
                    <a:prstGeom prst="rect">
                      <a:avLst/>
                    </a:prstGeom>
                  </pic:spPr>
                </pic:pic>
              </a:graphicData>
            </a:graphic>
          </wp:inline>
        </w:drawing>
      </w:r>
    </w:p>
    <w:p w14:paraId="6B2C6F33" w14:textId="06F6D3AC" w:rsidR="00080BBD" w:rsidRPr="00A06AD6" w:rsidRDefault="00B368C4" w:rsidP="0044349C">
      <w:pPr>
        <w:spacing w:line="360" w:lineRule="auto"/>
        <w:ind w:firstLineChars="0" w:firstLine="0"/>
        <w:rPr>
          <w:rFonts w:cs="Times New Roman"/>
        </w:rPr>
      </w:pPr>
      <w:r>
        <w:rPr>
          <w:rFonts w:cs="Times New Roman"/>
          <w:b/>
          <w:bCs/>
        </w:rPr>
        <w:t>Fig.</w:t>
      </w:r>
      <w:r w:rsidR="00080BBD" w:rsidRPr="00A06AD6">
        <w:rPr>
          <w:rFonts w:cs="Times New Roman"/>
          <w:b/>
          <w:bCs/>
        </w:rPr>
        <w:t xml:space="preserve"> S9</w:t>
      </w:r>
      <w:r w:rsidR="00080BBD" w:rsidRPr="00A06AD6">
        <w:rPr>
          <w:rFonts w:cs="Times New Roman"/>
        </w:rPr>
        <w:t>. Variation of specific UV absorbance (SUVA), biological index (BIX), humification index (HIX), freshness index (</w:t>
      </w:r>
      <w:proofErr w:type="gramStart"/>
      <w:r w:rsidR="00080BBD" w:rsidRPr="00A06AD6">
        <w:rPr>
          <w:rFonts w:cs="Times New Roman"/>
        </w:rPr>
        <w:t>β:α</w:t>
      </w:r>
      <w:proofErr w:type="gramEnd"/>
      <w:r w:rsidR="00080BBD" w:rsidRPr="00A06AD6">
        <w:rPr>
          <w:rFonts w:cs="Times New Roman"/>
        </w:rPr>
        <w:t xml:space="preserve">), and (d) fluorescence index (FI) of RBS and different systems (after operation). (The error bars indicate the standard deviation. The ANOVA test was conducted between each pair of systems: </w:t>
      </w:r>
      <w:r w:rsidR="003B6ED7">
        <w:rPr>
          <w:rFonts w:cs="Times New Roman"/>
        </w:rPr>
        <w:t xml:space="preserve">the </w:t>
      </w:r>
      <w:r w:rsidR="00080BBD" w:rsidRPr="00A06AD6">
        <w:rPr>
          <w:rFonts w:cs="Times New Roman"/>
        </w:rPr>
        <w:t>same words indicate no significant difference, p &gt; 0.05).</w:t>
      </w:r>
    </w:p>
    <w:p w14:paraId="30C113EB" w14:textId="32EEB1B3" w:rsidR="002D3464" w:rsidRPr="00A06AD6" w:rsidRDefault="002D3464" w:rsidP="0044349C">
      <w:pPr>
        <w:widowControl/>
        <w:spacing w:line="360" w:lineRule="auto"/>
        <w:ind w:firstLineChars="0" w:firstLine="0"/>
        <w:jc w:val="left"/>
        <w:rPr>
          <w:rFonts w:cs="Times New Roman"/>
          <w:b/>
          <w:bCs/>
          <w:sz w:val="21"/>
          <w:szCs w:val="24"/>
        </w:rPr>
      </w:pPr>
      <w:r w:rsidRPr="00A06AD6">
        <w:rPr>
          <w:rFonts w:cs="Times New Roman"/>
          <w:b/>
          <w:bCs/>
          <w:szCs w:val="24"/>
        </w:rPr>
        <w:br w:type="page"/>
      </w:r>
    </w:p>
    <w:p w14:paraId="00905547" w14:textId="4D720681" w:rsidR="00080BBD" w:rsidRPr="00A06AD6" w:rsidRDefault="00B368C4" w:rsidP="0044349C">
      <w:pPr>
        <w:pStyle w:val="TJ-7"/>
        <w:spacing w:after="240" w:line="360" w:lineRule="auto"/>
        <w:rPr>
          <w:rFonts w:cs="Times New Roman"/>
          <w:b/>
          <w:bCs/>
          <w:sz w:val="24"/>
          <w:szCs w:val="24"/>
        </w:rPr>
      </w:pPr>
      <w:bookmarkStart w:id="28" w:name="_Toc157418037"/>
      <w:r>
        <w:rPr>
          <w:rFonts w:cs="Times New Roman"/>
          <w:b/>
          <w:bCs/>
          <w:sz w:val="24"/>
          <w:szCs w:val="24"/>
        </w:rPr>
        <w:lastRenderedPageBreak/>
        <w:t>Fig.</w:t>
      </w:r>
      <w:r w:rsidR="00080BBD" w:rsidRPr="00A06AD6">
        <w:rPr>
          <w:rFonts w:cs="Times New Roman"/>
          <w:b/>
          <w:bCs/>
          <w:sz w:val="24"/>
          <w:szCs w:val="24"/>
        </w:rPr>
        <w:t xml:space="preserve"> S10. 2D-COS plots of the UV–</w:t>
      </w:r>
      <w:proofErr w:type="gramStart"/>
      <w:r w:rsidR="00080BBD" w:rsidRPr="00A06AD6">
        <w:rPr>
          <w:rFonts w:cs="Times New Roman"/>
          <w:b/>
          <w:bCs/>
          <w:sz w:val="24"/>
          <w:szCs w:val="24"/>
        </w:rPr>
        <w:t>Vis</w:t>
      </w:r>
      <w:proofErr w:type="gramEnd"/>
      <w:r w:rsidR="00080BBD" w:rsidRPr="00A06AD6">
        <w:rPr>
          <w:rFonts w:cs="Times New Roman"/>
          <w:b/>
          <w:bCs/>
          <w:sz w:val="24"/>
          <w:szCs w:val="24"/>
        </w:rPr>
        <w:t xml:space="preserve"> absorption spectrum</w:t>
      </w:r>
      <w:bookmarkEnd w:id="28"/>
    </w:p>
    <w:p w14:paraId="3C243F3D" w14:textId="77777777" w:rsidR="00080BBD" w:rsidRPr="00A06AD6" w:rsidRDefault="00080BBD" w:rsidP="0044349C">
      <w:pPr>
        <w:widowControl/>
        <w:spacing w:line="360" w:lineRule="auto"/>
        <w:ind w:firstLineChars="0" w:firstLine="0"/>
        <w:jc w:val="left"/>
        <w:rPr>
          <w:rFonts w:cs="Times New Roman"/>
        </w:rPr>
      </w:pPr>
      <w:r w:rsidRPr="00A06AD6">
        <w:rPr>
          <w:rFonts w:cs="Times New Roman"/>
          <w:noProof/>
        </w:rPr>
        <w:drawing>
          <wp:inline distT="0" distB="0" distL="0" distR="0" wp14:anchorId="2DDEF635" wp14:editId="7833083D">
            <wp:extent cx="4904711" cy="2628900"/>
            <wp:effectExtent l="0" t="0" r="0" b="0"/>
            <wp:docPr id="1960168996" name="图片 1960168996">
              <a:extLst xmlns:a="http://schemas.openxmlformats.org/drawingml/2006/main">
                <a:ext uri="{FF2B5EF4-FFF2-40B4-BE49-F238E27FC236}">
                  <a16:creationId xmlns:a16="http://schemas.microsoft.com/office/drawing/2014/main" id="{2BEADBF2-27C2-13BE-F142-1C2EB414CF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68996" name="图片 1960168996">
                      <a:extLst>
                        <a:ext uri="{FF2B5EF4-FFF2-40B4-BE49-F238E27FC236}">
                          <a16:creationId xmlns:a16="http://schemas.microsoft.com/office/drawing/2014/main" id="{2BEADBF2-27C2-13BE-F142-1C2EB414CFC1}"/>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04711" cy="2628900"/>
                    </a:xfrm>
                    <a:prstGeom prst="rect">
                      <a:avLst/>
                    </a:prstGeom>
                  </pic:spPr>
                </pic:pic>
              </a:graphicData>
            </a:graphic>
          </wp:inline>
        </w:drawing>
      </w:r>
    </w:p>
    <w:p w14:paraId="38F6CF00" w14:textId="330BBDCA" w:rsidR="00080BBD" w:rsidRPr="00A06AD6" w:rsidRDefault="00B368C4" w:rsidP="0044349C">
      <w:pPr>
        <w:spacing w:line="360" w:lineRule="auto"/>
        <w:ind w:firstLineChars="0" w:firstLine="0"/>
        <w:rPr>
          <w:rFonts w:cs="Times New Roman"/>
        </w:rPr>
      </w:pPr>
      <w:r>
        <w:rPr>
          <w:rFonts w:cs="Times New Roman"/>
          <w:b/>
          <w:bCs/>
        </w:rPr>
        <w:t>Fig.</w:t>
      </w:r>
      <w:r w:rsidR="00080BBD" w:rsidRPr="00A06AD6">
        <w:rPr>
          <w:rFonts w:cs="Times New Roman"/>
          <w:b/>
          <w:bCs/>
        </w:rPr>
        <w:t xml:space="preserve"> S10</w:t>
      </w:r>
      <w:r w:rsidR="00080BBD" w:rsidRPr="00A06AD6">
        <w:rPr>
          <w:rFonts w:cs="Times New Roman"/>
        </w:rPr>
        <w:t>. 2D-COS plots of the UV–</w:t>
      </w:r>
      <w:proofErr w:type="gramStart"/>
      <w:r w:rsidR="00080BBD" w:rsidRPr="00A06AD6">
        <w:rPr>
          <w:rFonts w:cs="Times New Roman"/>
        </w:rPr>
        <w:t>Vis</w:t>
      </w:r>
      <w:proofErr w:type="gramEnd"/>
      <w:r w:rsidR="00A06AD6" w:rsidRPr="00A06AD6">
        <w:rPr>
          <w:rFonts w:cs="Times New Roman"/>
        </w:rPr>
        <w:t xml:space="preserve"> </w:t>
      </w:r>
      <w:r w:rsidR="00080BBD" w:rsidRPr="00A06AD6">
        <w:rPr>
          <w:rFonts w:cs="Times New Roman"/>
        </w:rPr>
        <w:t>absorption spectrum</w:t>
      </w:r>
      <w:r w:rsidR="00A06AD6" w:rsidRPr="00A06AD6">
        <w:rPr>
          <w:rFonts w:cs="Times New Roman"/>
        </w:rPr>
        <w:t xml:space="preserve"> </w:t>
      </w:r>
      <w:r w:rsidR="00080BBD" w:rsidRPr="00A06AD6">
        <w:rPr>
          <w:rFonts w:cs="Times New Roman"/>
        </w:rPr>
        <w:t>during operation. Synchronous and asynchronous spectra of (a)MFC, (b)CFC, and (c)MBs systems. Red represents positive correlations, and blue represents negative correlations; deeper color intensity suggests a stronger positive or negative correlation.</w:t>
      </w:r>
    </w:p>
    <w:p w14:paraId="20282C05" w14:textId="77777777" w:rsidR="00080BBD" w:rsidRPr="00A06AD6" w:rsidRDefault="00080BBD" w:rsidP="0044349C">
      <w:pPr>
        <w:widowControl/>
        <w:spacing w:line="360" w:lineRule="auto"/>
        <w:ind w:firstLineChars="0" w:firstLine="0"/>
        <w:jc w:val="left"/>
        <w:rPr>
          <w:rFonts w:cs="Times New Roman"/>
          <w:sz w:val="21"/>
        </w:rPr>
      </w:pPr>
      <w:r w:rsidRPr="00A06AD6">
        <w:rPr>
          <w:rFonts w:cs="Times New Roman"/>
          <w:sz w:val="21"/>
        </w:rPr>
        <w:br w:type="page"/>
      </w:r>
    </w:p>
    <w:p w14:paraId="6E3DAA67" w14:textId="1FA76093" w:rsidR="005A3014" w:rsidRPr="00A06AD6" w:rsidRDefault="00B368C4" w:rsidP="0044349C">
      <w:pPr>
        <w:pStyle w:val="TJ-7"/>
        <w:spacing w:after="240" w:line="360" w:lineRule="auto"/>
        <w:rPr>
          <w:rFonts w:cs="Times New Roman"/>
          <w:b/>
          <w:bCs/>
          <w:sz w:val="24"/>
          <w:szCs w:val="24"/>
        </w:rPr>
      </w:pPr>
      <w:bookmarkStart w:id="29" w:name="_Toc157418038"/>
      <w:r>
        <w:rPr>
          <w:rFonts w:cs="Times New Roman"/>
          <w:b/>
          <w:bCs/>
          <w:sz w:val="24"/>
          <w:szCs w:val="24"/>
        </w:rPr>
        <w:lastRenderedPageBreak/>
        <w:t>Fig.</w:t>
      </w:r>
      <w:r w:rsidR="00E9095E" w:rsidRPr="00A06AD6">
        <w:rPr>
          <w:rFonts w:cs="Times New Roman"/>
          <w:b/>
          <w:bCs/>
          <w:sz w:val="24"/>
          <w:szCs w:val="24"/>
        </w:rPr>
        <w:t xml:space="preserve"> S</w:t>
      </w:r>
      <w:r w:rsidR="00080BBD" w:rsidRPr="00A06AD6">
        <w:rPr>
          <w:rFonts w:cs="Times New Roman"/>
          <w:b/>
          <w:bCs/>
          <w:sz w:val="24"/>
          <w:szCs w:val="24"/>
        </w:rPr>
        <w:t>11</w:t>
      </w:r>
      <w:r w:rsidR="00E9095E" w:rsidRPr="00A06AD6">
        <w:rPr>
          <w:rFonts w:cs="Times New Roman"/>
          <w:b/>
          <w:bCs/>
          <w:sz w:val="24"/>
          <w:szCs w:val="24"/>
        </w:rPr>
        <w:t xml:space="preserve">. </w:t>
      </w:r>
      <w:r w:rsidR="00693B6B" w:rsidRPr="00A06AD6">
        <w:rPr>
          <w:rFonts w:cs="Times New Roman"/>
          <w:b/>
          <w:bCs/>
          <w:sz w:val="24"/>
          <w:szCs w:val="24"/>
        </w:rPr>
        <w:t xml:space="preserve">Spearman correlation analysis between indicators in </w:t>
      </w:r>
      <w:r w:rsidR="00A77603">
        <w:rPr>
          <w:rFonts w:cs="Times New Roman" w:hint="eastAsia"/>
          <w:b/>
          <w:bCs/>
          <w:sz w:val="24"/>
          <w:szCs w:val="24"/>
        </w:rPr>
        <w:t>different</w:t>
      </w:r>
      <w:r w:rsidR="00693B6B" w:rsidRPr="00A06AD6">
        <w:rPr>
          <w:rFonts w:cs="Times New Roman"/>
          <w:b/>
          <w:bCs/>
          <w:sz w:val="24"/>
          <w:szCs w:val="24"/>
        </w:rPr>
        <w:t xml:space="preserve"> systems</w:t>
      </w:r>
      <w:bookmarkEnd w:id="29"/>
      <w:r w:rsidR="00693B6B" w:rsidRPr="00A06AD6">
        <w:rPr>
          <w:rFonts w:cs="Times New Roman"/>
          <w:b/>
          <w:bCs/>
          <w:sz w:val="24"/>
          <w:szCs w:val="24"/>
        </w:rPr>
        <w:t xml:space="preserve"> </w:t>
      </w:r>
    </w:p>
    <w:p w14:paraId="3C98D37C" w14:textId="15EE3395" w:rsidR="00E9095E" w:rsidRPr="00A06AD6" w:rsidRDefault="00E9095E" w:rsidP="0044349C">
      <w:pPr>
        <w:pStyle w:val="TJ-1"/>
        <w:spacing w:line="360" w:lineRule="auto"/>
        <w:rPr>
          <w:rFonts w:cs="Times New Roman"/>
        </w:rPr>
      </w:pPr>
      <w:r w:rsidRPr="00A06AD6">
        <w:rPr>
          <w:rFonts w:cs="Times New Roman"/>
          <w:noProof/>
        </w:rPr>
        <w:drawing>
          <wp:inline distT="0" distB="0" distL="0" distR="0" wp14:anchorId="6EDEB91B" wp14:editId="56F460D1">
            <wp:extent cx="5274310" cy="4112617"/>
            <wp:effectExtent l="0" t="0" r="2540" b="0"/>
            <wp:docPr id="15" name="图片 14">
              <a:extLst xmlns:a="http://schemas.openxmlformats.org/drawingml/2006/main">
                <a:ext uri="{FF2B5EF4-FFF2-40B4-BE49-F238E27FC236}">
                  <a16:creationId xmlns:a16="http://schemas.microsoft.com/office/drawing/2014/main" id="{425B4DC5-3DBB-3BEC-71E4-CCB466ED52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a:extLst>
                        <a:ext uri="{FF2B5EF4-FFF2-40B4-BE49-F238E27FC236}">
                          <a16:creationId xmlns:a16="http://schemas.microsoft.com/office/drawing/2014/main" id="{425B4DC5-3DBB-3BEC-71E4-CCB466ED52C5}"/>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4112617"/>
                    </a:xfrm>
                    <a:prstGeom prst="rect">
                      <a:avLst/>
                    </a:prstGeom>
                  </pic:spPr>
                </pic:pic>
              </a:graphicData>
            </a:graphic>
          </wp:inline>
        </w:drawing>
      </w:r>
    </w:p>
    <w:p w14:paraId="32B01437" w14:textId="5DE0B2FD" w:rsidR="00E9095E" w:rsidRPr="00A06AD6" w:rsidRDefault="00B368C4" w:rsidP="001D7A7F">
      <w:pPr>
        <w:spacing w:line="360" w:lineRule="auto"/>
        <w:ind w:firstLineChars="0" w:firstLine="0"/>
        <w:rPr>
          <w:rFonts w:cs="Times New Roman"/>
        </w:rPr>
      </w:pPr>
      <w:r>
        <w:rPr>
          <w:rFonts w:cs="Times New Roman"/>
          <w:b/>
          <w:bCs/>
        </w:rPr>
        <w:t>Fig.</w:t>
      </w:r>
      <w:r w:rsidR="00E9095E" w:rsidRPr="00A06AD6">
        <w:rPr>
          <w:rFonts w:cs="Times New Roman"/>
          <w:b/>
          <w:bCs/>
        </w:rPr>
        <w:t xml:space="preserve"> S</w:t>
      </w:r>
      <w:r w:rsidR="00080BBD" w:rsidRPr="00A06AD6">
        <w:rPr>
          <w:rFonts w:cs="Times New Roman"/>
          <w:b/>
          <w:bCs/>
        </w:rPr>
        <w:t>11</w:t>
      </w:r>
      <w:r w:rsidR="00E9095E" w:rsidRPr="00A06AD6">
        <w:rPr>
          <w:rFonts w:cs="Times New Roman"/>
        </w:rPr>
        <w:t>. Spearman correlation analysis between indicators in (a)MFC, (b)CFC, and (c)MBs systems. Blue indicates a negative correlation, red indicates a positive correlation, and</w:t>
      </w:r>
      <w:r w:rsidR="00D87E24" w:rsidRPr="00A06AD6">
        <w:rPr>
          <w:rFonts w:cs="Times New Roman"/>
        </w:rPr>
        <w:t xml:space="preserve"> </w:t>
      </w:r>
      <w:r w:rsidR="003B6ED7">
        <w:rPr>
          <w:rFonts w:cs="Times New Roman"/>
        </w:rPr>
        <w:t xml:space="preserve">the </w:t>
      </w:r>
      <w:r w:rsidR="00E9095E" w:rsidRPr="00A06AD6">
        <w:rPr>
          <w:rFonts w:cs="Times New Roman"/>
        </w:rPr>
        <w:t>label</w:t>
      </w:r>
      <w:r w:rsidR="00D87E24" w:rsidRPr="00A06AD6">
        <w:rPr>
          <w:rFonts w:cs="Times New Roman"/>
        </w:rPr>
        <w:t xml:space="preserve"> </w:t>
      </w:r>
      <w:r w:rsidR="00E9095E" w:rsidRPr="00A06AD6">
        <w:rPr>
          <w:rFonts w:cs="Times New Roman"/>
        </w:rPr>
        <w:t xml:space="preserve">refers to </w:t>
      </w:r>
      <w:r w:rsidR="003B6ED7">
        <w:rPr>
          <w:rFonts w:cs="Times New Roman"/>
        </w:rPr>
        <w:t xml:space="preserve">the </w:t>
      </w:r>
      <w:r w:rsidR="00E9095E" w:rsidRPr="00A06AD6">
        <w:rPr>
          <w:rFonts w:cs="Times New Roman"/>
        </w:rPr>
        <w:t>correlation coefficient.</w:t>
      </w:r>
      <w:r w:rsidR="00E9095E" w:rsidRPr="00A06AD6">
        <w:rPr>
          <w:rFonts w:cs="Times New Roman"/>
        </w:rPr>
        <w:br w:type="page"/>
      </w:r>
    </w:p>
    <w:p w14:paraId="43444464" w14:textId="6E313A87" w:rsidR="00080BBD" w:rsidRPr="00A06AD6" w:rsidRDefault="00B368C4" w:rsidP="0044349C">
      <w:pPr>
        <w:pStyle w:val="TJ-7"/>
        <w:spacing w:after="240" w:line="360" w:lineRule="auto"/>
        <w:rPr>
          <w:rFonts w:cs="Times New Roman"/>
          <w:b/>
          <w:bCs/>
          <w:sz w:val="24"/>
          <w:szCs w:val="24"/>
        </w:rPr>
      </w:pPr>
      <w:bookmarkStart w:id="30" w:name="_Toc157418039"/>
      <w:r>
        <w:rPr>
          <w:rFonts w:cs="Times New Roman"/>
          <w:b/>
          <w:bCs/>
          <w:sz w:val="24"/>
          <w:szCs w:val="24"/>
        </w:rPr>
        <w:lastRenderedPageBreak/>
        <w:t>Fig.</w:t>
      </w:r>
      <w:r w:rsidR="00080BBD" w:rsidRPr="00A06AD6">
        <w:rPr>
          <w:rFonts w:cs="Times New Roman"/>
          <w:b/>
          <w:bCs/>
          <w:sz w:val="24"/>
          <w:szCs w:val="24"/>
        </w:rPr>
        <w:t xml:space="preserve"> S1</w:t>
      </w:r>
      <w:r w:rsidR="001D7A7F">
        <w:rPr>
          <w:rFonts w:cs="Times New Roman"/>
          <w:b/>
          <w:bCs/>
          <w:sz w:val="24"/>
          <w:szCs w:val="24"/>
        </w:rPr>
        <w:t>2</w:t>
      </w:r>
      <w:r w:rsidR="00080BBD" w:rsidRPr="00A06AD6">
        <w:rPr>
          <w:rFonts w:cs="Times New Roman"/>
          <w:b/>
          <w:bCs/>
          <w:sz w:val="24"/>
          <w:szCs w:val="24"/>
        </w:rPr>
        <w:t>.</w:t>
      </w:r>
      <w:r w:rsidR="001D7A7F" w:rsidRPr="001D7A7F">
        <w:rPr>
          <w:rFonts w:hint="eastAsia"/>
        </w:rPr>
        <w:t xml:space="preserve"> </w:t>
      </w:r>
      <w:r w:rsidR="001D7A7F" w:rsidRPr="001D7A7F">
        <w:rPr>
          <w:rFonts w:cs="Times New Roman" w:hint="eastAsia"/>
          <w:b/>
          <w:bCs/>
          <w:sz w:val="24"/>
          <w:szCs w:val="24"/>
        </w:rPr>
        <w:t xml:space="preserve">XRD and </w:t>
      </w:r>
      <w:proofErr w:type="gramStart"/>
      <w:r w:rsidR="001D7A7F" w:rsidRPr="001D7A7F">
        <w:rPr>
          <w:rFonts w:cs="Times New Roman" w:hint="eastAsia"/>
          <w:b/>
          <w:bCs/>
          <w:sz w:val="24"/>
          <w:szCs w:val="24"/>
        </w:rPr>
        <w:t>Fe</w:t>
      </w:r>
      <w:r w:rsidR="001D7A7F">
        <w:rPr>
          <w:rFonts w:cs="Times New Roman"/>
          <w:b/>
          <w:bCs/>
          <w:sz w:val="24"/>
          <w:szCs w:val="24"/>
        </w:rPr>
        <w:t>(</w:t>
      </w:r>
      <w:proofErr w:type="gramEnd"/>
      <w:r w:rsidR="00CF32D4" w:rsidRPr="00CF32D4">
        <w:rPr>
          <w:rFonts w:cs="Times New Roman"/>
          <w:b/>
          <w:bCs/>
          <w:sz w:val="24"/>
          <w:szCs w:val="24"/>
        </w:rPr>
        <w:t>IV</w:t>
      </w:r>
      <w:r w:rsidR="001D7A7F">
        <w:rPr>
          <w:rFonts w:cs="Times New Roman"/>
          <w:b/>
          <w:bCs/>
          <w:sz w:val="24"/>
          <w:szCs w:val="24"/>
        </w:rPr>
        <w:t>)</w:t>
      </w:r>
      <w:r w:rsidR="001D7A7F" w:rsidRPr="001D7A7F">
        <w:rPr>
          <w:rFonts w:cs="Times New Roman"/>
          <w:b/>
          <w:bCs/>
          <w:sz w:val="24"/>
          <w:szCs w:val="24"/>
        </w:rPr>
        <w:t xml:space="preserve"> analysis</w:t>
      </w:r>
      <w:bookmarkEnd w:id="30"/>
    </w:p>
    <w:p w14:paraId="2D008A8B" w14:textId="20656D63" w:rsidR="00080BBD" w:rsidRPr="00A06AD6" w:rsidRDefault="001D7A7F" w:rsidP="0044349C">
      <w:pPr>
        <w:widowControl/>
        <w:spacing w:line="360" w:lineRule="auto"/>
        <w:ind w:firstLineChars="0" w:firstLine="0"/>
        <w:jc w:val="center"/>
        <w:rPr>
          <w:rFonts w:eastAsia="黑体" w:cs="Times New Roman"/>
          <w:b/>
          <w:bCs/>
          <w:szCs w:val="24"/>
        </w:rPr>
      </w:pPr>
      <w:r w:rsidRPr="001D7A7F">
        <w:rPr>
          <w:rFonts w:eastAsia="黑体" w:cs="Times New Roman"/>
          <w:b/>
          <w:bCs/>
          <w:noProof/>
          <w:szCs w:val="24"/>
        </w:rPr>
        <w:drawing>
          <wp:inline distT="0" distB="0" distL="0" distR="0" wp14:anchorId="6E2222F6" wp14:editId="51CC8DC9">
            <wp:extent cx="5274310" cy="2449830"/>
            <wp:effectExtent l="0" t="0" r="2540" b="7620"/>
            <wp:docPr id="3" name="图片 2" descr="图片包含 灯光, 大, 桌子, 许多&#10;&#10;描述已自动生成">
              <a:extLst xmlns:a="http://schemas.openxmlformats.org/drawingml/2006/main">
                <a:ext uri="{FF2B5EF4-FFF2-40B4-BE49-F238E27FC236}">
                  <a16:creationId xmlns:a16="http://schemas.microsoft.com/office/drawing/2014/main" id="{FB496B87-0691-C38D-19A1-A7C37986DD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图片包含 灯光, 大, 桌子, 许多&#10;&#10;描述已自动生成">
                      <a:extLst>
                        <a:ext uri="{FF2B5EF4-FFF2-40B4-BE49-F238E27FC236}">
                          <a16:creationId xmlns:a16="http://schemas.microsoft.com/office/drawing/2014/main" id="{FB496B87-0691-C38D-19A1-A7C37986DD1C}"/>
                        </a:ext>
                      </a:extLst>
                    </pic:cNvPr>
                    <pic:cNvPicPr>
                      <a:picLocks noChangeAspect="1"/>
                    </pic:cNvPicPr>
                  </pic:nvPicPr>
                  <pic:blipFill>
                    <a:blip r:embed="rId26"/>
                    <a:stretch>
                      <a:fillRect/>
                    </a:stretch>
                  </pic:blipFill>
                  <pic:spPr>
                    <a:xfrm>
                      <a:off x="0" y="0"/>
                      <a:ext cx="5274310" cy="2449830"/>
                    </a:xfrm>
                    <a:prstGeom prst="rect">
                      <a:avLst/>
                    </a:prstGeom>
                  </pic:spPr>
                </pic:pic>
              </a:graphicData>
            </a:graphic>
          </wp:inline>
        </w:drawing>
      </w:r>
    </w:p>
    <w:p w14:paraId="19101775" w14:textId="76FDDF4E" w:rsidR="00080BBD" w:rsidRPr="00A06AD6" w:rsidRDefault="00B368C4" w:rsidP="001D7A7F">
      <w:pPr>
        <w:spacing w:line="360" w:lineRule="auto"/>
        <w:ind w:firstLineChars="0" w:firstLine="0"/>
        <w:rPr>
          <w:rFonts w:eastAsia="黑体" w:cs="Times New Roman"/>
          <w:b/>
          <w:bCs/>
          <w:szCs w:val="24"/>
        </w:rPr>
      </w:pPr>
      <w:r>
        <w:rPr>
          <w:rFonts w:cs="Times New Roman"/>
          <w:b/>
          <w:bCs/>
        </w:rPr>
        <w:t>Fig.</w:t>
      </w:r>
      <w:r w:rsidR="00080BBD" w:rsidRPr="00A06AD6">
        <w:rPr>
          <w:rFonts w:cs="Times New Roman"/>
          <w:b/>
          <w:bCs/>
        </w:rPr>
        <w:t xml:space="preserve"> S1</w:t>
      </w:r>
      <w:r w:rsidR="001D7A7F">
        <w:rPr>
          <w:rFonts w:cs="Times New Roman"/>
          <w:b/>
          <w:bCs/>
        </w:rPr>
        <w:t>2</w:t>
      </w:r>
      <w:r w:rsidR="00080BBD" w:rsidRPr="00A06AD6">
        <w:rPr>
          <w:rFonts w:cs="Times New Roman"/>
        </w:rPr>
        <w:t>.</w:t>
      </w:r>
      <w:r w:rsidR="001D7A7F" w:rsidRPr="001D7A7F">
        <w:rPr>
          <w:rFonts w:cs="Times New Roman"/>
        </w:rPr>
        <w:t xml:space="preserve"> (a) Changes in XRD of Fe-C particles in MFC and CFC system. (b) Identification of Fe (IV) in the pretreatment system. </w:t>
      </w:r>
      <w:r w:rsidR="00080BBD" w:rsidRPr="00A06AD6">
        <w:rPr>
          <w:rFonts w:eastAsia="黑体" w:cs="Times New Roman"/>
          <w:b/>
          <w:bCs/>
          <w:szCs w:val="24"/>
        </w:rPr>
        <w:br w:type="page"/>
      </w:r>
    </w:p>
    <w:p w14:paraId="65028AC5" w14:textId="153B9C0D" w:rsidR="00080BBD" w:rsidRPr="00A06AD6" w:rsidRDefault="00B368C4" w:rsidP="0044349C">
      <w:pPr>
        <w:pStyle w:val="TJ-7"/>
        <w:spacing w:after="240" w:line="360" w:lineRule="auto"/>
        <w:rPr>
          <w:rFonts w:cs="Times New Roman"/>
          <w:b/>
          <w:bCs/>
          <w:sz w:val="24"/>
          <w:szCs w:val="24"/>
        </w:rPr>
      </w:pPr>
      <w:bookmarkStart w:id="31" w:name="_Toc157418040"/>
      <w:r>
        <w:rPr>
          <w:rFonts w:cs="Times New Roman"/>
          <w:b/>
          <w:bCs/>
          <w:sz w:val="24"/>
          <w:szCs w:val="24"/>
        </w:rPr>
        <w:lastRenderedPageBreak/>
        <w:t>Fig.</w:t>
      </w:r>
      <w:r w:rsidR="00922514" w:rsidRPr="006E39C2">
        <w:rPr>
          <w:rFonts w:cs="Times New Roman"/>
          <w:b/>
          <w:bCs/>
          <w:sz w:val="24"/>
          <w:szCs w:val="24"/>
        </w:rPr>
        <w:t xml:space="preserve"> S1</w:t>
      </w:r>
      <w:r w:rsidR="00FD38C5">
        <w:rPr>
          <w:rFonts w:cs="Times New Roman"/>
          <w:b/>
          <w:bCs/>
          <w:sz w:val="24"/>
          <w:szCs w:val="24"/>
        </w:rPr>
        <w:t>3</w:t>
      </w:r>
      <w:r w:rsidR="00922514" w:rsidRPr="006E39C2">
        <w:rPr>
          <w:rFonts w:cs="Times New Roman"/>
          <w:b/>
          <w:bCs/>
          <w:sz w:val="24"/>
          <w:szCs w:val="24"/>
        </w:rPr>
        <w:t>. XPS survey spectra of flocs in MFC and CFC systems</w:t>
      </w:r>
      <w:bookmarkEnd w:id="31"/>
    </w:p>
    <w:p w14:paraId="6955BA9F" w14:textId="32F3D789" w:rsidR="00080BBD" w:rsidRPr="00A06AD6" w:rsidRDefault="00922514" w:rsidP="0044349C">
      <w:pPr>
        <w:pStyle w:val="TJ-1"/>
        <w:spacing w:line="360" w:lineRule="auto"/>
        <w:rPr>
          <w:rFonts w:cs="Times New Roman"/>
        </w:rPr>
      </w:pPr>
      <w:r w:rsidRPr="00A06AD6">
        <w:rPr>
          <w:rFonts w:cs="Times New Roman"/>
          <w:noProof/>
        </w:rPr>
        <w:drawing>
          <wp:inline distT="0" distB="0" distL="0" distR="0" wp14:anchorId="4FA06A1A" wp14:editId="738F362A">
            <wp:extent cx="5274310" cy="2303145"/>
            <wp:effectExtent l="0" t="0" r="2540" b="1905"/>
            <wp:docPr id="1798609874" name="图片 1798609874">
              <a:extLst xmlns:a="http://schemas.openxmlformats.org/drawingml/2006/main">
                <a:ext uri="{FF2B5EF4-FFF2-40B4-BE49-F238E27FC236}">
                  <a16:creationId xmlns:a16="http://schemas.microsoft.com/office/drawing/2014/main" id="{5066CFD7-8D67-DF5F-2619-488B8F13C2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5066CFD7-8D67-DF5F-2619-488B8F13C295}"/>
                        </a:ext>
                      </a:extLst>
                    </pic:cNvPr>
                    <pic:cNvPicPr>
                      <a:picLocks noChangeAspect="1"/>
                    </pic:cNvPicPr>
                  </pic:nvPicPr>
                  <pic:blipFill>
                    <a:blip r:embed="rId27"/>
                    <a:stretch>
                      <a:fillRect/>
                    </a:stretch>
                  </pic:blipFill>
                  <pic:spPr>
                    <a:xfrm>
                      <a:off x="0" y="0"/>
                      <a:ext cx="5274310" cy="2303145"/>
                    </a:xfrm>
                    <a:prstGeom prst="rect">
                      <a:avLst/>
                    </a:prstGeom>
                  </pic:spPr>
                </pic:pic>
              </a:graphicData>
            </a:graphic>
          </wp:inline>
        </w:drawing>
      </w:r>
    </w:p>
    <w:p w14:paraId="14B1E8B0" w14:textId="3D79F5CA" w:rsidR="00922514" w:rsidRPr="00A06AD6" w:rsidRDefault="00B368C4" w:rsidP="0044349C">
      <w:pPr>
        <w:spacing w:line="360" w:lineRule="auto"/>
        <w:ind w:firstLineChars="0" w:firstLine="0"/>
        <w:rPr>
          <w:rFonts w:cs="Times New Roman"/>
        </w:rPr>
      </w:pPr>
      <w:r>
        <w:rPr>
          <w:rFonts w:cs="Times New Roman"/>
          <w:b/>
          <w:bCs/>
        </w:rPr>
        <w:t>Fig.</w:t>
      </w:r>
      <w:r w:rsidR="00922514" w:rsidRPr="00A06AD6">
        <w:rPr>
          <w:rFonts w:cs="Times New Roman"/>
          <w:b/>
          <w:bCs/>
        </w:rPr>
        <w:t xml:space="preserve"> S1</w:t>
      </w:r>
      <w:r w:rsidR="00FD38C5">
        <w:rPr>
          <w:rFonts w:cs="Times New Roman"/>
          <w:b/>
          <w:bCs/>
        </w:rPr>
        <w:t>3</w:t>
      </w:r>
      <w:r w:rsidR="00922514" w:rsidRPr="00A06AD6">
        <w:rPr>
          <w:rFonts w:cs="Times New Roman"/>
        </w:rPr>
        <w:t>. (a) XPS survey spectra of flocs in MFC and CFC systems. (b) Fe2p and (c) P2p high-resolution spectra of flocs in MFC and CFC systems.</w:t>
      </w:r>
    </w:p>
    <w:p w14:paraId="58412120" w14:textId="77777777" w:rsidR="00080BBD" w:rsidRPr="00A06AD6" w:rsidRDefault="00080BBD" w:rsidP="0044349C">
      <w:pPr>
        <w:widowControl/>
        <w:spacing w:line="360" w:lineRule="auto"/>
        <w:ind w:firstLineChars="0" w:firstLine="0"/>
        <w:jc w:val="left"/>
        <w:rPr>
          <w:rFonts w:cs="Times New Roman"/>
          <w:b/>
          <w:bCs/>
          <w:szCs w:val="24"/>
        </w:rPr>
      </w:pPr>
      <w:r w:rsidRPr="00A06AD6">
        <w:rPr>
          <w:rFonts w:cs="Times New Roman"/>
          <w:b/>
          <w:bCs/>
          <w:szCs w:val="24"/>
        </w:rPr>
        <w:br w:type="page"/>
      </w:r>
    </w:p>
    <w:p w14:paraId="47B20CAD" w14:textId="3CC8A496" w:rsidR="00922514" w:rsidRPr="006E39C2" w:rsidRDefault="00B368C4" w:rsidP="0044349C">
      <w:pPr>
        <w:pStyle w:val="TJ-7"/>
        <w:spacing w:after="240" w:line="360" w:lineRule="auto"/>
        <w:rPr>
          <w:rFonts w:cs="Times New Roman"/>
          <w:b/>
          <w:bCs/>
          <w:sz w:val="24"/>
          <w:szCs w:val="24"/>
        </w:rPr>
      </w:pPr>
      <w:bookmarkStart w:id="32" w:name="_Toc157418041"/>
      <w:r>
        <w:rPr>
          <w:rFonts w:cs="Times New Roman"/>
          <w:b/>
          <w:bCs/>
          <w:sz w:val="24"/>
          <w:szCs w:val="24"/>
        </w:rPr>
        <w:lastRenderedPageBreak/>
        <w:t>Fig.</w:t>
      </w:r>
      <w:r w:rsidR="00922514" w:rsidRPr="006E39C2">
        <w:rPr>
          <w:rFonts w:cs="Times New Roman"/>
          <w:b/>
          <w:bCs/>
          <w:sz w:val="24"/>
          <w:szCs w:val="24"/>
        </w:rPr>
        <w:t xml:space="preserve"> S1</w:t>
      </w:r>
      <w:r w:rsidR="00FA097D">
        <w:rPr>
          <w:rFonts w:cs="Times New Roman"/>
          <w:b/>
          <w:bCs/>
          <w:sz w:val="24"/>
          <w:szCs w:val="24"/>
        </w:rPr>
        <w:t>4</w:t>
      </w:r>
      <w:r w:rsidR="00922514" w:rsidRPr="006E39C2">
        <w:rPr>
          <w:rFonts w:cs="Times New Roman"/>
          <w:b/>
          <w:bCs/>
          <w:sz w:val="24"/>
          <w:szCs w:val="24"/>
        </w:rPr>
        <w:t xml:space="preserve">. Wavelet transform plots of standard </w:t>
      </w:r>
      <w:proofErr w:type="gramStart"/>
      <w:r w:rsidR="00922514" w:rsidRPr="006E39C2">
        <w:rPr>
          <w:rFonts w:cs="Times New Roman"/>
          <w:b/>
          <w:bCs/>
          <w:sz w:val="24"/>
          <w:szCs w:val="24"/>
        </w:rPr>
        <w:t>mineral</w:t>
      </w:r>
      <w:bookmarkEnd w:id="32"/>
      <w:proofErr w:type="gramEnd"/>
    </w:p>
    <w:p w14:paraId="691AE4B2" w14:textId="38CF89E1" w:rsidR="00922514" w:rsidRPr="00A06AD6" w:rsidRDefault="00922514" w:rsidP="0044349C">
      <w:pPr>
        <w:widowControl/>
        <w:spacing w:line="360" w:lineRule="auto"/>
        <w:ind w:firstLineChars="0" w:firstLine="0"/>
        <w:jc w:val="left"/>
        <w:rPr>
          <w:rFonts w:cs="Times New Roman"/>
          <w:b/>
          <w:bCs/>
          <w:szCs w:val="24"/>
        </w:rPr>
      </w:pPr>
      <w:r w:rsidRPr="00A06AD6">
        <w:rPr>
          <w:rFonts w:cs="Times New Roman"/>
          <w:b/>
          <w:bCs/>
          <w:noProof/>
          <w:szCs w:val="24"/>
        </w:rPr>
        <w:drawing>
          <wp:inline distT="0" distB="0" distL="0" distR="0" wp14:anchorId="0CE95981" wp14:editId="30848E92">
            <wp:extent cx="5274310" cy="3369310"/>
            <wp:effectExtent l="0" t="0" r="2540" b="2540"/>
            <wp:docPr id="1371779150" name="图片 1371779150" descr="电脑萤幕画面&#10;&#10;描述已自动生成">
              <a:extLst xmlns:a="http://schemas.openxmlformats.org/drawingml/2006/main">
                <a:ext uri="{FF2B5EF4-FFF2-40B4-BE49-F238E27FC236}">
                  <a16:creationId xmlns:a16="http://schemas.microsoft.com/office/drawing/2014/main" id="{CCEEF313-F953-BA57-A144-E07039B024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79150" name="图片 1371779150" descr="电脑萤幕画面&#10;&#10;描述已自动生成">
                      <a:extLst>
                        <a:ext uri="{FF2B5EF4-FFF2-40B4-BE49-F238E27FC236}">
                          <a16:creationId xmlns:a16="http://schemas.microsoft.com/office/drawing/2014/main" id="{CCEEF313-F953-BA57-A144-E07039B024AD}"/>
                        </a:ext>
                      </a:extLst>
                    </pic:cNvPr>
                    <pic:cNvPicPr>
                      <a:picLocks noChangeAspect="1"/>
                    </pic:cNvPicPr>
                  </pic:nvPicPr>
                  <pic:blipFill>
                    <a:blip r:embed="rId28"/>
                    <a:stretch>
                      <a:fillRect/>
                    </a:stretch>
                  </pic:blipFill>
                  <pic:spPr>
                    <a:xfrm>
                      <a:off x="0" y="0"/>
                      <a:ext cx="5274310" cy="3369310"/>
                    </a:xfrm>
                    <a:prstGeom prst="rect">
                      <a:avLst/>
                    </a:prstGeom>
                  </pic:spPr>
                </pic:pic>
              </a:graphicData>
            </a:graphic>
          </wp:inline>
        </w:drawing>
      </w:r>
    </w:p>
    <w:p w14:paraId="3B76F3A6" w14:textId="53628054" w:rsidR="00922514" w:rsidRPr="00A06AD6" w:rsidRDefault="00B368C4" w:rsidP="0044349C">
      <w:pPr>
        <w:spacing w:line="360" w:lineRule="auto"/>
        <w:ind w:firstLineChars="0" w:firstLine="0"/>
        <w:rPr>
          <w:rFonts w:cs="Times New Roman"/>
        </w:rPr>
      </w:pPr>
      <w:r>
        <w:rPr>
          <w:rFonts w:cs="Times New Roman"/>
          <w:b/>
          <w:bCs/>
        </w:rPr>
        <w:t>Fig.</w:t>
      </w:r>
      <w:r w:rsidR="00922514" w:rsidRPr="00A06AD6">
        <w:rPr>
          <w:rFonts w:cs="Times New Roman"/>
          <w:b/>
          <w:bCs/>
        </w:rPr>
        <w:t xml:space="preserve"> S1</w:t>
      </w:r>
      <w:r w:rsidR="00FD38C5">
        <w:rPr>
          <w:rFonts w:cs="Times New Roman"/>
          <w:b/>
          <w:bCs/>
        </w:rPr>
        <w:t>4</w:t>
      </w:r>
      <w:r w:rsidR="00922514" w:rsidRPr="00A06AD6">
        <w:rPr>
          <w:rFonts w:cs="Times New Roman"/>
        </w:rPr>
        <w:t xml:space="preserve">. Wavelet transform plots of standard mineral: (a) Fe foil, (b) </w:t>
      </w:r>
      <w:proofErr w:type="spellStart"/>
      <w:r w:rsidR="00922514" w:rsidRPr="00A06AD6">
        <w:rPr>
          <w:rFonts w:cs="Times New Roman"/>
        </w:rPr>
        <w:t>Wüstite</w:t>
      </w:r>
      <w:proofErr w:type="spellEnd"/>
      <w:r w:rsidR="00922514" w:rsidRPr="00A06AD6">
        <w:rPr>
          <w:rFonts w:cs="Times New Roman"/>
        </w:rPr>
        <w:t>, (c) Magnetite, (d) maghemite</w:t>
      </w:r>
      <w:r w:rsidR="003B6ED7">
        <w:rPr>
          <w:rFonts w:cs="Times New Roman"/>
        </w:rPr>
        <w:t>,</w:t>
      </w:r>
      <w:r w:rsidR="00922514" w:rsidRPr="00A06AD6">
        <w:rPr>
          <w:rFonts w:cs="Times New Roman"/>
        </w:rPr>
        <w:t xml:space="preserve"> and (e) lepidocrocite.</w:t>
      </w:r>
    </w:p>
    <w:p w14:paraId="4F8822BE" w14:textId="77777777" w:rsidR="00922514" w:rsidRPr="00A06AD6" w:rsidRDefault="00922514" w:rsidP="0044349C">
      <w:pPr>
        <w:widowControl/>
        <w:spacing w:line="360" w:lineRule="auto"/>
        <w:ind w:firstLineChars="0" w:firstLine="0"/>
        <w:jc w:val="left"/>
        <w:rPr>
          <w:rFonts w:eastAsia="黑体" w:cs="Times New Roman"/>
          <w:b/>
          <w:bCs/>
          <w:szCs w:val="24"/>
        </w:rPr>
      </w:pPr>
      <w:r w:rsidRPr="00A06AD6">
        <w:rPr>
          <w:rFonts w:cs="Times New Roman"/>
          <w:b/>
          <w:bCs/>
          <w:szCs w:val="24"/>
        </w:rPr>
        <w:br w:type="page"/>
      </w:r>
    </w:p>
    <w:p w14:paraId="1C5A2EDB" w14:textId="616245A7" w:rsidR="00010835" w:rsidRPr="00A06AD6" w:rsidRDefault="00B368C4" w:rsidP="0044349C">
      <w:pPr>
        <w:pStyle w:val="TJ-7"/>
        <w:spacing w:after="240" w:line="360" w:lineRule="auto"/>
        <w:rPr>
          <w:rFonts w:cs="Times New Roman"/>
          <w:b/>
          <w:bCs/>
          <w:sz w:val="24"/>
          <w:szCs w:val="24"/>
        </w:rPr>
      </w:pPr>
      <w:bookmarkStart w:id="33" w:name="_Toc157418042"/>
      <w:r>
        <w:rPr>
          <w:rFonts w:cs="Times New Roman"/>
          <w:b/>
          <w:bCs/>
          <w:sz w:val="24"/>
          <w:szCs w:val="24"/>
        </w:rPr>
        <w:lastRenderedPageBreak/>
        <w:t>Fig.</w:t>
      </w:r>
      <w:r w:rsidR="00010835" w:rsidRPr="00A06AD6">
        <w:rPr>
          <w:rFonts w:cs="Times New Roman"/>
          <w:b/>
          <w:bCs/>
          <w:sz w:val="24"/>
          <w:szCs w:val="24"/>
        </w:rPr>
        <w:t xml:space="preserve"> S</w:t>
      </w:r>
      <w:r w:rsidR="00B7353A" w:rsidRPr="00A06AD6">
        <w:rPr>
          <w:rFonts w:cs="Times New Roman"/>
          <w:b/>
          <w:bCs/>
          <w:sz w:val="24"/>
          <w:szCs w:val="24"/>
        </w:rPr>
        <w:t>1</w:t>
      </w:r>
      <w:r w:rsidR="00FA097D">
        <w:rPr>
          <w:rFonts w:cs="Times New Roman"/>
          <w:b/>
          <w:bCs/>
          <w:sz w:val="24"/>
          <w:szCs w:val="24"/>
        </w:rPr>
        <w:t>5</w:t>
      </w:r>
      <w:r w:rsidR="00010835" w:rsidRPr="00A06AD6">
        <w:rPr>
          <w:rFonts w:cs="Times New Roman"/>
          <w:b/>
          <w:bCs/>
          <w:sz w:val="24"/>
          <w:szCs w:val="24"/>
        </w:rPr>
        <w:t>.</w:t>
      </w:r>
      <w:r w:rsidR="0099633F" w:rsidRPr="00A06AD6">
        <w:rPr>
          <w:rFonts w:cs="Times New Roman"/>
          <w:b/>
          <w:bCs/>
          <w:sz w:val="24"/>
          <w:szCs w:val="24"/>
        </w:rPr>
        <w:t xml:space="preserve"> Effect on microalgae growth after pretreatment of biogas </w:t>
      </w:r>
      <w:proofErr w:type="gramStart"/>
      <w:r w:rsidR="0099633F" w:rsidRPr="00A06AD6">
        <w:rPr>
          <w:rFonts w:cs="Times New Roman"/>
          <w:b/>
          <w:bCs/>
          <w:sz w:val="24"/>
          <w:szCs w:val="24"/>
        </w:rPr>
        <w:t>slurry</w:t>
      </w:r>
      <w:bookmarkEnd w:id="33"/>
      <w:proofErr w:type="gramEnd"/>
    </w:p>
    <w:p w14:paraId="5AEF5736" w14:textId="3814352A" w:rsidR="00922514" w:rsidRPr="00A06AD6" w:rsidRDefault="00433512" w:rsidP="0044349C">
      <w:pPr>
        <w:pStyle w:val="TJ-1"/>
        <w:spacing w:line="360" w:lineRule="auto"/>
        <w:rPr>
          <w:rFonts w:cs="Times New Roman"/>
        </w:rPr>
      </w:pPr>
      <w:r w:rsidRPr="00433512">
        <w:rPr>
          <w:rFonts w:cs="Times New Roman"/>
          <w:noProof/>
        </w:rPr>
        <w:drawing>
          <wp:inline distT="0" distB="0" distL="0" distR="0" wp14:anchorId="7A4866B1" wp14:editId="160B1D25">
            <wp:extent cx="3945690" cy="3226003"/>
            <wp:effectExtent l="0" t="0" r="0" b="0"/>
            <wp:docPr id="7" name="图片 6">
              <a:extLst xmlns:a="http://schemas.openxmlformats.org/drawingml/2006/main">
                <a:ext uri="{FF2B5EF4-FFF2-40B4-BE49-F238E27FC236}">
                  <a16:creationId xmlns:a16="http://schemas.microsoft.com/office/drawing/2014/main" id="{6ED92EE3-2CFF-1A6E-9E6D-2E386925A9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6ED92EE3-2CFF-1A6E-9E6D-2E386925A908}"/>
                        </a:ext>
                      </a:extLst>
                    </pic:cNvPr>
                    <pic:cNvPicPr>
                      <a:picLocks noChangeAspect="1"/>
                    </pic:cNvPicPr>
                  </pic:nvPicPr>
                  <pic:blipFill>
                    <a:blip r:embed="rId29"/>
                    <a:stretch>
                      <a:fillRect/>
                    </a:stretch>
                  </pic:blipFill>
                  <pic:spPr>
                    <a:xfrm>
                      <a:off x="0" y="0"/>
                      <a:ext cx="3951810" cy="3231006"/>
                    </a:xfrm>
                    <a:prstGeom prst="rect">
                      <a:avLst/>
                    </a:prstGeom>
                  </pic:spPr>
                </pic:pic>
              </a:graphicData>
            </a:graphic>
          </wp:inline>
        </w:drawing>
      </w:r>
    </w:p>
    <w:p w14:paraId="6BF148CC" w14:textId="7F9FCAF2" w:rsidR="00922514" w:rsidRPr="00A06AD6" w:rsidRDefault="00B368C4" w:rsidP="0044349C">
      <w:pPr>
        <w:spacing w:line="360" w:lineRule="auto"/>
        <w:ind w:firstLineChars="0" w:firstLine="0"/>
      </w:pPr>
      <w:r>
        <w:rPr>
          <w:b/>
          <w:bCs/>
        </w:rPr>
        <w:t>Fig.</w:t>
      </w:r>
      <w:r w:rsidR="00922514" w:rsidRPr="00A06AD6">
        <w:rPr>
          <w:b/>
          <w:bCs/>
        </w:rPr>
        <w:t xml:space="preserve"> S1</w:t>
      </w:r>
      <w:r w:rsidR="00FA097D">
        <w:rPr>
          <w:b/>
          <w:bCs/>
        </w:rPr>
        <w:t>5</w:t>
      </w:r>
      <w:r w:rsidR="00922514" w:rsidRPr="00A06AD6">
        <w:t>. Effect on microalgae growth after pre-treatment of biogas slurry with phosphorus supplementation. Values in parentheses are dilutions</w:t>
      </w:r>
      <w:r w:rsidR="00EE74EF" w:rsidRPr="00A06AD6">
        <w:t xml:space="preserve"> (2×, 5×, and 10×)</w:t>
      </w:r>
      <w:r w:rsidR="00922514" w:rsidRPr="00A06AD6">
        <w:t xml:space="preserve"> of the treated biogas slurry.</w:t>
      </w:r>
    </w:p>
    <w:p w14:paraId="0679122A" w14:textId="77777777" w:rsidR="00934FEE" w:rsidRPr="00A06AD6" w:rsidRDefault="00934FEE" w:rsidP="0044349C">
      <w:pPr>
        <w:widowControl/>
        <w:spacing w:line="360" w:lineRule="auto"/>
        <w:ind w:firstLineChars="0" w:firstLine="0"/>
        <w:jc w:val="left"/>
        <w:rPr>
          <w:rFonts w:cs="Times New Roman"/>
          <w:b/>
          <w:bCs/>
          <w:szCs w:val="24"/>
        </w:rPr>
      </w:pPr>
      <w:r w:rsidRPr="00A06AD6">
        <w:rPr>
          <w:rFonts w:cs="Times New Roman"/>
          <w:b/>
          <w:bCs/>
          <w:szCs w:val="24"/>
        </w:rPr>
        <w:br w:type="page"/>
      </w:r>
    </w:p>
    <w:p w14:paraId="69BCDB5C" w14:textId="4BD1C2D0" w:rsidR="00922514" w:rsidRPr="00A06AD6" w:rsidRDefault="00B368C4" w:rsidP="0044349C">
      <w:pPr>
        <w:pStyle w:val="TJ-7"/>
        <w:spacing w:after="240" w:line="360" w:lineRule="auto"/>
        <w:rPr>
          <w:rFonts w:cs="Times New Roman"/>
          <w:b/>
          <w:bCs/>
          <w:sz w:val="24"/>
          <w:szCs w:val="24"/>
        </w:rPr>
      </w:pPr>
      <w:bookmarkStart w:id="34" w:name="_Toc157418043"/>
      <w:r>
        <w:rPr>
          <w:rFonts w:cs="Times New Roman"/>
          <w:b/>
          <w:bCs/>
          <w:sz w:val="24"/>
          <w:szCs w:val="24"/>
        </w:rPr>
        <w:lastRenderedPageBreak/>
        <w:t>Fig.</w:t>
      </w:r>
      <w:r w:rsidR="00922514" w:rsidRPr="00A06AD6">
        <w:rPr>
          <w:rFonts w:cs="Times New Roman"/>
          <w:b/>
          <w:bCs/>
          <w:sz w:val="24"/>
          <w:szCs w:val="24"/>
        </w:rPr>
        <w:t xml:space="preserve"> S1</w:t>
      </w:r>
      <w:r w:rsidR="00FA097D">
        <w:rPr>
          <w:rFonts w:cs="Times New Roman"/>
          <w:b/>
          <w:bCs/>
          <w:sz w:val="24"/>
          <w:szCs w:val="24"/>
        </w:rPr>
        <w:t>6</w:t>
      </w:r>
      <w:r w:rsidR="00922514" w:rsidRPr="00A06AD6">
        <w:rPr>
          <w:rFonts w:cs="Times New Roman"/>
          <w:b/>
          <w:bCs/>
          <w:sz w:val="24"/>
          <w:szCs w:val="24"/>
        </w:rPr>
        <w:t xml:space="preserve">. Effect on microalgae growth after pretreatment of biogas slurry with phosphorus </w:t>
      </w:r>
      <w:proofErr w:type="gramStart"/>
      <w:r w:rsidR="00922514" w:rsidRPr="00A06AD6">
        <w:rPr>
          <w:rFonts w:cs="Times New Roman"/>
          <w:b/>
          <w:bCs/>
          <w:sz w:val="24"/>
          <w:szCs w:val="24"/>
        </w:rPr>
        <w:t>supplementation</w:t>
      </w:r>
      <w:bookmarkEnd w:id="34"/>
      <w:proofErr w:type="gramEnd"/>
    </w:p>
    <w:p w14:paraId="1705BDFE" w14:textId="057E55F5" w:rsidR="00922514" w:rsidRPr="00A06AD6" w:rsidRDefault="00922514" w:rsidP="0044349C">
      <w:pPr>
        <w:widowControl/>
        <w:spacing w:line="360" w:lineRule="auto"/>
        <w:ind w:firstLineChars="0" w:firstLine="0"/>
        <w:jc w:val="left"/>
        <w:rPr>
          <w:rFonts w:eastAsia="黑体" w:cs="Times New Roman"/>
          <w:b/>
          <w:bCs/>
          <w:szCs w:val="24"/>
        </w:rPr>
      </w:pPr>
      <w:r w:rsidRPr="00A06AD6">
        <w:rPr>
          <w:rFonts w:eastAsia="黑体" w:cs="Times New Roman"/>
          <w:b/>
          <w:bCs/>
          <w:noProof/>
          <w:szCs w:val="24"/>
        </w:rPr>
        <w:drawing>
          <wp:inline distT="0" distB="0" distL="0" distR="0" wp14:anchorId="5AB45179" wp14:editId="6A1B1B04">
            <wp:extent cx="5274310" cy="2190115"/>
            <wp:effectExtent l="0" t="0" r="2540" b="635"/>
            <wp:docPr id="1090312143" name="图片 1090312143">
              <a:extLst xmlns:a="http://schemas.openxmlformats.org/drawingml/2006/main">
                <a:ext uri="{FF2B5EF4-FFF2-40B4-BE49-F238E27FC236}">
                  <a16:creationId xmlns:a16="http://schemas.microsoft.com/office/drawing/2014/main" id="{C93F2988-ECF5-89D2-FBE8-746A23E457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C93F2988-ECF5-89D2-FBE8-746A23E457FB}"/>
                        </a:ext>
                      </a:extLst>
                    </pic:cNvPr>
                    <pic:cNvPicPr>
                      <a:picLocks noChangeAspect="1"/>
                    </pic:cNvPicPr>
                  </pic:nvPicPr>
                  <pic:blipFill>
                    <a:blip r:embed="rId30"/>
                    <a:stretch>
                      <a:fillRect/>
                    </a:stretch>
                  </pic:blipFill>
                  <pic:spPr>
                    <a:xfrm>
                      <a:off x="0" y="0"/>
                      <a:ext cx="5274310" cy="2190115"/>
                    </a:xfrm>
                    <a:prstGeom prst="rect">
                      <a:avLst/>
                    </a:prstGeom>
                  </pic:spPr>
                </pic:pic>
              </a:graphicData>
            </a:graphic>
          </wp:inline>
        </w:drawing>
      </w:r>
    </w:p>
    <w:p w14:paraId="6546E4B4" w14:textId="27969360" w:rsidR="00922514" w:rsidRPr="00A06AD6" w:rsidRDefault="00B368C4" w:rsidP="0044349C">
      <w:pPr>
        <w:spacing w:line="360" w:lineRule="auto"/>
        <w:ind w:firstLineChars="0" w:firstLine="0"/>
      </w:pPr>
      <w:r>
        <w:rPr>
          <w:b/>
          <w:bCs/>
        </w:rPr>
        <w:t>Fig.</w:t>
      </w:r>
      <w:r w:rsidR="00922514" w:rsidRPr="00A06AD6">
        <w:rPr>
          <w:b/>
          <w:bCs/>
        </w:rPr>
        <w:t xml:space="preserve"> S1</w:t>
      </w:r>
      <w:r w:rsidR="00FA097D">
        <w:rPr>
          <w:b/>
          <w:bCs/>
        </w:rPr>
        <w:t>6</w:t>
      </w:r>
      <w:r w:rsidR="00922514" w:rsidRPr="00A06AD6">
        <w:t xml:space="preserve">. Effect on microalgae growth after pre-treatment of biogas slurry with phosphorus (8.4 mg/L) supplementation. Changes in the growth of microalgae at 2× (a) and </w:t>
      </w:r>
      <w:r w:rsidR="00EE74EF" w:rsidRPr="00A06AD6">
        <w:t>5</w:t>
      </w:r>
      <w:r w:rsidR="00922514" w:rsidRPr="00A06AD6">
        <w:t xml:space="preserve"> × (b) dilution of the biogas slurry.</w:t>
      </w:r>
    </w:p>
    <w:p w14:paraId="579FB58C" w14:textId="77777777" w:rsidR="00922514" w:rsidRPr="00A06AD6" w:rsidRDefault="00922514">
      <w:pPr>
        <w:widowControl/>
        <w:spacing w:line="240" w:lineRule="auto"/>
        <w:ind w:firstLineChars="0" w:firstLine="0"/>
        <w:jc w:val="left"/>
        <w:rPr>
          <w:rFonts w:eastAsia="黑体" w:cs="Times New Roman"/>
          <w:b/>
          <w:bCs/>
          <w:szCs w:val="24"/>
        </w:rPr>
      </w:pPr>
      <w:r w:rsidRPr="00A06AD6">
        <w:rPr>
          <w:rFonts w:cs="Times New Roman"/>
          <w:b/>
          <w:bCs/>
          <w:szCs w:val="24"/>
        </w:rPr>
        <w:br w:type="page"/>
      </w:r>
    </w:p>
    <w:p w14:paraId="416D2F73" w14:textId="5256664F" w:rsidR="007D7C37" w:rsidRPr="00A06AD6" w:rsidRDefault="007D7C37" w:rsidP="006E39C2">
      <w:pPr>
        <w:pStyle w:val="TJ-7"/>
        <w:spacing w:after="240"/>
        <w:rPr>
          <w:rFonts w:cs="Times New Roman"/>
          <w:b/>
          <w:bCs/>
          <w:sz w:val="24"/>
          <w:szCs w:val="24"/>
        </w:rPr>
      </w:pPr>
      <w:bookmarkStart w:id="35" w:name="_Toc157418044"/>
      <w:r w:rsidRPr="00A06AD6">
        <w:rPr>
          <w:rFonts w:cs="Times New Roman"/>
          <w:b/>
          <w:bCs/>
          <w:sz w:val="24"/>
          <w:szCs w:val="24"/>
        </w:rPr>
        <w:lastRenderedPageBreak/>
        <w:t xml:space="preserve">Table S1. Characteristics of the </w:t>
      </w:r>
      <w:r w:rsidR="00202041" w:rsidRPr="00A06AD6">
        <w:rPr>
          <w:rFonts w:cs="Times New Roman"/>
          <w:b/>
          <w:bCs/>
          <w:sz w:val="24"/>
          <w:szCs w:val="24"/>
        </w:rPr>
        <w:t>row biogas slurry</w:t>
      </w:r>
      <w:bookmarkEnd w:id="35"/>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7D7C37" w:rsidRPr="00A06AD6" w14:paraId="141AD3F2" w14:textId="77777777" w:rsidTr="00C9431F">
        <w:tc>
          <w:tcPr>
            <w:tcW w:w="2765" w:type="dxa"/>
            <w:tcBorders>
              <w:top w:val="single" w:sz="12" w:space="0" w:color="auto"/>
              <w:bottom w:val="single" w:sz="4" w:space="0" w:color="auto"/>
            </w:tcBorders>
            <w:shd w:val="clear" w:color="auto" w:fill="E7E6E6" w:themeFill="background2"/>
          </w:tcPr>
          <w:p w14:paraId="14C215D0" w14:textId="77777777" w:rsidR="007D7C37" w:rsidRPr="00A06AD6" w:rsidRDefault="007D7C37" w:rsidP="00C606EF">
            <w:pPr>
              <w:pStyle w:val="TJ-"/>
              <w:rPr>
                <w:rFonts w:cs="Times New Roman"/>
              </w:rPr>
            </w:pPr>
            <w:r w:rsidRPr="00A06AD6">
              <w:rPr>
                <w:rFonts w:cs="Times New Roman"/>
              </w:rPr>
              <w:t>Parameters</w:t>
            </w:r>
          </w:p>
        </w:tc>
        <w:tc>
          <w:tcPr>
            <w:tcW w:w="2765" w:type="dxa"/>
            <w:tcBorders>
              <w:top w:val="single" w:sz="12" w:space="0" w:color="auto"/>
              <w:bottom w:val="single" w:sz="4" w:space="0" w:color="auto"/>
            </w:tcBorders>
            <w:shd w:val="clear" w:color="auto" w:fill="E7E6E6" w:themeFill="background2"/>
          </w:tcPr>
          <w:p w14:paraId="74CB8787" w14:textId="77777777" w:rsidR="007D7C37" w:rsidRPr="00A06AD6" w:rsidRDefault="007D7C37" w:rsidP="00C606EF">
            <w:pPr>
              <w:pStyle w:val="TJ-"/>
              <w:rPr>
                <w:rFonts w:cs="Times New Roman"/>
              </w:rPr>
            </w:pPr>
            <w:r w:rsidRPr="00A06AD6">
              <w:rPr>
                <w:rFonts w:cs="Times New Roman"/>
              </w:rPr>
              <w:t>Unit</w:t>
            </w:r>
          </w:p>
        </w:tc>
        <w:tc>
          <w:tcPr>
            <w:tcW w:w="2766" w:type="dxa"/>
            <w:tcBorders>
              <w:top w:val="single" w:sz="12" w:space="0" w:color="auto"/>
              <w:bottom w:val="single" w:sz="4" w:space="0" w:color="auto"/>
            </w:tcBorders>
            <w:shd w:val="clear" w:color="auto" w:fill="E7E6E6" w:themeFill="background2"/>
          </w:tcPr>
          <w:p w14:paraId="3F1B445F" w14:textId="77777777" w:rsidR="007D7C37" w:rsidRPr="00A06AD6" w:rsidRDefault="007D7C37" w:rsidP="00C606EF">
            <w:pPr>
              <w:pStyle w:val="TJ-"/>
              <w:rPr>
                <w:rFonts w:cs="Times New Roman"/>
              </w:rPr>
            </w:pPr>
            <w:r w:rsidRPr="00A06AD6">
              <w:rPr>
                <w:rFonts w:cs="Times New Roman"/>
              </w:rPr>
              <w:t>Content</w:t>
            </w:r>
          </w:p>
        </w:tc>
      </w:tr>
      <w:tr w:rsidR="007D7C37" w:rsidRPr="00A06AD6" w14:paraId="0A496769" w14:textId="77777777" w:rsidTr="00C606EF">
        <w:tc>
          <w:tcPr>
            <w:tcW w:w="2765" w:type="dxa"/>
            <w:tcBorders>
              <w:top w:val="single" w:sz="4" w:space="0" w:color="auto"/>
            </w:tcBorders>
          </w:tcPr>
          <w:p w14:paraId="64419FD0" w14:textId="77777777" w:rsidR="007D7C37" w:rsidRPr="00A06AD6" w:rsidRDefault="007D7C37" w:rsidP="00C606EF">
            <w:pPr>
              <w:pStyle w:val="TJ-"/>
              <w:rPr>
                <w:rFonts w:cs="Times New Roman"/>
              </w:rPr>
            </w:pPr>
            <w:r w:rsidRPr="00A06AD6">
              <w:rPr>
                <w:rFonts w:cs="Times New Roman"/>
              </w:rPr>
              <w:t>TOC</w:t>
            </w:r>
          </w:p>
        </w:tc>
        <w:tc>
          <w:tcPr>
            <w:tcW w:w="2765" w:type="dxa"/>
            <w:tcBorders>
              <w:top w:val="single" w:sz="4" w:space="0" w:color="auto"/>
            </w:tcBorders>
          </w:tcPr>
          <w:p w14:paraId="449CD18B" w14:textId="77777777" w:rsidR="007D7C37" w:rsidRPr="00A06AD6" w:rsidRDefault="007D7C37" w:rsidP="00C606EF">
            <w:pPr>
              <w:pStyle w:val="TJ-"/>
              <w:rPr>
                <w:rFonts w:cs="Times New Roman"/>
              </w:rPr>
            </w:pPr>
            <w:r w:rsidRPr="00A06AD6">
              <w:rPr>
                <w:rFonts w:cs="Times New Roman"/>
              </w:rPr>
              <w:t>mg/L</w:t>
            </w:r>
          </w:p>
        </w:tc>
        <w:tc>
          <w:tcPr>
            <w:tcW w:w="2766" w:type="dxa"/>
            <w:tcBorders>
              <w:top w:val="single" w:sz="4" w:space="0" w:color="auto"/>
            </w:tcBorders>
          </w:tcPr>
          <w:p w14:paraId="4F1F9950" w14:textId="77777777" w:rsidR="007D7C37" w:rsidRPr="00A06AD6" w:rsidRDefault="007D7C37" w:rsidP="00C606EF">
            <w:pPr>
              <w:pStyle w:val="TJ-"/>
              <w:rPr>
                <w:rFonts w:cs="Times New Roman"/>
              </w:rPr>
            </w:pPr>
            <w:r w:rsidRPr="00A06AD6">
              <w:rPr>
                <w:rFonts w:cs="Times New Roman"/>
              </w:rPr>
              <w:t>279.96±6.24</w:t>
            </w:r>
          </w:p>
        </w:tc>
      </w:tr>
      <w:tr w:rsidR="007D7C37" w:rsidRPr="00A06AD6" w14:paraId="1B5CDD27" w14:textId="77777777" w:rsidTr="00C606EF">
        <w:tc>
          <w:tcPr>
            <w:tcW w:w="2765" w:type="dxa"/>
          </w:tcPr>
          <w:p w14:paraId="3D10D65A" w14:textId="77777777" w:rsidR="007D7C37" w:rsidRPr="00A06AD6" w:rsidRDefault="007D7C37" w:rsidP="00C606EF">
            <w:pPr>
              <w:pStyle w:val="TJ-"/>
              <w:rPr>
                <w:rFonts w:cs="Times New Roman"/>
              </w:rPr>
            </w:pPr>
            <w:r w:rsidRPr="00A06AD6">
              <w:rPr>
                <w:rFonts w:cs="Times New Roman"/>
              </w:rPr>
              <w:t>TN</w:t>
            </w:r>
          </w:p>
        </w:tc>
        <w:tc>
          <w:tcPr>
            <w:tcW w:w="2765" w:type="dxa"/>
          </w:tcPr>
          <w:p w14:paraId="49FBFECE" w14:textId="77777777" w:rsidR="007D7C37" w:rsidRPr="00A06AD6" w:rsidRDefault="007D7C37" w:rsidP="00C606EF">
            <w:pPr>
              <w:pStyle w:val="TJ-"/>
              <w:rPr>
                <w:rFonts w:cs="Times New Roman"/>
              </w:rPr>
            </w:pPr>
            <w:r w:rsidRPr="00A06AD6">
              <w:rPr>
                <w:rFonts w:cs="Times New Roman"/>
              </w:rPr>
              <w:t>mg/L</w:t>
            </w:r>
          </w:p>
        </w:tc>
        <w:tc>
          <w:tcPr>
            <w:tcW w:w="2766" w:type="dxa"/>
          </w:tcPr>
          <w:p w14:paraId="636B02F2" w14:textId="77777777" w:rsidR="007D7C37" w:rsidRPr="00A06AD6" w:rsidRDefault="007D7C37" w:rsidP="00C606EF">
            <w:pPr>
              <w:pStyle w:val="TJ-"/>
              <w:rPr>
                <w:rFonts w:cs="Times New Roman"/>
              </w:rPr>
            </w:pPr>
            <w:r w:rsidRPr="00A06AD6">
              <w:rPr>
                <w:rFonts w:cs="Times New Roman"/>
              </w:rPr>
              <w:t>1326.75±1.06</w:t>
            </w:r>
          </w:p>
        </w:tc>
      </w:tr>
      <w:tr w:rsidR="007D7C37" w:rsidRPr="00A06AD6" w14:paraId="1FCBACD6" w14:textId="77777777" w:rsidTr="00C606EF">
        <w:tc>
          <w:tcPr>
            <w:tcW w:w="2765" w:type="dxa"/>
          </w:tcPr>
          <w:p w14:paraId="549CCF79" w14:textId="77777777" w:rsidR="007D7C37" w:rsidRPr="00A06AD6" w:rsidRDefault="007D7C37" w:rsidP="00C606EF">
            <w:pPr>
              <w:pStyle w:val="TJ-"/>
              <w:rPr>
                <w:rFonts w:cs="Times New Roman"/>
              </w:rPr>
            </w:pPr>
            <w:r w:rsidRPr="00A06AD6">
              <w:rPr>
                <w:rFonts w:cs="Times New Roman"/>
              </w:rPr>
              <w:t>NH</w:t>
            </w:r>
            <w:r w:rsidRPr="00CB51E6">
              <w:rPr>
                <w:rFonts w:cs="Times New Roman"/>
                <w:vertAlign w:val="subscript"/>
              </w:rPr>
              <w:t>4</w:t>
            </w:r>
            <w:r w:rsidRPr="00A06AD6">
              <w:rPr>
                <w:rFonts w:cs="Times New Roman"/>
                <w:vertAlign w:val="superscript"/>
              </w:rPr>
              <w:t>+</w:t>
            </w:r>
            <w:r w:rsidRPr="00A06AD6">
              <w:rPr>
                <w:rFonts w:cs="Times New Roman"/>
              </w:rPr>
              <w:t>-N</w:t>
            </w:r>
          </w:p>
        </w:tc>
        <w:tc>
          <w:tcPr>
            <w:tcW w:w="2765" w:type="dxa"/>
          </w:tcPr>
          <w:p w14:paraId="1ED0388A" w14:textId="77777777" w:rsidR="007D7C37" w:rsidRPr="00A06AD6" w:rsidRDefault="007D7C37" w:rsidP="00C606EF">
            <w:pPr>
              <w:pStyle w:val="TJ-"/>
              <w:rPr>
                <w:rFonts w:cs="Times New Roman"/>
              </w:rPr>
            </w:pPr>
            <w:r w:rsidRPr="00A06AD6">
              <w:rPr>
                <w:rFonts w:cs="Times New Roman"/>
              </w:rPr>
              <w:t>mg/L</w:t>
            </w:r>
          </w:p>
        </w:tc>
        <w:tc>
          <w:tcPr>
            <w:tcW w:w="2766" w:type="dxa"/>
          </w:tcPr>
          <w:p w14:paraId="3515C8F8" w14:textId="77777777" w:rsidR="007D7C37" w:rsidRPr="00A06AD6" w:rsidRDefault="007D7C37" w:rsidP="00C606EF">
            <w:pPr>
              <w:pStyle w:val="TJ-"/>
              <w:rPr>
                <w:rFonts w:cs="Times New Roman"/>
              </w:rPr>
            </w:pPr>
            <w:r w:rsidRPr="00A06AD6">
              <w:rPr>
                <w:rFonts w:cs="Times New Roman"/>
              </w:rPr>
              <w:t>1059.57±12.21</w:t>
            </w:r>
          </w:p>
        </w:tc>
      </w:tr>
      <w:tr w:rsidR="007D7C37" w:rsidRPr="00A06AD6" w14:paraId="34B2EE3F" w14:textId="77777777" w:rsidTr="00C606EF">
        <w:tc>
          <w:tcPr>
            <w:tcW w:w="2765" w:type="dxa"/>
          </w:tcPr>
          <w:p w14:paraId="63B23FF1" w14:textId="77777777" w:rsidR="007D7C37" w:rsidRPr="00A06AD6" w:rsidRDefault="007D7C37" w:rsidP="00C606EF">
            <w:pPr>
              <w:pStyle w:val="TJ-"/>
              <w:rPr>
                <w:rFonts w:cs="Times New Roman"/>
              </w:rPr>
            </w:pPr>
            <w:r w:rsidRPr="00A06AD6">
              <w:rPr>
                <w:rFonts w:cs="Times New Roman"/>
              </w:rPr>
              <w:t>NO</w:t>
            </w:r>
            <w:r w:rsidRPr="00A06AD6">
              <w:rPr>
                <w:rFonts w:cs="Times New Roman"/>
                <w:vertAlign w:val="superscript"/>
              </w:rPr>
              <w:t>3-</w:t>
            </w:r>
            <w:r w:rsidRPr="00A06AD6">
              <w:rPr>
                <w:rFonts w:cs="Times New Roman"/>
              </w:rPr>
              <w:t>-N</w:t>
            </w:r>
          </w:p>
        </w:tc>
        <w:tc>
          <w:tcPr>
            <w:tcW w:w="2765" w:type="dxa"/>
          </w:tcPr>
          <w:p w14:paraId="484BF537" w14:textId="77777777" w:rsidR="007D7C37" w:rsidRPr="00A06AD6" w:rsidRDefault="007D7C37" w:rsidP="00C606EF">
            <w:pPr>
              <w:pStyle w:val="TJ-"/>
              <w:rPr>
                <w:rFonts w:cs="Times New Roman"/>
              </w:rPr>
            </w:pPr>
            <w:r w:rsidRPr="00A06AD6">
              <w:rPr>
                <w:rFonts w:cs="Times New Roman"/>
              </w:rPr>
              <w:t>mg/L</w:t>
            </w:r>
          </w:p>
        </w:tc>
        <w:tc>
          <w:tcPr>
            <w:tcW w:w="2766" w:type="dxa"/>
          </w:tcPr>
          <w:p w14:paraId="250B11B4" w14:textId="77777777" w:rsidR="007D7C37" w:rsidRPr="00A06AD6" w:rsidRDefault="007D7C37" w:rsidP="00C606EF">
            <w:pPr>
              <w:pStyle w:val="TJ-"/>
              <w:rPr>
                <w:rFonts w:cs="Times New Roman"/>
              </w:rPr>
            </w:pPr>
            <w:r w:rsidRPr="00A06AD6">
              <w:rPr>
                <w:rFonts w:cs="Times New Roman"/>
              </w:rPr>
              <w:t>0.041±0.002</w:t>
            </w:r>
          </w:p>
        </w:tc>
      </w:tr>
      <w:tr w:rsidR="007D7C37" w:rsidRPr="00A06AD6" w14:paraId="21A5534F" w14:textId="77777777" w:rsidTr="00C606EF">
        <w:tc>
          <w:tcPr>
            <w:tcW w:w="2765" w:type="dxa"/>
          </w:tcPr>
          <w:p w14:paraId="4F6AC825" w14:textId="77777777" w:rsidR="007D7C37" w:rsidRPr="00A06AD6" w:rsidRDefault="007D7C37" w:rsidP="00C606EF">
            <w:pPr>
              <w:pStyle w:val="TJ-"/>
              <w:rPr>
                <w:rFonts w:cs="Times New Roman"/>
              </w:rPr>
            </w:pPr>
            <w:r w:rsidRPr="00A06AD6">
              <w:rPr>
                <w:rFonts w:cs="Times New Roman"/>
              </w:rPr>
              <w:t>NO</w:t>
            </w:r>
            <w:r w:rsidRPr="00A06AD6">
              <w:rPr>
                <w:rFonts w:cs="Times New Roman"/>
                <w:vertAlign w:val="superscript"/>
              </w:rPr>
              <w:t>2-</w:t>
            </w:r>
            <w:r w:rsidRPr="00A06AD6">
              <w:rPr>
                <w:rFonts w:cs="Times New Roman"/>
              </w:rPr>
              <w:t>-N</w:t>
            </w:r>
          </w:p>
        </w:tc>
        <w:tc>
          <w:tcPr>
            <w:tcW w:w="2765" w:type="dxa"/>
          </w:tcPr>
          <w:p w14:paraId="4E8D0470" w14:textId="77777777" w:rsidR="007D7C37" w:rsidRPr="00A06AD6" w:rsidRDefault="007D7C37" w:rsidP="00C606EF">
            <w:pPr>
              <w:pStyle w:val="TJ-"/>
              <w:rPr>
                <w:rFonts w:cs="Times New Roman"/>
              </w:rPr>
            </w:pPr>
            <w:r w:rsidRPr="00A06AD6">
              <w:rPr>
                <w:rFonts w:cs="Times New Roman"/>
              </w:rPr>
              <w:t>mg/L</w:t>
            </w:r>
          </w:p>
        </w:tc>
        <w:tc>
          <w:tcPr>
            <w:tcW w:w="2766" w:type="dxa"/>
          </w:tcPr>
          <w:p w14:paraId="12F02417" w14:textId="77777777" w:rsidR="007D7C37" w:rsidRPr="00A06AD6" w:rsidRDefault="007D7C37" w:rsidP="00C606EF">
            <w:pPr>
              <w:pStyle w:val="TJ-"/>
              <w:rPr>
                <w:rFonts w:cs="Times New Roman"/>
              </w:rPr>
            </w:pPr>
            <w:r w:rsidRPr="00A06AD6">
              <w:rPr>
                <w:rFonts w:cs="Times New Roman"/>
              </w:rPr>
              <w:t>not detected</w:t>
            </w:r>
          </w:p>
        </w:tc>
      </w:tr>
      <w:tr w:rsidR="007D7C37" w:rsidRPr="00A06AD6" w14:paraId="7D3B420C" w14:textId="77777777" w:rsidTr="00C606EF">
        <w:tc>
          <w:tcPr>
            <w:tcW w:w="2765" w:type="dxa"/>
          </w:tcPr>
          <w:p w14:paraId="5E79C614" w14:textId="77777777" w:rsidR="007D7C37" w:rsidRPr="00A06AD6" w:rsidRDefault="007D7C37" w:rsidP="00C606EF">
            <w:pPr>
              <w:pStyle w:val="TJ-"/>
              <w:rPr>
                <w:rFonts w:cs="Times New Roman"/>
              </w:rPr>
            </w:pPr>
            <w:r w:rsidRPr="00A06AD6">
              <w:rPr>
                <w:rFonts w:cs="Times New Roman"/>
              </w:rPr>
              <w:t>TP</w:t>
            </w:r>
          </w:p>
        </w:tc>
        <w:tc>
          <w:tcPr>
            <w:tcW w:w="2765" w:type="dxa"/>
          </w:tcPr>
          <w:p w14:paraId="00B0D8F1" w14:textId="77777777" w:rsidR="007D7C37" w:rsidRPr="00A06AD6" w:rsidRDefault="007D7C37" w:rsidP="00C606EF">
            <w:pPr>
              <w:pStyle w:val="TJ-"/>
              <w:rPr>
                <w:rFonts w:cs="Times New Roman"/>
              </w:rPr>
            </w:pPr>
            <w:r w:rsidRPr="00A06AD6">
              <w:rPr>
                <w:rFonts w:cs="Times New Roman"/>
              </w:rPr>
              <w:t>mg/L</w:t>
            </w:r>
          </w:p>
        </w:tc>
        <w:tc>
          <w:tcPr>
            <w:tcW w:w="2766" w:type="dxa"/>
          </w:tcPr>
          <w:p w14:paraId="1B7F49B4" w14:textId="5BC61F37" w:rsidR="007D7C37" w:rsidRPr="00A06AD6" w:rsidRDefault="00B32121" w:rsidP="00C606EF">
            <w:pPr>
              <w:pStyle w:val="TJ-"/>
              <w:rPr>
                <w:rFonts w:cs="Times New Roman"/>
              </w:rPr>
            </w:pPr>
            <w:r w:rsidRPr="00A06AD6">
              <w:rPr>
                <w:rFonts w:cs="Times New Roman"/>
              </w:rPr>
              <w:t>35.67±2.45</w:t>
            </w:r>
          </w:p>
        </w:tc>
      </w:tr>
      <w:tr w:rsidR="007D7C37" w:rsidRPr="00A06AD6" w14:paraId="32935AB7" w14:textId="77777777" w:rsidTr="00C606EF">
        <w:tc>
          <w:tcPr>
            <w:tcW w:w="2765" w:type="dxa"/>
          </w:tcPr>
          <w:p w14:paraId="6561D2E3" w14:textId="77777777" w:rsidR="007D7C37" w:rsidRPr="00A06AD6" w:rsidRDefault="007D7C37" w:rsidP="00C606EF">
            <w:pPr>
              <w:pStyle w:val="TJ-"/>
              <w:rPr>
                <w:rFonts w:cs="Times New Roman"/>
              </w:rPr>
            </w:pPr>
            <w:r w:rsidRPr="00A06AD6">
              <w:rPr>
                <w:rFonts w:cs="Times New Roman"/>
              </w:rPr>
              <w:t>PO</w:t>
            </w:r>
            <w:r w:rsidRPr="00A06AD6">
              <w:rPr>
                <w:rFonts w:cs="Times New Roman"/>
                <w:vertAlign w:val="subscript"/>
              </w:rPr>
              <w:t>4</w:t>
            </w:r>
            <w:r w:rsidRPr="00A06AD6">
              <w:rPr>
                <w:rFonts w:cs="Times New Roman"/>
                <w:vertAlign w:val="superscript"/>
              </w:rPr>
              <w:t>3-</w:t>
            </w:r>
            <w:r w:rsidRPr="00A06AD6">
              <w:rPr>
                <w:rFonts w:cs="Times New Roman"/>
              </w:rPr>
              <w:t>-P</w:t>
            </w:r>
          </w:p>
        </w:tc>
        <w:tc>
          <w:tcPr>
            <w:tcW w:w="2765" w:type="dxa"/>
          </w:tcPr>
          <w:p w14:paraId="74E42EBF" w14:textId="77777777" w:rsidR="007D7C37" w:rsidRPr="00A06AD6" w:rsidRDefault="007D7C37" w:rsidP="00C606EF">
            <w:pPr>
              <w:pStyle w:val="TJ-"/>
              <w:rPr>
                <w:rFonts w:cs="Times New Roman"/>
              </w:rPr>
            </w:pPr>
            <w:r w:rsidRPr="00A06AD6">
              <w:rPr>
                <w:rFonts w:cs="Times New Roman"/>
              </w:rPr>
              <w:t>mg/L</w:t>
            </w:r>
          </w:p>
        </w:tc>
        <w:tc>
          <w:tcPr>
            <w:tcW w:w="2766" w:type="dxa"/>
          </w:tcPr>
          <w:p w14:paraId="70E23EE2" w14:textId="77777777" w:rsidR="007D7C37" w:rsidRPr="00A06AD6" w:rsidRDefault="007D7C37" w:rsidP="00C606EF">
            <w:pPr>
              <w:pStyle w:val="TJ-"/>
              <w:rPr>
                <w:rFonts w:cs="Times New Roman"/>
              </w:rPr>
            </w:pPr>
            <w:r w:rsidRPr="00A06AD6">
              <w:rPr>
                <w:rFonts w:cs="Times New Roman"/>
              </w:rPr>
              <w:t>30.89±1.46</w:t>
            </w:r>
          </w:p>
        </w:tc>
      </w:tr>
      <w:tr w:rsidR="007D7C37" w:rsidRPr="00A06AD6" w14:paraId="6BA53559" w14:textId="77777777" w:rsidTr="00C606EF">
        <w:tc>
          <w:tcPr>
            <w:tcW w:w="2765" w:type="dxa"/>
          </w:tcPr>
          <w:p w14:paraId="5A0BE6A3" w14:textId="77777777" w:rsidR="007D7C37" w:rsidRPr="00A06AD6" w:rsidRDefault="007D7C37" w:rsidP="00C606EF">
            <w:pPr>
              <w:pStyle w:val="TJ-"/>
              <w:rPr>
                <w:rFonts w:cs="Times New Roman"/>
              </w:rPr>
            </w:pPr>
            <w:r w:rsidRPr="00A06AD6">
              <w:rPr>
                <w:rFonts w:cs="Times New Roman"/>
              </w:rPr>
              <w:t>pH</w:t>
            </w:r>
          </w:p>
        </w:tc>
        <w:tc>
          <w:tcPr>
            <w:tcW w:w="2765" w:type="dxa"/>
          </w:tcPr>
          <w:p w14:paraId="159BD1FC" w14:textId="77777777" w:rsidR="007D7C37" w:rsidRPr="00A06AD6" w:rsidRDefault="007D7C37" w:rsidP="00C606EF">
            <w:pPr>
              <w:pStyle w:val="TJ-"/>
              <w:rPr>
                <w:rFonts w:cs="Times New Roman"/>
              </w:rPr>
            </w:pPr>
            <w:r w:rsidRPr="00A06AD6">
              <w:rPr>
                <w:rFonts w:cs="Times New Roman"/>
              </w:rPr>
              <w:t>—</w:t>
            </w:r>
          </w:p>
        </w:tc>
        <w:tc>
          <w:tcPr>
            <w:tcW w:w="2766" w:type="dxa"/>
          </w:tcPr>
          <w:p w14:paraId="15D37110" w14:textId="77777777" w:rsidR="007D7C37" w:rsidRPr="00A06AD6" w:rsidRDefault="007D7C37" w:rsidP="00C606EF">
            <w:pPr>
              <w:pStyle w:val="TJ-"/>
              <w:rPr>
                <w:rFonts w:cs="Times New Roman"/>
              </w:rPr>
            </w:pPr>
            <w:r w:rsidRPr="00A06AD6">
              <w:rPr>
                <w:rFonts w:cs="Times New Roman"/>
              </w:rPr>
              <w:t>8.12±0.23</w:t>
            </w:r>
          </w:p>
        </w:tc>
      </w:tr>
      <w:tr w:rsidR="007D7C37" w:rsidRPr="00A06AD6" w14:paraId="755FDA2B" w14:textId="77777777" w:rsidTr="00C606EF">
        <w:tc>
          <w:tcPr>
            <w:tcW w:w="2765" w:type="dxa"/>
          </w:tcPr>
          <w:p w14:paraId="3BFC7C90" w14:textId="77777777" w:rsidR="007D7C37" w:rsidRPr="00A06AD6" w:rsidRDefault="007D7C37" w:rsidP="00C606EF">
            <w:pPr>
              <w:pStyle w:val="TJ-"/>
              <w:rPr>
                <w:rFonts w:cs="Times New Roman"/>
              </w:rPr>
            </w:pPr>
            <w:r w:rsidRPr="00A06AD6">
              <w:rPr>
                <w:rFonts w:cs="Times New Roman"/>
              </w:rPr>
              <w:t>UV254</w:t>
            </w:r>
          </w:p>
        </w:tc>
        <w:tc>
          <w:tcPr>
            <w:tcW w:w="2765" w:type="dxa"/>
          </w:tcPr>
          <w:p w14:paraId="60436312" w14:textId="77777777" w:rsidR="007D7C37" w:rsidRPr="00A06AD6" w:rsidRDefault="007D7C37" w:rsidP="00C606EF">
            <w:pPr>
              <w:pStyle w:val="TJ-"/>
              <w:rPr>
                <w:rFonts w:cs="Times New Roman"/>
              </w:rPr>
            </w:pPr>
            <w:proofErr w:type="gramStart"/>
            <w:r w:rsidRPr="00A06AD6">
              <w:rPr>
                <w:rFonts w:cs="Times New Roman"/>
              </w:rPr>
              <w:t>cm</w:t>
            </w:r>
            <w:r w:rsidRPr="00A06AD6">
              <w:rPr>
                <w:rFonts w:cs="Times New Roman"/>
                <w:vertAlign w:val="superscript"/>
              </w:rPr>
              <w:t>-1</w:t>
            </w:r>
            <w:proofErr w:type="gramEnd"/>
          </w:p>
        </w:tc>
        <w:tc>
          <w:tcPr>
            <w:tcW w:w="2766" w:type="dxa"/>
          </w:tcPr>
          <w:p w14:paraId="143CA3AD" w14:textId="77777777" w:rsidR="007D7C37" w:rsidRPr="00A06AD6" w:rsidRDefault="007D7C37" w:rsidP="00C606EF">
            <w:pPr>
              <w:pStyle w:val="TJ-"/>
              <w:rPr>
                <w:rFonts w:cs="Times New Roman"/>
              </w:rPr>
            </w:pPr>
            <w:r w:rsidRPr="00A06AD6">
              <w:rPr>
                <w:rFonts w:cs="Times New Roman"/>
              </w:rPr>
              <w:t>7.45±0.14</w:t>
            </w:r>
          </w:p>
        </w:tc>
      </w:tr>
      <w:tr w:rsidR="007D7C37" w:rsidRPr="00A06AD6" w14:paraId="5AF8565A" w14:textId="77777777" w:rsidTr="00C606EF">
        <w:tc>
          <w:tcPr>
            <w:tcW w:w="2765" w:type="dxa"/>
          </w:tcPr>
          <w:p w14:paraId="794197E8" w14:textId="77777777" w:rsidR="007D7C37" w:rsidRPr="00A06AD6" w:rsidRDefault="007D7C37" w:rsidP="00C606EF">
            <w:pPr>
              <w:pStyle w:val="TJ-"/>
              <w:rPr>
                <w:rFonts w:cs="Times New Roman"/>
              </w:rPr>
            </w:pPr>
            <w:r w:rsidRPr="00A06AD6">
              <w:rPr>
                <w:rFonts w:cs="Times New Roman"/>
              </w:rPr>
              <w:t>K</w:t>
            </w:r>
          </w:p>
        </w:tc>
        <w:tc>
          <w:tcPr>
            <w:tcW w:w="2765" w:type="dxa"/>
          </w:tcPr>
          <w:p w14:paraId="646D9BE3" w14:textId="77777777" w:rsidR="007D7C37" w:rsidRPr="00A06AD6" w:rsidRDefault="007D7C37" w:rsidP="00C606EF">
            <w:pPr>
              <w:pStyle w:val="TJ-"/>
              <w:rPr>
                <w:rFonts w:cs="Times New Roman"/>
              </w:rPr>
            </w:pPr>
            <w:r w:rsidRPr="00A06AD6">
              <w:rPr>
                <w:rFonts w:cs="Times New Roman"/>
              </w:rPr>
              <w:t>mg/L</w:t>
            </w:r>
          </w:p>
        </w:tc>
        <w:tc>
          <w:tcPr>
            <w:tcW w:w="2766" w:type="dxa"/>
          </w:tcPr>
          <w:p w14:paraId="5C023000" w14:textId="77777777" w:rsidR="007D7C37" w:rsidRPr="00A06AD6" w:rsidRDefault="007D7C37" w:rsidP="00C606EF">
            <w:pPr>
              <w:pStyle w:val="TJ-"/>
              <w:rPr>
                <w:rFonts w:cs="Times New Roman"/>
              </w:rPr>
            </w:pPr>
            <w:r w:rsidRPr="00A06AD6">
              <w:rPr>
                <w:rFonts w:cs="Times New Roman"/>
              </w:rPr>
              <w:t>816.5±42.65</w:t>
            </w:r>
          </w:p>
        </w:tc>
      </w:tr>
      <w:tr w:rsidR="007D7C37" w:rsidRPr="00A06AD6" w14:paraId="6C0A96D8" w14:textId="77777777" w:rsidTr="00C606EF">
        <w:tc>
          <w:tcPr>
            <w:tcW w:w="2765" w:type="dxa"/>
          </w:tcPr>
          <w:p w14:paraId="0415992F" w14:textId="77777777" w:rsidR="007D7C37" w:rsidRPr="00A06AD6" w:rsidRDefault="007D7C37" w:rsidP="00C606EF">
            <w:pPr>
              <w:pStyle w:val="TJ-"/>
              <w:rPr>
                <w:rFonts w:cs="Times New Roman"/>
              </w:rPr>
            </w:pPr>
            <w:r w:rsidRPr="00A06AD6">
              <w:rPr>
                <w:rFonts w:cs="Times New Roman"/>
              </w:rPr>
              <w:t>Na</w:t>
            </w:r>
          </w:p>
        </w:tc>
        <w:tc>
          <w:tcPr>
            <w:tcW w:w="2765" w:type="dxa"/>
          </w:tcPr>
          <w:p w14:paraId="4BA2556C" w14:textId="77777777" w:rsidR="007D7C37" w:rsidRPr="00A06AD6" w:rsidRDefault="007D7C37" w:rsidP="00C606EF">
            <w:pPr>
              <w:pStyle w:val="TJ-"/>
              <w:rPr>
                <w:rFonts w:cs="Times New Roman"/>
              </w:rPr>
            </w:pPr>
            <w:r w:rsidRPr="00A06AD6">
              <w:rPr>
                <w:rFonts w:cs="Times New Roman"/>
              </w:rPr>
              <w:t>mg/L</w:t>
            </w:r>
          </w:p>
        </w:tc>
        <w:tc>
          <w:tcPr>
            <w:tcW w:w="2766" w:type="dxa"/>
          </w:tcPr>
          <w:p w14:paraId="2DB3F6AA" w14:textId="77777777" w:rsidR="007D7C37" w:rsidRPr="00A06AD6" w:rsidRDefault="007D7C37" w:rsidP="00C606EF">
            <w:pPr>
              <w:pStyle w:val="TJ-"/>
              <w:rPr>
                <w:rFonts w:cs="Times New Roman"/>
              </w:rPr>
            </w:pPr>
            <w:r w:rsidRPr="00A06AD6">
              <w:rPr>
                <w:rFonts w:cs="Times New Roman"/>
              </w:rPr>
              <w:t>290.88±25.57</w:t>
            </w:r>
          </w:p>
        </w:tc>
      </w:tr>
      <w:tr w:rsidR="007D7C37" w:rsidRPr="00A06AD6" w14:paraId="2A20CEA4" w14:textId="77777777" w:rsidTr="00C606EF">
        <w:tc>
          <w:tcPr>
            <w:tcW w:w="2765" w:type="dxa"/>
          </w:tcPr>
          <w:p w14:paraId="6D49DA6C" w14:textId="77777777" w:rsidR="007D7C37" w:rsidRPr="00A06AD6" w:rsidRDefault="007D7C37" w:rsidP="00C606EF">
            <w:pPr>
              <w:pStyle w:val="TJ-"/>
              <w:rPr>
                <w:rFonts w:cs="Times New Roman"/>
              </w:rPr>
            </w:pPr>
            <w:r w:rsidRPr="00A06AD6">
              <w:rPr>
                <w:rFonts w:cs="Times New Roman"/>
              </w:rPr>
              <w:t>Mg</w:t>
            </w:r>
          </w:p>
        </w:tc>
        <w:tc>
          <w:tcPr>
            <w:tcW w:w="2765" w:type="dxa"/>
          </w:tcPr>
          <w:p w14:paraId="454D481C" w14:textId="77777777" w:rsidR="007D7C37" w:rsidRPr="00A06AD6" w:rsidRDefault="007D7C37" w:rsidP="00C606EF">
            <w:pPr>
              <w:pStyle w:val="TJ-"/>
              <w:rPr>
                <w:rFonts w:cs="Times New Roman"/>
              </w:rPr>
            </w:pPr>
            <w:r w:rsidRPr="00A06AD6">
              <w:rPr>
                <w:rFonts w:cs="Times New Roman"/>
              </w:rPr>
              <w:t>mg/L</w:t>
            </w:r>
          </w:p>
        </w:tc>
        <w:tc>
          <w:tcPr>
            <w:tcW w:w="2766" w:type="dxa"/>
          </w:tcPr>
          <w:p w14:paraId="40D44326" w14:textId="77777777" w:rsidR="007D7C37" w:rsidRPr="00A06AD6" w:rsidRDefault="007D7C37" w:rsidP="00C606EF">
            <w:pPr>
              <w:pStyle w:val="TJ-"/>
              <w:rPr>
                <w:rFonts w:cs="Times New Roman"/>
              </w:rPr>
            </w:pPr>
            <w:r w:rsidRPr="00A06AD6">
              <w:rPr>
                <w:rFonts w:cs="Times New Roman"/>
              </w:rPr>
              <w:t>64.32±10.21</w:t>
            </w:r>
          </w:p>
        </w:tc>
      </w:tr>
      <w:tr w:rsidR="007D7C37" w:rsidRPr="00A06AD6" w14:paraId="75BD1AF4" w14:textId="77777777" w:rsidTr="00C606EF">
        <w:tc>
          <w:tcPr>
            <w:tcW w:w="2765" w:type="dxa"/>
          </w:tcPr>
          <w:p w14:paraId="47A42825" w14:textId="77777777" w:rsidR="007D7C37" w:rsidRPr="00A06AD6" w:rsidRDefault="007D7C37" w:rsidP="00C606EF">
            <w:pPr>
              <w:pStyle w:val="TJ-"/>
              <w:rPr>
                <w:rFonts w:cs="Times New Roman"/>
              </w:rPr>
            </w:pPr>
            <w:r w:rsidRPr="00A06AD6">
              <w:rPr>
                <w:rFonts w:cs="Times New Roman"/>
              </w:rPr>
              <w:t>Ca</w:t>
            </w:r>
          </w:p>
        </w:tc>
        <w:tc>
          <w:tcPr>
            <w:tcW w:w="2765" w:type="dxa"/>
          </w:tcPr>
          <w:p w14:paraId="7FA4E09D" w14:textId="77777777" w:rsidR="007D7C37" w:rsidRPr="00A06AD6" w:rsidRDefault="007D7C37" w:rsidP="00C606EF">
            <w:pPr>
              <w:pStyle w:val="TJ-"/>
              <w:rPr>
                <w:rFonts w:cs="Times New Roman"/>
              </w:rPr>
            </w:pPr>
            <w:r w:rsidRPr="00A06AD6">
              <w:rPr>
                <w:rFonts w:cs="Times New Roman"/>
              </w:rPr>
              <w:t>mg/L</w:t>
            </w:r>
          </w:p>
        </w:tc>
        <w:tc>
          <w:tcPr>
            <w:tcW w:w="2766" w:type="dxa"/>
          </w:tcPr>
          <w:p w14:paraId="7349EAAE" w14:textId="77777777" w:rsidR="007D7C37" w:rsidRPr="00A06AD6" w:rsidRDefault="007D7C37" w:rsidP="00C606EF">
            <w:pPr>
              <w:pStyle w:val="TJ-"/>
              <w:rPr>
                <w:rFonts w:cs="Times New Roman"/>
              </w:rPr>
            </w:pPr>
            <w:r w:rsidRPr="00A06AD6">
              <w:rPr>
                <w:rFonts w:cs="Times New Roman"/>
              </w:rPr>
              <w:t>24.75±3.30</w:t>
            </w:r>
          </w:p>
        </w:tc>
      </w:tr>
      <w:tr w:rsidR="007D7C37" w:rsidRPr="00A06AD6" w14:paraId="01A44B83" w14:textId="77777777" w:rsidTr="00C606EF">
        <w:tc>
          <w:tcPr>
            <w:tcW w:w="2765" w:type="dxa"/>
          </w:tcPr>
          <w:p w14:paraId="72C00BAF" w14:textId="77777777" w:rsidR="007D7C37" w:rsidRPr="00A06AD6" w:rsidRDefault="007D7C37" w:rsidP="00C606EF">
            <w:pPr>
              <w:pStyle w:val="TJ-"/>
              <w:rPr>
                <w:rFonts w:cs="Times New Roman"/>
              </w:rPr>
            </w:pPr>
            <w:r w:rsidRPr="00A06AD6">
              <w:rPr>
                <w:rFonts w:cs="Times New Roman"/>
              </w:rPr>
              <w:t>Al</w:t>
            </w:r>
          </w:p>
        </w:tc>
        <w:tc>
          <w:tcPr>
            <w:tcW w:w="2765" w:type="dxa"/>
          </w:tcPr>
          <w:p w14:paraId="4C8D1AF4" w14:textId="77777777" w:rsidR="007D7C37" w:rsidRPr="00A06AD6" w:rsidRDefault="007D7C37" w:rsidP="00C606EF">
            <w:pPr>
              <w:pStyle w:val="TJ-"/>
              <w:rPr>
                <w:rFonts w:cs="Times New Roman"/>
              </w:rPr>
            </w:pPr>
            <w:r w:rsidRPr="00A06AD6">
              <w:rPr>
                <w:rFonts w:cs="Times New Roman"/>
              </w:rPr>
              <w:t>mg/L</w:t>
            </w:r>
          </w:p>
        </w:tc>
        <w:tc>
          <w:tcPr>
            <w:tcW w:w="2766" w:type="dxa"/>
          </w:tcPr>
          <w:p w14:paraId="5C4FEF83" w14:textId="77777777" w:rsidR="007D7C37" w:rsidRPr="00A06AD6" w:rsidRDefault="007D7C37" w:rsidP="00C606EF">
            <w:pPr>
              <w:pStyle w:val="TJ-"/>
              <w:rPr>
                <w:rFonts w:cs="Times New Roman"/>
              </w:rPr>
            </w:pPr>
            <w:r w:rsidRPr="00A06AD6">
              <w:rPr>
                <w:rFonts w:cs="Times New Roman"/>
              </w:rPr>
              <w:t>4.63±1.15</w:t>
            </w:r>
          </w:p>
        </w:tc>
      </w:tr>
      <w:tr w:rsidR="007D7C37" w:rsidRPr="00A06AD6" w14:paraId="66FF054C" w14:textId="77777777" w:rsidTr="00C606EF">
        <w:tc>
          <w:tcPr>
            <w:tcW w:w="2765" w:type="dxa"/>
          </w:tcPr>
          <w:p w14:paraId="16F188AE" w14:textId="77777777" w:rsidR="007D7C37" w:rsidRPr="00A06AD6" w:rsidRDefault="007D7C37" w:rsidP="00C606EF">
            <w:pPr>
              <w:pStyle w:val="TJ-"/>
              <w:rPr>
                <w:rFonts w:cs="Times New Roman"/>
              </w:rPr>
            </w:pPr>
            <w:r w:rsidRPr="00A06AD6">
              <w:rPr>
                <w:rFonts w:cs="Times New Roman"/>
              </w:rPr>
              <w:t>Fe</w:t>
            </w:r>
          </w:p>
        </w:tc>
        <w:tc>
          <w:tcPr>
            <w:tcW w:w="2765" w:type="dxa"/>
          </w:tcPr>
          <w:p w14:paraId="4B153582" w14:textId="77777777" w:rsidR="007D7C37" w:rsidRPr="00A06AD6" w:rsidRDefault="007D7C37" w:rsidP="00C606EF">
            <w:pPr>
              <w:pStyle w:val="TJ-"/>
              <w:rPr>
                <w:rFonts w:cs="Times New Roman"/>
              </w:rPr>
            </w:pPr>
            <w:r w:rsidRPr="00A06AD6">
              <w:rPr>
                <w:rFonts w:cs="Times New Roman"/>
              </w:rPr>
              <w:t>mg/L</w:t>
            </w:r>
          </w:p>
        </w:tc>
        <w:tc>
          <w:tcPr>
            <w:tcW w:w="2766" w:type="dxa"/>
          </w:tcPr>
          <w:p w14:paraId="07B28759" w14:textId="77777777" w:rsidR="007D7C37" w:rsidRPr="00A06AD6" w:rsidRDefault="007D7C37" w:rsidP="00C606EF">
            <w:pPr>
              <w:pStyle w:val="TJ-"/>
              <w:rPr>
                <w:rFonts w:cs="Times New Roman"/>
              </w:rPr>
            </w:pPr>
            <w:r w:rsidRPr="00A06AD6">
              <w:rPr>
                <w:rFonts w:cs="Times New Roman"/>
              </w:rPr>
              <w:t>2.70±0.34</w:t>
            </w:r>
          </w:p>
        </w:tc>
      </w:tr>
      <w:tr w:rsidR="007D7C37" w:rsidRPr="00A06AD6" w14:paraId="65456F63" w14:textId="77777777" w:rsidTr="00C606EF">
        <w:tc>
          <w:tcPr>
            <w:tcW w:w="2765" w:type="dxa"/>
          </w:tcPr>
          <w:p w14:paraId="607B15A4" w14:textId="77777777" w:rsidR="007D7C37" w:rsidRPr="00A06AD6" w:rsidRDefault="007D7C37" w:rsidP="00C606EF">
            <w:pPr>
              <w:pStyle w:val="TJ-"/>
              <w:rPr>
                <w:rFonts w:cs="Times New Roman"/>
              </w:rPr>
            </w:pPr>
            <w:r w:rsidRPr="00A06AD6">
              <w:rPr>
                <w:rFonts w:cs="Times New Roman"/>
              </w:rPr>
              <w:t>Co</w:t>
            </w:r>
          </w:p>
        </w:tc>
        <w:tc>
          <w:tcPr>
            <w:tcW w:w="2765" w:type="dxa"/>
          </w:tcPr>
          <w:p w14:paraId="6CFA1708" w14:textId="77777777" w:rsidR="007D7C37" w:rsidRPr="00A06AD6" w:rsidRDefault="007D7C37" w:rsidP="00C606EF">
            <w:pPr>
              <w:pStyle w:val="TJ-"/>
              <w:rPr>
                <w:rFonts w:cs="Times New Roman"/>
              </w:rPr>
            </w:pPr>
            <w:r w:rsidRPr="00A06AD6">
              <w:rPr>
                <w:rFonts w:cs="Times New Roman"/>
              </w:rPr>
              <w:t>mg/L</w:t>
            </w:r>
          </w:p>
        </w:tc>
        <w:tc>
          <w:tcPr>
            <w:tcW w:w="2766" w:type="dxa"/>
          </w:tcPr>
          <w:p w14:paraId="515281AB" w14:textId="77777777" w:rsidR="007D7C37" w:rsidRPr="00A06AD6" w:rsidRDefault="007D7C37" w:rsidP="00C606EF">
            <w:pPr>
              <w:pStyle w:val="TJ-"/>
              <w:rPr>
                <w:rFonts w:cs="Times New Roman"/>
              </w:rPr>
            </w:pPr>
            <w:r w:rsidRPr="00A06AD6">
              <w:rPr>
                <w:rFonts w:cs="Times New Roman"/>
              </w:rPr>
              <w:t>0.63±0.15</w:t>
            </w:r>
          </w:p>
        </w:tc>
      </w:tr>
      <w:tr w:rsidR="007D7C37" w:rsidRPr="00A06AD6" w14:paraId="0E7F89D4" w14:textId="77777777" w:rsidTr="00C606EF">
        <w:tc>
          <w:tcPr>
            <w:tcW w:w="2765" w:type="dxa"/>
          </w:tcPr>
          <w:p w14:paraId="33CF02E1" w14:textId="77777777" w:rsidR="007D7C37" w:rsidRPr="00A06AD6" w:rsidRDefault="007D7C37" w:rsidP="00C606EF">
            <w:pPr>
              <w:pStyle w:val="TJ-"/>
              <w:rPr>
                <w:rFonts w:cs="Times New Roman"/>
              </w:rPr>
            </w:pPr>
            <w:r w:rsidRPr="00A06AD6">
              <w:rPr>
                <w:rFonts w:cs="Times New Roman"/>
              </w:rPr>
              <w:t>Zn</w:t>
            </w:r>
          </w:p>
        </w:tc>
        <w:tc>
          <w:tcPr>
            <w:tcW w:w="2765" w:type="dxa"/>
          </w:tcPr>
          <w:p w14:paraId="27AE4A61" w14:textId="77777777" w:rsidR="007D7C37" w:rsidRPr="00A06AD6" w:rsidRDefault="007D7C37" w:rsidP="00C606EF">
            <w:pPr>
              <w:pStyle w:val="TJ-"/>
              <w:rPr>
                <w:rFonts w:cs="Times New Roman"/>
              </w:rPr>
            </w:pPr>
            <w:r w:rsidRPr="00A06AD6">
              <w:rPr>
                <w:rFonts w:cs="Times New Roman"/>
              </w:rPr>
              <w:t>mg/L</w:t>
            </w:r>
          </w:p>
        </w:tc>
        <w:tc>
          <w:tcPr>
            <w:tcW w:w="2766" w:type="dxa"/>
          </w:tcPr>
          <w:p w14:paraId="64684081" w14:textId="77777777" w:rsidR="007D7C37" w:rsidRPr="00A06AD6" w:rsidRDefault="007D7C37" w:rsidP="00C606EF">
            <w:pPr>
              <w:pStyle w:val="TJ-"/>
              <w:rPr>
                <w:rFonts w:cs="Times New Roman"/>
              </w:rPr>
            </w:pPr>
            <w:r w:rsidRPr="00A06AD6">
              <w:rPr>
                <w:rFonts w:cs="Times New Roman"/>
              </w:rPr>
              <w:t>0.52±0.23</w:t>
            </w:r>
          </w:p>
        </w:tc>
      </w:tr>
      <w:tr w:rsidR="007D7C37" w:rsidRPr="00A06AD6" w14:paraId="2BD8A73B" w14:textId="77777777" w:rsidTr="00C606EF">
        <w:tc>
          <w:tcPr>
            <w:tcW w:w="2765" w:type="dxa"/>
          </w:tcPr>
          <w:p w14:paraId="4DD7523F" w14:textId="77777777" w:rsidR="007D7C37" w:rsidRPr="00A06AD6" w:rsidRDefault="007D7C37" w:rsidP="00C606EF">
            <w:pPr>
              <w:pStyle w:val="TJ-"/>
              <w:rPr>
                <w:rFonts w:cs="Times New Roman"/>
              </w:rPr>
            </w:pPr>
            <w:r w:rsidRPr="00A06AD6">
              <w:rPr>
                <w:rFonts w:cs="Times New Roman"/>
              </w:rPr>
              <w:t>Mn</w:t>
            </w:r>
          </w:p>
        </w:tc>
        <w:tc>
          <w:tcPr>
            <w:tcW w:w="2765" w:type="dxa"/>
          </w:tcPr>
          <w:p w14:paraId="587B189F" w14:textId="77777777" w:rsidR="007D7C37" w:rsidRPr="00A06AD6" w:rsidRDefault="007D7C37" w:rsidP="00C606EF">
            <w:pPr>
              <w:pStyle w:val="TJ-"/>
              <w:rPr>
                <w:rFonts w:cs="Times New Roman"/>
              </w:rPr>
            </w:pPr>
            <w:r w:rsidRPr="00A06AD6">
              <w:rPr>
                <w:rFonts w:cs="Times New Roman"/>
              </w:rPr>
              <w:t>mg/L</w:t>
            </w:r>
          </w:p>
        </w:tc>
        <w:tc>
          <w:tcPr>
            <w:tcW w:w="2766" w:type="dxa"/>
          </w:tcPr>
          <w:p w14:paraId="056C6E85" w14:textId="77777777" w:rsidR="007D7C37" w:rsidRPr="00A06AD6" w:rsidRDefault="007D7C37" w:rsidP="00C606EF">
            <w:pPr>
              <w:pStyle w:val="TJ-"/>
              <w:rPr>
                <w:rFonts w:cs="Times New Roman"/>
              </w:rPr>
            </w:pPr>
            <w:r w:rsidRPr="00A06AD6">
              <w:rPr>
                <w:rFonts w:cs="Times New Roman"/>
              </w:rPr>
              <w:t>0.38±0.08</w:t>
            </w:r>
          </w:p>
        </w:tc>
      </w:tr>
      <w:tr w:rsidR="007D7C37" w:rsidRPr="00A06AD6" w14:paraId="4D883671" w14:textId="77777777" w:rsidTr="00C606EF">
        <w:tc>
          <w:tcPr>
            <w:tcW w:w="2765" w:type="dxa"/>
          </w:tcPr>
          <w:p w14:paraId="31943DC7" w14:textId="77777777" w:rsidR="007D7C37" w:rsidRPr="00A06AD6" w:rsidRDefault="007D7C37" w:rsidP="00C606EF">
            <w:pPr>
              <w:pStyle w:val="TJ-"/>
              <w:rPr>
                <w:rFonts w:cs="Times New Roman"/>
              </w:rPr>
            </w:pPr>
            <w:r w:rsidRPr="00A06AD6">
              <w:rPr>
                <w:rFonts w:cs="Times New Roman"/>
              </w:rPr>
              <w:t>Cu</w:t>
            </w:r>
          </w:p>
        </w:tc>
        <w:tc>
          <w:tcPr>
            <w:tcW w:w="2765" w:type="dxa"/>
          </w:tcPr>
          <w:p w14:paraId="1F12CFBD" w14:textId="77777777" w:rsidR="007D7C37" w:rsidRPr="00A06AD6" w:rsidRDefault="007D7C37" w:rsidP="00C606EF">
            <w:pPr>
              <w:pStyle w:val="TJ-"/>
              <w:rPr>
                <w:rFonts w:cs="Times New Roman"/>
              </w:rPr>
            </w:pPr>
            <w:r w:rsidRPr="00A06AD6">
              <w:rPr>
                <w:rFonts w:cs="Times New Roman"/>
              </w:rPr>
              <w:t>mg/L</w:t>
            </w:r>
          </w:p>
        </w:tc>
        <w:tc>
          <w:tcPr>
            <w:tcW w:w="2766" w:type="dxa"/>
          </w:tcPr>
          <w:p w14:paraId="2FB85456" w14:textId="77777777" w:rsidR="007D7C37" w:rsidRPr="00A06AD6" w:rsidRDefault="007D7C37" w:rsidP="00C606EF">
            <w:pPr>
              <w:pStyle w:val="TJ-"/>
              <w:rPr>
                <w:rFonts w:cs="Times New Roman"/>
              </w:rPr>
            </w:pPr>
            <w:r w:rsidRPr="00A06AD6">
              <w:rPr>
                <w:rFonts w:cs="Times New Roman"/>
              </w:rPr>
              <w:t>0.13±0.03</w:t>
            </w:r>
          </w:p>
        </w:tc>
      </w:tr>
    </w:tbl>
    <w:p w14:paraId="711F19F6" w14:textId="77777777" w:rsidR="00934FEE" w:rsidRPr="00A06AD6" w:rsidRDefault="00934FEE">
      <w:pPr>
        <w:widowControl/>
        <w:spacing w:line="240" w:lineRule="auto"/>
        <w:ind w:firstLineChars="0" w:firstLine="0"/>
        <w:jc w:val="left"/>
        <w:rPr>
          <w:rFonts w:eastAsia="黑体" w:cs="Times New Roman"/>
          <w:b/>
          <w:bCs/>
          <w:szCs w:val="24"/>
        </w:rPr>
      </w:pPr>
      <w:r w:rsidRPr="00A06AD6">
        <w:rPr>
          <w:rFonts w:cs="Times New Roman"/>
          <w:b/>
          <w:bCs/>
          <w:szCs w:val="24"/>
        </w:rPr>
        <w:br w:type="page"/>
      </w:r>
    </w:p>
    <w:p w14:paraId="36ECFACB" w14:textId="15441D27" w:rsidR="0022093C" w:rsidRPr="00A06AD6" w:rsidRDefault="001A3B1F" w:rsidP="006E39C2">
      <w:pPr>
        <w:pStyle w:val="TJ-7"/>
        <w:spacing w:after="240"/>
        <w:rPr>
          <w:rFonts w:cs="Times New Roman"/>
          <w:b/>
          <w:bCs/>
          <w:sz w:val="24"/>
          <w:szCs w:val="24"/>
        </w:rPr>
      </w:pPr>
      <w:bookmarkStart w:id="36" w:name="_Toc157418045"/>
      <w:r w:rsidRPr="00A06AD6">
        <w:rPr>
          <w:rFonts w:cs="Times New Roman"/>
          <w:b/>
          <w:bCs/>
          <w:sz w:val="24"/>
          <w:szCs w:val="24"/>
        </w:rPr>
        <w:lastRenderedPageBreak/>
        <w:t>Table S2. Abbreviations for water quality indexes</w:t>
      </w:r>
      <w:bookmarkEnd w:id="36"/>
    </w:p>
    <w:tbl>
      <w:tblPr>
        <w:tblStyle w:val="ac"/>
        <w:tblW w:w="850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03"/>
        <w:gridCol w:w="2325"/>
        <w:gridCol w:w="4877"/>
      </w:tblGrid>
      <w:tr w:rsidR="009929F7" w:rsidRPr="00A06AD6" w14:paraId="7D5824A2" w14:textId="7B8A2BD5" w:rsidTr="00C9431F">
        <w:trPr>
          <w:trHeight w:val="305"/>
          <w:jc w:val="center"/>
        </w:trPr>
        <w:tc>
          <w:tcPr>
            <w:tcW w:w="1303" w:type="dxa"/>
            <w:tcBorders>
              <w:top w:val="single" w:sz="12" w:space="0" w:color="auto"/>
              <w:bottom w:val="single" w:sz="6" w:space="0" w:color="auto"/>
            </w:tcBorders>
            <w:shd w:val="clear" w:color="auto" w:fill="E7E6E6" w:themeFill="background2"/>
            <w:vAlign w:val="center"/>
          </w:tcPr>
          <w:p w14:paraId="13770723" w14:textId="36051490" w:rsidR="009929F7" w:rsidRPr="00A06AD6" w:rsidRDefault="009929F7" w:rsidP="000A4FF5">
            <w:pPr>
              <w:pStyle w:val="TJ-"/>
              <w:rPr>
                <w:rFonts w:cs="Times New Roman"/>
              </w:rPr>
            </w:pPr>
            <w:proofErr w:type="spellStart"/>
            <w:r w:rsidRPr="00A06AD6">
              <w:rPr>
                <w:rFonts w:cs="Times New Roman"/>
              </w:rPr>
              <w:t>Abbr</w:t>
            </w:r>
            <w:proofErr w:type="spellEnd"/>
          </w:p>
        </w:tc>
        <w:tc>
          <w:tcPr>
            <w:tcW w:w="2325" w:type="dxa"/>
            <w:tcBorders>
              <w:top w:val="single" w:sz="12" w:space="0" w:color="auto"/>
              <w:bottom w:val="single" w:sz="6" w:space="0" w:color="auto"/>
            </w:tcBorders>
            <w:shd w:val="clear" w:color="auto" w:fill="E7E6E6" w:themeFill="background2"/>
            <w:vAlign w:val="center"/>
          </w:tcPr>
          <w:p w14:paraId="58598535" w14:textId="38D3DAC3" w:rsidR="009929F7" w:rsidRPr="00A06AD6" w:rsidRDefault="009929F7" w:rsidP="000A4FF5">
            <w:pPr>
              <w:pStyle w:val="TJ-"/>
              <w:rPr>
                <w:rFonts w:cs="Times New Roman"/>
              </w:rPr>
            </w:pPr>
            <w:r w:rsidRPr="00A06AD6">
              <w:rPr>
                <w:rFonts w:cs="Times New Roman"/>
              </w:rPr>
              <w:t>Indexes</w:t>
            </w:r>
          </w:p>
        </w:tc>
        <w:tc>
          <w:tcPr>
            <w:tcW w:w="4877" w:type="dxa"/>
            <w:tcBorders>
              <w:top w:val="single" w:sz="12" w:space="0" w:color="auto"/>
              <w:bottom w:val="single" w:sz="6" w:space="0" w:color="auto"/>
            </w:tcBorders>
            <w:shd w:val="clear" w:color="auto" w:fill="E7E6E6" w:themeFill="background2"/>
            <w:vAlign w:val="center"/>
          </w:tcPr>
          <w:p w14:paraId="7EC08CC0" w14:textId="6E23396C" w:rsidR="009929F7" w:rsidRPr="00A06AD6" w:rsidRDefault="000A4FF5" w:rsidP="000A4FF5">
            <w:pPr>
              <w:pStyle w:val="TJ-"/>
              <w:rPr>
                <w:rFonts w:cs="Times New Roman"/>
              </w:rPr>
            </w:pPr>
            <w:r w:rsidRPr="00A06AD6">
              <w:rPr>
                <w:rFonts w:cs="Times New Roman"/>
              </w:rPr>
              <w:t>Calculation method</w:t>
            </w:r>
          </w:p>
        </w:tc>
      </w:tr>
      <w:tr w:rsidR="009929F7" w:rsidRPr="00A06AD6" w14:paraId="5E9C3F2F" w14:textId="3BE4A40D" w:rsidTr="00651174">
        <w:trPr>
          <w:trHeight w:val="641"/>
          <w:jc w:val="center"/>
        </w:trPr>
        <w:tc>
          <w:tcPr>
            <w:tcW w:w="1303" w:type="dxa"/>
            <w:tcBorders>
              <w:top w:val="single" w:sz="6" w:space="0" w:color="auto"/>
            </w:tcBorders>
            <w:vAlign w:val="center"/>
          </w:tcPr>
          <w:p w14:paraId="398247A6" w14:textId="1D9EB2CC" w:rsidR="009929F7" w:rsidRPr="00A06AD6" w:rsidRDefault="009929F7" w:rsidP="000A4FF5">
            <w:pPr>
              <w:pStyle w:val="TJ-"/>
              <w:rPr>
                <w:rFonts w:cs="Times New Roman"/>
              </w:rPr>
            </w:pPr>
            <w:r w:rsidRPr="00A06AD6">
              <w:rPr>
                <w:rFonts w:cs="Times New Roman"/>
              </w:rPr>
              <w:t>R1</w:t>
            </w:r>
          </w:p>
        </w:tc>
        <w:tc>
          <w:tcPr>
            <w:tcW w:w="2325" w:type="dxa"/>
            <w:tcBorders>
              <w:top w:val="single" w:sz="6" w:space="0" w:color="auto"/>
            </w:tcBorders>
            <w:vAlign w:val="center"/>
          </w:tcPr>
          <w:p w14:paraId="56037B41" w14:textId="3A5B7D3D" w:rsidR="009929F7" w:rsidRPr="00A06AD6" w:rsidRDefault="009929F7" w:rsidP="000A4FF5">
            <w:pPr>
              <w:pStyle w:val="TJ-"/>
              <w:rPr>
                <w:rFonts w:cs="Times New Roman"/>
              </w:rPr>
            </w:pPr>
            <w:r w:rsidRPr="00A06AD6">
              <w:rPr>
                <w:rFonts w:cs="Times New Roman"/>
              </w:rPr>
              <w:t>Tyrosine-like aromatic protein</w:t>
            </w:r>
          </w:p>
        </w:tc>
        <w:tc>
          <w:tcPr>
            <w:tcW w:w="4877" w:type="dxa"/>
            <w:tcBorders>
              <w:top w:val="single" w:sz="6" w:space="0" w:color="auto"/>
            </w:tcBorders>
            <w:vAlign w:val="center"/>
          </w:tcPr>
          <w:p w14:paraId="4D765BC4" w14:textId="4E9505EB" w:rsidR="009929F7" w:rsidRPr="00A06AD6" w:rsidRDefault="00F654A4" w:rsidP="000A4FF5">
            <w:pPr>
              <w:pStyle w:val="TJ-"/>
              <w:rPr>
                <w:rFonts w:cs="Times New Roman"/>
              </w:rPr>
            </w:pPr>
            <w:r w:rsidRPr="00A06AD6">
              <w:rPr>
                <w:rFonts w:cs="Times New Roman"/>
              </w:rPr>
              <w:t>Ex=220~250 nm</w:t>
            </w:r>
            <w:r w:rsidRPr="00A06AD6">
              <w:rPr>
                <w:rFonts w:cs="Times New Roman"/>
              </w:rPr>
              <w:t>；</w:t>
            </w:r>
            <w:r w:rsidRPr="00A06AD6">
              <w:rPr>
                <w:rFonts w:cs="Times New Roman"/>
              </w:rPr>
              <w:t>Em=280~330 nm</w:t>
            </w:r>
          </w:p>
        </w:tc>
      </w:tr>
      <w:tr w:rsidR="009929F7" w:rsidRPr="00A06AD6" w14:paraId="07F6D833" w14:textId="50AB4E43" w:rsidTr="00651174">
        <w:trPr>
          <w:trHeight w:val="626"/>
          <w:jc w:val="center"/>
        </w:trPr>
        <w:tc>
          <w:tcPr>
            <w:tcW w:w="1303" w:type="dxa"/>
            <w:vAlign w:val="center"/>
          </w:tcPr>
          <w:p w14:paraId="2B30CE5C" w14:textId="534475CC" w:rsidR="009929F7" w:rsidRPr="00A06AD6" w:rsidRDefault="009929F7" w:rsidP="000A4FF5">
            <w:pPr>
              <w:pStyle w:val="TJ-"/>
              <w:rPr>
                <w:rFonts w:cs="Times New Roman"/>
              </w:rPr>
            </w:pPr>
            <w:r w:rsidRPr="00A06AD6">
              <w:rPr>
                <w:rFonts w:cs="Times New Roman"/>
              </w:rPr>
              <w:t>R2</w:t>
            </w:r>
          </w:p>
        </w:tc>
        <w:tc>
          <w:tcPr>
            <w:tcW w:w="2325" w:type="dxa"/>
            <w:vAlign w:val="center"/>
          </w:tcPr>
          <w:p w14:paraId="0A696290" w14:textId="637F9C80" w:rsidR="009929F7" w:rsidRPr="00A06AD6" w:rsidRDefault="009929F7" w:rsidP="000A4FF5">
            <w:pPr>
              <w:pStyle w:val="TJ-"/>
              <w:rPr>
                <w:rFonts w:cs="Times New Roman"/>
              </w:rPr>
            </w:pPr>
            <w:r w:rsidRPr="00A06AD6">
              <w:rPr>
                <w:rFonts w:cs="Times New Roman"/>
              </w:rPr>
              <w:t xml:space="preserve">Tryptophan-like aromatic protein </w:t>
            </w:r>
          </w:p>
        </w:tc>
        <w:tc>
          <w:tcPr>
            <w:tcW w:w="4877" w:type="dxa"/>
            <w:vAlign w:val="center"/>
          </w:tcPr>
          <w:p w14:paraId="56E634EF" w14:textId="12F669F2" w:rsidR="009929F7" w:rsidRPr="00A06AD6" w:rsidRDefault="00F654A4" w:rsidP="000A4FF5">
            <w:pPr>
              <w:pStyle w:val="TJ-"/>
              <w:rPr>
                <w:rFonts w:cs="Times New Roman"/>
              </w:rPr>
            </w:pPr>
            <w:r w:rsidRPr="00A06AD6">
              <w:rPr>
                <w:rFonts w:cs="Times New Roman"/>
              </w:rPr>
              <w:t>Ex=220~250 nm</w:t>
            </w:r>
            <w:r w:rsidRPr="00A06AD6">
              <w:rPr>
                <w:rFonts w:cs="Times New Roman"/>
              </w:rPr>
              <w:t>；</w:t>
            </w:r>
            <w:r w:rsidRPr="00A06AD6">
              <w:rPr>
                <w:rFonts w:cs="Times New Roman"/>
              </w:rPr>
              <w:t>Em=330~380 nm</w:t>
            </w:r>
          </w:p>
        </w:tc>
      </w:tr>
      <w:tr w:rsidR="009929F7" w:rsidRPr="00A06AD6" w14:paraId="49BB5A97" w14:textId="5889916F" w:rsidTr="00651174">
        <w:trPr>
          <w:trHeight w:val="626"/>
          <w:jc w:val="center"/>
        </w:trPr>
        <w:tc>
          <w:tcPr>
            <w:tcW w:w="1303" w:type="dxa"/>
            <w:vAlign w:val="center"/>
          </w:tcPr>
          <w:p w14:paraId="23D0E49C" w14:textId="1A471B72" w:rsidR="009929F7" w:rsidRPr="00A06AD6" w:rsidRDefault="009929F7" w:rsidP="000A4FF5">
            <w:pPr>
              <w:pStyle w:val="TJ-"/>
              <w:rPr>
                <w:rFonts w:cs="Times New Roman"/>
              </w:rPr>
            </w:pPr>
            <w:r w:rsidRPr="00A06AD6">
              <w:rPr>
                <w:rFonts w:cs="Times New Roman"/>
              </w:rPr>
              <w:t>R3</w:t>
            </w:r>
          </w:p>
        </w:tc>
        <w:tc>
          <w:tcPr>
            <w:tcW w:w="2325" w:type="dxa"/>
            <w:vAlign w:val="center"/>
          </w:tcPr>
          <w:p w14:paraId="1FDF0479" w14:textId="2F9C7CFB" w:rsidR="009929F7" w:rsidRPr="00A06AD6" w:rsidRDefault="009929F7" w:rsidP="000A4FF5">
            <w:pPr>
              <w:pStyle w:val="TJ-"/>
              <w:rPr>
                <w:rFonts w:cs="Times New Roman"/>
              </w:rPr>
            </w:pPr>
            <w:bookmarkStart w:id="37" w:name="_Hlk150590807"/>
            <w:r w:rsidRPr="00A06AD6">
              <w:rPr>
                <w:rFonts w:cs="Times New Roman"/>
              </w:rPr>
              <w:t>Fulvic acid-like matter</w:t>
            </w:r>
            <w:bookmarkEnd w:id="37"/>
          </w:p>
        </w:tc>
        <w:tc>
          <w:tcPr>
            <w:tcW w:w="4877" w:type="dxa"/>
            <w:vAlign w:val="center"/>
          </w:tcPr>
          <w:p w14:paraId="309D3CA5" w14:textId="662B3E65" w:rsidR="009929F7" w:rsidRPr="00A06AD6" w:rsidRDefault="00F654A4" w:rsidP="000A4FF5">
            <w:pPr>
              <w:pStyle w:val="TJ-"/>
              <w:rPr>
                <w:rFonts w:cs="Times New Roman"/>
              </w:rPr>
            </w:pPr>
            <w:r w:rsidRPr="00A06AD6">
              <w:rPr>
                <w:rFonts w:cs="Times New Roman"/>
              </w:rPr>
              <w:t>Ex=220~250 nm</w:t>
            </w:r>
            <w:r w:rsidRPr="00A06AD6">
              <w:rPr>
                <w:rFonts w:cs="Times New Roman"/>
              </w:rPr>
              <w:t>；</w:t>
            </w:r>
            <w:r w:rsidRPr="00A06AD6">
              <w:rPr>
                <w:rFonts w:cs="Times New Roman"/>
              </w:rPr>
              <w:t>Em=380~500 nm</w:t>
            </w:r>
          </w:p>
        </w:tc>
      </w:tr>
      <w:tr w:rsidR="009929F7" w:rsidRPr="00A06AD6" w14:paraId="45F52134" w14:textId="1B2C604F" w:rsidTr="00651174">
        <w:trPr>
          <w:trHeight w:val="947"/>
          <w:jc w:val="center"/>
        </w:trPr>
        <w:tc>
          <w:tcPr>
            <w:tcW w:w="1303" w:type="dxa"/>
            <w:vAlign w:val="center"/>
          </w:tcPr>
          <w:p w14:paraId="338F3B62" w14:textId="08E04BF7" w:rsidR="009929F7" w:rsidRPr="00A06AD6" w:rsidRDefault="009929F7" w:rsidP="000A4FF5">
            <w:pPr>
              <w:pStyle w:val="TJ-"/>
              <w:rPr>
                <w:rFonts w:cs="Times New Roman"/>
              </w:rPr>
            </w:pPr>
            <w:r w:rsidRPr="00A06AD6">
              <w:rPr>
                <w:rFonts w:cs="Times New Roman"/>
              </w:rPr>
              <w:t>R4</w:t>
            </w:r>
          </w:p>
        </w:tc>
        <w:tc>
          <w:tcPr>
            <w:tcW w:w="2325" w:type="dxa"/>
            <w:vAlign w:val="center"/>
          </w:tcPr>
          <w:p w14:paraId="18E5E0FE" w14:textId="70427964" w:rsidR="009929F7" w:rsidRPr="00A06AD6" w:rsidRDefault="009929F7" w:rsidP="000A4FF5">
            <w:pPr>
              <w:pStyle w:val="TJ-"/>
              <w:rPr>
                <w:rFonts w:cs="Times New Roman"/>
              </w:rPr>
            </w:pPr>
            <w:r w:rsidRPr="00A06AD6">
              <w:rPr>
                <w:rFonts w:cs="Times New Roman"/>
              </w:rPr>
              <w:t>Soluble microbial byproduct-like matter</w:t>
            </w:r>
          </w:p>
        </w:tc>
        <w:tc>
          <w:tcPr>
            <w:tcW w:w="4877" w:type="dxa"/>
            <w:vAlign w:val="center"/>
          </w:tcPr>
          <w:p w14:paraId="10776C6D" w14:textId="061C42AA" w:rsidR="009929F7" w:rsidRPr="00A06AD6" w:rsidRDefault="00F654A4" w:rsidP="000A4FF5">
            <w:pPr>
              <w:pStyle w:val="TJ-"/>
              <w:rPr>
                <w:rFonts w:cs="Times New Roman"/>
              </w:rPr>
            </w:pPr>
            <w:r w:rsidRPr="00A06AD6">
              <w:rPr>
                <w:rFonts w:cs="Times New Roman"/>
              </w:rPr>
              <w:t>Ex=250~</w:t>
            </w:r>
            <w:r w:rsidR="000A4FF5" w:rsidRPr="00A06AD6">
              <w:rPr>
                <w:rFonts w:cs="Times New Roman"/>
              </w:rPr>
              <w:t>400</w:t>
            </w:r>
            <w:r w:rsidRPr="00A06AD6">
              <w:rPr>
                <w:rFonts w:cs="Times New Roman"/>
              </w:rPr>
              <w:t xml:space="preserve"> nm</w:t>
            </w:r>
            <w:r w:rsidRPr="00A06AD6">
              <w:rPr>
                <w:rFonts w:cs="Times New Roman"/>
              </w:rPr>
              <w:t>；</w:t>
            </w:r>
            <w:r w:rsidRPr="00A06AD6">
              <w:rPr>
                <w:rFonts w:cs="Times New Roman"/>
              </w:rPr>
              <w:t>Em=280~380 nm</w:t>
            </w:r>
          </w:p>
        </w:tc>
      </w:tr>
      <w:tr w:rsidR="009929F7" w:rsidRPr="00A06AD6" w14:paraId="3F024775" w14:textId="50874E24" w:rsidTr="00651174">
        <w:trPr>
          <w:trHeight w:val="641"/>
          <w:jc w:val="center"/>
        </w:trPr>
        <w:tc>
          <w:tcPr>
            <w:tcW w:w="1303" w:type="dxa"/>
            <w:vAlign w:val="center"/>
          </w:tcPr>
          <w:p w14:paraId="680792D1" w14:textId="03296180" w:rsidR="009929F7" w:rsidRPr="00A06AD6" w:rsidRDefault="009929F7" w:rsidP="000A4FF5">
            <w:pPr>
              <w:pStyle w:val="TJ-"/>
              <w:rPr>
                <w:rFonts w:cs="Times New Roman"/>
              </w:rPr>
            </w:pPr>
            <w:r w:rsidRPr="00A06AD6">
              <w:rPr>
                <w:rFonts w:cs="Times New Roman"/>
              </w:rPr>
              <w:t>R5</w:t>
            </w:r>
          </w:p>
        </w:tc>
        <w:tc>
          <w:tcPr>
            <w:tcW w:w="2325" w:type="dxa"/>
            <w:vAlign w:val="center"/>
          </w:tcPr>
          <w:p w14:paraId="05984E58" w14:textId="6FF0647B" w:rsidR="009929F7" w:rsidRPr="00A06AD6" w:rsidRDefault="009929F7" w:rsidP="000A4FF5">
            <w:pPr>
              <w:pStyle w:val="TJ-"/>
              <w:rPr>
                <w:rFonts w:cs="Times New Roman"/>
              </w:rPr>
            </w:pPr>
            <w:bookmarkStart w:id="38" w:name="_Hlk150590820"/>
            <w:r w:rsidRPr="00A06AD6">
              <w:rPr>
                <w:rFonts w:cs="Times New Roman"/>
              </w:rPr>
              <w:t>Humic acid-like matter</w:t>
            </w:r>
            <w:bookmarkEnd w:id="38"/>
          </w:p>
        </w:tc>
        <w:tc>
          <w:tcPr>
            <w:tcW w:w="4877" w:type="dxa"/>
            <w:vAlign w:val="center"/>
          </w:tcPr>
          <w:p w14:paraId="71CD8BEC" w14:textId="0821CAC4" w:rsidR="009929F7" w:rsidRPr="00A06AD6" w:rsidRDefault="00F654A4" w:rsidP="000A4FF5">
            <w:pPr>
              <w:pStyle w:val="TJ-"/>
              <w:rPr>
                <w:rFonts w:cs="Times New Roman"/>
              </w:rPr>
            </w:pPr>
            <w:r w:rsidRPr="00A06AD6">
              <w:rPr>
                <w:rFonts w:cs="Times New Roman"/>
              </w:rPr>
              <w:t>Ex=250~400 nm</w:t>
            </w:r>
            <w:r w:rsidRPr="00A06AD6">
              <w:rPr>
                <w:rFonts w:cs="Times New Roman"/>
              </w:rPr>
              <w:t>；</w:t>
            </w:r>
            <w:r w:rsidRPr="00A06AD6">
              <w:rPr>
                <w:rFonts w:cs="Times New Roman"/>
              </w:rPr>
              <w:t>Em=380~500 nm</w:t>
            </w:r>
          </w:p>
        </w:tc>
      </w:tr>
      <w:tr w:rsidR="009929F7" w:rsidRPr="0033201D" w14:paraId="67CE00BE" w14:textId="757DDC8F" w:rsidTr="00651174">
        <w:trPr>
          <w:trHeight w:val="305"/>
          <w:jc w:val="center"/>
        </w:trPr>
        <w:tc>
          <w:tcPr>
            <w:tcW w:w="1303" w:type="dxa"/>
            <w:vAlign w:val="center"/>
          </w:tcPr>
          <w:p w14:paraId="557C23E7" w14:textId="53C63C9B" w:rsidR="009929F7" w:rsidRPr="00A06AD6" w:rsidRDefault="000A4FF5" w:rsidP="000A4FF5">
            <w:pPr>
              <w:pStyle w:val="TJ-"/>
              <w:rPr>
                <w:rFonts w:cs="Times New Roman"/>
              </w:rPr>
            </w:pPr>
            <w:r w:rsidRPr="00A06AD6">
              <w:rPr>
                <w:rFonts w:cs="Times New Roman"/>
              </w:rPr>
              <w:t>FI</w:t>
            </w:r>
          </w:p>
        </w:tc>
        <w:tc>
          <w:tcPr>
            <w:tcW w:w="2325" w:type="dxa"/>
            <w:vAlign w:val="center"/>
          </w:tcPr>
          <w:p w14:paraId="167A2AF0" w14:textId="0A37B48F" w:rsidR="009929F7" w:rsidRPr="00A06AD6" w:rsidRDefault="000A4FF5" w:rsidP="000A4FF5">
            <w:pPr>
              <w:pStyle w:val="TJ-"/>
              <w:rPr>
                <w:rFonts w:cs="Times New Roman"/>
              </w:rPr>
            </w:pPr>
            <w:r w:rsidRPr="00A06AD6">
              <w:rPr>
                <w:rFonts w:cs="Times New Roman"/>
              </w:rPr>
              <w:t>fluorescence index</w:t>
            </w:r>
          </w:p>
        </w:tc>
        <w:tc>
          <w:tcPr>
            <w:tcW w:w="4877" w:type="dxa"/>
            <w:vAlign w:val="center"/>
          </w:tcPr>
          <w:p w14:paraId="788355A7" w14:textId="431014BE" w:rsidR="009929F7" w:rsidRPr="00C52080" w:rsidRDefault="000A4FF5" w:rsidP="000A4FF5">
            <w:pPr>
              <w:pStyle w:val="TJ-"/>
              <w:rPr>
                <w:rFonts w:cs="Times New Roman"/>
                <w:lang w:val="nb-NO"/>
              </w:rPr>
            </w:pPr>
            <w:r w:rsidRPr="006635D0">
              <w:rPr>
                <w:rFonts w:cs="Times New Roman"/>
                <w:lang w:val="nb-NO"/>
              </w:rPr>
              <w:t xml:space="preserve"> </w:t>
            </w:r>
            <w:r w:rsidRPr="00C52080">
              <w:rPr>
                <w:rFonts w:cs="Times New Roman"/>
                <w:lang w:val="nb-NO"/>
              </w:rPr>
              <w:t>(Ex=370</w:t>
            </w:r>
            <w:r w:rsidR="00651174" w:rsidRPr="00C52080">
              <w:rPr>
                <w:rFonts w:cs="Times New Roman"/>
                <w:lang w:val="nb-NO"/>
              </w:rPr>
              <w:t xml:space="preserve"> nm</w:t>
            </w:r>
            <w:r w:rsidRPr="00C52080">
              <w:rPr>
                <w:rFonts w:cs="Times New Roman"/>
                <w:lang w:val="nb-NO"/>
              </w:rPr>
              <w:t>; Em=450</w:t>
            </w:r>
            <w:r w:rsidR="00651174" w:rsidRPr="00C52080">
              <w:rPr>
                <w:rFonts w:cs="Times New Roman"/>
                <w:lang w:val="nb-NO"/>
              </w:rPr>
              <w:t xml:space="preserve"> nm</w:t>
            </w:r>
            <w:r w:rsidRPr="00C52080">
              <w:rPr>
                <w:rFonts w:cs="Times New Roman"/>
                <w:lang w:val="nb-NO"/>
              </w:rPr>
              <w:t>)/(Ex=370</w:t>
            </w:r>
            <w:r w:rsidR="00651174" w:rsidRPr="00C52080">
              <w:rPr>
                <w:rFonts w:cs="Times New Roman"/>
                <w:lang w:val="nb-NO"/>
              </w:rPr>
              <w:t xml:space="preserve"> nm</w:t>
            </w:r>
            <w:r w:rsidRPr="00C52080">
              <w:rPr>
                <w:rFonts w:cs="Times New Roman"/>
                <w:lang w:val="nb-NO"/>
              </w:rPr>
              <w:t>; Em=500</w:t>
            </w:r>
            <w:r w:rsidR="00651174" w:rsidRPr="00C52080">
              <w:rPr>
                <w:rFonts w:cs="Times New Roman"/>
                <w:lang w:val="nb-NO"/>
              </w:rPr>
              <w:t xml:space="preserve"> nm</w:t>
            </w:r>
            <w:r w:rsidRPr="00C52080">
              <w:rPr>
                <w:rFonts w:cs="Times New Roman"/>
                <w:lang w:val="nb-NO"/>
              </w:rPr>
              <w:t>)</w:t>
            </w:r>
          </w:p>
        </w:tc>
      </w:tr>
      <w:tr w:rsidR="009929F7" w:rsidRPr="0033201D" w14:paraId="3A19A143" w14:textId="6179E3AC" w:rsidTr="00651174">
        <w:trPr>
          <w:trHeight w:val="626"/>
          <w:jc w:val="center"/>
        </w:trPr>
        <w:tc>
          <w:tcPr>
            <w:tcW w:w="1303" w:type="dxa"/>
            <w:vAlign w:val="center"/>
          </w:tcPr>
          <w:p w14:paraId="64FF64C5" w14:textId="7B6806A8" w:rsidR="009929F7" w:rsidRPr="00A06AD6" w:rsidRDefault="000A4FF5" w:rsidP="000A4FF5">
            <w:pPr>
              <w:pStyle w:val="TJ-"/>
              <w:rPr>
                <w:rFonts w:cs="Times New Roman"/>
              </w:rPr>
            </w:pPr>
            <w:r w:rsidRPr="00A06AD6">
              <w:rPr>
                <w:rFonts w:cs="Times New Roman"/>
              </w:rPr>
              <w:t>HIX</w:t>
            </w:r>
          </w:p>
        </w:tc>
        <w:tc>
          <w:tcPr>
            <w:tcW w:w="2325" w:type="dxa"/>
            <w:vAlign w:val="center"/>
          </w:tcPr>
          <w:p w14:paraId="34C9BB0D" w14:textId="366070F4" w:rsidR="009929F7" w:rsidRPr="00A06AD6" w:rsidRDefault="000A4FF5" w:rsidP="000A4FF5">
            <w:pPr>
              <w:pStyle w:val="TJ-"/>
              <w:rPr>
                <w:rFonts w:cs="Times New Roman"/>
              </w:rPr>
            </w:pPr>
            <w:r w:rsidRPr="00A06AD6">
              <w:rPr>
                <w:rFonts w:cs="Times New Roman"/>
              </w:rPr>
              <w:t>humification index</w:t>
            </w:r>
          </w:p>
        </w:tc>
        <w:tc>
          <w:tcPr>
            <w:tcW w:w="4877" w:type="dxa"/>
            <w:vAlign w:val="center"/>
          </w:tcPr>
          <w:p w14:paraId="1C202F01" w14:textId="6491BDB2" w:rsidR="009929F7" w:rsidRPr="00C52080" w:rsidRDefault="000A4FF5" w:rsidP="000A4FF5">
            <w:pPr>
              <w:pStyle w:val="TJ-"/>
              <w:rPr>
                <w:rFonts w:cs="Times New Roman"/>
                <w:lang w:val="nb-NO"/>
              </w:rPr>
            </w:pPr>
            <w:r w:rsidRPr="00C52080">
              <w:rPr>
                <w:rFonts w:cs="Times New Roman"/>
                <w:lang w:val="nb-NO"/>
              </w:rPr>
              <w:t>(Ex=255</w:t>
            </w:r>
            <w:r w:rsidR="00651174" w:rsidRPr="00C52080">
              <w:rPr>
                <w:rFonts w:cs="Times New Roman"/>
                <w:lang w:val="nb-NO"/>
              </w:rPr>
              <w:t xml:space="preserve"> nm</w:t>
            </w:r>
            <w:r w:rsidRPr="00C52080">
              <w:rPr>
                <w:rFonts w:cs="Times New Roman"/>
                <w:lang w:val="nb-NO"/>
              </w:rPr>
              <w:t>; Em=435-480</w:t>
            </w:r>
            <w:r w:rsidR="00651174" w:rsidRPr="00C52080">
              <w:rPr>
                <w:rFonts w:cs="Times New Roman"/>
                <w:lang w:val="nb-NO"/>
              </w:rPr>
              <w:t xml:space="preserve"> nm</w:t>
            </w:r>
            <w:r w:rsidRPr="00C52080">
              <w:rPr>
                <w:rFonts w:cs="Times New Roman"/>
                <w:lang w:val="nb-NO"/>
              </w:rPr>
              <w:t>)/[(Ex=255</w:t>
            </w:r>
            <w:r w:rsidR="00651174" w:rsidRPr="00C52080">
              <w:rPr>
                <w:rFonts w:cs="Times New Roman"/>
                <w:lang w:val="nb-NO"/>
              </w:rPr>
              <w:t xml:space="preserve"> nm</w:t>
            </w:r>
            <w:r w:rsidRPr="00C52080">
              <w:rPr>
                <w:rFonts w:cs="Times New Roman"/>
                <w:lang w:val="nb-NO"/>
              </w:rPr>
              <w:t>; Em=300-345</w:t>
            </w:r>
            <w:r w:rsidR="00651174" w:rsidRPr="00C52080">
              <w:rPr>
                <w:rFonts w:cs="Times New Roman"/>
                <w:lang w:val="nb-NO"/>
              </w:rPr>
              <w:t xml:space="preserve"> nm</w:t>
            </w:r>
            <w:r w:rsidRPr="00C52080">
              <w:rPr>
                <w:rFonts w:cs="Times New Roman"/>
                <w:lang w:val="nb-NO"/>
              </w:rPr>
              <w:t>)]</w:t>
            </w:r>
          </w:p>
        </w:tc>
      </w:tr>
      <w:tr w:rsidR="009929F7" w:rsidRPr="0033201D" w14:paraId="7CD4BC07" w14:textId="77777777" w:rsidTr="00651174">
        <w:trPr>
          <w:trHeight w:val="320"/>
          <w:jc w:val="center"/>
        </w:trPr>
        <w:tc>
          <w:tcPr>
            <w:tcW w:w="1303" w:type="dxa"/>
            <w:vAlign w:val="center"/>
          </w:tcPr>
          <w:p w14:paraId="36AFEB04" w14:textId="7DAEFA18" w:rsidR="009929F7" w:rsidRPr="00A06AD6" w:rsidRDefault="000A4FF5" w:rsidP="000A4FF5">
            <w:pPr>
              <w:pStyle w:val="TJ-"/>
              <w:rPr>
                <w:rFonts w:cs="Times New Roman"/>
              </w:rPr>
            </w:pPr>
            <w:r w:rsidRPr="00A06AD6">
              <w:rPr>
                <w:rFonts w:cs="Times New Roman"/>
              </w:rPr>
              <w:t>BIX</w:t>
            </w:r>
          </w:p>
        </w:tc>
        <w:tc>
          <w:tcPr>
            <w:tcW w:w="2325" w:type="dxa"/>
            <w:vAlign w:val="center"/>
          </w:tcPr>
          <w:p w14:paraId="15D7BCDE" w14:textId="3B54097C" w:rsidR="009929F7" w:rsidRPr="00A06AD6" w:rsidRDefault="000A4FF5" w:rsidP="000A4FF5">
            <w:pPr>
              <w:pStyle w:val="TJ-"/>
              <w:rPr>
                <w:rFonts w:cs="Times New Roman"/>
              </w:rPr>
            </w:pPr>
            <w:r w:rsidRPr="00A06AD6">
              <w:rPr>
                <w:rFonts w:cs="Times New Roman"/>
              </w:rPr>
              <w:t>biological index</w:t>
            </w:r>
          </w:p>
        </w:tc>
        <w:tc>
          <w:tcPr>
            <w:tcW w:w="4877" w:type="dxa"/>
            <w:vAlign w:val="center"/>
          </w:tcPr>
          <w:p w14:paraId="10753DE9" w14:textId="5B98D95E" w:rsidR="009929F7" w:rsidRPr="00C52080" w:rsidRDefault="000A4FF5" w:rsidP="000A4FF5">
            <w:pPr>
              <w:pStyle w:val="TJ-"/>
              <w:rPr>
                <w:rFonts w:cs="Times New Roman"/>
                <w:lang w:val="nb-NO"/>
              </w:rPr>
            </w:pPr>
            <w:r w:rsidRPr="00C52080">
              <w:rPr>
                <w:rFonts w:cs="Times New Roman"/>
                <w:lang w:val="nb-NO"/>
              </w:rPr>
              <w:t>(Ex=310</w:t>
            </w:r>
            <w:r w:rsidR="00651174" w:rsidRPr="00C52080">
              <w:rPr>
                <w:rFonts w:cs="Times New Roman"/>
                <w:lang w:val="nb-NO"/>
              </w:rPr>
              <w:t xml:space="preserve"> nm</w:t>
            </w:r>
            <w:r w:rsidRPr="00C52080">
              <w:rPr>
                <w:rFonts w:cs="Times New Roman"/>
                <w:lang w:val="nb-NO"/>
              </w:rPr>
              <w:t>; Em=380</w:t>
            </w:r>
            <w:r w:rsidR="00651174" w:rsidRPr="00C52080">
              <w:rPr>
                <w:rFonts w:cs="Times New Roman"/>
                <w:lang w:val="nb-NO"/>
              </w:rPr>
              <w:t xml:space="preserve"> nm</w:t>
            </w:r>
            <w:r w:rsidRPr="00C52080">
              <w:rPr>
                <w:rFonts w:cs="Times New Roman"/>
                <w:lang w:val="nb-NO"/>
              </w:rPr>
              <w:t>)/(Ex=310</w:t>
            </w:r>
            <w:r w:rsidR="00651174" w:rsidRPr="00C52080">
              <w:rPr>
                <w:rFonts w:cs="Times New Roman"/>
                <w:lang w:val="nb-NO"/>
              </w:rPr>
              <w:t xml:space="preserve"> nm</w:t>
            </w:r>
            <w:r w:rsidRPr="00C52080">
              <w:rPr>
                <w:rFonts w:cs="Times New Roman"/>
                <w:lang w:val="nb-NO"/>
              </w:rPr>
              <w:t>; Em=430</w:t>
            </w:r>
            <w:r w:rsidR="00651174" w:rsidRPr="00C52080">
              <w:rPr>
                <w:rFonts w:cs="Times New Roman"/>
                <w:lang w:val="nb-NO"/>
              </w:rPr>
              <w:t xml:space="preserve"> nm</w:t>
            </w:r>
            <w:r w:rsidRPr="00C52080">
              <w:rPr>
                <w:rFonts w:cs="Times New Roman"/>
                <w:lang w:val="nb-NO"/>
              </w:rPr>
              <w:t>)</w:t>
            </w:r>
          </w:p>
        </w:tc>
      </w:tr>
      <w:tr w:rsidR="009929F7" w:rsidRPr="00A06AD6" w14:paraId="7313A124" w14:textId="77777777" w:rsidTr="00651174">
        <w:trPr>
          <w:trHeight w:val="626"/>
          <w:jc w:val="center"/>
        </w:trPr>
        <w:tc>
          <w:tcPr>
            <w:tcW w:w="1303" w:type="dxa"/>
            <w:vAlign w:val="center"/>
          </w:tcPr>
          <w:p w14:paraId="0918A92E" w14:textId="3CE3DC3A" w:rsidR="009929F7" w:rsidRPr="00A06AD6" w:rsidRDefault="000A4FF5" w:rsidP="000A4FF5">
            <w:pPr>
              <w:pStyle w:val="TJ-"/>
              <w:rPr>
                <w:rFonts w:cs="Times New Roman"/>
              </w:rPr>
            </w:pPr>
            <w:r w:rsidRPr="00A06AD6">
              <w:rPr>
                <w:rFonts w:cs="Times New Roman"/>
              </w:rPr>
              <w:t>β</w:t>
            </w:r>
            <w:r w:rsidRPr="00A06AD6">
              <w:rPr>
                <w:rFonts w:cs="Times New Roman"/>
              </w:rPr>
              <w:t>：</w:t>
            </w:r>
            <w:r w:rsidRPr="00A06AD6">
              <w:rPr>
                <w:rFonts w:cs="Times New Roman"/>
              </w:rPr>
              <w:t>α</w:t>
            </w:r>
          </w:p>
        </w:tc>
        <w:tc>
          <w:tcPr>
            <w:tcW w:w="2325" w:type="dxa"/>
            <w:vAlign w:val="center"/>
          </w:tcPr>
          <w:p w14:paraId="121F02F6" w14:textId="7B50BFF5" w:rsidR="009929F7" w:rsidRPr="00A06AD6" w:rsidRDefault="00E36347" w:rsidP="000A4FF5">
            <w:pPr>
              <w:pStyle w:val="TJ-"/>
              <w:rPr>
                <w:rFonts w:cs="Times New Roman"/>
              </w:rPr>
            </w:pPr>
            <w:bookmarkStart w:id="39" w:name="_Hlk151994746"/>
            <w:r w:rsidRPr="00A06AD6">
              <w:rPr>
                <w:rFonts w:cs="Times New Roman"/>
              </w:rPr>
              <w:t>freshness index</w:t>
            </w:r>
            <w:bookmarkEnd w:id="39"/>
          </w:p>
        </w:tc>
        <w:tc>
          <w:tcPr>
            <w:tcW w:w="4877" w:type="dxa"/>
            <w:vAlign w:val="center"/>
          </w:tcPr>
          <w:p w14:paraId="4AC14227" w14:textId="1D2769C9" w:rsidR="009929F7" w:rsidRPr="00A06AD6" w:rsidRDefault="000A4FF5" w:rsidP="000A4FF5">
            <w:pPr>
              <w:pStyle w:val="TJ-"/>
              <w:rPr>
                <w:rFonts w:cs="Times New Roman"/>
              </w:rPr>
            </w:pPr>
            <w:r w:rsidRPr="00A06AD6">
              <w:rPr>
                <w:rFonts w:cs="Times New Roman"/>
              </w:rPr>
              <w:t>(Ex=310</w:t>
            </w:r>
            <w:r w:rsidR="00651174" w:rsidRPr="00A06AD6">
              <w:rPr>
                <w:rFonts w:cs="Times New Roman"/>
              </w:rPr>
              <w:t xml:space="preserve"> nm</w:t>
            </w:r>
            <w:r w:rsidRPr="00A06AD6">
              <w:rPr>
                <w:rFonts w:cs="Times New Roman"/>
              </w:rPr>
              <w:t>; Em=380</w:t>
            </w:r>
            <w:r w:rsidR="00651174" w:rsidRPr="00A06AD6">
              <w:rPr>
                <w:rFonts w:cs="Times New Roman"/>
              </w:rPr>
              <w:t xml:space="preserve"> nm</w:t>
            </w:r>
            <w:r w:rsidRPr="00A06AD6">
              <w:rPr>
                <w:rFonts w:cs="Times New Roman"/>
              </w:rPr>
              <w:t>)</w:t>
            </w:r>
            <w:proofErr w:type="gramStart"/>
            <w:r w:rsidRPr="00A06AD6">
              <w:rPr>
                <w:rFonts w:cs="Times New Roman"/>
              </w:rPr>
              <w:t>/(</w:t>
            </w:r>
            <w:proofErr w:type="gramEnd"/>
            <w:r w:rsidRPr="00A06AD6">
              <w:rPr>
                <w:rFonts w:cs="Times New Roman"/>
              </w:rPr>
              <w:t>Ex=310</w:t>
            </w:r>
            <w:r w:rsidR="00651174" w:rsidRPr="00A06AD6">
              <w:rPr>
                <w:rFonts w:cs="Times New Roman"/>
              </w:rPr>
              <w:t xml:space="preserve"> nm</w:t>
            </w:r>
            <w:r w:rsidRPr="00A06AD6">
              <w:rPr>
                <w:rFonts w:cs="Times New Roman"/>
              </w:rPr>
              <w:t xml:space="preserve">; </w:t>
            </w:r>
            <w:proofErr w:type="spellStart"/>
            <w:r w:rsidRPr="00A06AD6">
              <w:rPr>
                <w:rFonts w:cs="Times New Roman"/>
              </w:rPr>
              <w:t>Em,max</w:t>
            </w:r>
            <w:proofErr w:type="spellEnd"/>
            <w:r w:rsidRPr="00A06AD6">
              <w:rPr>
                <w:rFonts w:cs="Times New Roman"/>
              </w:rPr>
              <w:t>=420~435</w:t>
            </w:r>
            <w:bookmarkStart w:id="40" w:name="OLE_LINK2"/>
            <w:r w:rsidR="00651174" w:rsidRPr="00A06AD6">
              <w:rPr>
                <w:rFonts w:cs="Times New Roman"/>
              </w:rPr>
              <w:t xml:space="preserve"> nm</w:t>
            </w:r>
            <w:r w:rsidRPr="00A06AD6">
              <w:rPr>
                <w:rFonts w:cs="Times New Roman"/>
              </w:rPr>
              <w:t>)</w:t>
            </w:r>
            <w:bookmarkEnd w:id="40"/>
          </w:p>
        </w:tc>
      </w:tr>
      <w:tr w:rsidR="009929F7" w:rsidRPr="00A06AD6" w14:paraId="626DA284" w14:textId="77777777" w:rsidTr="00651174">
        <w:trPr>
          <w:trHeight w:val="626"/>
          <w:jc w:val="center"/>
        </w:trPr>
        <w:tc>
          <w:tcPr>
            <w:tcW w:w="1303" w:type="dxa"/>
            <w:vAlign w:val="center"/>
          </w:tcPr>
          <w:p w14:paraId="5C04F7B7" w14:textId="7402716E" w:rsidR="009929F7" w:rsidRPr="00A06AD6" w:rsidRDefault="000A4FF5" w:rsidP="000A4FF5">
            <w:pPr>
              <w:pStyle w:val="TJ-"/>
              <w:rPr>
                <w:rFonts w:cs="Times New Roman"/>
              </w:rPr>
            </w:pPr>
            <w:r w:rsidRPr="00A06AD6">
              <w:rPr>
                <w:rFonts w:cs="Times New Roman"/>
              </w:rPr>
              <w:t>SUVA</w:t>
            </w:r>
          </w:p>
        </w:tc>
        <w:tc>
          <w:tcPr>
            <w:tcW w:w="2325" w:type="dxa"/>
            <w:vAlign w:val="center"/>
          </w:tcPr>
          <w:p w14:paraId="45A015B3" w14:textId="73B54B0B" w:rsidR="009929F7" w:rsidRPr="00A06AD6" w:rsidRDefault="000A4FF5" w:rsidP="000A4FF5">
            <w:pPr>
              <w:pStyle w:val="TJ-"/>
              <w:rPr>
                <w:rFonts w:cs="Times New Roman"/>
              </w:rPr>
            </w:pPr>
            <w:r w:rsidRPr="00A06AD6">
              <w:rPr>
                <w:rFonts w:cs="Times New Roman"/>
              </w:rPr>
              <w:t>Specific UV absorbance</w:t>
            </w:r>
          </w:p>
        </w:tc>
        <w:tc>
          <w:tcPr>
            <w:tcW w:w="4877" w:type="dxa"/>
            <w:vAlign w:val="center"/>
          </w:tcPr>
          <w:p w14:paraId="296D5549" w14:textId="4E42F30D" w:rsidR="009929F7" w:rsidRPr="00A06AD6" w:rsidRDefault="000A4FF5" w:rsidP="000A4FF5">
            <w:pPr>
              <w:pStyle w:val="TJ-"/>
              <w:rPr>
                <w:rFonts w:cs="Times New Roman"/>
              </w:rPr>
            </w:pPr>
            <w:r w:rsidRPr="00A06AD6">
              <w:rPr>
                <w:rFonts w:cs="Times New Roman"/>
              </w:rPr>
              <w:t>the ratio of A254 to TOC</w:t>
            </w:r>
          </w:p>
        </w:tc>
      </w:tr>
    </w:tbl>
    <w:p w14:paraId="4F1BF1BC" w14:textId="77777777" w:rsidR="00934FEE" w:rsidRPr="00A06AD6" w:rsidRDefault="00934FEE">
      <w:pPr>
        <w:widowControl/>
        <w:spacing w:line="240" w:lineRule="auto"/>
        <w:ind w:firstLineChars="0" w:firstLine="0"/>
        <w:jc w:val="left"/>
        <w:rPr>
          <w:rFonts w:cs="Times New Roman"/>
          <w:b/>
          <w:bCs/>
          <w:szCs w:val="24"/>
        </w:rPr>
      </w:pPr>
      <w:bookmarkStart w:id="41" w:name="_Hlk150591001"/>
      <w:r w:rsidRPr="00A06AD6">
        <w:rPr>
          <w:rFonts w:cs="Times New Roman"/>
          <w:b/>
          <w:bCs/>
          <w:szCs w:val="24"/>
        </w:rPr>
        <w:br w:type="page"/>
      </w:r>
    </w:p>
    <w:p w14:paraId="15851E58" w14:textId="43444C06" w:rsidR="001B184E" w:rsidRPr="00A06AD6" w:rsidRDefault="001B184E" w:rsidP="006E39C2">
      <w:pPr>
        <w:pStyle w:val="TJ-7"/>
        <w:spacing w:after="240"/>
        <w:rPr>
          <w:rFonts w:cs="Times New Roman"/>
          <w:b/>
          <w:bCs/>
          <w:sz w:val="24"/>
          <w:szCs w:val="24"/>
        </w:rPr>
      </w:pPr>
      <w:bookmarkStart w:id="42" w:name="_Toc157418046"/>
      <w:r w:rsidRPr="00A06AD6">
        <w:rPr>
          <w:rFonts w:cs="Times New Roman"/>
          <w:b/>
          <w:bCs/>
          <w:sz w:val="24"/>
          <w:szCs w:val="24"/>
        </w:rPr>
        <w:lastRenderedPageBreak/>
        <w:t>Table S3. Signs of cross-peaks in synchronous</w:t>
      </w:r>
      <w:r w:rsidR="00EF5341" w:rsidRPr="00A06AD6">
        <w:rPr>
          <w:rFonts w:cs="Times New Roman"/>
          <w:b/>
          <w:bCs/>
          <w:sz w:val="24"/>
          <w:szCs w:val="24"/>
        </w:rPr>
        <w:t xml:space="preserve"> (asynchronous) </w:t>
      </w:r>
      <w:r w:rsidRPr="00A06AD6">
        <w:rPr>
          <w:rFonts w:cs="Times New Roman"/>
          <w:b/>
          <w:bCs/>
          <w:sz w:val="24"/>
          <w:szCs w:val="24"/>
        </w:rPr>
        <w:t>spectrum</w:t>
      </w:r>
      <w:bookmarkEnd w:id="42"/>
    </w:p>
    <w:tbl>
      <w:tblPr>
        <w:tblStyle w:val="11"/>
        <w:tblW w:w="0" w:type="auto"/>
        <w:tblLook w:val="04A0" w:firstRow="1" w:lastRow="0" w:firstColumn="1" w:lastColumn="0" w:noHBand="0" w:noVBand="1"/>
      </w:tblPr>
      <w:tblGrid>
        <w:gridCol w:w="1125"/>
        <w:gridCol w:w="1189"/>
        <w:gridCol w:w="1203"/>
        <w:gridCol w:w="1203"/>
        <w:gridCol w:w="1193"/>
        <w:gridCol w:w="1203"/>
        <w:gridCol w:w="1190"/>
      </w:tblGrid>
      <w:tr w:rsidR="00EF5341" w:rsidRPr="00A06AD6" w14:paraId="560FB381" w14:textId="77777777" w:rsidTr="00C9431F">
        <w:trPr>
          <w:cnfStyle w:val="100000000000" w:firstRow="1" w:lastRow="0" w:firstColumn="0" w:lastColumn="0" w:oddVBand="0" w:evenVBand="0" w:oddHBand="0" w:evenHBand="0" w:firstRowFirstColumn="0" w:firstRowLastColumn="0" w:lastRowFirstColumn="0" w:lastRowLastColumn="0"/>
        </w:trPr>
        <w:tc>
          <w:tcPr>
            <w:tcW w:w="1125" w:type="dxa"/>
            <w:tcBorders>
              <w:top w:val="single" w:sz="12" w:space="0" w:color="auto"/>
              <w:bottom w:val="single" w:sz="4" w:space="0" w:color="auto"/>
            </w:tcBorders>
            <w:shd w:val="clear" w:color="auto" w:fill="E7E6E6" w:themeFill="background2"/>
          </w:tcPr>
          <w:p w14:paraId="423CC746" w14:textId="4DCEBC75"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System</w:t>
            </w:r>
          </w:p>
        </w:tc>
        <w:tc>
          <w:tcPr>
            <w:tcW w:w="1189" w:type="dxa"/>
            <w:tcBorders>
              <w:top w:val="single" w:sz="12" w:space="0" w:color="auto"/>
              <w:bottom w:val="single" w:sz="4" w:space="0" w:color="auto"/>
            </w:tcBorders>
            <w:shd w:val="clear" w:color="auto" w:fill="E7E6E6" w:themeFill="background2"/>
          </w:tcPr>
          <w:p w14:paraId="156CE9C2" w14:textId="5F4A58C8" w:rsidR="00EF5341" w:rsidRPr="00A06AD6" w:rsidRDefault="00EF5341" w:rsidP="00E958BC">
            <w:pPr>
              <w:pStyle w:val="TJ-"/>
              <w:rPr>
                <w:rFonts w:ascii="Times New Roman" w:hAnsi="Times New Roman"/>
                <w:sz w:val="24"/>
                <w:szCs w:val="24"/>
              </w:rPr>
            </w:pPr>
          </w:p>
        </w:tc>
        <w:tc>
          <w:tcPr>
            <w:tcW w:w="1203" w:type="dxa"/>
            <w:tcBorders>
              <w:top w:val="single" w:sz="12" w:space="0" w:color="auto"/>
              <w:bottom w:val="single" w:sz="4" w:space="0" w:color="auto"/>
            </w:tcBorders>
            <w:shd w:val="clear" w:color="auto" w:fill="E7E6E6" w:themeFill="background2"/>
          </w:tcPr>
          <w:p w14:paraId="0E5080AF" w14:textId="2CCF829C"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205</w:t>
            </w:r>
          </w:p>
        </w:tc>
        <w:tc>
          <w:tcPr>
            <w:tcW w:w="1203" w:type="dxa"/>
            <w:tcBorders>
              <w:top w:val="single" w:sz="12" w:space="0" w:color="auto"/>
              <w:bottom w:val="single" w:sz="4" w:space="0" w:color="auto"/>
            </w:tcBorders>
            <w:shd w:val="clear" w:color="auto" w:fill="E7E6E6" w:themeFill="background2"/>
          </w:tcPr>
          <w:p w14:paraId="41657ECF" w14:textId="69821DAB"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230</w:t>
            </w:r>
          </w:p>
        </w:tc>
        <w:tc>
          <w:tcPr>
            <w:tcW w:w="1193" w:type="dxa"/>
            <w:tcBorders>
              <w:top w:val="single" w:sz="12" w:space="0" w:color="auto"/>
              <w:bottom w:val="single" w:sz="4" w:space="0" w:color="auto"/>
            </w:tcBorders>
            <w:shd w:val="clear" w:color="auto" w:fill="E7E6E6" w:themeFill="background2"/>
          </w:tcPr>
          <w:p w14:paraId="6DBE9EBE" w14:textId="2363C612"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254</w:t>
            </w:r>
          </w:p>
        </w:tc>
        <w:tc>
          <w:tcPr>
            <w:tcW w:w="1203" w:type="dxa"/>
            <w:tcBorders>
              <w:top w:val="single" w:sz="12" w:space="0" w:color="auto"/>
              <w:bottom w:val="single" w:sz="4" w:space="0" w:color="auto"/>
            </w:tcBorders>
            <w:shd w:val="clear" w:color="auto" w:fill="E7E6E6" w:themeFill="background2"/>
          </w:tcPr>
          <w:p w14:paraId="44DCCD2B" w14:textId="63996B22"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270</w:t>
            </w:r>
          </w:p>
        </w:tc>
        <w:tc>
          <w:tcPr>
            <w:tcW w:w="1190" w:type="dxa"/>
            <w:tcBorders>
              <w:top w:val="single" w:sz="12" w:space="0" w:color="auto"/>
              <w:bottom w:val="single" w:sz="4" w:space="0" w:color="auto"/>
            </w:tcBorders>
            <w:shd w:val="clear" w:color="auto" w:fill="E7E6E6" w:themeFill="background2"/>
          </w:tcPr>
          <w:p w14:paraId="65B7C50F" w14:textId="2F4C0BDD"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290</w:t>
            </w:r>
          </w:p>
        </w:tc>
      </w:tr>
      <w:tr w:rsidR="00EF5341" w:rsidRPr="00A06AD6" w14:paraId="519A6138" w14:textId="77777777" w:rsidTr="00EF5341">
        <w:tc>
          <w:tcPr>
            <w:tcW w:w="1125" w:type="dxa"/>
            <w:tcBorders>
              <w:top w:val="single" w:sz="4" w:space="0" w:color="auto"/>
            </w:tcBorders>
          </w:tcPr>
          <w:p w14:paraId="42FC844A" w14:textId="77777777" w:rsidR="00EF5341" w:rsidRPr="00A06AD6" w:rsidRDefault="00EF5341" w:rsidP="00E958BC">
            <w:pPr>
              <w:pStyle w:val="TJ-"/>
              <w:rPr>
                <w:rFonts w:ascii="Times New Roman" w:hAnsi="Times New Roman"/>
                <w:sz w:val="24"/>
                <w:szCs w:val="24"/>
              </w:rPr>
            </w:pPr>
          </w:p>
        </w:tc>
        <w:tc>
          <w:tcPr>
            <w:tcW w:w="1189" w:type="dxa"/>
            <w:tcBorders>
              <w:top w:val="single" w:sz="4" w:space="0" w:color="auto"/>
            </w:tcBorders>
          </w:tcPr>
          <w:p w14:paraId="33663AA6" w14:textId="30B5A15F"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290</w:t>
            </w:r>
          </w:p>
        </w:tc>
        <w:tc>
          <w:tcPr>
            <w:tcW w:w="1203" w:type="dxa"/>
            <w:tcBorders>
              <w:top w:val="single" w:sz="4" w:space="0" w:color="auto"/>
            </w:tcBorders>
          </w:tcPr>
          <w:p w14:paraId="73E4C386" w14:textId="591396F9"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w:t>
            </w:r>
          </w:p>
        </w:tc>
        <w:tc>
          <w:tcPr>
            <w:tcW w:w="1203" w:type="dxa"/>
            <w:tcBorders>
              <w:top w:val="single" w:sz="4" w:space="0" w:color="auto"/>
            </w:tcBorders>
          </w:tcPr>
          <w:p w14:paraId="2A2DE7FD" w14:textId="31AB3E94"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w:t>
            </w:r>
          </w:p>
        </w:tc>
        <w:tc>
          <w:tcPr>
            <w:tcW w:w="1193" w:type="dxa"/>
            <w:tcBorders>
              <w:top w:val="single" w:sz="4" w:space="0" w:color="auto"/>
            </w:tcBorders>
          </w:tcPr>
          <w:p w14:paraId="3E299593" w14:textId="57666D63"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w:t>
            </w:r>
          </w:p>
        </w:tc>
        <w:tc>
          <w:tcPr>
            <w:tcW w:w="1203" w:type="dxa"/>
            <w:tcBorders>
              <w:top w:val="single" w:sz="4" w:space="0" w:color="auto"/>
            </w:tcBorders>
          </w:tcPr>
          <w:p w14:paraId="5C5BF8E0" w14:textId="40E2519B"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w:t>
            </w:r>
          </w:p>
        </w:tc>
        <w:tc>
          <w:tcPr>
            <w:tcW w:w="1190" w:type="dxa"/>
            <w:tcBorders>
              <w:top w:val="single" w:sz="4" w:space="0" w:color="auto"/>
            </w:tcBorders>
          </w:tcPr>
          <w:p w14:paraId="4F67865C" w14:textId="45A6CD0E" w:rsidR="00EF5341" w:rsidRPr="00A06AD6" w:rsidRDefault="00EF5341" w:rsidP="00E958BC">
            <w:pPr>
              <w:pStyle w:val="TJ-"/>
              <w:rPr>
                <w:rFonts w:ascii="Times New Roman" w:hAnsi="Times New Roman"/>
                <w:sz w:val="24"/>
                <w:szCs w:val="24"/>
              </w:rPr>
            </w:pPr>
          </w:p>
        </w:tc>
      </w:tr>
      <w:tr w:rsidR="00EF5341" w:rsidRPr="00A06AD6" w14:paraId="7B3A4564" w14:textId="77777777" w:rsidTr="00EF5341">
        <w:tc>
          <w:tcPr>
            <w:tcW w:w="1125" w:type="dxa"/>
          </w:tcPr>
          <w:p w14:paraId="03CA8C85" w14:textId="77777777" w:rsidR="00EF5341" w:rsidRPr="00A06AD6" w:rsidRDefault="00EF5341" w:rsidP="00E958BC">
            <w:pPr>
              <w:pStyle w:val="TJ-"/>
              <w:rPr>
                <w:rFonts w:ascii="Times New Roman" w:hAnsi="Times New Roman"/>
                <w:sz w:val="24"/>
                <w:szCs w:val="24"/>
              </w:rPr>
            </w:pPr>
          </w:p>
        </w:tc>
        <w:tc>
          <w:tcPr>
            <w:tcW w:w="1189" w:type="dxa"/>
          </w:tcPr>
          <w:p w14:paraId="2A908D78" w14:textId="6C6BEF5C"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270</w:t>
            </w:r>
          </w:p>
        </w:tc>
        <w:tc>
          <w:tcPr>
            <w:tcW w:w="1203" w:type="dxa"/>
          </w:tcPr>
          <w:p w14:paraId="068FEC32" w14:textId="099744B7"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w:t>
            </w:r>
          </w:p>
        </w:tc>
        <w:tc>
          <w:tcPr>
            <w:tcW w:w="1203" w:type="dxa"/>
          </w:tcPr>
          <w:p w14:paraId="5A64E519" w14:textId="3EDFFAF4"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w:t>
            </w:r>
          </w:p>
        </w:tc>
        <w:tc>
          <w:tcPr>
            <w:tcW w:w="1193" w:type="dxa"/>
          </w:tcPr>
          <w:p w14:paraId="6BB5CCFE" w14:textId="118C88BD"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w:t>
            </w:r>
          </w:p>
        </w:tc>
        <w:tc>
          <w:tcPr>
            <w:tcW w:w="1203" w:type="dxa"/>
          </w:tcPr>
          <w:p w14:paraId="38860F1B" w14:textId="37FB7AE7" w:rsidR="00EF5341" w:rsidRPr="00A06AD6" w:rsidRDefault="00EF5341" w:rsidP="00E958BC">
            <w:pPr>
              <w:pStyle w:val="TJ-"/>
              <w:rPr>
                <w:rFonts w:ascii="Times New Roman" w:hAnsi="Times New Roman"/>
                <w:sz w:val="24"/>
                <w:szCs w:val="24"/>
              </w:rPr>
            </w:pPr>
          </w:p>
        </w:tc>
        <w:tc>
          <w:tcPr>
            <w:tcW w:w="1190" w:type="dxa"/>
          </w:tcPr>
          <w:p w14:paraId="09FE48C4" w14:textId="748BF323" w:rsidR="00EF5341" w:rsidRPr="00A06AD6" w:rsidRDefault="00EF5341" w:rsidP="00E958BC">
            <w:pPr>
              <w:pStyle w:val="TJ-"/>
              <w:rPr>
                <w:rFonts w:ascii="Times New Roman" w:hAnsi="Times New Roman"/>
                <w:sz w:val="24"/>
                <w:szCs w:val="24"/>
              </w:rPr>
            </w:pPr>
          </w:p>
        </w:tc>
      </w:tr>
      <w:tr w:rsidR="00EF5341" w:rsidRPr="00A06AD6" w14:paraId="58FA8A97" w14:textId="77777777" w:rsidTr="00EF5341">
        <w:tc>
          <w:tcPr>
            <w:tcW w:w="1125" w:type="dxa"/>
            <w:tcBorders>
              <w:bottom w:val="nil"/>
            </w:tcBorders>
          </w:tcPr>
          <w:p w14:paraId="43C8B802" w14:textId="71866B4E"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MFC</w:t>
            </w:r>
          </w:p>
        </w:tc>
        <w:tc>
          <w:tcPr>
            <w:tcW w:w="1189" w:type="dxa"/>
            <w:tcBorders>
              <w:bottom w:val="nil"/>
            </w:tcBorders>
          </w:tcPr>
          <w:p w14:paraId="05850465" w14:textId="0C7D739B"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254</w:t>
            </w:r>
          </w:p>
        </w:tc>
        <w:tc>
          <w:tcPr>
            <w:tcW w:w="1203" w:type="dxa"/>
            <w:tcBorders>
              <w:bottom w:val="nil"/>
            </w:tcBorders>
          </w:tcPr>
          <w:p w14:paraId="5B063BEE" w14:textId="07D5636F"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w:t>
            </w:r>
          </w:p>
        </w:tc>
        <w:tc>
          <w:tcPr>
            <w:tcW w:w="1203" w:type="dxa"/>
            <w:tcBorders>
              <w:bottom w:val="nil"/>
            </w:tcBorders>
          </w:tcPr>
          <w:p w14:paraId="1935FDDE" w14:textId="5F93A9A5"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w:t>
            </w:r>
          </w:p>
        </w:tc>
        <w:tc>
          <w:tcPr>
            <w:tcW w:w="1193" w:type="dxa"/>
            <w:tcBorders>
              <w:bottom w:val="nil"/>
            </w:tcBorders>
          </w:tcPr>
          <w:p w14:paraId="4758F069" w14:textId="5AEDEC37" w:rsidR="00EF5341" w:rsidRPr="00A06AD6" w:rsidRDefault="00EF5341" w:rsidP="00E958BC">
            <w:pPr>
              <w:pStyle w:val="TJ-"/>
              <w:rPr>
                <w:rFonts w:ascii="Times New Roman" w:hAnsi="Times New Roman"/>
                <w:sz w:val="24"/>
                <w:szCs w:val="24"/>
              </w:rPr>
            </w:pPr>
          </w:p>
        </w:tc>
        <w:tc>
          <w:tcPr>
            <w:tcW w:w="1203" w:type="dxa"/>
            <w:tcBorders>
              <w:bottom w:val="nil"/>
            </w:tcBorders>
          </w:tcPr>
          <w:p w14:paraId="3A0BBFEA" w14:textId="75D080E6" w:rsidR="00EF5341" w:rsidRPr="00A06AD6" w:rsidRDefault="00EF5341" w:rsidP="00E958BC">
            <w:pPr>
              <w:pStyle w:val="TJ-"/>
              <w:rPr>
                <w:rFonts w:ascii="Times New Roman" w:hAnsi="Times New Roman"/>
                <w:sz w:val="24"/>
                <w:szCs w:val="24"/>
              </w:rPr>
            </w:pPr>
          </w:p>
        </w:tc>
        <w:tc>
          <w:tcPr>
            <w:tcW w:w="1190" w:type="dxa"/>
            <w:tcBorders>
              <w:bottom w:val="nil"/>
            </w:tcBorders>
          </w:tcPr>
          <w:p w14:paraId="6FCE50B1" w14:textId="1B28584F" w:rsidR="00EF5341" w:rsidRPr="00A06AD6" w:rsidRDefault="00EF5341" w:rsidP="00E958BC">
            <w:pPr>
              <w:pStyle w:val="TJ-"/>
              <w:rPr>
                <w:rFonts w:ascii="Times New Roman" w:hAnsi="Times New Roman"/>
                <w:sz w:val="24"/>
                <w:szCs w:val="24"/>
              </w:rPr>
            </w:pPr>
          </w:p>
        </w:tc>
      </w:tr>
      <w:tr w:rsidR="00EF5341" w:rsidRPr="00A06AD6" w14:paraId="3AF69CCE" w14:textId="77777777" w:rsidTr="00EF5341">
        <w:tc>
          <w:tcPr>
            <w:tcW w:w="1125" w:type="dxa"/>
            <w:tcBorders>
              <w:bottom w:val="nil"/>
            </w:tcBorders>
          </w:tcPr>
          <w:p w14:paraId="10ADACFE" w14:textId="77777777" w:rsidR="00EF5341" w:rsidRPr="00A06AD6" w:rsidRDefault="00EF5341" w:rsidP="00E958BC">
            <w:pPr>
              <w:pStyle w:val="TJ-"/>
              <w:rPr>
                <w:rFonts w:ascii="Times New Roman" w:hAnsi="Times New Roman"/>
                <w:sz w:val="24"/>
                <w:szCs w:val="24"/>
              </w:rPr>
            </w:pPr>
          </w:p>
        </w:tc>
        <w:tc>
          <w:tcPr>
            <w:tcW w:w="1189" w:type="dxa"/>
            <w:tcBorders>
              <w:bottom w:val="nil"/>
            </w:tcBorders>
          </w:tcPr>
          <w:p w14:paraId="2FCB4409" w14:textId="0647EF22"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230</w:t>
            </w:r>
          </w:p>
        </w:tc>
        <w:tc>
          <w:tcPr>
            <w:tcW w:w="1203" w:type="dxa"/>
            <w:tcBorders>
              <w:bottom w:val="nil"/>
            </w:tcBorders>
          </w:tcPr>
          <w:p w14:paraId="23FDE802" w14:textId="10618E28"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w:t>
            </w:r>
          </w:p>
        </w:tc>
        <w:tc>
          <w:tcPr>
            <w:tcW w:w="1203" w:type="dxa"/>
            <w:tcBorders>
              <w:bottom w:val="nil"/>
            </w:tcBorders>
          </w:tcPr>
          <w:p w14:paraId="5EBA6D4A" w14:textId="352658C5" w:rsidR="00EF5341" w:rsidRPr="00A06AD6" w:rsidRDefault="00EF5341" w:rsidP="00E958BC">
            <w:pPr>
              <w:pStyle w:val="TJ-"/>
              <w:rPr>
                <w:rFonts w:ascii="Times New Roman" w:hAnsi="Times New Roman"/>
                <w:sz w:val="24"/>
                <w:szCs w:val="24"/>
              </w:rPr>
            </w:pPr>
          </w:p>
        </w:tc>
        <w:tc>
          <w:tcPr>
            <w:tcW w:w="1193" w:type="dxa"/>
            <w:tcBorders>
              <w:bottom w:val="nil"/>
            </w:tcBorders>
          </w:tcPr>
          <w:p w14:paraId="30FFA48C" w14:textId="54FAD0BA" w:rsidR="00EF5341" w:rsidRPr="00A06AD6" w:rsidRDefault="00EF5341" w:rsidP="00E958BC">
            <w:pPr>
              <w:pStyle w:val="TJ-"/>
              <w:rPr>
                <w:rFonts w:ascii="Times New Roman" w:hAnsi="Times New Roman"/>
                <w:sz w:val="24"/>
                <w:szCs w:val="24"/>
              </w:rPr>
            </w:pPr>
          </w:p>
        </w:tc>
        <w:tc>
          <w:tcPr>
            <w:tcW w:w="1203" w:type="dxa"/>
            <w:tcBorders>
              <w:bottom w:val="nil"/>
            </w:tcBorders>
          </w:tcPr>
          <w:p w14:paraId="5A586194" w14:textId="16D3C35F" w:rsidR="00EF5341" w:rsidRPr="00A06AD6" w:rsidRDefault="00EF5341" w:rsidP="00E958BC">
            <w:pPr>
              <w:pStyle w:val="TJ-"/>
              <w:rPr>
                <w:rFonts w:ascii="Times New Roman" w:hAnsi="Times New Roman"/>
                <w:sz w:val="24"/>
                <w:szCs w:val="24"/>
              </w:rPr>
            </w:pPr>
          </w:p>
        </w:tc>
        <w:tc>
          <w:tcPr>
            <w:tcW w:w="1190" w:type="dxa"/>
            <w:tcBorders>
              <w:bottom w:val="nil"/>
            </w:tcBorders>
          </w:tcPr>
          <w:p w14:paraId="0BA458FD" w14:textId="05C5F850" w:rsidR="00EF5341" w:rsidRPr="00A06AD6" w:rsidRDefault="00EF5341" w:rsidP="00E958BC">
            <w:pPr>
              <w:pStyle w:val="TJ-"/>
              <w:rPr>
                <w:rFonts w:ascii="Times New Roman" w:hAnsi="Times New Roman"/>
                <w:sz w:val="24"/>
                <w:szCs w:val="24"/>
              </w:rPr>
            </w:pPr>
          </w:p>
        </w:tc>
      </w:tr>
      <w:tr w:rsidR="00EF5341" w:rsidRPr="00A06AD6" w14:paraId="45B3EE37" w14:textId="77777777" w:rsidTr="00EF5341">
        <w:tc>
          <w:tcPr>
            <w:tcW w:w="1125" w:type="dxa"/>
            <w:tcBorders>
              <w:top w:val="nil"/>
              <w:bottom w:val="single" w:sz="4" w:space="0" w:color="auto"/>
            </w:tcBorders>
          </w:tcPr>
          <w:p w14:paraId="2A90F2AA" w14:textId="77777777" w:rsidR="00EF5341" w:rsidRPr="00A06AD6" w:rsidRDefault="00EF5341" w:rsidP="00E958BC">
            <w:pPr>
              <w:pStyle w:val="TJ-"/>
              <w:rPr>
                <w:rFonts w:ascii="Times New Roman" w:hAnsi="Times New Roman"/>
                <w:sz w:val="24"/>
                <w:szCs w:val="24"/>
              </w:rPr>
            </w:pPr>
          </w:p>
        </w:tc>
        <w:tc>
          <w:tcPr>
            <w:tcW w:w="1189" w:type="dxa"/>
            <w:tcBorders>
              <w:top w:val="nil"/>
              <w:bottom w:val="single" w:sz="4" w:space="0" w:color="auto"/>
            </w:tcBorders>
          </w:tcPr>
          <w:p w14:paraId="1EA3991A" w14:textId="71D2443E" w:rsidR="00EF5341" w:rsidRPr="00A06AD6" w:rsidRDefault="00EF5341" w:rsidP="00E958BC">
            <w:pPr>
              <w:pStyle w:val="TJ-"/>
              <w:rPr>
                <w:rFonts w:ascii="Times New Roman" w:hAnsi="Times New Roman"/>
                <w:sz w:val="24"/>
                <w:szCs w:val="24"/>
              </w:rPr>
            </w:pPr>
            <w:r w:rsidRPr="00A06AD6">
              <w:rPr>
                <w:rFonts w:ascii="Times New Roman" w:hAnsi="Times New Roman"/>
                <w:sz w:val="24"/>
                <w:szCs w:val="24"/>
              </w:rPr>
              <w:t>205</w:t>
            </w:r>
          </w:p>
        </w:tc>
        <w:tc>
          <w:tcPr>
            <w:tcW w:w="1203" w:type="dxa"/>
            <w:tcBorders>
              <w:top w:val="nil"/>
              <w:bottom w:val="single" w:sz="4" w:space="0" w:color="auto"/>
            </w:tcBorders>
          </w:tcPr>
          <w:p w14:paraId="0535308C" w14:textId="207D6630" w:rsidR="00EF5341" w:rsidRPr="00A06AD6" w:rsidRDefault="00EF5341" w:rsidP="00E958BC">
            <w:pPr>
              <w:pStyle w:val="TJ-"/>
              <w:rPr>
                <w:rFonts w:ascii="Times New Roman" w:hAnsi="Times New Roman"/>
                <w:sz w:val="24"/>
                <w:szCs w:val="24"/>
              </w:rPr>
            </w:pPr>
          </w:p>
        </w:tc>
        <w:tc>
          <w:tcPr>
            <w:tcW w:w="1203" w:type="dxa"/>
            <w:tcBorders>
              <w:top w:val="nil"/>
              <w:bottom w:val="single" w:sz="4" w:space="0" w:color="auto"/>
            </w:tcBorders>
          </w:tcPr>
          <w:p w14:paraId="649423E1" w14:textId="78B3B03F" w:rsidR="00EF5341" w:rsidRPr="00A06AD6" w:rsidRDefault="00EF5341" w:rsidP="00E958BC">
            <w:pPr>
              <w:pStyle w:val="TJ-"/>
              <w:rPr>
                <w:rFonts w:ascii="Times New Roman" w:hAnsi="Times New Roman"/>
                <w:sz w:val="24"/>
                <w:szCs w:val="24"/>
              </w:rPr>
            </w:pPr>
          </w:p>
        </w:tc>
        <w:tc>
          <w:tcPr>
            <w:tcW w:w="1193" w:type="dxa"/>
            <w:tcBorders>
              <w:top w:val="nil"/>
              <w:bottom w:val="single" w:sz="4" w:space="0" w:color="auto"/>
            </w:tcBorders>
          </w:tcPr>
          <w:p w14:paraId="22315159" w14:textId="750C6CB7" w:rsidR="00EF5341" w:rsidRPr="00A06AD6" w:rsidRDefault="00EF5341" w:rsidP="00E958BC">
            <w:pPr>
              <w:pStyle w:val="TJ-"/>
              <w:rPr>
                <w:rFonts w:ascii="Times New Roman" w:hAnsi="Times New Roman"/>
                <w:sz w:val="24"/>
                <w:szCs w:val="24"/>
              </w:rPr>
            </w:pPr>
          </w:p>
        </w:tc>
        <w:tc>
          <w:tcPr>
            <w:tcW w:w="1203" w:type="dxa"/>
            <w:tcBorders>
              <w:top w:val="nil"/>
              <w:bottom w:val="single" w:sz="4" w:space="0" w:color="auto"/>
            </w:tcBorders>
          </w:tcPr>
          <w:p w14:paraId="590A784E" w14:textId="268C725F" w:rsidR="00EF5341" w:rsidRPr="00A06AD6" w:rsidRDefault="00EF5341" w:rsidP="00E958BC">
            <w:pPr>
              <w:pStyle w:val="TJ-"/>
              <w:rPr>
                <w:rFonts w:ascii="Times New Roman" w:hAnsi="Times New Roman"/>
                <w:sz w:val="24"/>
                <w:szCs w:val="24"/>
              </w:rPr>
            </w:pPr>
          </w:p>
        </w:tc>
        <w:tc>
          <w:tcPr>
            <w:tcW w:w="1190" w:type="dxa"/>
            <w:tcBorders>
              <w:top w:val="nil"/>
              <w:bottom w:val="single" w:sz="4" w:space="0" w:color="auto"/>
            </w:tcBorders>
          </w:tcPr>
          <w:p w14:paraId="01B6324A" w14:textId="4B416354" w:rsidR="00EF5341" w:rsidRPr="00A06AD6" w:rsidRDefault="00EF5341" w:rsidP="00E958BC">
            <w:pPr>
              <w:pStyle w:val="TJ-"/>
              <w:rPr>
                <w:rFonts w:ascii="Times New Roman" w:hAnsi="Times New Roman"/>
                <w:sz w:val="24"/>
                <w:szCs w:val="24"/>
              </w:rPr>
            </w:pPr>
          </w:p>
        </w:tc>
      </w:tr>
      <w:tr w:rsidR="00EF5341" w:rsidRPr="00A06AD6" w14:paraId="40FFBA75" w14:textId="77777777" w:rsidTr="00EF5341">
        <w:tc>
          <w:tcPr>
            <w:tcW w:w="1125" w:type="dxa"/>
            <w:tcBorders>
              <w:top w:val="single" w:sz="4" w:space="0" w:color="auto"/>
              <w:bottom w:val="nil"/>
            </w:tcBorders>
          </w:tcPr>
          <w:p w14:paraId="2A65BA7C" w14:textId="77777777" w:rsidR="00EF5341" w:rsidRPr="00A06AD6" w:rsidRDefault="00EF5341" w:rsidP="00EF5341">
            <w:pPr>
              <w:pStyle w:val="TJ-"/>
              <w:rPr>
                <w:rFonts w:ascii="Times New Roman" w:hAnsi="Times New Roman"/>
                <w:sz w:val="24"/>
                <w:szCs w:val="24"/>
              </w:rPr>
            </w:pPr>
          </w:p>
        </w:tc>
        <w:tc>
          <w:tcPr>
            <w:tcW w:w="1189" w:type="dxa"/>
            <w:tcBorders>
              <w:top w:val="single" w:sz="4" w:space="0" w:color="auto"/>
              <w:bottom w:val="nil"/>
            </w:tcBorders>
          </w:tcPr>
          <w:p w14:paraId="1BAFF6C6" w14:textId="7A716F13"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290</w:t>
            </w:r>
          </w:p>
        </w:tc>
        <w:tc>
          <w:tcPr>
            <w:tcW w:w="1203" w:type="dxa"/>
            <w:tcBorders>
              <w:top w:val="single" w:sz="4" w:space="0" w:color="auto"/>
              <w:bottom w:val="nil"/>
            </w:tcBorders>
          </w:tcPr>
          <w:p w14:paraId="489AC798" w14:textId="0DB1A05C"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203" w:type="dxa"/>
            <w:tcBorders>
              <w:top w:val="single" w:sz="4" w:space="0" w:color="auto"/>
              <w:bottom w:val="nil"/>
            </w:tcBorders>
          </w:tcPr>
          <w:p w14:paraId="74E7FEDD" w14:textId="1C600729"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193" w:type="dxa"/>
            <w:tcBorders>
              <w:top w:val="single" w:sz="4" w:space="0" w:color="auto"/>
              <w:bottom w:val="nil"/>
            </w:tcBorders>
          </w:tcPr>
          <w:p w14:paraId="03294CAA" w14:textId="222F69B6"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203" w:type="dxa"/>
            <w:tcBorders>
              <w:top w:val="single" w:sz="4" w:space="0" w:color="auto"/>
              <w:bottom w:val="nil"/>
            </w:tcBorders>
          </w:tcPr>
          <w:p w14:paraId="626ECA48" w14:textId="0FF73B4B"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190" w:type="dxa"/>
            <w:tcBorders>
              <w:top w:val="single" w:sz="4" w:space="0" w:color="auto"/>
              <w:bottom w:val="nil"/>
            </w:tcBorders>
          </w:tcPr>
          <w:p w14:paraId="4F5312A9" w14:textId="77777777" w:rsidR="00EF5341" w:rsidRPr="00A06AD6" w:rsidRDefault="00EF5341" w:rsidP="00EF5341">
            <w:pPr>
              <w:pStyle w:val="TJ-"/>
              <w:rPr>
                <w:rFonts w:ascii="Times New Roman" w:hAnsi="Times New Roman"/>
                <w:sz w:val="24"/>
                <w:szCs w:val="24"/>
              </w:rPr>
            </w:pPr>
          </w:p>
        </w:tc>
      </w:tr>
      <w:tr w:rsidR="00EF5341" w:rsidRPr="00A06AD6" w14:paraId="437DBC10" w14:textId="77777777" w:rsidTr="00EF5341">
        <w:tc>
          <w:tcPr>
            <w:tcW w:w="1125" w:type="dxa"/>
            <w:tcBorders>
              <w:top w:val="nil"/>
              <w:bottom w:val="nil"/>
            </w:tcBorders>
          </w:tcPr>
          <w:p w14:paraId="34F174AE" w14:textId="77777777" w:rsidR="00EF5341" w:rsidRPr="00A06AD6" w:rsidRDefault="00EF5341" w:rsidP="00EF5341">
            <w:pPr>
              <w:pStyle w:val="TJ-"/>
              <w:rPr>
                <w:rFonts w:ascii="Times New Roman" w:hAnsi="Times New Roman"/>
                <w:sz w:val="24"/>
                <w:szCs w:val="24"/>
              </w:rPr>
            </w:pPr>
          </w:p>
        </w:tc>
        <w:tc>
          <w:tcPr>
            <w:tcW w:w="1189" w:type="dxa"/>
            <w:tcBorders>
              <w:top w:val="nil"/>
              <w:bottom w:val="nil"/>
            </w:tcBorders>
          </w:tcPr>
          <w:p w14:paraId="2E15F999" w14:textId="6CBF2895"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270</w:t>
            </w:r>
          </w:p>
        </w:tc>
        <w:tc>
          <w:tcPr>
            <w:tcW w:w="1203" w:type="dxa"/>
            <w:tcBorders>
              <w:top w:val="nil"/>
              <w:bottom w:val="nil"/>
            </w:tcBorders>
          </w:tcPr>
          <w:p w14:paraId="1C1539E0" w14:textId="62C72A60"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203" w:type="dxa"/>
            <w:tcBorders>
              <w:top w:val="nil"/>
              <w:bottom w:val="nil"/>
            </w:tcBorders>
          </w:tcPr>
          <w:p w14:paraId="755A114D" w14:textId="5409F099"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193" w:type="dxa"/>
            <w:tcBorders>
              <w:top w:val="nil"/>
              <w:bottom w:val="nil"/>
            </w:tcBorders>
          </w:tcPr>
          <w:p w14:paraId="1B56A964" w14:textId="2AFF60C0"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203" w:type="dxa"/>
            <w:tcBorders>
              <w:top w:val="nil"/>
              <w:bottom w:val="nil"/>
            </w:tcBorders>
          </w:tcPr>
          <w:p w14:paraId="66AD22E3" w14:textId="6090A7CC" w:rsidR="00EF5341" w:rsidRPr="00A06AD6" w:rsidRDefault="00EF5341" w:rsidP="00EF5341">
            <w:pPr>
              <w:pStyle w:val="TJ-"/>
              <w:rPr>
                <w:rFonts w:ascii="Times New Roman" w:hAnsi="Times New Roman"/>
                <w:sz w:val="24"/>
                <w:szCs w:val="24"/>
              </w:rPr>
            </w:pPr>
          </w:p>
        </w:tc>
        <w:tc>
          <w:tcPr>
            <w:tcW w:w="1190" w:type="dxa"/>
            <w:tcBorders>
              <w:top w:val="nil"/>
              <w:bottom w:val="nil"/>
            </w:tcBorders>
          </w:tcPr>
          <w:p w14:paraId="1B205C32" w14:textId="77777777" w:rsidR="00EF5341" w:rsidRPr="00A06AD6" w:rsidRDefault="00EF5341" w:rsidP="00EF5341">
            <w:pPr>
              <w:pStyle w:val="TJ-"/>
              <w:rPr>
                <w:rFonts w:ascii="Times New Roman" w:hAnsi="Times New Roman"/>
                <w:sz w:val="24"/>
                <w:szCs w:val="24"/>
              </w:rPr>
            </w:pPr>
          </w:p>
        </w:tc>
      </w:tr>
      <w:tr w:rsidR="00EF5341" w:rsidRPr="00A06AD6" w14:paraId="26F9750D" w14:textId="77777777" w:rsidTr="00EF5341">
        <w:tc>
          <w:tcPr>
            <w:tcW w:w="1125" w:type="dxa"/>
            <w:tcBorders>
              <w:top w:val="nil"/>
              <w:bottom w:val="nil"/>
            </w:tcBorders>
          </w:tcPr>
          <w:p w14:paraId="544464BF" w14:textId="34527B35"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CFC</w:t>
            </w:r>
          </w:p>
        </w:tc>
        <w:tc>
          <w:tcPr>
            <w:tcW w:w="1189" w:type="dxa"/>
            <w:tcBorders>
              <w:top w:val="nil"/>
              <w:bottom w:val="nil"/>
            </w:tcBorders>
          </w:tcPr>
          <w:p w14:paraId="5ED9D8FD" w14:textId="7C84BF8E"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254</w:t>
            </w:r>
          </w:p>
        </w:tc>
        <w:tc>
          <w:tcPr>
            <w:tcW w:w="1203" w:type="dxa"/>
            <w:tcBorders>
              <w:top w:val="nil"/>
              <w:bottom w:val="nil"/>
            </w:tcBorders>
          </w:tcPr>
          <w:p w14:paraId="66664770" w14:textId="55A98103"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203" w:type="dxa"/>
            <w:tcBorders>
              <w:top w:val="nil"/>
              <w:bottom w:val="nil"/>
            </w:tcBorders>
          </w:tcPr>
          <w:p w14:paraId="7CCF723E" w14:textId="3A907CA1"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193" w:type="dxa"/>
            <w:tcBorders>
              <w:top w:val="nil"/>
              <w:bottom w:val="nil"/>
            </w:tcBorders>
          </w:tcPr>
          <w:p w14:paraId="3D5EBD91" w14:textId="77777777" w:rsidR="00EF5341" w:rsidRPr="00A06AD6" w:rsidRDefault="00EF5341" w:rsidP="00EF5341">
            <w:pPr>
              <w:pStyle w:val="TJ-"/>
              <w:rPr>
                <w:rFonts w:ascii="Times New Roman" w:hAnsi="Times New Roman"/>
                <w:sz w:val="24"/>
                <w:szCs w:val="24"/>
              </w:rPr>
            </w:pPr>
          </w:p>
        </w:tc>
        <w:tc>
          <w:tcPr>
            <w:tcW w:w="1203" w:type="dxa"/>
            <w:tcBorders>
              <w:top w:val="nil"/>
              <w:bottom w:val="nil"/>
            </w:tcBorders>
          </w:tcPr>
          <w:p w14:paraId="769B460E" w14:textId="77777777" w:rsidR="00EF5341" w:rsidRPr="00A06AD6" w:rsidRDefault="00EF5341" w:rsidP="00EF5341">
            <w:pPr>
              <w:pStyle w:val="TJ-"/>
              <w:rPr>
                <w:rFonts w:ascii="Times New Roman" w:hAnsi="Times New Roman"/>
                <w:sz w:val="24"/>
                <w:szCs w:val="24"/>
              </w:rPr>
            </w:pPr>
          </w:p>
        </w:tc>
        <w:tc>
          <w:tcPr>
            <w:tcW w:w="1190" w:type="dxa"/>
            <w:tcBorders>
              <w:top w:val="nil"/>
              <w:bottom w:val="nil"/>
            </w:tcBorders>
          </w:tcPr>
          <w:p w14:paraId="3DDB73E2" w14:textId="77777777" w:rsidR="00EF5341" w:rsidRPr="00A06AD6" w:rsidRDefault="00EF5341" w:rsidP="00EF5341">
            <w:pPr>
              <w:pStyle w:val="TJ-"/>
              <w:rPr>
                <w:rFonts w:ascii="Times New Roman" w:hAnsi="Times New Roman"/>
                <w:sz w:val="24"/>
                <w:szCs w:val="24"/>
              </w:rPr>
            </w:pPr>
          </w:p>
        </w:tc>
      </w:tr>
      <w:tr w:rsidR="00EF5341" w:rsidRPr="00A06AD6" w14:paraId="76C652EF" w14:textId="77777777" w:rsidTr="00EF5341">
        <w:tc>
          <w:tcPr>
            <w:tcW w:w="1125" w:type="dxa"/>
            <w:tcBorders>
              <w:top w:val="nil"/>
              <w:bottom w:val="nil"/>
            </w:tcBorders>
          </w:tcPr>
          <w:p w14:paraId="576CABE3" w14:textId="77777777" w:rsidR="00EF5341" w:rsidRPr="00A06AD6" w:rsidRDefault="00EF5341" w:rsidP="00EF5341">
            <w:pPr>
              <w:pStyle w:val="TJ-"/>
              <w:rPr>
                <w:rFonts w:ascii="Times New Roman" w:hAnsi="Times New Roman"/>
                <w:sz w:val="24"/>
                <w:szCs w:val="24"/>
              </w:rPr>
            </w:pPr>
          </w:p>
        </w:tc>
        <w:tc>
          <w:tcPr>
            <w:tcW w:w="1189" w:type="dxa"/>
            <w:tcBorders>
              <w:top w:val="nil"/>
              <w:bottom w:val="nil"/>
            </w:tcBorders>
          </w:tcPr>
          <w:p w14:paraId="7F0B0851" w14:textId="0BB5AC4A"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230</w:t>
            </w:r>
          </w:p>
        </w:tc>
        <w:tc>
          <w:tcPr>
            <w:tcW w:w="1203" w:type="dxa"/>
            <w:tcBorders>
              <w:top w:val="nil"/>
              <w:bottom w:val="nil"/>
            </w:tcBorders>
          </w:tcPr>
          <w:p w14:paraId="654AF7FF" w14:textId="51C03476"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203" w:type="dxa"/>
            <w:tcBorders>
              <w:top w:val="nil"/>
              <w:bottom w:val="nil"/>
            </w:tcBorders>
          </w:tcPr>
          <w:p w14:paraId="0818D31F" w14:textId="77777777" w:rsidR="00EF5341" w:rsidRPr="00A06AD6" w:rsidRDefault="00EF5341" w:rsidP="00EF5341">
            <w:pPr>
              <w:pStyle w:val="TJ-"/>
              <w:rPr>
                <w:rFonts w:ascii="Times New Roman" w:hAnsi="Times New Roman"/>
                <w:sz w:val="24"/>
                <w:szCs w:val="24"/>
              </w:rPr>
            </w:pPr>
          </w:p>
        </w:tc>
        <w:tc>
          <w:tcPr>
            <w:tcW w:w="1193" w:type="dxa"/>
            <w:tcBorders>
              <w:top w:val="nil"/>
              <w:bottom w:val="nil"/>
            </w:tcBorders>
          </w:tcPr>
          <w:p w14:paraId="3B680BCD" w14:textId="77777777" w:rsidR="00EF5341" w:rsidRPr="00A06AD6" w:rsidRDefault="00EF5341" w:rsidP="00EF5341">
            <w:pPr>
              <w:pStyle w:val="TJ-"/>
              <w:rPr>
                <w:rFonts w:ascii="Times New Roman" w:hAnsi="Times New Roman"/>
                <w:sz w:val="24"/>
                <w:szCs w:val="24"/>
              </w:rPr>
            </w:pPr>
          </w:p>
        </w:tc>
        <w:tc>
          <w:tcPr>
            <w:tcW w:w="1203" w:type="dxa"/>
            <w:tcBorders>
              <w:top w:val="nil"/>
              <w:bottom w:val="nil"/>
            </w:tcBorders>
          </w:tcPr>
          <w:p w14:paraId="21999283" w14:textId="77777777" w:rsidR="00EF5341" w:rsidRPr="00A06AD6" w:rsidRDefault="00EF5341" w:rsidP="00EF5341">
            <w:pPr>
              <w:pStyle w:val="TJ-"/>
              <w:rPr>
                <w:rFonts w:ascii="Times New Roman" w:hAnsi="Times New Roman"/>
                <w:sz w:val="24"/>
                <w:szCs w:val="24"/>
              </w:rPr>
            </w:pPr>
          </w:p>
        </w:tc>
        <w:tc>
          <w:tcPr>
            <w:tcW w:w="1190" w:type="dxa"/>
            <w:tcBorders>
              <w:top w:val="nil"/>
              <w:bottom w:val="nil"/>
            </w:tcBorders>
          </w:tcPr>
          <w:p w14:paraId="1B9679AB" w14:textId="77777777" w:rsidR="00EF5341" w:rsidRPr="00A06AD6" w:rsidRDefault="00EF5341" w:rsidP="00EF5341">
            <w:pPr>
              <w:pStyle w:val="TJ-"/>
              <w:rPr>
                <w:rFonts w:ascii="Times New Roman" w:hAnsi="Times New Roman"/>
                <w:sz w:val="24"/>
                <w:szCs w:val="24"/>
              </w:rPr>
            </w:pPr>
          </w:p>
        </w:tc>
      </w:tr>
      <w:tr w:rsidR="00EF5341" w:rsidRPr="00A06AD6" w14:paraId="7C0834FA" w14:textId="77777777" w:rsidTr="00EF5341">
        <w:tc>
          <w:tcPr>
            <w:tcW w:w="1125" w:type="dxa"/>
            <w:tcBorders>
              <w:top w:val="nil"/>
              <w:bottom w:val="single" w:sz="4" w:space="0" w:color="auto"/>
            </w:tcBorders>
          </w:tcPr>
          <w:p w14:paraId="6284BBCB" w14:textId="77777777" w:rsidR="00EF5341" w:rsidRPr="00A06AD6" w:rsidRDefault="00EF5341" w:rsidP="00EF5341">
            <w:pPr>
              <w:pStyle w:val="TJ-"/>
              <w:rPr>
                <w:rFonts w:ascii="Times New Roman" w:hAnsi="Times New Roman"/>
                <w:sz w:val="24"/>
                <w:szCs w:val="24"/>
              </w:rPr>
            </w:pPr>
          </w:p>
        </w:tc>
        <w:tc>
          <w:tcPr>
            <w:tcW w:w="1189" w:type="dxa"/>
            <w:tcBorders>
              <w:top w:val="nil"/>
              <w:bottom w:val="single" w:sz="4" w:space="0" w:color="auto"/>
            </w:tcBorders>
          </w:tcPr>
          <w:p w14:paraId="1925588E" w14:textId="539F568B"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205</w:t>
            </w:r>
          </w:p>
        </w:tc>
        <w:tc>
          <w:tcPr>
            <w:tcW w:w="1203" w:type="dxa"/>
            <w:tcBorders>
              <w:top w:val="nil"/>
              <w:bottom w:val="single" w:sz="4" w:space="0" w:color="auto"/>
            </w:tcBorders>
          </w:tcPr>
          <w:p w14:paraId="48C2F216" w14:textId="77777777" w:rsidR="00EF5341" w:rsidRPr="00A06AD6" w:rsidRDefault="00EF5341" w:rsidP="00EF5341">
            <w:pPr>
              <w:pStyle w:val="TJ-"/>
              <w:rPr>
                <w:rFonts w:ascii="Times New Roman" w:hAnsi="Times New Roman"/>
                <w:sz w:val="24"/>
                <w:szCs w:val="24"/>
              </w:rPr>
            </w:pPr>
          </w:p>
        </w:tc>
        <w:tc>
          <w:tcPr>
            <w:tcW w:w="1203" w:type="dxa"/>
            <w:tcBorders>
              <w:top w:val="nil"/>
              <w:bottom w:val="single" w:sz="4" w:space="0" w:color="auto"/>
            </w:tcBorders>
          </w:tcPr>
          <w:p w14:paraId="79CE202A" w14:textId="77777777" w:rsidR="00EF5341" w:rsidRPr="00A06AD6" w:rsidRDefault="00EF5341" w:rsidP="00EF5341">
            <w:pPr>
              <w:pStyle w:val="TJ-"/>
              <w:rPr>
                <w:rFonts w:ascii="Times New Roman" w:hAnsi="Times New Roman"/>
                <w:sz w:val="24"/>
                <w:szCs w:val="24"/>
              </w:rPr>
            </w:pPr>
          </w:p>
        </w:tc>
        <w:tc>
          <w:tcPr>
            <w:tcW w:w="1193" w:type="dxa"/>
            <w:tcBorders>
              <w:top w:val="nil"/>
              <w:bottom w:val="single" w:sz="4" w:space="0" w:color="auto"/>
            </w:tcBorders>
          </w:tcPr>
          <w:p w14:paraId="73B4D3DB" w14:textId="77777777" w:rsidR="00EF5341" w:rsidRPr="00A06AD6" w:rsidRDefault="00EF5341" w:rsidP="00EF5341">
            <w:pPr>
              <w:pStyle w:val="TJ-"/>
              <w:rPr>
                <w:rFonts w:ascii="Times New Roman" w:hAnsi="Times New Roman"/>
                <w:sz w:val="24"/>
                <w:szCs w:val="24"/>
              </w:rPr>
            </w:pPr>
          </w:p>
        </w:tc>
        <w:tc>
          <w:tcPr>
            <w:tcW w:w="1203" w:type="dxa"/>
            <w:tcBorders>
              <w:top w:val="nil"/>
              <w:bottom w:val="single" w:sz="4" w:space="0" w:color="auto"/>
            </w:tcBorders>
          </w:tcPr>
          <w:p w14:paraId="7B306846" w14:textId="77777777" w:rsidR="00EF5341" w:rsidRPr="00A06AD6" w:rsidRDefault="00EF5341" w:rsidP="00EF5341">
            <w:pPr>
              <w:pStyle w:val="TJ-"/>
              <w:rPr>
                <w:rFonts w:ascii="Times New Roman" w:hAnsi="Times New Roman"/>
                <w:sz w:val="24"/>
                <w:szCs w:val="24"/>
              </w:rPr>
            </w:pPr>
          </w:p>
        </w:tc>
        <w:tc>
          <w:tcPr>
            <w:tcW w:w="1190" w:type="dxa"/>
            <w:tcBorders>
              <w:top w:val="nil"/>
              <w:bottom w:val="single" w:sz="4" w:space="0" w:color="auto"/>
            </w:tcBorders>
          </w:tcPr>
          <w:p w14:paraId="0B1D3F0B" w14:textId="77777777" w:rsidR="00EF5341" w:rsidRPr="00A06AD6" w:rsidRDefault="00EF5341" w:rsidP="00EF5341">
            <w:pPr>
              <w:pStyle w:val="TJ-"/>
              <w:rPr>
                <w:rFonts w:ascii="Times New Roman" w:hAnsi="Times New Roman"/>
                <w:sz w:val="24"/>
                <w:szCs w:val="24"/>
              </w:rPr>
            </w:pPr>
          </w:p>
        </w:tc>
      </w:tr>
      <w:tr w:rsidR="00EF5341" w:rsidRPr="00A06AD6" w14:paraId="240407C6" w14:textId="77777777" w:rsidTr="00EF5341">
        <w:tc>
          <w:tcPr>
            <w:tcW w:w="1125" w:type="dxa"/>
            <w:tcBorders>
              <w:top w:val="single" w:sz="4" w:space="0" w:color="auto"/>
              <w:bottom w:val="nil"/>
            </w:tcBorders>
          </w:tcPr>
          <w:p w14:paraId="143DD8E5" w14:textId="77777777" w:rsidR="00EF5341" w:rsidRPr="00A06AD6" w:rsidRDefault="00EF5341" w:rsidP="00EF5341">
            <w:pPr>
              <w:pStyle w:val="TJ-"/>
              <w:rPr>
                <w:rFonts w:ascii="Times New Roman" w:hAnsi="Times New Roman"/>
                <w:sz w:val="24"/>
                <w:szCs w:val="24"/>
              </w:rPr>
            </w:pPr>
          </w:p>
        </w:tc>
        <w:tc>
          <w:tcPr>
            <w:tcW w:w="1189" w:type="dxa"/>
            <w:tcBorders>
              <w:top w:val="single" w:sz="4" w:space="0" w:color="auto"/>
              <w:bottom w:val="nil"/>
            </w:tcBorders>
          </w:tcPr>
          <w:p w14:paraId="23B68D87" w14:textId="0A48FB27"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290</w:t>
            </w:r>
          </w:p>
        </w:tc>
        <w:tc>
          <w:tcPr>
            <w:tcW w:w="1203" w:type="dxa"/>
            <w:tcBorders>
              <w:top w:val="single" w:sz="4" w:space="0" w:color="auto"/>
              <w:bottom w:val="nil"/>
            </w:tcBorders>
          </w:tcPr>
          <w:p w14:paraId="2D6040B2" w14:textId="6005A71E"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203" w:type="dxa"/>
            <w:tcBorders>
              <w:top w:val="single" w:sz="4" w:space="0" w:color="auto"/>
              <w:bottom w:val="nil"/>
            </w:tcBorders>
          </w:tcPr>
          <w:p w14:paraId="609EBF88" w14:textId="38A72135"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193" w:type="dxa"/>
            <w:tcBorders>
              <w:top w:val="single" w:sz="4" w:space="0" w:color="auto"/>
              <w:bottom w:val="nil"/>
            </w:tcBorders>
          </w:tcPr>
          <w:p w14:paraId="4526C090" w14:textId="01931DB8"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203" w:type="dxa"/>
            <w:tcBorders>
              <w:top w:val="single" w:sz="4" w:space="0" w:color="auto"/>
              <w:bottom w:val="nil"/>
            </w:tcBorders>
          </w:tcPr>
          <w:p w14:paraId="7AB62D53" w14:textId="27C6F311"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190" w:type="dxa"/>
            <w:tcBorders>
              <w:top w:val="single" w:sz="4" w:space="0" w:color="auto"/>
              <w:bottom w:val="nil"/>
            </w:tcBorders>
          </w:tcPr>
          <w:p w14:paraId="39F5C143" w14:textId="77777777" w:rsidR="00EF5341" w:rsidRPr="00A06AD6" w:rsidRDefault="00EF5341" w:rsidP="00EF5341">
            <w:pPr>
              <w:pStyle w:val="TJ-"/>
              <w:rPr>
                <w:rFonts w:ascii="Times New Roman" w:hAnsi="Times New Roman"/>
                <w:sz w:val="24"/>
                <w:szCs w:val="24"/>
              </w:rPr>
            </w:pPr>
          </w:p>
        </w:tc>
      </w:tr>
      <w:tr w:rsidR="00EF5341" w:rsidRPr="00A06AD6" w14:paraId="1597B46C" w14:textId="77777777" w:rsidTr="00EF5341">
        <w:tc>
          <w:tcPr>
            <w:tcW w:w="1125" w:type="dxa"/>
            <w:tcBorders>
              <w:top w:val="nil"/>
              <w:bottom w:val="nil"/>
            </w:tcBorders>
          </w:tcPr>
          <w:p w14:paraId="2EC30C02" w14:textId="77777777" w:rsidR="00EF5341" w:rsidRPr="00A06AD6" w:rsidRDefault="00EF5341" w:rsidP="00EF5341">
            <w:pPr>
              <w:pStyle w:val="TJ-"/>
              <w:rPr>
                <w:rFonts w:ascii="Times New Roman" w:hAnsi="Times New Roman"/>
                <w:sz w:val="24"/>
                <w:szCs w:val="24"/>
              </w:rPr>
            </w:pPr>
          </w:p>
        </w:tc>
        <w:tc>
          <w:tcPr>
            <w:tcW w:w="1189" w:type="dxa"/>
            <w:tcBorders>
              <w:top w:val="nil"/>
              <w:bottom w:val="nil"/>
            </w:tcBorders>
          </w:tcPr>
          <w:p w14:paraId="0BB0711C" w14:textId="2CD7BF84"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270</w:t>
            </w:r>
          </w:p>
        </w:tc>
        <w:tc>
          <w:tcPr>
            <w:tcW w:w="1203" w:type="dxa"/>
            <w:tcBorders>
              <w:top w:val="nil"/>
              <w:bottom w:val="nil"/>
            </w:tcBorders>
          </w:tcPr>
          <w:p w14:paraId="0AF0047C" w14:textId="7C5B923A"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203" w:type="dxa"/>
            <w:tcBorders>
              <w:top w:val="nil"/>
              <w:bottom w:val="nil"/>
            </w:tcBorders>
          </w:tcPr>
          <w:p w14:paraId="34E8BD33" w14:textId="2CD9BFFD"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193" w:type="dxa"/>
            <w:tcBorders>
              <w:top w:val="nil"/>
              <w:bottom w:val="nil"/>
            </w:tcBorders>
          </w:tcPr>
          <w:p w14:paraId="5FAF1130" w14:textId="7EB1AEFD"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203" w:type="dxa"/>
            <w:tcBorders>
              <w:top w:val="nil"/>
              <w:bottom w:val="nil"/>
            </w:tcBorders>
          </w:tcPr>
          <w:p w14:paraId="5A333919" w14:textId="77777777" w:rsidR="00EF5341" w:rsidRPr="00A06AD6" w:rsidRDefault="00EF5341" w:rsidP="00EF5341">
            <w:pPr>
              <w:pStyle w:val="TJ-"/>
              <w:rPr>
                <w:rFonts w:ascii="Times New Roman" w:hAnsi="Times New Roman"/>
                <w:sz w:val="24"/>
                <w:szCs w:val="24"/>
              </w:rPr>
            </w:pPr>
          </w:p>
        </w:tc>
        <w:tc>
          <w:tcPr>
            <w:tcW w:w="1190" w:type="dxa"/>
            <w:tcBorders>
              <w:top w:val="nil"/>
              <w:bottom w:val="nil"/>
            </w:tcBorders>
          </w:tcPr>
          <w:p w14:paraId="7A226C0A" w14:textId="77777777" w:rsidR="00EF5341" w:rsidRPr="00A06AD6" w:rsidRDefault="00EF5341" w:rsidP="00EF5341">
            <w:pPr>
              <w:pStyle w:val="TJ-"/>
              <w:rPr>
                <w:rFonts w:ascii="Times New Roman" w:hAnsi="Times New Roman"/>
                <w:sz w:val="24"/>
                <w:szCs w:val="24"/>
              </w:rPr>
            </w:pPr>
          </w:p>
        </w:tc>
      </w:tr>
      <w:tr w:rsidR="00EF5341" w:rsidRPr="00A06AD6" w14:paraId="6A05F710" w14:textId="77777777" w:rsidTr="00EF5341">
        <w:tc>
          <w:tcPr>
            <w:tcW w:w="1125" w:type="dxa"/>
            <w:tcBorders>
              <w:top w:val="nil"/>
              <w:bottom w:val="nil"/>
            </w:tcBorders>
          </w:tcPr>
          <w:p w14:paraId="3282D8D9" w14:textId="7D48A326"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MBs</w:t>
            </w:r>
          </w:p>
        </w:tc>
        <w:tc>
          <w:tcPr>
            <w:tcW w:w="1189" w:type="dxa"/>
            <w:tcBorders>
              <w:top w:val="nil"/>
              <w:bottom w:val="nil"/>
            </w:tcBorders>
          </w:tcPr>
          <w:p w14:paraId="60C5C356" w14:textId="6BDAF534"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254</w:t>
            </w:r>
          </w:p>
        </w:tc>
        <w:tc>
          <w:tcPr>
            <w:tcW w:w="1203" w:type="dxa"/>
            <w:tcBorders>
              <w:top w:val="nil"/>
              <w:bottom w:val="nil"/>
            </w:tcBorders>
          </w:tcPr>
          <w:p w14:paraId="1DE3B786" w14:textId="17323658"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203" w:type="dxa"/>
            <w:tcBorders>
              <w:top w:val="nil"/>
              <w:bottom w:val="nil"/>
            </w:tcBorders>
          </w:tcPr>
          <w:p w14:paraId="44045E21" w14:textId="53E9010A"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193" w:type="dxa"/>
            <w:tcBorders>
              <w:top w:val="nil"/>
              <w:bottom w:val="nil"/>
            </w:tcBorders>
          </w:tcPr>
          <w:p w14:paraId="769BF8A5" w14:textId="77777777" w:rsidR="00EF5341" w:rsidRPr="00A06AD6" w:rsidRDefault="00EF5341" w:rsidP="00EF5341">
            <w:pPr>
              <w:pStyle w:val="TJ-"/>
              <w:rPr>
                <w:rFonts w:ascii="Times New Roman" w:hAnsi="Times New Roman"/>
                <w:sz w:val="24"/>
                <w:szCs w:val="24"/>
              </w:rPr>
            </w:pPr>
          </w:p>
        </w:tc>
        <w:tc>
          <w:tcPr>
            <w:tcW w:w="1203" w:type="dxa"/>
            <w:tcBorders>
              <w:top w:val="nil"/>
              <w:bottom w:val="nil"/>
            </w:tcBorders>
          </w:tcPr>
          <w:p w14:paraId="589EB7EB" w14:textId="77777777" w:rsidR="00EF5341" w:rsidRPr="00A06AD6" w:rsidRDefault="00EF5341" w:rsidP="00EF5341">
            <w:pPr>
              <w:pStyle w:val="TJ-"/>
              <w:rPr>
                <w:rFonts w:ascii="Times New Roman" w:hAnsi="Times New Roman"/>
                <w:sz w:val="24"/>
                <w:szCs w:val="24"/>
              </w:rPr>
            </w:pPr>
          </w:p>
        </w:tc>
        <w:tc>
          <w:tcPr>
            <w:tcW w:w="1190" w:type="dxa"/>
            <w:tcBorders>
              <w:top w:val="nil"/>
              <w:bottom w:val="nil"/>
            </w:tcBorders>
          </w:tcPr>
          <w:p w14:paraId="5C029473" w14:textId="77777777" w:rsidR="00EF5341" w:rsidRPr="00A06AD6" w:rsidRDefault="00EF5341" w:rsidP="00EF5341">
            <w:pPr>
              <w:pStyle w:val="TJ-"/>
              <w:rPr>
                <w:rFonts w:ascii="Times New Roman" w:hAnsi="Times New Roman"/>
                <w:sz w:val="24"/>
                <w:szCs w:val="24"/>
              </w:rPr>
            </w:pPr>
          </w:p>
        </w:tc>
      </w:tr>
      <w:tr w:rsidR="00EF5341" w:rsidRPr="00A06AD6" w14:paraId="05E45B0C" w14:textId="77777777" w:rsidTr="00EF5341">
        <w:tc>
          <w:tcPr>
            <w:tcW w:w="1125" w:type="dxa"/>
            <w:tcBorders>
              <w:top w:val="nil"/>
              <w:bottom w:val="nil"/>
            </w:tcBorders>
          </w:tcPr>
          <w:p w14:paraId="4CBBB765" w14:textId="77777777" w:rsidR="00EF5341" w:rsidRPr="00A06AD6" w:rsidRDefault="00EF5341" w:rsidP="00EF5341">
            <w:pPr>
              <w:pStyle w:val="TJ-"/>
              <w:rPr>
                <w:rFonts w:ascii="Times New Roman" w:hAnsi="Times New Roman"/>
                <w:sz w:val="24"/>
                <w:szCs w:val="24"/>
              </w:rPr>
            </w:pPr>
          </w:p>
        </w:tc>
        <w:tc>
          <w:tcPr>
            <w:tcW w:w="1189" w:type="dxa"/>
            <w:tcBorders>
              <w:top w:val="nil"/>
              <w:bottom w:val="nil"/>
            </w:tcBorders>
          </w:tcPr>
          <w:p w14:paraId="58776B2B" w14:textId="49FDCC51"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230</w:t>
            </w:r>
          </w:p>
        </w:tc>
        <w:tc>
          <w:tcPr>
            <w:tcW w:w="1203" w:type="dxa"/>
            <w:tcBorders>
              <w:top w:val="nil"/>
              <w:bottom w:val="nil"/>
            </w:tcBorders>
          </w:tcPr>
          <w:p w14:paraId="7857236A" w14:textId="1AAA6D5D"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w:t>
            </w:r>
            <w:r w:rsidR="0088050A" w:rsidRPr="00A06AD6">
              <w:rPr>
                <w:rFonts w:ascii="Times New Roman" w:hAnsi="Times New Roman"/>
                <w:sz w:val="24"/>
                <w:szCs w:val="24"/>
              </w:rPr>
              <w:t>+</w:t>
            </w:r>
            <w:r w:rsidRPr="00A06AD6">
              <w:rPr>
                <w:rFonts w:ascii="Times New Roman" w:hAnsi="Times New Roman"/>
                <w:sz w:val="24"/>
                <w:szCs w:val="24"/>
              </w:rPr>
              <w:t>)</w:t>
            </w:r>
          </w:p>
        </w:tc>
        <w:tc>
          <w:tcPr>
            <w:tcW w:w="1203" w:type="dxa"/>
            <w:tcBorders>
              <w:top w:val="nil"/>
              <w:bottom w:val="nil"/>
            </w:tcBorders>
          </w:tcPr>
          <w:p w14:paraId="41F68EB2" w14:textId="77777777" w:rsidR="00EF5341" w:rsidRPr="00A06AD6" w:rsidRDefault="00EF5341" w:rsidP="00EF5341">
            <w:pPr>
              <w:pStyle w:val="TJ-"/>
              <w:rPr>
                <w:rFonts w:ascii="Times New Roman" w:hAnsi="Times New Roman"/>
                <w:sz w:val="24"/>
                <w:szCs w:val="24"/>
              </w:rPr>
            </w:pPr>
          </w:p>
        </w:tc>
        <w:tc>
          <w:tcPr>
            <w:tcW w:w="1193" w:type="dxa"/>
            <w:tcBorders>
              <w:top w:val="nil"/>
              <w:bottom w:val="nil"/>
            </w:tcBorders>
          </w:tcPr>
          <w:p w14:paraId="2ACD1FCD" w14:textId="77777777" w:rsidR="00EF5341" w:rsidRPr="00A06AD6" w:rsidRDefault="00EF5341" w:rsidP="00EF5341">
            <w:pPr>
              <w:pStyle w:val="TJ-"/>
              <w:rPr>
                <w:rFonts w:ascii="Times New Roman" w:hAnsi="Times New Roman"/>
                <w:sz w:val="24"/>
                <w:szCs w:val="24"/>
              </w:rPr>
            </w:pPr>
          </w:p>
        </w:tc>
        <w:tc>
          <w:tcPr>
            <w:tcW w:w="1203" w:type="dxa"/>
            <w:tcBorders>
              <w:top w:val="nil"/>
              <w:bottom w:val="nil"/>
            </w:tcBorders>
          </w:tcPr>
          <w:p w14:paraId="1A49CCD9" w14:textId="77777777" w:rsidR="00EF5341" w:rsidRPr="00A06AD6" w:rsidRDefault="00EF5341" w:rsidP="00EF5341">
            <w:pPr>
              <w:pStyle w:val="TJ-"/>
              <w:rPr>
                <w:rFonts w:ascii="Times New Roman" w:hAnsi="Times New Roman"/>
                <w:sz w:val="24"/>
                <w:szCs w:val="24"/>
              </w:rPr>
            </w:pPr>
          </w:p>
        </w:tc>
        <w:tc>
          <w:tcPr>
            <w:tcW w:w="1190" w:type="dxa"/>
            <w:tcBorders>
              <w:top w:val="nil"/>
              <w:bottom w:val="nil"/>
            </w:tcBorders>
          </w:tcPr>
          <w:p w14:paraId="1C445E5A" w14:textId="77777777" w:rsidR="00EF5341" w:rsidRPr="00A06AD6" w:rsidRDefault="00EF5341" w:rsidP="00EF5341">
            <w:pPr>
              <w:pStyle w:val="TJ-"/>
              <w:rPr>
                <w:rFonts w:ascii="Times New Roman" w:hAnsi="Times New Roman"/>
                <w:sz w:val="24"/>
                <w:szCs w:val="24"/>
              </w:rPr>
            </w:pPr>
          </w:p>
        </w:tc>
      </w:tr>
      <w:tr w:rsidR="00EF5341" w:rsidRPr="00A06AD6" w14:paraId="11F1776B" w14:textId="77777777" w:rsidTr="00EF5341">
        <w:tc>
          <w:tcPr>
            <w:tcW w:w="1125" w:type="dxa"/>
            <w:tcBorders>
              <w:top w:val="nil"/>
              <w:bottom w:val="single" w:sz="12" w:space="0" w:color="auto"/>
            </w:tcBorders>
          </w:tcPr>
          <w:p w14:paraId="420E0AA8" w14:textId="77777777" w:rsidR="00EF5341" w:rsidRPr="00A06AD6" w:rsidRDefault="00EF5341" w:rsidP="00EF5341">
            <w:pPr>
              <w:pStyle w:val="TJ-"/>
              <w:rPr>
                <w:rFonts w:ascii="Times New Roman" w:hAnsi="Times New Roman"/>
                <w:sz w:val="24"/>
                <w:szCs w:val="24"/>
              </w:rPr>
            </w:pPr>
          </w:p>
        </w:tc>
        <w:tc>
          <w:tcPr>
            <w:tcW w:w="1189" w:type="dxa"/>
            <w:tcBorders>
              <w:top w:val="nil"/>
              <w:bottom w:val="single" w:sz="12" w:space="0" w:color="auto"/>
            </w:tcBorders>
          </w:tcPr>
          <w:p w14:paraId="2FBBA98C" w14:textId="28942627" w:rsidR="00EF5341" w:rsidRPr="00A06AD6" w:rsidRDefault="00EF5341" w:rsidP="00EF5341">
            <w:pPr>
              <w:pStyle w:val="TJ-"/>
              <w:rPr>
                <w:rFonts w:ascii="Times New Roman" w:hAnsi="Times New Roman"/>
                <w:sz w:val="24"/>
                <w:szCs w:val="24"/>
              </w:rPr>
            </w:pPr>
            <w:r w:rsidRPr="00A06AD6">
              <w:rPr>
                <w:rFonts w:ascii="Times New Roman" w:hAnsi="Times New Roman"/>
                <w:sz w:val="24"/>
                <w:szCs w:val="24"/>
              </w:rPr>
              <w:t>205</w:t>
            </w:r>
          </w:p>
        </w:tc>
        <w:tc>
          <w:tcPr>
            <w:tcW w:w="1203" w:type="dxa"/>
            <w:tcBorders>
              <w:top w:val="nil"/>
              <w:bottom w:val="single" w:sz="12" w:space="0" w:color="auto"/>
            </w:tcBorders>
          </w:tcPr>
          <w:p w14:paraId="4D642385" w14:textId="77777777" w:rsidR="00EF5341" w:rsidRPr="00A06AD6" w:rsidRDefault="00EF5341" w:rsidP="00EF5341">
            <w:pPr>
              <w:pStyle w:val="TJ-"/>
              <w:rPr>
                <w:rFonts w:ascii="Times New Roman" w:hAnsi="Times New Roman"/>
                <w:sz w:val="24"/>
                <w:szCs w:val="24"/>
              </w:rPr>
            </w:pPr>
          </w:p>
        </w:tc>
        <w:tc>
          <w:tcPr>
            <w:tcW w:w="1203" w:type="dxa"/>
            <w:tcBorders>
              <w:top w:val="nil"/>
              <w:bottom w:val="single" w:sz="12" w:space="0" w:color="auto"/>
            </w:tcBorders>
          </w:tcPr>
          <w:p w14:paraId="15B37FFC" w14:textId="77777777" w:rsidR="00EF5341" w:rsidRPr="00A06AD6" w:rsidRDefault="00EF5341" w:rsidP="00EF5341">
            <w:pPr>
              <w:pStyle w:val="TJ-"/>
              <w:rPr>
                <w:rFonts w:ascii="Times New Roman" w:hAnsi="Times New Roman"/>
                <w:sz w:val="24"/>
                <w:szCs w:val="24"/>
              </w:rPr>
            </w:pPr>
          </w:p>
        </w:tc>
        <w:tc>
          <w:tcPr>
            <w:tcW w:w="1193" w:type="dxa"/>
            <w:tcBorders>
              <w:top w:val="nil"/>
              <w:bottom w:val="single" w:sz="12" w:space="0" w:color="auto"/>
            </w:tcBorders>
          </w:tcPr>
          <w:p w14:paraId="224191C8" w14:textId="77777777" w:rsidR="00EF5341" w:rsidRPr="00A06AD6" w:rsidRDefault="00EF5341" w:rsidP="00EF5341">
            <w:pPr>
              <w:pStyle w:val="TJ-"/>
              <w:rPr>
                <w:rFonts w:ascii="Times New Roman" w:hAnsi="Times New Roman"/>
                <w:sz w:val="24"/>
                <w:szCs w:val="24"/>
              </w:rPr>
            </w:pPr>
          </w:p>
        </w:tc>
        <w:tc>
          <w:tcPr>
            <w:tcW w:w="1203" w:type="dxa"/>
            <w:tcBorders>
              <w:top w:val="nil"/>
              <w:bottom w:val="single" w:sz="12" w:space="0" w:color="auto"/>
            </w:tcBorders>
          </w:tcPr>
          <w:p w14:paraId="48827814" w14:textId="77777777" w:rsidR="00EF5341" w:rsidRPr="00A06AD6" w:rsidRDefault="00EF5341" w:rsidP="00EF5341">
            <w:pPr>
              <w:pStyle w:val="TJ-"/>
              <w:rPr>
                <w:rFonts w:ascii="Times New Roman" w:hAnsi="Times New Roman"/>
                <w:sz w:val="24"/>
                <w:szCs w:val="24"/>
              </w:rPr>
            </w:pPr>
          </w:p>
        </w:tc>
        <w:tc>
          <w:tcPr>
            <w:tcW w:w="1190" w:type="dxa"/>
            <w:tcBorders>
              <w:top w:val="nil"/>
              <w:bottom w:val="single" w:sz="12" w:space="0" w:color="auto"/>
            </w:tcBorders>
          </w:tcPr>
          <w:p w14:paraId="5045699C" w14:textId="77777777" w:rsidR="00EF5341" w:rsidRPr="00A06AD6" w:rsidRDefault="00EF5341" w:rsidP="00EF5341">
            <w:pPr>
              <w:pStyle w:val="TJ-"/>
              <w:rPr>
                <w:rFonts w:ascii="Times New Roman" w:hAnsi="Times New Roman"/>
                <w:sz w:val="24"/>
                <w:szCs w:val="24"/>
              </w:rPr>
            </w:pPr>
          </w:p>
        </w:tc>
      </w:tr>
    </w:tbl>
    <w:p w14:paraId="13E19FE8" w14:textId="77777777" w:rsidR="0088050A" w:rsidRPr="00A06AD6" w:rsidRDefault="0088050A">
      <w:pPr>
        <w:widowControl/>
        <w:spacing w:line="240" w:lineRule="auto"/>
        <w:ind w:firstLineChars="0" w:firstLine="0"/>
        <w:jc w:val="left"/>
        <w:rPr>
          <w:rFonts w:eastAsia="黑体" w:cs="Times New Roman"/>
          <w:b/>
          <w:bCs/>
          <w:szCs w:val="24"/>
        </w:rPr>
      </w:pPr>
      <w:r w:rsidRPr="00A06AD6">
        <w:rPr>
          <w:rFonts w:cs="Times New Roman"/>
          <w:b/>
          <w:bCs/>
          <w:szCs w:val="24"/>
        </w:rPr>
        <w:br w:type="page"/>
      </w:r>
    </w:p>
    <w:p w14:paraId="64BBDAFD" w14:textId="567C8B33" w:rsidR="000B65D1" w:rsidRPr="00A06AD6" w:rsidRDefault="000B65D1" w:rsidP="006E39C2">
      <w:pPr>
        <w:pStyle w:val="TJ-7"/>
        <w:spacing w:after="240"/>
        <w:rPr>
          <w:rFonts w:cs="Times New Roman"/>
          <w:b/>
          <w:bCs/>
          <w:sz w:val="24"/>
          <w:szCs w:val="24"/>
        </w:rPr>
      </w:pPr>
      <w:bookmarkStart w:id="43" w:name="_Toc157418047"/>
      <w:r w:rsidRPr="00A06AD6">
        <w:rPr>
          <w:rFonts w:cs="Times New Roman"/>
          <w:b/>
          <w:bCs/>
          <w:sz w:val="24"/>
          <w:szCs w:val="24"/>
        </w:rPr>
        <w:lastRenderedPageBreak/>
        <w:t>Table S</w:t>
      </w:r>
      <w:bookmarkEnd w:id="41"/>
      <w:r w:rsidR="00705E64" w:rsidRPr="00A06AD6">
        <w:rPr>
          <w:rFonts w:cs="Times New Roman"/>
          <w:b/>
          <w:bCs/>
          <w:sz w:val="24"/>
          <w:szCs w:val="24"/>
        </w:rPr>
        <w:t>4</w:t>
      </w:r>
      <w:r w:rsidR="00F73EA3" w:rsidRPr="00A06AD6">
        <w:rPr>
          <w:rFonts w:cs="Times New Roman"/>
          <w:b/>
          <w:bCs/>
          <w:sz w:val="24"/>
          <w:szCs w:val="24"/>
        </w:rPr>
        <w:t>.</w:t>
      </w:r>
      <w:r w:rsidRPr="00A06AD6">
        <w:rPr>
          <w:rFonts w:cs="Times New Roman"/>
          <w:b/>
          <w:bCs/>
          <w:sz w:val="24"/>
          <w:szCs w:val="24"/>
        </w:rPr>
        <w:t xml:space="preserve"> </w:t>
      </w:r>
      <w:r w:rsidR="00CF32D4" w:rsidRPr="00A06AD6">
        <w:rPr>
          <w:rFonts w:cs="Times New Roman"/>
          <w:b/>
          <w:bCs/>
          <w:sz w:val="24"/>
          <w:szCs w:val="24"/>
        </w:rPr>
        <w:t xml:space="preserve">FRI </w:t>
      </w:r>
      <w:r w:rsidR="00CF32D4">
        <w:rPr>
          <w:rFonts w:cs="Times New Roman" w:hint="eastAsia"/>
          <w:b/>
          <w:bCs/>
          <w:sz w:val="24"/>
          <w:szCs w:val="24"/>
        </w:rPr>
        <w:t>of</w:t>
      </w:r>
      <w:r w:rsidR="00CF32D4">
        <w:rPr>
          <w:rFonts w:cs="Times New Roman"/>
          <w:b/>
          <w:bCs/>
          <w:sz w:val="24"/>
          <w:szCs w:val="24"/>
        </w:rPr>
        <w:t xml:space="preserve"> </w:t>
      </w:r>
      <w:r w:rsidRPr="00A06AD6">
        <w:rPr>
          <w:rFonts w:cs="Times New Roman"/>
          <w:b/>
          <w:bCs/>
          <w:sz w:val="24"/>
          <w:szCs w:val="24"/>
        </w:rPr>
        <w:t xml:space="preserve">DOM in </w:t>
      </w:r>
      <w:r w:rsidR="00CB51E6" w:rsidRPr="00A06AD6">
        <w:rPr>
          <w:rFonts w:cs="Times New Roman"/>
          <w:b/>
          <w:bCs/>
          <w:sz w:val="24"/>
          <w:szCs w:val="24"/>
        </w:rPr>
        <w:t>biogas slurry</w:t>
      </w:r>
      <w:r w:rsidRPr="00A06AD6">
        <w:rPr>
          <w:rFonts w:cs="Times New Roman"/>
          <w:b/>
          <w:bCs/>
          <w:sz w:val="24"/>
          <w:szCs w:val="24"/>
        </w:rPr>
        <w:t xml:space="preserve"> of different </w:t>
      </w:r>
      <w:r w:rsidR="00CB51E6" w:rsidRPr="006E39C2">
        <w:rPr>
          <w:rFonts w:cs="Times New Roman"/>
          <w:b/>
          <w:bCs/>
          <w:sz w:val="24"/>
          <w:szCs w:val="24"/>
        </w:rPr>
        <w:t>systems</w:t>
      </w:r>
      <w:bookmarkEnd w:id="43"/>
    </w:p>
    <w:tbl>
      <w:tblPr>
        <w:tblStyle w:val="11"/>
        <w:tblW w:w="0" w:type="auto"/>
        <w:tblLook w:val="04A0" w:firstRow="1" w:lastRow="0" w:firstColumn="1" w:lastColumn="0" w:noHBand="0" w:noVBand="1"/>
      </w:tblPr>
      <w:tblGrid>
        <w:gridCol w:w="1383"/>
        <w:gridCol w:w="1383"/>
        <w:gridCol w:w="1384"/>
        <w:gridCol w:w="1384"/>
        <w:gridCol w:w="1384"/>
        <w:gridCol w:w="1384"/>
      </w:tblGrid>
      <w:tr w:rsidR="000B65D1" w:rsidRPr="00A06AD6" w14:paraId="1B25777E" w14:textId="77777777" w:rsidTr="00C9431F">
        <w:trPr>
          <w:cnfStyle w:val="100000000000" w:firstRow="1" w:lastRow="0" w:firstColumn="0" w:lastColumn="0" w:oddVBand="0" w:evenVBand="0" w:oddHBand="0" w:evenHBand="0" w:firstRowFirstColumn="0" w:firstRowLastColumn="0" w:lastRowFirstColumn="0" w:lastRowLastColumn="0"/>
        </w:trPr>
        <w:tc>
          <w:tcPr>
            <w:tcW w:w="1383" w:type="dxa"/>
            <w:tcBorders>
              <w:top w:val="single" w:sz="12" w:space="0" w:color="auto"/>
              <w:bottom w:val="single" w:sz="4" w:space="0" w:color="auto"/>
            </w:tcBorders>
            <w:shd w:val="clear" w:color="auto" w:fill="E7E6E6" w:themeFill="background2"/>
          </w:tcPr>
          <w:p w14:paraId="15CD0CC1" w14:textId="77777777" w:rsidR="000B65D1" w:rsidRPr="00A06AD6" w:rsidRDefault="000B65D1" w:rsidP="00D830B5">
            <w:pPr>
              <w:pStyle w:val="TJ-"/>
              <w:rPr>
                <w:rFonts w:ascii="Times New Roman" w:hAnsi="Times New Roman"/>
                <w:sz w:val="24"/>
                <w:szCs w:val="24"/>
              </w:rPr>
            </w:pPr>
          </w:p>
        </w:tc>
        <w:tc>
          <w:tcPr>
            <w:tcW w:w="1383" w:type="dxa"/>
            <w:tcBorders>
              <w:top w:val="single" w:sz="12" w:space="0" w:color="auto"/>
              <w:bottom w:val="single" w:sz="4" w:space="0" w:color="auto"/>
            </w:tcBorders>
            <w:shd w:val="clear" w:color="auto" w:fill="E7E6E6" w:themeFill="background2"/>
          </w:tcPr>
          <w:p w14:paraId="766F10B7" w14:textId="10EC69A2" w:rsidR="000B65D1" w:rsidRPr="00A06AD6" w:rsidRDefault="000B65D1" w:rsidP="00D830B5">
            <w:pPr>
              <w:pStyle w:val="TJ-"/>
              <w:rPr>
                <w:rFonts w:ascii="Times New Roman" w:hAnsi="Times New Roman"/>
                <w:sz w:val="24"/>
                <w:szCs w:val="24"/>
              </w:rPr>
            </w:pPr>
            <w:r w:rsidRPr="00A06AD6">
              <w:rPr>
                <w:rFonts w:ascii="Times New Roman" w:hAnsi="Times New Roman"/>
                <w:sz w:val="24"/>
                <w:szCs w:val="24"/>
              </w:rPr>
              <w:t>Region</w:t>
            </w:r>
            <w:r w:rsidR="0021694F">
              <w:rPr>
                <w:rFonts w:ascii="Times New Roman" w:hAnsi="Times New Roman" w:hint="eastAsia"/>
                <w:sz w:val="24"/>
                <w:szCs w:val="24"/>
              </w:rPr>
              <w:t xml:space="preserve"> </w:t>
            </w:r>
            <w:r w:rsidRPr="00A06AD6">
              <w:rPr>
                <w:rFonts w:ascii="Times New Roman" w:hAnsi="Times New Roman"/>
                <w:sz w:val="24"/>
                <w:szCs w:val="24"/>
              </w:rPr>
              <w:t>I</w:t>
            </w:r>
          </w:p>
        </w:tc>
        <w:tc>
          <w:tcPr>
            <w:tcW w:w="1384" w:type="dxa"/>
            <w:tcBorders>
              <w:top w:val="single" w:sz="12" w:space="0" w:color="auto"/>
              <w:bottom w:val="single" w:sz="4" w:space="0" w:color="auto"/>
            </w:tcBorders>
            <w:shd w:val="clear" w:color="auto" w:fill="E7E6E6" w:themeFill="background2"/>
          </w:tcPr>
          <w:p w14:paraId="1DE13D0F" w14:textId="18FD492F" w:rsidR="000B65D1" w:rsidRPr="00A06AD6" w:rsidRDefault="000B65D1" w:rsidP="00D830B5">
            <w:pPr>
              <w:pStyle w:val="TJ-"/>
              <w:rPr>
                <w:rFonts w:ascii="Times New Roman" w:hAnsi="Times New Roman"/>
                <w:sz w:val="24"/>
                <w:szCs w:val="24"/>
              </w:rPr>
            </w:pPr>
            <w:r w:rsidRPr="00A06AD6">
              <w:rPr>
                <w:rFonts w:ascii="Times New Roman" w:hAnsi="Times New Roman"/>
                <w:sz w:val="24"/>
                <w:szCs w:val="24"/>
              </w:rPr>
              <w:t>Region</w:t>
            </w:r>
            <w:r w:rsidR="0021694F">
              <w:rPr>
                <w:rFonts w:ascii="Times New Roman" w:hAnsi="Times New Roman" w:hint="eastAsia"/>
                <w:sz w:val="24"/>
                <w:szCs w:val="24"/>
              </w:rPr>
              <w:t xml:space="preserve"> </w:t>
            </w:r>
            <w:r w:rsidRPr="00A06AD6">
              <w:rPr>
                <w:rFonts w:ascii="Times New Roman" w:hAnsi="Times New Roman"/>
                <w:sz w:val="24"/>
                <w:szCs w:val="24"/>
              </w:rPr>
              <w:t>II</w:t>
            </w:r>
          </w:p>
        </w:tc>
        <w:tc>
          <w:tcPr>
            <w:tcW w:w="1384" w:type="dxa"/>
            <w:tcBorders>
              <w:top w:val="single" w:sz="12" w:space="0" w:color="auto"/>
              <w:bottom w:val="single" w:sz="4" w:space="0" w:color="auto"/>
            </w:tcBorders>
            <w:shd w:val="clear" w:color="auto" w:fill="E7E6E6" w:themeFill="background2"/>
          </w:tcPr>
          <w:p w14:paraId="64F03699" w14:textId="31E16EFB" w:rsidR="000B65D1" w:rsidRPr="00A06AD6" w:rsidRDefault="000B65D1" w:rsidP="00D830B5">
            <w:pPr>
              <w:pStyle w:val="TJ-"/>
              <w:rPr>
                <w:rFonts w:ascii="Times New Roman" w:hAnsi="Times New Roman"/>
                <w:sz w:val="24"/>
                <w:szCs w:val="24"/>
              </w:rPr>
            </w:pPr>
            <w:r w:rsidRPr="00A06AD6">
              <w:rPr>
                <w:rFonts w:ascii="Times New Roman" w:hAnsi="Times New Roman"/>
                <w:sz w:val="24"/>
                <w:szCs w:val="24"/>
              </w:rPr>
              <w:t>Region</w:t>
            </w:r>
            <w:r w:rsidR="0021694F">
              <w:rPr>
                <w:rFonts w:ascii="Times New Roman" w:hAnsi="Times New Roman" w:hint="eastAsia"/>
                <w:sz w:val="24"/>
                <w:szCs w:val="24"/>
              </w:rPr>
              <w:t xml:space="preserve"> </w:t>
            </w:r>
            <w:r w:rsidRPr="00A06AD6">
              <w:rPr>
                <w:rFonts w:ascii="Times New Roman" w:hAnsi="Times New Roman"/>
                <w:sz w:val="24"/>
                <w:szCs w:val="24"/>
              </w:rPr>
              <w:t>III</w:t>
            </w:r>
          </w:p>
        </w:tc>
        <w:tc>
          <w:tcPr>
            <w:tcW w:w="1384" w:type="dxa"/>
            <w:tcBorders>
              <w:top w:val="single" w:sz="12" w:space="0" w:color="auto"/>
              <w:bottom w:val="single" w:sz="4" w:space="0" w:color="auto"/>
            </w:tcBorders>
            <w:shd w:val="clear" w:color="auto" w:fill="E7E6E6" w:themeFill="background2"/>
          </w:tcPr>
          <w:p w14:paraId="6E6B76BA" w14:textId="5C14B4CC" w:rsidR="000B65D1" w:rsidRPr="00A06AD6" w:rsidRDefault="000B65D1" w:rsidP="00D830B5">
            <w:pPr>
              <w:pStyle w:val="TJ-"/>
              <w:rPr>
                <w:rFonts w:ascii="Times New Roman" w:hAnsi="Times New Roman"/>
                <w:sz w:val="24"/>
                <w:szCs w:val="24"/>
              </w:rPr>
            </w:pPr>
            <w:r w:rsidRPr="00A06AD6">
              <w:rPr>
                <w:rFonts w:ascii="Times New Roman" w:hAnsi="Times New Roman"/>
                <w:sz w:val="24"/>
                <w:szCs w:val="24"/>
              </w:rPr>
              <w:t>Region</w:t>
            </w:r>
            <w:r w:rsidR="0021694F">
              <w:rPr>
                <w:rFonts w:ascii="Times New Roman" w:hAnsi="Times New Roman" w:hint="eastAsia"/>
                <w:sz w:val="24"/>
                <w:szCs w:val="24"/>
              </w:rPr>
              <w:t xml:space="preserve"> </w:t>
            </w:r>
            <w:r w:rsidRPr="00A06AD6">
              <w:rPr>
                <w:rFonts w:ascii="Times New Roman" w:hAnsi="Times New Roman"/>
                <w:sz w:val="24"/>
                <w:szCs w:val="24"/>
              </w:rPr>
              <w:t>VI</w:t>
            </w:r>
          </w:p>
        </w:tc>
        <w:tc>
          <w:tcPr>
            <w:tcW w:w="1384" w:type="dxa"/>
            <w:tcBorders>
              <w:top w:val="single" w:sz="12" w:space="0" w:color="auto"/>
              <w:bottom w:val="single" w:sz="4" w:space="0" w:color="auto"/>
            </w:tcBorders>
            <w:shd w:val="clear" w:color="auto" w:fill="E7E6E6" w:themeFill="background2"/>
          </w:tcPr>
          <w:p w14:paraId="2BB6B409" w14:textId="37C01494" w:rsidR="000B65D1" w:rsidRPr="00A06AD6" w:rsidRDefault="000B65D1" w:rsidP="00D830B5">
            <w:pPr>
              <w:pStyle w:val="TJ-"/>
              <w:rPr>
                <w:rFonts w:ascii="Times New Roman" w:hAnsi="Times New Roman"/>
                <w:sz w:val="24"/>
                <w:szCs w:val="24"/>
              </w:rPr>
            </w:pPr>
            <w:r w:rsidRPr="00A06AD6">
              <w:rPr>
                <w:rFonts w:ascii="Times New Roman" w:hAnsi="Times New Roman"/>
                <w:sz w:val="24"/>
                <w:szCs w:val="24"/>
              </w:rPr>
              <w:t>Region</w:t>
            </w:r>
            <w:r w:rsidR="0021694F">
              <w:rPr>
                <w:rFonts w:ascii="Times New Roman" w:hAnsi="Times New Roman" w:hint="eastAsia"/>
                <w:sz w:val="24"/>
                <w:szCs w:val="24"/>
              </w:rPr>
              <w:t xml:space="preserve"> </w:t>
            </w:r>
            <w:r w:rsidRPr="00A06AD6">
              <w:rPr>
                <w:rFonts w:ascii="Times New Roman" w:hAnsi="Times New Roman"/>
                <w:sz w:val="24"/>
                <w:szCs w:val="24"/>
              </w:rPr>
              <w:t>V</w:t>
            </w:r>
          </w:p>
        </w:tc>
      </w:tr>
      <w:tr w:rsidR="000B65D1" w:rsidRPr="00A06AD6" w14:paraId="7BD02926" w14:textId="77777777" w:rsidTr="00D830B5">
        <w:tc>
          <w:tcPr>
            <w:tcW w:w="1383" w:type="dxa"/>
            <w:tcBorders>
              <w:top w:val="single" w:sz="4" w:space="0" w:color="auto"/>
            </w:tcBorders>
          </w:tcPr>
          <w:p w14:paraId="0765D56C" w14:textId="77777777" w:rsidR="000B65D1" w:rsidRPr="00A06AD6" w:rsidRDefault="000B65D1" w:rsidP="00D830B5">
            <w:pPr>
              <w:pStyle w:val="TJ-"/>
              <w:rPr>
                <w:rFonts w:ascii="Times New Roman" w:hAnsi="Times New Roman"/>
                <w:sz w:val="24"/>
                <w:szCs w:val="24"/>
              </w:rPr>
            </w:pPr>
            <w:r w:rsidRPr="00A06AD6">
              <w:rPr>
                <w:rFonts w:ascii="Times New Roman" w:hAnsi="Times New Roman"/>
                <w:sz w:val="24"/>
                <w:szCs w:val="24"/>
              </w:rPr>
              <w:t>RBS</w:t>
            </w:r>
          </w:p>
        </w:tc>
        <w:tc>
          <w:tcPr>
            <w:tcW w:w="1383" w:type="dxa"/>
            <w:tcBorders>
              <w:top w:val="single" w:sz="4" w:space="0" w:color="auto"/>
            </w:tcBorders>
          </w:tcPr>
          <w:p w14:paraId="68B94FFF" w14:textId="01FF1F92"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149572</w:t>
            </w:r>
          </w:p>
        </w:tc>
        <w:tc>
          <w:tcPr>
            <w:tcW w:w="1384" w:type="dxa"/>
            <w:tcBorders>
              <w:top w:val="single" w:sz="4" w:space="0" w:color="auto"/>
            </w:tcBorders>
          </w:tcPr>
          <w:p w14:paraId="283ED995" w14:textId="336AD32C"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358703</w:t>
            </w:r>
          </w:p>
        </w:tc>
        <w:tc>
          <w:tcPr>
            <w:tcW w:w="1384" w:type="dxa"/>
            <w:tcBorders>
              <w:top w:val="single" w:sz="4" w:space="0" w:color="auto"/>
            </w:tcBorders>
          </w:tcPr>
          <w:p w14:paraId="0E2DEAD8" w14:textId="2433FC21"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1636323</w:t>
            </w:r>
          </w:p>
        </w:tc>
        <w:tc>
          <w:tcPr>
            <w:tcW w:w="1384" w:type="dxa"/>
            <w:tcBorders>
              <w:top w:val="single" w:sz="4" w:space="0" w:color="auto"/>
            </w:tcBorders>
          </w:tcPr>
          <w:p w14:paraId="12971F69" w14:textId="795C50DB"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371861</w:t>
            </w:r>
          </w:p>
        </w:tc>
        <w:tc>
          <w:tcPr>
            <w:tcW w:w="1384" w:type="dxa"/>
            <w:tcBorders>
              <w:top w:val="single" w:sz="4" w:space="0" w:color="auto"/>
            </w:tcBorders>
          </w:tcPr>
          <w:p w14:paraId="4A9CC8CC" w14:textId="6596DDB6"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1214559</w:t>
            </w:r>
          </w:p>
        </w:tc>
      </w:tr>
      <w:tr w:rsidR="000B65D1" w:rsidRPr="00A06AD6" w14:paraId="6607F0B9" w14:textId="77777777" w:rsidTr="00D830B5">
        <w:tc>
          <w:tcPr>
            <w:tcW w:w="1383" w:type="dxa"/>
          </w:tcPr>
          <w:p w14:paraId="7BC79E59" w14:textId="77777777" w:rsidR="000B65D1" w:rsidRPr="00A06AD6" w:rsidRDefault="000B65D1" w:rsidP="00D830B5">
            <w:pPr>
              <w:pStyle w:val="TJ-"/>
              <w:rPr>
                <w:rFonts w:ascii="Times New Roman" w:hAnsi="Times New Roman"/>
                <w:sz w:val="24"/>
                <w:szCs w:val="24"/>
              </w:rPr>
            </w:pPr>
            <w:r w:rsidRPr="00A06AD6">
              <w:rPr>
                <w:rFonts w:ascii="Times New Roman" w:hAnsi="Times New Roman"/>
                <w:sz w:val="24"/>
                <w:szCs w:val="24"/>
              </w:rPr>
              <w:t>MFC</w:t>
            </w:r>
          </w:p>
        </w:tc>
        <w:tc>
          <w:tcPr>
            <w:tcW w:w="1383" w:type="dxa"/>
          </w:tcPr>
          <w:p w14:paraId="3412ACCD" w14:textId="67C48E91"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78213</w:t>
            </w:r>
          </w:p>
        </w:tc>
        <w:tc>
          <w:tcPr>
            <w:tcW w:w="1384" w:type="dxa"/>
          </w:tcPr>
          <w:p w14:paraId="4B7C00AD" w14:textId="7A9E4FC0"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113641</w:t>
            </w:r>
          </w:p>
        </w:tc>
        <w:tc>
          <w:tcPr>
            <w:tcW w:w="1384" w:type="dxa"/>
          </w:tcPr>
          <w:p w14:paraId="6F32BC45" w14:textId="26667B5A"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414775</w:t>
            </w:r>
          </w:p>
        </w:tc>
        <w:tc>
          <w:tcPr>
            <w:tcW w:w="1384" w:type="dxa"/>
          </w:tcPr>
          <w:p w14:paraId="086D9197" w14:textId="4496F640"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159506</w:t>
            </w:r>
          </w:p>
        </w:tc>
        <w:tc>
          <w:tcPr>
            <w:tcW w:w="1384" w:type="dxa"/>
          </w:tcPr>
          <w:p w14:paraId="6E76FE55" w14:textId="6E71C4D2"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285995</w:t>
            </w:r>
          </w:p>
        </w:tc>
      </w:tr>
      <w:tr w:rsidR="000B65D1" w:rsidRPr="00A06AD6" w14:paraId="3934EB47" w14:textId="77777777" w:rsidTr="00D830B5">
        <w:tc>
          <w:tcPr>
            <w:tcW w:w="1383" w:type="dxa"/>
            <w:tcBorders>
              <w:bottom w:val="nil"/>
            </w:tcBorders>
          </w:tcPr>
          <w:p w14:paraId="59AACE22" w14:textId="77777777" w:rsidR="000B65D1" w:rsidRPr="00A06AD6" w:rsidRDefault="000B65D1" w:rsidP="00D830B5">
            <w:pPr>
              <w:pStyle w:val="TJ-"/>
              <w:rPr>
                <w:rFonts w:ascii="Times New Roman" w:hAnsi="Times New Roman"/>
                <w:sz w:val="24"/>
                <w:szCs w:val="24"/>
              </w:rPr>
            </w:pPr>
            <w:r w:rsidRPr="00A06AD6">
              <w:rPr>
                <w:rFonts w:ascii="Times New Roman" w:hAnsi="Times New Roman"/>
                <w:sz w:val="24"/>
                <w:szCs w:val="24"/>
              </w:rPr>
              <w:t>CFC</w:t>
            </w:r>
          </w:p>
        </w:tc>
        <w:tc>
          <w:tcPr>
            <w:tcW w:w="1383" w:type="dxa"/>
            <w:tcBorders>
              <w:bottom w:val="nil"/>
            </w:tcBorders>
          </w:tcPr>
          <w:p w14:paraId="08B2E1E5" w14:textId="1D98A8BF"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107768</w:t>
            </w:r>
          </w:p>
        </w:tc>
        <w:tc>
          <w:tcPr>
            <w:tcW w:w="1384" w:type="dxa"/>
            <w:tcBorders>
              <w:bottom w:val="nil"/>
            </w:tcBorders>
          </w:tcPr>
          <w:p w14:paraId="5190C51D" w14:textId="048E75FE"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154933</w:t>
            </w:r>
          </w:p>
        </w:tc>
        <w:tc>
          <w:tcPr>
            <w:tcW w:w="1384" w:type="dxa"/>
            <w:tcBorders>
              <w:bottom w:val="nil"/>
            </w:tcBorders>
          </w:tcPr>
          <w:p w14:paraId="39E6C8D8" w14:textId="68513324"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453850</w:t>
            </w:r>
          </w:p>
        </w:tc>
        <w:tc>
          <w:tcPr>
            <w:tcW w:w="1384" w:type="dxa"/>
            <w:tcBorders>
              <w:bottom w:val="nil"/>
            </w:tcBorders>
          </w:tcPr>
          <w:p w14:paraId="65B3E21B" w14:textId="0E23C9D1"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177541</w:t>
            </w:r>
          </w:p>
        </w:tc>
        <w:tc>
          <w:tcPr>
            <w:tcW w:w="1384" w:type="dxa"/>
            <w:tcBorders>
              <w:bottom w:val="nil"/>
            </w:tcBorders>
          </w:tcPr>
          <w:p w14:paraId="40F60544" w14:textId="0E021352"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333155</w:t>
            </w:r>
          </w:p>
        </w:tc>
      </w:tr>
      <w:tr w:rsidR="000B65D1" w:rsidRPr="00A06AD6" w14:paraId="64A8588C" w14:textId="77777777" w:rsidTr="00D830B5">
        <w:tc>
          <w:tcPr>
            <w:tcW w:w="1383" w:type="dxa"/>
            <w:tcBorders>
              <w:top w:val="nil"/>
              <w:bottom w:val="single" w:sz="12" w:space="0" w:color="auto"/>
            </w:tcBorders>
          </w:tcPr>
          <w:p w14:paraId="3E32DA03" w14:textId="77777777" w:rsidR="000B65D1" w:rsidRPr="00A06AD6" w:rsidRDefault="000B65D1" w:rsidP="00D830B5">
            <w:pPr>
              <w:pStyle w:val="TJ-"/>
              <w:rPr>
                <w:rFonts w:ascii="Times New Roman" w:hAnsi="Times New Roman"/>
                <w:sz w:val="24"/>
                <w:szCs w:val="24"/>
              </w:rPr>
            </w:pPr>
            <w:r w:rsidRPr="00A06AD6">
              <w:rPr>
                <w:rFonts w:ascii="Times New Roman" w:hAnsi="Times New Roman"/>
                <w:sz w:val="24"/>
                <w:szCs w:val="24"/>
              </w:rPr>
              <w:t>MBs</w:t>
            </w:r>
          </w:p>
        </w:tc>
        <w:tc>
          <w:tcPr>
            <w:tcW w:w="1383" w:type="dxa"/>
            <w:tcBorders>
              <w:top w:val="nil"/>
              <w:bottom w:val="single" w:sz="12" w:space="0" w:color="auto"/>
            </w:tcBorders>
          </w:tcPr>
          <w:p w14:paraId="3FE2690D" w14:textId="00ABF3B4"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47663</w:t>
            </w:r>
          </w:p>
        </w:tc>
        <w:tc>
          <w:tcPr>
            <w:tcW w:w="1384" w:type="dxa"/>
            <w:tcBorders>
              <w:top w:val="nil"/>
              <w:bottom w:val="single" w:sz="12" w:space="0" w:color="auto"/>
            </w:tcBorders>
          </w:tcPr>
          <w:p w14:paraId="6BE4E7E5" w14:textId="5FB0FBBB"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198768</w:t>
            </w:r>
          </w:p>
        </w:tc>
        <w:tc>
          <w:tcPr>
            <w:tcW w:w="1384" w:type="dxa"/>
            <w:tcBorders>
              <w:top w:val="nil"/>
              <w:bottom w:val="single" w:sz="12" w:space="0" w:color="auto"/>
            </w:tcBorders>
          </w:tcPr>
          <w:p w14:paraId="47A123AB" w14:textId="23B62FBF"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809130</w:t>
            </w:r>
          </w:p>
        </w:tc>
        <w:tc>
          <w:tcPr>
            <w:tcW w:w="1384" w:type="dxa"/>
            <w:tcBorders>
              <w:top w:val="nil"/>
              <w:bottom w:val="single" w:sz="12" w:space="0" w:color="auto"/>
            </w:tcBorders>
          </w:tcPr>
          <w:p w14:paraId="0BE22B1F" w14:textId="1F52662A"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234798</w:t>
            </w:r>
          </w:p>
        </w:tc>
        <w:tc>
          <w:tcPr>
            <w:tcW w:w="1384" w:type="dxa"/>
            <w:tcBorders>
              <w:top w:val="nil"/>
              <w:bottom w:val="single" w:sz="12" w:space="0" w:color="auto"/>
            </w:tcBorders>
          </w:tcPr>
          <w:p w14:paraId="7E9CE91F" w14:textId="37262071" w:rsidR="000B65D1" w:rsidRPr="00A06AD6" w:rsidRDefault="000B65D1" w:rsidP="001734A9">
            <w:pPr>
              <w:pStyle w:val="TJ-"/>
              <w:rPr>
                <w:rFonts w:ascii="Times New Roman" w:hAnsi="Times New Roman"/>
                <w:sz w:val="24"/>
                <w:szCs w:val="24"/>
              </w:rPr>
            </w:pPr>
            <w:r w:rsidRPr="00A06AD6">
              <w:rPr>
                <w:rFonts w:ascii="Times New Roman" w:hAnsi="Times New Roman"/>
                <w:sz w:val="24"/>
                <w:szCs w:val="24"/>
              </w:rPr>
              <w:t>656384</w:t>
            </w:r>
          </w:p>
        </w:tc>
      </w:tr>
    </w:tbl>
    <w:p w14:paraId="2004B17F" w14:textId="77777777" w:rsidR="00934FEE" w:rsidRPr="00A06AD6" w:rsidRDefault="00934FEE">
      <w:pPr>
        <w:widowControl/>
        <w:spacing w:line="240" w:lineRule="auto"/>
        <w:ind w:firstLineChars="0" w:firstLine="0"/>
        <w:jc w:val="left"/>
        <w:rPr>
          <w:rFonts w:eastAsia="黑体" w:cs="Times New Roman"/>
          <w:b/>
          <w:bCs/>
          <w:szCs w:val="24"/>
        </w:rPr>
      </w:pPr>
      <w:r w:rsidRPr="00A06AD6">
        <w:rPr>
          <w:rFonts w:cs="Times New Roman"/>
          <w:b/>
          <w:bCs/>
          <w:szCs w:val="24"/>
        </w:rPr>
        <w:br w:type="page"/>
      </w:r>
    </w:p>
    <w:p w14:paraId="03E151BD" w14:textId="2E256071" w:rsidR="001734A9" w:rsidRPr="00A06AD6" w:rsidRDefault="001734A9" w:rsidP="006E39C2">
      <w:pPr>
        <w:pStyle w:val="TJ-7"/>
        <w:spacing w:after="240"/>
        <w:rPr>
          <w:rFonts w:cs="Times New Roman"/>
          <w:b/>
          <w:bCs/>
          <w:sz w:val="24"/>
          <w:szCs w:val="24"/>
        </w:rPr>
      </w:pPr>
      <w:bookmarkStart w:id="44" w:name="_Toc157418048"/>
      <w:r w:rsidRPr="00A06AD6">
        <w:rPr>
          <w:rFonts w:cs="Times New Roman"/>
          <w:b/>
          <w:bCs/>
          <w:sz w:val="24"/>
          <w:szCs w:val="24"/>
        </w:rPr>
        <w:lastRenderedPageBreak/>
        <w:t>Table S</w:t>
      </w:r>
      <w:r w:rsidR="00705E64" w:rsidRPr="00A06AD6">
        <w:rPr>
          <w:rFonts w:cs="Times New Roman"/>
          <w:b/>
          <w:bCs/>
          <w:sz w:val="24"/>
          <w:szCs w:val="24"/>
        </w:rPr>
        <w:t>5</w:t>
      </w:r>
      <w:r w:rsidR="00636876" w:rsidRPr="00A06AD6">
        <w:rPr>
          <w:rFonts w:cs="Times New Roman"/>
          <w:b/>
          <w:bCs/>
          <w:sz w:val="24"/>
          <w:szCs w:val="24"/>
        </w:rPr>
        <w:t>.</w:t>
      </w:r>
      <w:r w:rsidRPr="00A06AD6">
        <w:rPr>
          <w:rFonts w:cs="Times New Roman"/>
          <w:b/>
          <w:bCs/>
          <w:sz w:val="24"/>
          <w:szCs w:val="24"/>
        </w:rPr>
        <w:t xml:space="preserve"> Weight ratio of each element in EDS analysis (</w:t>
      </w:r>
      <w:proofErr w:type="spellStart"/>
      <w:r w:rsidRPr="00A06AD6">
        <w:rPr>
          <w:rFonts w:cs="Times New Roman"/>
          <w:b/>
          <w:bCs/>
          <w:sz w:val="24"/>
          <w:szCs w:val="24"/>
        </w:rPr>
        <w:t>wt</w:t>
      </w:r>
      <w:proofErr w:type="spellEnd"/>
      <w:r w:rsidRPr="00A06AD6">
        <w:rPr>
          <w:rFonts w:cs="Times New Roman"/>
          <w:b/>
          <w:bCs/>
          <w:sz w:val="24"/>
          <w:szCs w:val="24"/>
        </w:rPr>
        <w:t>%)</w:t>
      </w:r>
      <w:bookmarkEnd w:id="44"/>
    </w:p>
    <w:tbl>
      <w:tblPr>
        <w:tblStyle w:val="ac"/>
        <w:tblW w:w="8332"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83"/>
        <w:gridCol w:w="2083"/>
        <w:gridCol w:w="2083"/>
        <w:gridCol w:w="2083"/>
      </w:tblGrid>
      <w:tr w:rsidR="001734A9" w:rsidRPr="00A06AD6" w14:paraId="64080972" w14:textId="77777777" w:rsidTr="00C9431F">
        <w:trPr>
          <w:trHeight w:val="372"/>
          <w:jc w:val="center"/>
        </w:trPr>
        <w:tc>
          <w:tcPr>
            <w:tcW w:w="2083" w:type="dxa"/>
            <w:tcBorders>
              <w:top w:val="single" w:sz="12" w:space="0" w:color="auto"/>
              <w:bottom w:val="single" w:sz="4" w:space="0" w:color="auto"/>
            </w:tcBorders>
            <w:shd w:val="clear" w:color="auto" w:fill="E7E6E6" w:themeFill="background2"/>
          </w:tcPr>
          <w:p w14:paraId="760961C0" w14:textId="77777777" w:rsidR="001734A9" w:rsidRPr="00A06AD6" w:rsidRDefault="001734A9" w:rsidP="003E6FD8">
            <w:pPr>
              <w:ind w:firstLineChars="0" w:firstLine="0"/>
              <w:jc w:val="center"/>
              <w:rPr>
                <w:rFonts w:cs="Times New Roman"/>
                <w:szCs w:val="24"/>
              </w:rPr>
            </w:pPr>
            <w:r w:rsidRPr="00A06AD6">
              <w:rPr>
                <w:rFonts w:cs="Times New Roman"/>
                <w:szCs w:val="24"/>
              </w:rPr>
              <w:t>Element</w:t>
            </w:r>
          </w:p>
        </w:tc>
        <w:tc>
          <w:tcPr>
            <w:tcW w:w="2083" w:type="dxa"/>
            <w:tcBorders>
              <w:top w:val="single" w:sz="12" w:space="0" w:color="auto"/>
              <w:bottom w:val="single" w:sz="4" w:space="0" w:color="auto"/>
            </w:tcBorders>
            <w:shd w:val="clear" w:color="auto" w:fill="E7E6E6" w:themeFill="background2"/>
          </w:tcPr>
          <w:p w14:paraId="60F7F563" w14:textId="77777777" w:rsidR="001734A9" w:rsidRPr="00A06AD6" w:rsidRDefault="001734A9" w:rsidP="003E6FD8">
            <w:pPr>
              <w:ind w:firstLineChars="0" w:firstLine="0"/>
              <w:jc w:val="center"/>
              <w:rPr>
                <w:rFonts w:cs="Times New Roman"/>
                <w:szCs w:val="24"/>
              </w:rPr>
            </w:pPr>
            <w:r w:rsidRPr="00A06AD6">
              <w:rPr>
                <w:rFonts w:cs="Times New Roman"/>
                <w:szCs w:val="24"/>
              </w:rPr>
              <w:t>Fe/C</w:t>
            </w:r>
          </w:p>
        </w:tc>
        <w:tc>
          <w:tcPr>
            <w:tcW w:w="2083" w:type="dxa"/>
            <w:tcBorders>
              <w:top w:val="single" w:sz="12" w:space="0" w:color="auto"/>
              <w:bottom w:val="single" w:sz="4" w:space="0" w:color="auto"/>
            </w:tcBorders>
            <w:shd w:val="clear" w:color="auto" w:fill="E7E6E6" w:themeFill="background2"/>
          </w:tcPr>
          <w:p w14:paraId="238DD3DF" w14:textId="08DD128F" w:rsidR="001734A9" w:rsidRPr="00A06AD6" w:rsidRDefault="006C35C7" w:rsidP="003E6FD8">
            <w:pPr>
              <w:ind w:firstLineChars="0" w:firstLine="0"/>
              <w:jc w:val="center"/>
              <w:rPr>
                <w:rFonts w:cs="Times New Roman"/>
                <w:szCs w:val="24"/>
              </w:rPr>
            </w:pPr>
            <w:r w:rsidRPr="00A06AD6">
              <w:rPr>
                <w:rFonts w:cs="Times New Roman"/>
                <w:szCs w:val="24"/>
              </w:rPr>
              <w:t>CFC</w:t>
            </w:r>
          </w:p>
        </w:tc>
        <w:tc>
          <w:tcPr>
            <w:tcW w:w="2083" w:type="dxa"/>
            <w:tcBorders>
              <w:top w:val="single" w:sz="12" w:space="0" w:color="auto"/>
              <w:bottom w:val="single" w:sz="4" w:space="0" w:color="auto"/>
            </w:tcBorders>
            <w:shd w:val="clear" w:color="auto" w:fill="E7E6E6" w:themeFill="background2"/>
          </w:tcPr>
          <w:p w14:paraId="1305E3FD" w14:textId="64281914" w:rsidR="001734A9" w:rsidRPr="00A06AD6" w:rsidRDefault="006C35C7" w:rsidP="003E6FD8">
            <w:pPr>
              <w:ind w:firstLineChars="0" w:firstLine="0"/>
              <w:jc w:val="center"/>
              <w:rPr>
                <w:rFonts w:cs="Times New Roman"/>
                <w:szCs w:val="24"/>
              </w:rPr>
            </w:pPr>
            <w:r w:rsidRPr="00A06AD6">
              <w:rPr>
                <w:rFonts w:cs="Times New Roman"/>
                <w:szCs w:val="24"/>
              </w:rPr>
              <w:t>MFC</w:t>
            </w:r>
          </w:p>
        </w:tc>
      </w:tr>
      <w:tr w:rsidR="005E6545" w:rsidRPr="00A06AD6" w14:paraId="1BC76052" w14:textId="77777777" w:rsidTr="005E6545">
        <w:trPr>
          <w:trHeight w:val="381"/>
          <w:jc w:val="center"/>
        </w:trPr>
        <w:tc>
          <w:tcPr>
            <w:tcW w:w="2083" w:type="dxa"/>
            <w:tcBorders>
              <w:top w:val="single" w:sz="4" w:space="0" w:color="auto"/>
            </w:tcBorders>
            <w:shd w:val="clear" w:color="auto" w:fill="auto"/>
          </w:tcPr>
          <w:p w14:paraId="235F3E85" w14:textId="77777777" w:rsidR="001734A9" w:rsidRPr="00A06AD6" w:rsidRDefault="001734A9" w:rsidP="003E6FD8">
            <w:pPr>
              <w:ind w:firstLineChars="0" w:firstLine="0"/>
              <w:jc w:val="center"/>
              <w:rPr>
                <w:rFonts w:cs="Times New Roman"/>
                <w:szCs w:val="24"/>
              </w:rPr>
            </w:pPr>
            <w:r w:rsidRPr="00A06AD6">
              <w:rPr>
                <w:rFonts w:cs="Times New Roman"/>
                <w:szCs w:val="24"/>
              </w:rPr>
              <w:t>C</w:t>
            </w:r>
          </w:p>
        </w:tc>
        <w:tc>
          <w:tcPr>
            <w:tcW w:w="2083" w:type="dxa"/>
            <w:tcBorders>
              <w:top w:val="single" w:sz="4" w:space="0" w:color="auto"/>
            </w:tcBorders>
            <w:shd w:val="clear" w:color="auto" w:fill="auto"/>
          </w:tcPr>
          <w:p w14:paraId="17EE4192" w14:textId="77777777" w:rsidR="001734A9" w:rsidRPr="00A06AD6" w:rsidRDefault="001734A9" w:rsidP="003E6FD8">
            <w:pPr>
              <w:ind w:firstLineChars="0" w:firstLine="0"/>
              <w:jc w:val="center"/>
              <w:rPr>
                <w:rFonts w:cs="Times New Roman"/>
                <w:szCs w:val="24"/>
              </w:rPr>
            </w:pPr>
            <w:r w:rsidRPr="00A06AD6">
              <w:rPr>
                <w:rFonts w:cs="Times New Roman"/>
                <w:szCs w:val="24"/>
              </w:rPr>
              <w:t>43.49</w:t>
            </w:r>
          </w:p>
        </w:tc>
        <w:tc>
          <w:tcPr>
            <w:tcW w:w="2083" w:type="dxa"/>
            <w:tcBorders>
              <w:top w:val="single" w:sz="4" w:space="0" w:color="auto"/>
            </w:tcBorders>
            <w:shd w:val="clear" w:color="auto" w:fill="auto"/>
          </w:tcPr>
          <w:p w14:paraId="2A563BEE" w14:textId="77777777" w:rsidR="001734A9" w:rsidRPr="00A06AD6" w:rsidRDefault="001734A9" w:rsidP="003E6FD8">
            <w:pPr>
              <w:ind w:firstLineChars="0" w:firstLine="0"/>
              <w:jc w:val="center"/>
              <w:rPr>
                <w:rFonts w:cs="Times New Roman"/>
                <w:szCs w:val="24"/>
              </w:rPr>
            </w:pPr>
            <w:r w:rsidRPr="00A06AD6">
              <w:rPr>
                <w:rFonts w:cs="Times New Roman"/>
                <w:szCs w:val="24"/>
              </w:rPr>
              <w:t>59.21</w:t>
            </w:r>
          </w:p>
        </w:tc>
        <w:tc>
          <w:tcPr>
            <w:tcW w:w="2083" w:type="dxa"/>
            <w:tcBorders>
              <w:top w:val="single" w:sz="4" w:space="0" w:color="auto"/>
            </w:tcBorders>
            <w:shd w:val="clear" w:color="auto" w:fill="auto"/>
          </w:tcPr>
          <w:p w14:paraId="4945F4A6" w14:textId="77777777" w:rsidR="001734A9" w:rsidRPr="00A06AD6" w:rsidRDefault="001734A9" w:rsidP="003E6FD8">
            <w:pPr>
              <w:ind w:firstLineChars="0" w:firstLine="0"/>
              <w:jc w:val="center"/>
              <w:rPr>
                <w:rFonts w:cs="Times New Roman"/>
                <w:szCs w:val="24"/>
              </w:rPr>
            </w:pPr>
            <w:r w:rsidRPr="00A06AD6">
              <w:rPr>
                <w:rFonts w:cs="Times New Roman"/>
                <w:szCs w:val="24"/>
              </w:rPr>
              <w:t>51.07</w:t>
            </w:r>
          </w:p>
        </w:tc>
      </w:tr>
      <w:tr w:rsidR="005E6545" w:rsidRPr="00A06AD6" w14:paraId="13CCDD8C" w14:textId="77777777" w:rsidTr="005E6545">
        <w:trPr>
          <w:trHeight w:val="372"/>
          <w:jc w:val="center"/>
        </w:trPr>
        <w:tc>
          <w:tcPr>
            <w:tcW w:w="2083" w:type="dxa"/>
            <w:shd w:val="clear" w:color="auto" w:fill="auto"/>
          </w:tcPr>
          <w:p w14:paraId="4AC6DF5D" w14:textId="77777777" w:rsidR="001734A9" w:rsidRPr="00A06AD6" w:rsidRDefault="001734A9" w:rsidP="003E6FD8">
            <w:pPr>
              <w:ind w:firstLineChars="0" w:firstLine="0"/>
              <w:jc w:val="center"/>
              <w:rPr>
                <w:rFonts w:cs="Times New Roman"/>
                <w:szCs w:val="24"/>
              </w:rPr>
            </w:pPr>
            <w:r w:rsidRPr="00A06AD6">
              <w:rPr>
                <w:rFonts w:cs="Times New Roman"/>
                <w:szCs w:val="24"/>
              </w:rPr>
              <w:t>N</w:t>
            </w:r>
          </w:p>
        </w:tc>
        <w:tc>
          <w:tcPr>
            <w:tcW w:w="2083" w:type="dxa"/>
            <w:shd w:val="clear" w:color="auto" w:fill="auto"/>
          </w:tcPr>
          <w:p w14:paraId="4A73C7C1" w14:textId="77777777" w:rsidR="001734A9" w:rsidRPr="00A06AD6" w:rsidRDefault="001734A9" w:rsidP="003E6FD8">
            <w:pPr>
              <w:ind w:firstLineChars="0" w:firstLine="0"/>
              <w:jc w:val="center"/>
              <w:rPr>
                <w:rFonts w:cs="Times New Roman"/>
                <w:szCs w:val="24"/>
              </w:rPr>
            </w:pPr>
            <w:r w:rsidRPr="00A06AD6">
              <w:rPr>
                <w:rFonts w:cs="Times New Roman"/>
                <w:szCs w:val="24"/>
              </w:rPr>
              <w:t>0.00</w:t>
            </w:r>
          </w:p>
        </w:tc>
        <w:tc>
          <w:tcPr>
            <w:tcW w:w="2083" w:type="dxa"/>
            <w:shd w:val="clear" w:color="auto" w:fill="auto"/>
          </w:tcPr>
          <w:p w14:paraId="56C31034" w14:textId="77777777" w:rsidR="001734A9" w:rsidRPr="00A06AD6" w:rsidRDefault="001734A9" w:rsidP="003E6FD8">
            <w:pPr>
              <w:ind w:firstLineChars="0" w:firstLine="0"/>
              <w:jc w:val="center"/>
              <w:rPr>
                <w:rFonts w:cs="Times New Roman"/>
                <w:szCs w:val="24"/>
              </w:rPr>
            </w:pPr>
            <w:r w:rsidRPr="00A06AD6">
              <w:rPr>
                <w:rFonts w:cs="Times New Roman"/>
                <w:szCs w:val="24"/>
              </w:rPr>
              <w:t>3.27</w:t>
            </w:r>
          </w:p>
        </w:tc>
        <w:tc>
          <w:tcPr>
            <w:tcW w:w="2083" w:type="dxa"/>
            <w:shd w:val="clear" w:color="auto" w:fill="auto"/>
          </w:tcPr>
          <w:p w14:paraId="1451739C" w14:textId="77777777" w:rsidR="001734A9" w:rsidRPr="00A06AD6" w:rsidRDefault="001734A9" w:rsidP="003E6FD8">
            <w:pPr>
              <w:ind w:firstLineChars="0" w:firstLine="0"/>
              <w:jc w:val="center"/>
              <w:rPr>
                <w:rFonts w:cs="Times New Roman"/>
                <w:szCs w:val="24"/>
              </w:rPr>
            </w:pPr>
            <w:r w:rsidRPr="00A06AD6">
              <w:rPr>
                <w:rFonts w:cs="Times New Roman"/>
                <w:szCs w:val="24"/>
              </w:rPr>
              <w:t>0.71</w:t>
            </w:r>
          </w:p>
        </w:tc>
      </w:tr>
      <w:tr w:rsidR="005E6545" w:rsidRPr="00A06AD6" w14:paraId="498F1C31" w14:textId="77777777" w:rsidTr="005E6545">
        <w:trPr>
          <w:trHeight w:val="381"/>
          <w:jc w:val="center"/>
        </w:trPr>
        <w:tc>
          <w:tcPr>
            <w:tcW w:w="2083" w:type="dxa"/>
            <w:shd w:val="clear" w:color="auto" w:fill="auto"/>
          </w:tcPr>
          <w:p w14:paraId="355C0E57" w14:textId="77777777" w:rsidR="001734A9" w:rsidRPr="00A06AD6" w:rsidRDefault="001734A9" w:rsidP="003E6FD8">
            <w:pPr>
              <w:ind w:firstLineChars="0" w:firstLine="0"/>
              <w:jc w:val="center"/>
              <w:rPr>
                <w:rFonts w:cs="Times New Roman"/>
                <w:szCs w:val="24"/>
              </w:rPr>
            </w:pPr>
            <w:r w:rsidRPr="00A06AD6">
              <w:rPr>
                <w:rFonts w:cs="Times New Roman"/>
                <w:szCs w:val="24"/>
              </w:rPr>
              <w:t>O</w:t>
            </w:r>
          </w:p>
        </w:tc>
        <w:tc>
          <w:tcPr>
            <w:tcW w:w="2083" w:type="dxa"/>
            <w:shd w:val="clear" w:color="auto" w:fill="auto"/>
          </w:tcPr>
          <w:p w14:paraId="279EE836" w14:textId="77777777" w:rsidR="001734A9" w:rsidRPr="00A06AD6" w:rsidRDefault="001734A9" w:rsidP="003E6FD8">
            <w:pPr>
              <w:ind w:firstLineChars="0" w:firstLine="0"/>
              <w:jc w:val="center"/>
              <w:rPr>
                <w:rFonts w:cs="Times New Roman"/>
                <w:szCs w:val="24"/>
              </w:rPr>
            </w:pPr>
            <w:r w:rsidRPr="00A06AD6">
              <w:rPr>
                <w:rFonts w:cs="Times New Roman"/>
                <w:szCs w:val="24"/>
              </w:rPr>
              <w:t>25.45</w:t>
            </w:r>
          </w:p>
        </w:tc>
        <w:tc>
          <w:tcPr>
            <w:tcW w:w="2083" w:type="dxa"/>
            <w:shd w:val="clear" w:color="auto" w:fill="auto"/>
          </w:tcPr>
          <w:p w14:paraId="163F39D5" w14:textId="77777777" w:rsidR="001734A9" w:rsidRPr="00A06AD6" w:rsidRDefault="001734A9" w:rsidP="003E6FD8">
            <w:pPr>
              <w:ind w:firstLineChars="0" w:firstLine="0"/>
              <w:jc w:val="center"/>
              <w:rPr>
                <w:rFonts w:cs="Times New Roman"/>
                <w:szCs w:val="24"/>
              </w:rPr>
            </w:pPr>
            <w:r w:rsidRPr="00A06AD6">
              <w:rPr>
                <w:rFonts w:cs="Times New Roman"/>
                <w:szCs w:val="24"/>
              </w:rPr>
              <w:t>25.06</w:t>
            </w:r>
          </w:p>
        </w:tc>
        <w:tc>
          <w:tcPr>
            <w:tcW w:w="2083" w:type="dxa"/>
            <w:shd w:val="clear" w:color="auto" w:fill="auto"/>
          </w:tcPr>
          <w:p w14:paraId="129A6E88" w14:textId="77777777" w:rsidR="001734A9" w:rsidRPr="00A06AD6" w:rsidRDefault="001734A9" w:rsidP="003E6FD8">
            <w:pPr>
              <w:ind w:firstLineChars="0" w:firstLine="0"/>
              <w:jc w:val="center"/>
              <w:rPr>
                <w:rFonts w:cs="Times New Roman"/>
                <w:szCs w:val="24"/>
              </w:rPr>
            </w:pPr>
            <w:r w:rsidRPr="00A06AD6">
              <w:rPr>
                <w:rFonts w:cs="Times New Roman"/>
                <w:szCs w:val="24"/>
              </w:rPr>
              <w:t>31.36</w:t>
            </w:r>
          </w:p>
        </w:tc>
      </w:tr>
      <w:tr w:rsidR="001734A9" w:rsidRPr="00A06AD6" w14:paraId="1EA95F9F" w14:textId="77777777" w:rsidTr="005E6545">
        <w:trPr>
          <w:trHeight w:val="372"/>
          <w:jc w:val="center"/>
        </w:trPr>
        <w:tc>
          <w:tcPr>
            <w:tcW w:w="2083" w:type="dxa"/>
            <w:shd w:val="clear" w:color="auto" w:fill="auto"/>
          </w:tcPr>
          <w:p w14:paraId="123953E7" w14:textId="77777777" w:rsidR="001734A9" w:rsidRPr="00A06AD6" w:rsidRDefault="001734A9" w:rsidP="003E6FD8">
            <w:pPr>
              <w:ind w:firstLineChars="0" w:firstLine="0"/>
              <w:jc w:val="center"/>
              <w:rPr>
                <w:rFonts w:cs="Times New Roman"/>
                <w:szCs w:val="24"/>
              </w:rPr>
            </w:pPr>
            <w:r w:rsidRPr="00A06AD6">
              <w:rPr>
                <w:rFonts w:cs="Times New Roman"/>
                <w:szCs w:val="24"/>
              </w:rPr>
              <w:t>Na</w:t>
            </w:r>
          </w:p>
        </w:tc>
        <w:tc>
          <w:tcPr>
            <w:tcW w:w="2083" w:type="dxa"/>
            <w:shd w:val="clear" w:color="auto" w:fill="auto"/>
          </w:tcPr>
          <w:p w14:paraId="3C547F10" w14:textId="77777777" w:rsidR="001734A9" w:rsidRPr="00A06AD6" w:rsidRDefault="001734A9" w:rsidP="003E6FD8">
            <w:pPr>
              <w:ind w:firstLineChars="0" w:firstLine="0"/>
              <w:jc w:val="center"/>
              <w:rPr>
                <w:rFonts w:cs="Times New Roman"/>
                <w:szCs w:val="24"/>
              </w:rPr>
            </w:pPr>
            <w:r w:rsidRPr="00A06AD6">
              <w:rPr>
                <w:rFonts w:cs="Times New Roman"/>
                <w:szCs w:val="24"/>
              </w:rPr>
              <w:t>0.44</w:t>
            </w:r>
          </w:p>
        </w:tc>
        <w:tc>
          <w:tcPr>
            <w:tcW w:w="2083" w:type="dxa"/>
            <w:shd w:val="clear" w:color="auto" w:fill="auto"/>
          </w:tcPr>
          <w:p w14:paraId="109B60DB" w14:textId="77777777" w:rsidR="001734A9" w:rsidRPr="00A06AD6" w:rsidRDefault="001734A9" w:rsidP="003E6FD8">
            <w:pPr>
              <w:ind w:firstLineChars="0" w:firstLine="0"/>
              <w:jc w:val="center"/>
              <w:rPr>
                <w:rFonts w:cs="Times New Roman"/>
                <w:szCs w:val="24"/>
              </w:rPr>
            </w:pPr>
            <w:r w:rsidRPr="00A06AD6">
              <w:rPr>
                <w:rFonts w:cs="Times New Roman"/>
                <w:szCs w:val="24"/>
              </w:rPr>
              <w:t>0.13</w:t>
            </w:r>
          </w:p>
        </w:tc>
        <w:tc>
          <w:tcPr>
            <w:tcW w:w="2083" w:type="dxa"/>
            <w:shd w:val="clear" w:color="auto" w:fill="auto"/>
          </w:tcPr>
          <w:p w14:paraId="33DF7572" w14:textId="77777777" w:rsidR="001734A9" w:rsidRPr="00A06AD6" w:rsidRDefault="001734A9" w:rsidP="003E6FD8">
            <w:pPr>
              <w:ind w:firstLineChars="0" w:firstLine="0"/>
              <w:jc w:val="center"/>
              <w:rPr>
                <w:rFonts w:cs="Times New Roman"/>
                <w:szCs w:val="24"/>
              </w:rPr>
            </w:pPr>
            <w:r w:rsidRPr="00A06AD6">
              <w:rPr>
                <w:rFonts w:cs="Times New Roman"/>
                <w:szCs w:val="24"/>
              </w:rPr>
              <w:t>0.07</w:t>
            </w:r>
          </w:p>
        </w:tc>
      </w:tr>
      <w:tr w:rsidR="001734A9" w:rsidRPr="00A06AD6" w14:paraId="332897F4" w14:textId="77777777" w:rsidTr="005E6545">
        <w:trPr>
          <w:trHeight w:val="381"/>
          <w:jc w:val="center"/>
        </w:trPr>
        <w:tc>
          <w:tcPr>
            <w:tcW w:w="2083" w:type="dxa"/>
            <w:shd w:val="clear" w:color="auto" w:fill="auto"/>
          </w:tcPr>
          <w:p w14:paraId="62C61BFE" w14:textId="77777777" w:rsidR="001734A9" w:rsidRPr="00A06AD6" w:rsidRDefault="001734A9" w:rsidP="003E6FD8">
            <w:pPr>
              <w:ind w:firstLineChars="0" w:firstLine="0"/>
              <w:jc w:val="center"/>
              <w:rPr>
                <w:rFonts w:cs="Times New Roman"/>
                <w:szCs w:val="24"/>
              </w:rPr>
            </w:pPr>
            <w:r w:rsidRPr="00A06AD6">
              <w:rPr>
                <w:rFonts w:cs="Times New Roman"/>
                <w:szCs w:val="24"/>
              </w:rPr>
              <w:t>Mg</w:t>
            </w:r>
          </w:p>
        </w:tc>
        <w:tc>
          <w:tcPr>
            <w:tcW w:w="2083" w:type="dxa"/>
            <w:shd w:val="clear" w:color="auto" w:fill="auto"/>
          </w:tcPr>
          <w:p w14:paraId="652CD92E" w14:textId="77777777" w:rsidR="001734A9" w:rsidRPr="00A06AD6" w:rsidRDefault="001734A9" w:rsidP="003E6FD8">
            <w:pPr>
              <w:ind w:firstLineChars="0" w:firstLine="0"/>
              <w:jc w:val="center"/>
              <w:rPr>
                <w:rFonts w:cs="Times New Roman"/>
                <w:szCs w:val="24"/>
              </w:rPr>
            </w:pPr>
            <w:r w:rsidRPr="00A06AD6">
              <w:rPr>
                <w:rFonts w:cs="Times New Roman"/>
                <w:szCs w:val="24"/>
              </w:rPr>
              <w:t>0.56</w:t>
            </w:r>
          </w:p>
        </w:tc>
        <w:tc>
          <w:tcPr>
            <w:tcW w:w="2083" w:type="dxa"/>
            <w:shd w:val="clear" w:color="auto" w:fill="auto"/>
          </w:tcPr>
          <w:p w14:paraId="0494A7DC" w14:textId="77777777" w:rsidR="001734A9" w:rsidRPr="00A06AD6" w:rsidRDefault="001734A9" w:rsidP="003E6FD8">
            <w:pPr>
              <w:ind w:firstLineChars="0" w:firstLine="0"/>
              <w:jc w:val="center"/>
              <w:rPr>
                <w:rFonts w:cs="Times New Roman"/>
                <w:szCs w:val="24"/>
              </w:rPr>
            </w:pPr>
            <w:r w:rsidRPr="00A06AD6">
              <w:rPr>
                <w:rFonts w:cs="Times New Roman"/>
                <w:szCs w:val="24"/>
              </w:rPr>
              <w:t>0.08</w:t>
            </w:r>
          </w:p>
        </w:tc>
        <w:tc>
          <w:tcPr>
            <w:tcW w:w="2083" w:type="dxa"/>
            <w:shd w:val="clear" w:color="auto" w:fill="auto"/>
          </w:tcPr>
          <w:p w14:paraId="55F856D9" w14:textId="77777777" w:rsidR="001734A9" w:rsidRPr="00A06AD6" w:rsidRDefault="001734A9" w:rsidP="003E6FD8">
            <w:pPr>
              <w:ind w:firstLineChars="0" w:firstLine="0"/>
              <w:jc w:val="center"/>
              <w:rPr>
                <w:rFonts w:cs="Times New Roman"/>
                <w:szCs w:val="24"/>
              </w:rPr>
            </w:pPr>
            <w:r w:rsidRPr="00A06AD6">
              <w:rPr>
                <w:rFonts w:cs="Times New Roman"/>
                <w:szCs w:val="24"/>
              </w:rPr>
              <w:t>0.03</w:t>
            </w:r>
          </w:p>
        </w:tc>
      </w:tr>
      <w:tr w:rsidR="001734A9" w:rsidRPr="00A06AD6" w14:paraId="64C0D922" w14:textId="77777777" w:rsidTr="005E6545">
        <w:trPr>
          <w:trHeight w:val="372"/>
          <w:jc w:val="center"/>
        </w:trPr>
        <w:tc>
          <w:tcPr>
            <w:tcW w:w="2083" w:type="dxa"/>
            <w:shd w:val="clear" w:color="auto" w:fill="auto"/>
          </w:tcPr>
          <w:p w14:paraId="375A2C4E" w14:textId="77777777" w:rsidR="001734A9" w:rsidRPr="00A06AD6" w:rsidRDefault="001734A9" w:rsidP="003E6FD8">
            <w:pPr>
              <w:ind w:firstLineChars="0" w:firstLine="0"/>
              <w:jc w:val="center"/>
              <w:rPr>
                <w:rFonts w:cs="Times New Roman"/>
                <w:szCs w:val="24"/>
              </w:rPr>
            </w:pPr>
            <w:r w:rsidRPr="00A06AD6">
              <w:rPr>
                <w:rFonts w:cs="Times New Roman"/>
                <w:szCs w:val="24"/>
              </w:rPr>
              <w:t>Al</w:t>
            </w:r>
          </w:p>
        </w:tc>
        <w:tc>
          <w:tcPr>
            <w:tcW w:w="2083" w:type="dxa"/>
            <w:shd w:val="clear" w:color="auto" w:fill="auto"/>
          </w:tcPr>
          <w:p w14:paraId="19627CD0" w14:textId="77777777" w:rsidR="001734A9" w:rsidRPr="00A06AD6" w:rsidRDefault="001734A9" w:rsidP="003E6FD8">
            <w:pPr>
              <w:ind w:firstLineChars="0" w:firstLine="0"/>
              <w:jc w:val="center"/>
              <w:rPr>
                <w:rFonts w:cs="Times New Roman"/>
                <w:szCs w:val="24"/>
              </w:rPr>
            </w:pPr>
            <w:r w:rsidRPr="00A06AD6">
              <w:rPr>
                <w:rFonts w:cs="Times New Roman"/>
                <w:szCs w:val="24"/>
              </w:rPr>
              <w:t>2.04</w:t>
            </w:r>
          </w:p>
        </w:tc>
        <w:tc>
          <w:tcPr>
            <w:tcW w:w="2083" w:type="dxa"/>
            <w:shd w:val="clear" w:color="auto" w:fill="auto"/>
          </w:tcPr>
          <w:p w14:paraId="725AEE2F" w14:textId="77777777" w:rsidR="001734A9" w:rsidRPr="00A06AD6" w:rsidRDefault="001734A9" w:rsidP="003E6FD8">
            <w:pPr>
              <w:ind w:firstLineChars="0" w:firstLine="0"/>
              <w:jc w:val="center"/>
              <w:rPr>
                <w:rFonts w:cs="Times New Roman"/>
                <w:szCs w:val="24"/>
              </w:rPr>
            </w:pPr>
            <w:r w:rsidRPr="00A06AD6">
              <w:rPr>
                <w:rFonts w:cs="Times New Roman"/>
                <w:szCs w:val="24"/>
              </w:rPr>
              <w:t>0.10</w:t>
            </w:r>
          </w:p>
        </w:tc>
        <w:tc>
          <w:tcPr>
            <w:tcW w:w="2083" w:type="dxa"/>
            <w:shd w:val="clear" w:color="auto" w:fill="auto"/>
          </w:tcPr>
          <w:p w14:paraId="25706AE0" w14:textId="77777777" w:rsidR="001734A9" w:rsidRPr="00A06AD6" w:rsidRDefault="001734A9" w:rsidP="003E6FD8">
            <w:pPr>
              <w:ind w:firstLineChars="0" w:firstLine="0"/>
              <w:jc w:val="center"/>
              <w:rPr>
                <w:rFonts w:cs="Times New Roman"/>
                <w:szCs w:val="24"/>
              </w:rPr>
            </w:pPr>
            <w:r w:rsidRPr="00A06AD6">
              <w:rPr>
                <w:rFonts w:cs="Times New Roman"/>
                <w:szCs w:val="24"/>
              </w:rPr>
              <w:t>0.06</w:t>
            </w:r>
          </w:p>
        </w:tc>
      </w:tr>
      <w:tr w:rsidR="005E6545" w:rsidRPr="00A06AD6" w14:paraId="397FE9FF" w14:textId="77777777" w:rsidTr="005E6545">
        <w:trPr>
          <w:trHeight w:val="372"/>
          <w:jc w:val="center"/>
        </w:trPr>
        <w:tc>
          <w:tcPr>
            <w:tcW w:w="2083" w:type="dxa"/>
            <w:shd w:val="clear" w:color="auto" w:fill="auto"/>
          </w:tcPr>
          <w:p w14:paraId="5556CB50" w14:textId="77777777" w:rsidR="001734A9" w:rsidRPr="00A06AD6" w:rsidRDefault="001734A9" w:rsidP="003E6FD8">
            <w:pPr>
              <w:ind w:firstLineChars="0" w:firstLine="0"/>
              <w:jc w:val="center"/>
              <w:rPr>
                <w:rFonts w:cs="Times New Roman"/>
                <w:szCs w:val="24"/>
              </w:rPr>
            </w:pPr>
            <w:r w:rsidRPr="00A06AD6">
              <w:rPr>
                <w:rFonts w:cs="Times New Roman"/>
                <w:szCs w:val="24"/>
              </w:rPr>
              <w:t>Si</w:t>
            </w:r>
          </w:p>
        </w:tc>
        <w:tc>
          <w:tcPr>
            <w:tcW w:w="2083" w:type="dxa"/>
            <w:shd w:val="clear" w:color="auto" w:fill="auto"/>
          </w:tcPr>
          <w:p w14:paraId="7DC28D5B" w14:textId="77777777" w:rsidR="001734A9" w:rsidRPr="00A06AD6" w:rsidRDefault="001734A9" w:rsidP="003E6FD8">
            <w:pPr>
              <w:ind w:firstLineChars="0" w:firstLine="0"/>
              <w:jc w:val="center"/>
              <w:rPr>
                <w:rFonts w:cs="Times New Roman"/>
                <w:szCs w:val="24"/>
              </w:rPr>
            </w:pPr>
            <w:r w:rsidRPr="00A06AD6">
              <w:rPr>
                <w:rFonts w:cs="Times New Roman"/>
                <w:szCs w:val="24"/>
              </w:rPr>
              <w:t>4.24</w:t>
            </w:r>
          </w:p>
        </w:tc>
        <w:tc>
          <w:tcPr>
            <w:tcW w:w="2083" w:type="dxa"/>
            <w:shd w:val="clear" w:color="auto" w:fill="auto"/>
          </w:tcPr>
          <w:p w14:paraId="2BB5DF56" w14:textId="77777777" w:rsidR="001734A9" w:rsidRPr="00A06AD6" w:rsidRDefault="001734A9" w:rsidP="003E6FD8">
            <w:pPr>
              <w:ind w:firstLineChars="0" w:firstLine="0"/>
              <w:jc w:val="center"/>
              <w:rPr>
                <w:rFonts w:cs="Times New Roman"/>
                <w:szCs w:val="24"/>
              </w:rPr>
            </w:pPr>
            <w:r w:rsidRPr="00A06AD6">
              <w:rPr>
                <w:rFonts w:cs="Times New Roman"/>
                <w:szCs w:val="24"/>
              </w:rPr>
              <w:t>0.66</w:t>
            </w:r>
          </w:p>
        </w:tc>
        <w:tc>
          <w:tcPr>
            <w:tcW w:w="2083" w:type="dxa"/>
            <w:shd w:val="clear" w:color="auto" w:fill="auto"/>
          </w:tcPr>
          <w:p w14:paraId="7B45A2B5" w14:textId="77777777" w:rsidR="001734A9" w:rsidRPr="00A06AD6" w:rsidRDefault="001734A9" w:rsidP="003E6FD8">
            <w:pPr>
              <w:ind w:firstLineChars="0" w:firstLine="0"/>
              <w:jc w:val="center"/>
              <w:rPr>
                <w:rFonts w:cs="Times New Roman"/>
                <w:szCs w:val="24"/>
              </w:rPr>
            </w:pPr>
            <w:r w:rsidRPr="00A06AD6">
              <w:rPr>
                <w:rFonts w:cs="Times New Roman"/>
                <w:szCs w:val="24"/>
              </w:rPr>
              <w:t>0.71</w:t>
            </w:r>
          </w:p>
        </w:tc>
      </w:tr>
      <w:tr w:rsidR="005E6545" w:rsidRPr="00A06AD6" w14:paraId="5AA80023" w14:textId="77777777" w:rsidTr="005E6545">
        <w:trPr>
          <w:trHeight w:val="381"/>
          <w:jc w:val="center"/>
        </w:trPr>
        <w:tc>
          <w:tcPr>
            <w:tcW w:w="2083" w:type="dxa"/>
            <w:shd w:val="clear" w:color="auto" w:fill="auto"/>
          </w:tcPr>
          <w:p w14:paraId="7B40B95E" w14:textId="77777777" w:rsidR="001734A9" w:rsidRPr="00A06AD6" w:rsidRDefault="001734A9" w:rsidP="003E6FD8">
            <w:pPr>
              <w:ind w:firstLineChars="0" w:firstLine="0"/>
              <w:jc w:val="center"/>
              <w:rPr>
                <w:rFonts w:cs="Times New Roman"/>
                <w:szCs w:val="24"/>
              </w:rPr>
            </w:pPr>
            <w:r w:rsidRPr="00A06AD6">
              <w:rPr>
                <w:rFonts w:cs="Times New Roman"/>
                <w:szCs w:val="24"/>
              </w:rPr>
              <w:t>P</w:t>
            </w:r>
          </w:p>
        </w:tc>
        <w:tc>
          <w:tcPr>
            <w:tcW w:w="2083" w:type="dxa"/>
            <w:shd w:val="clear" w:color="auto" w:fill="auto"/>
          </w:tcPr>
          <w:p w14:paraId="7D145444" w14:textId="77777777" w:rsidR="001734A9" w:rsidRPr="00A06AD6" w:rsidRDefault="001734A9" w:rsidP="003E6FD8">
            <w:pPr>
              <w:ind w:firstLineChars="0" w:firstLine="0"/>
              <w:jc w:val="center"/>
              <w:rPr>
                <w:rFonts w:cs="Times New Roman"/>
                <w:szCs w:val="24"/>
              </w:rPr>
            </w:pPr>
            <w:r w:rsidRPr="00A06AD6">
              <w:rPr>
                <w:rFonts w:cs="Times New Roman"/>
                <w:szCs w:val="24"/>
              </w:rPr>
              <w:t>0.16</w:t>
            </w:r>
          </w:p>
        </w:tc>
        <w:tc>
          <w:tcPr>
            <w:tcW w:w="2083" w:type="dxa"/>
            <w:shd w:val="clear" w:color="auto" w:fill="auto"/>
          </w:tcPr>
          <w:p w14:paraId="0FF19E21" w14:textId="77777777" w:rsidR="001734A9" w:rsidRPr="00A06AD6" w:rsidRDefault="001734A9" w:rsidP="003E6FD8">
            <w:pPr>
              <w:ind w:firstLineChars="0" w:firstLine="0"/>
              <w:jc w:val="center"/>
              <w:rPr>
                <w:rFonts w:cs="Times New Roman"/>
                <w:szCs w:val="24"/>
              </w:rPr>
            </w:pPr>
            <w:r w:rsidRPr="00A06AD6">
              <w:rPr>
                <w:rFonts w:cs="Times New Roman"/>
                <w:szCs w:val="24"/>
              </w:rPr>
              <w:t>1.13</w:t>
            </w:r>
          </w:p>
        </w:tc>
        <w:tc>
          <w:tcPr>
            <w:tcW w:w="2083" w:type="dxa"/>
            <w:shd w:val="clear" w:color="auto" w:fill="auto"/>
          </w:tcPr>
          <w:p w14:paraId="434C2158" w14:textId="77777777" w:rsidR="001734A9" w:rsidRPr="00A06AD6" w:rsidRDefault="001734A9" w:rsidP="003E6FD8">
            <w:pPr>
              <w:ind w:firstLineChars="0" w:firstLine="0"/>
              <w:jc w:val="center"/>
              <w:rPr>
                <w:rFonts w:cs="Times New Roman"/>
                <w:szCs w:val="24"/>
              </w:rPr>
            </w:pPr>
            <w:r w:rsidRPr="00A06AD6">
              <w:rPr>
                <w:rFonts w:cs="Times New Roman"/>
                <w:szCs w:val="24"/>
              </w:rPr>
              <w:t>0.47</w:t>
            </w:r>
          </w:p>
        </w:tc>
      </w:tr>
      <w:tr w:rsidR="001734A9" w:rsidRPr="00A06AD6" w14:paraId="340F03F8" w14:textId="77777777" w:rsidTr="005E6545">
        <w:trPr>
          <w:trHeight w:val="372"/>
          <w:jc w:val="center"/>
        </w:trPr>
        <w:tc>
          <w:tcPr>
            <w:tcW w:w="2083" w:type="dxa"/>
            <w:shd w:val="clear" w:color="auto" w:fill="auto"/>
          </w:tcPr>
          <w:p w14:paraId="7A1A3061" w14:textId="77777777" w:rsidR="001734A9" w:rsidRPr="00A06AD6" w:rsidRDefault="001734A9" w:rsidP="003E6FD8">
            <w:pPr>
              <w:ind w:firstLineChars="0" w:firstLine="0"/>
              <w:jc w:val="center"/>
              <w:rPr>
                <w:rFonts w:cs="Times New Roman"/>
                <w:szCs w:val="24"/>
              </w:rPr>
            </w:pPr>
            <w:r w:rsidRPr="00A06AD6">
              <w:rPr>
                <w:rFonts w:cs="Times New Roman"/>
                <w:szCs w:val="24"/>
              </w:rPr>
              <w:t>S</w:t>
            </w:r>
          </w:p>
        </w:tc>
        <w:tc>
          <w:tcPr>
            <w:tcW w:w="2083" w:type="dxa"/>
            <w:shd w:val="clear" w:color="auto" w:fill="auto"/>
          </w:tcPr>
          <w:p w14:paraId="59BEE822" w14:textId="77777777" w:rsidR="001734A9" w:rsidRPr="00A06AD6" w:rsidRDefault="001734A9" w:rsidP="003E6FD8">
            <w:pPr>
              <w:ind w:firstLineChars="0" w:firstLine="0"/>
              <w:jc w:val="center"/>
              <w:rPr>
                <w:rFonts w:cs="Times New Roman"/>
                <w:szCs w:val="24"/>
              </w:rPr>
            </w:pPr>
            <w:r w:rsidRPr="00A06AD6">
              <w:rPr>
                <w:rFonts w:cs="Times New Roman"/>
                <w:szCs w:val="24"/>
              </w:rPr>
              <w:t>0.22</w:t>
            </w:r>
          </w:p>
        </w:tc>
        <w:tc>
          <w:tcPr>
            <w:tcW w:w="2083" w:type="dxa"/>
            <w:shd w:val="clear" w:color="auto" w:fill="auto"/>
          </w:tcPr>
          <w:p w14:paraId="0BDC339A" w14:textId="77777777" w:rsidR="001734A9" w:rsidRPr="00A06AD6" w:rsidRDefault="001734A9" w:rsidP="003E6FD8">
            <w:pPr>
              <w:ind w:firstLineChars="0" w:firstLine="0"/>
              <w:jc w:val="center"/>
              <w:rPr>
                <w:rFonts w:cs="Times New Roman"/>
                <w:szCs w:val="24"/>
              </w:rPr>
            </w:pPr>
            <w:r w:rsidRPr="00A06AD6">
              <w:rPr>
                <w:rFonts w:cs="Times New Roman"/>
                <w:szCs w:val="24"/>
              </w:rPr>
              <w:t>0.64</w:t>
            </w:r>
          </w:p>
        </w:tc>
        <w:tc>
          <w:tcPr>
            <w:tcW w:w="2083" w:type="dxa"/>
            <w:shd w:val="clear" w:color="auto" w:fill="auto"/>
          </w:tcPr>
          <w:p w14:paraId="19B446DB" w14:textId="77777777" w:rsidR="001734A9" w:rsidRPr="00A06AD6" w:rsidRDefault="001734A9" w:rsidP="003E6FD8">
            <w:pPr>
              <w:ind w:firstLineChars="0" w:firstLine="0"/>
              <w:jc w:val="center"/>
              <w:rPr>
                <w:rFonts w:cs="Times New Roman"/>
                <w:szCs w:val="24"/>
              </w:rPr>
            </w:pPr>
            <w:r w:rsidRPr="00A06AD6">
              <w:rPr>
                <w:rFonts w:cs="Times New Roman"/>
                <w:szCs w:val="24"/>
              </w:rPr>
              <w:t>0.32</w:t>
            </w:r>
          </w:p>
        </w:tc>
      </w:tr>
      <w:tr w:rsidR="001734A9" w:rsidRPr="00A06AD6" w14:paraId="6D12A131" w14:textId="77777777" w:rsidTr="005E6545">
        <w:trPr>
          <w:trHeight w:val="381"/>
          <w:jc w:val="center"/>
        </w:trPr>
        <w:tc>
          <w:tcPr>
            <w:tcW w:w="2083" w:type="dxa"/>
            <w:shd w:val="clear" w:color="auto" w:fill="auto"/>
          </w:tcPr>
          <w:p w14:paraId="3F1814B7" w14:textId="77777777" w:rsidR="001734A9" w:rsidRPr="00A06AD6" w:rsidRDefault="001734A9" w:rsidP="003E6FD8">
            <w:pPr>
              <w:ind w:firstLineChars="0" w:firstLine="0"/>
              <w:jc w:val="center"/>
              <w:rPr>
                <w:rFonts w:cs="Times New Roman"/>
                <w:szCs w:val="24"/>
              </w:rPr>
            </w:pPr>
            <w:r w:rsidRPr="00A06AD6">
              <w:rPr>
                <w:rFonts w:cs="Times New Roman"/>
                <w:szCs w:val="24"/>
              </w:rPr>
              <w:t>K</w:t>
            </w:r>
          </w:p>
        </w:tc>
        <w:tc>
          <w:tcPr>
            <w:tcW w:w="2083" w:type="dxa"/>
            <w:shd w:val="clear" w:color="auto" w:fill="auto"/>
          </w:tcPr>
          <w:p w14:paraId="19DF7F3C" w14:textId="77777777" w:rsidR="001734A9" w:rsidRPr="00A06AD6" w:rsidRDefault="001734A9" w:rsidP="003E6FD8">
            <w:pPr>
              <w:ind w:firstLineChars="0" w:firstLine="0"/>
              <w:jc w:val="center"/>
              <w:rPr>
                <w:rFonts w:cs="Times New Roman"/>
                <w:szCs w:val="24"/>
              </w:rPr>
            </w:pPr>
            <w:r w:rsidRPr="00A06AD6">
              <w:rPr>
                <w:rFonts w:cs="Times New Roman"/>
                <w:szCs w:val="24"/>
              </w:rPr>
              <w:t>0.30</w:t>
            </w:r>
          </w:p>
        </w:tc>
        <w:tc>
          <w:tcPr>
            <w:tcW w:w="2083" w:type="dxa"/>
            <w:shd w:val="clear" w:color="auto" w:fill="auto"/>
          </w:tcPr>
          <w:p w14:paraId="2E20D09A" w14:textId="77777777" w:rsidR="001734A9" w:rsidRPr="00A06AD6" w:rsidRDefault="001734A9" w:rsidP="003E6FD8">
            <w:pPr>
              <w:ind w:firstLineChars="0" w:firstLine="0"/>
              <w:jc w:val="center"/>
              <w:rPr>
                <w:rFonts w:cs="Times New Roman"/>
                <w:szCs w:val="24"/>
              </w:rPr>
            </w:pPr>
            <w:r w:rsidRPr="00A06AD6">
              <w:rPr>
                <w:rFonts w:cs="Times New Roman"/>
                <w:szCs w:val="24"/>
              </w:rPr>
              <w:t>0.25</w:t>
            </w:r>
          </w:p>
        </w:tc>
        <w:tc>
          <w:tcPr>
            <w:tcW w:w="2083" w:type="dxa"/>
            <w:shd w:val="clear" w:color="auto" w:fill="auto"/>
          </w:tcPr>
          <w:p w14:paraId="3BEF7970" w14:textId="77777777" w:rsidR="001734A9" w:rsidRPr="00A06AD6" w:rsidRDefault="001734A9" w:rsidP="003E6FD8">
            <w:pPr>
              <w:ind w:firstLineChars="0" w:firstLine="0"/>
              <w:jc w:val="center"/>
              <w:rPr>
                <w:rFonts w:cs="Times New Roman"/>
                <w:szCs w:val="24"/>
              </w:rPr>
            </w:pPr>
            <w:r w:rsidRPr="00A06AD6">
              <w:rPr>
                <w:rFonts w:cs="Times New Roman"/>
                <w:szCs w:val="24"/>
              </w:rPr>
              <w:t>0.04</w:t>
            </w:r>
          </w:p>
        </w:tc>
      </w:tr>
      <w:tr w:rsidR="001734A9" w:rsidRPr="00A06AD6" w14:paraId="30B8B1E2" w14:textId="77777777" w:rsidTr="005E6545">
        <w:trPr>
          <w:trHeight w:val="372"/>
          <w:jc w:val="center"/>
        </w:trPr>
        <w:tc>
          <w:tcPr>
            <w:tcW w:w="2083" w:type="dxa"/>
            <w:shd w:val="clear" w:color="auto" w:fill="auto"/>
          </w:tcPr>
          <w:p w14:paraId="7EBEB707" w14:textId="77777777" w:rsidR="001734A9" w:rsidRPr="00A06AD6" w:rsidRDefault="001734A9" w:rsidP="003E6FD8">
            <w:pPr>
              <w:ind w:firstLineChars="0" w:firstLine="0"/>
              <w:jc w:val="center"/>
              <w:rPr>
                <w:rFonts w:cs="Times New Roman"/>
                <w:szCs w:val="24"/>
              </w:rPr>
            </w:pPr>
            <w:r w:rsidRPr="00A06AD6">
              <w:rPr>
                <w:rFonts w:cs="Times New Roman"/>
                <w:szCs w:val="24"/>
              </w:rPr>
              <w:t>Ca</w:t>
            </w:r>
          </w:p>
        </w:tc>
        <w:tc>
          <w:tcPr>
            <w:tcW w:w="2083" w:type="dxa"/>
            <w:shd w:val="clear" w:color="auto" w:fill="auto"/>
          </w:tcPr>
          <w:p w14:paraId="75808CD6" w14:textId="77777777" w:rsidR="001734A9" w:rsidRPr="00A06AD6" w:rsidRDefault="001734A9" w:rsidP="003E6FD8">
            <w:pPr>
              <w:ind w:firstLineChars="0" w:firstLine="0"/>
              <w:jc w:val="center"/>
              <w:rPr>
                <w:rFonts w:cs="Times New Roman"/>
                <w:szCs w:val="24"/>
              </w:rPr>
            </w:pPr>
            <w:r w:rsidRPr="00A06AD6">
              <w:rPr>
                <w:rFonts w:cs="Times New Roman"/>
                <w:szCs w:val="24"/>
              </w:rPr>
              <w:t>0.90</w:t>
            </w:r>
          </w:p>
        </w:tc>
        <w:tc>
          <w:tcPr>
            <w:tcW w:w="2083" w:type="dxa"/>
            <w:shd w:val="clear" w:color="auto" w:fill="auto"/>
          </w:tcPr>
          <w:p w14:paraId="5FA7F356" w14:textId="77777777" w:rsidR="001734A9" w:rsidRPr="00A06AD6" w:rsidRDefault="001734A9" w:rsidP="003E6FD8">
            <w:pPr>
              <w:ind w:firstLineChars="0" w:firstLine="0"/>
              <w:jc w:val="center"/>
              <w:rPr>
                <w:rFonts w:cs="Times New Roman"/>
                <w:szCs w:val="24"/>
              </w:rPr>
            </w:pPr>
            <w:r w:rsidRPr="00A06AD6">
              <w:rPr>
                <w:rFonts w:cs="Times New Roman"/>
                <w:szCs w:val="24"/>
              </w:rPr>
              <w:t>0.30</w:t>
            </w:r>
          </w:p>
        </w:tc>
        <w:tc>
          <w:tcPr>
            <w:tcW w:w="2083" w:type="dxa"/>
            <w:shd w:val="clear" w:color="auto" w:fill="auto"/>
          </w:tcPr>
          <w:p w14:paraId="492F2559" w14:textId="77777777" w:rsidR="001734A9" w:rsidRPr="00A06AD6" w:rsidRDefault="001734A9" w:rsidP="003E6FD8">
            <w:pPr>
              <w:ind w:firstLineChars="0" w:firstLine="0"/>
              <w:jc w:val="center"/>
              <w:rPr>
                <w:rFonts w:cs="Times New Roman"/>
                <w:szCs w:val="24"/>
              </w:rPr>
            </w:pPr>
            <w:r w:rsidRPr="00A06AD6">
              <w:rPr>
                <w:rFonts w:cs="Times New Roman"/>
                <w:szCs w:val="24"/>
              </w:rPr>
              <w:t>0.23</w:t>
            </w:r>
          </w:p>
        </w:tc>
      </w:tr>
      <w:tr w:rsidR="005E6545" w:rsidRPr="00A06AD6" w14:paraId="57A1C2E0" w14:textId="77777777" w:rsidTr="005E6545">
        <w:trPr>
          <w:trHeight w:val="381"/>
          <w:jc w:val="center"/>
        </w:trPr>
        <w:tc>
          <w:tcPr>
            <w:tcW w:w="2083" w:type="dxa"/>
            <w:shd w:val="clear" w:color="auto" w:fill="auto"/>
          </w:tcPr>
          <w:p w14:paraId="388CE9D1" w14:textId="77777777" w:rsidR="001734A9" w:rsidRPr="00A06AD6" w:rsidRDefault="001734A9" w:rsidP="003E6FD8">
            <w:pPr>
              <w:ind w:firstLineChars="0" w:firstLine="0"/>
              <w:jc w:val="center"/>
              <w:rPr>
                <w:rFonts w:cs="Times New Roman"/>
                <w:szCs w:val="24"/>
              </w:rPr>
            </w:pPr>
            <w:r w:rsidRPr="00A06AD6">
              <w:rPr>
                <w:rFonts w:cs="Times New Roman"/>
                <w:szCs w:val="24"/>
              </w:rPr>
              <w:t>Fe</w:t>
            </w:r>
          </w:p>
        </w:tc>
        <w:tc>
          <w:tcPr>
            <w:tcW w:w="2083" w:type="dxa"/>
            <w:shd w:val="clear" w:color="auto" w:fill="auto"/>
          </w:tcPr>
          <w:p w14:paraId="10F2D20B" w14:textId="77777777" w:rsidR="001734A9" w:rsidRPr="00A06AD6" w:rsidRDefault="001734A9" w:rsidP="003E6FD8">
            <w:pPr>
              <w:ind w:firstLineChars="0" w:firstLine="0"/>
              <w:jc w:val="center"/>
              <w:rPr>
                <w:rFonts w:cs="Times New Roman"/>
                <w:szCs w:val="24"/>
              </w:rPr>
            </w:pPr>
            <w:r w:rsidRPr="00A06AD6">
              <w:rPr>
                <w:rFonts w:cs="Times New Roman"/>
                <w:szCs w:val="24"/>
              </w:rPr>
              <w:t>22.21</w:t>
            </w:r>
          </w:p>
        </w:tc>
        <w:tc>
          <w:tcPr>
            <w:tcW w:w="2083" w:type="dxa"/>
            <w:shd w:val="clear" w:color="auto" w:fill="auto"/>
          </w:tcPr>
          <w:p w14:paraId="4E709EAD" w14:textId="77777777" w:rsidR="001734A9" w:rsidRPr="00A06AD6" w:rsidRDefault="001734A9" w:rsidP="003E6FD8">
            <w:pPr>
              <w:ind w:firstLineChars="0" w:firstLine="0"/>
              <w:jc w:val="center"/>
              <w:rPr>
                <w:rFonts w:cs="Times New Roman"/>
                <w:szCs w:val="24"/>
              </w:rPr>
            </w:pPr>
            <w:r w:rsidRPr="00A06AD6">
              <w:rPr>
                <w:rFonts w:cs="Times New Roman"/>
                <w:szCs w:val="24"/>
              </w:rPr>
              <w:t>9.16</w:t>
            </w:r>
          </w:p>
        </w:tc>
        <w:tc>
          <w:tcPr>
            <w:tcW w:w="2083" w:type="dxa"/>
            <w:shd w:val="clear" w:color="auto" w:fill="auto"/>
          </w:tcPr>
          <w:p w14:paraId="518432E8" w14:textId="77777777" w:rsidR="001734A9" w:rsidRPr="00A06AD6" w:rsidRDefault="001734A9" w:rsidP="003E6FD8">
            <w:pPr>
              <w:ind w:firstLineChars="0" w:firstLine="0"/>
              <w:jc w:val="center"/>
              <w:rPr>
                <w:rFonts w:cs="Times New Roman"/>
                <w:szCs w:val="24"/>
              </w:rPr>
            </w:pPr>
            <w:r w:rsidRPr="00A06AD6">
              <w:rPr>
                <w:rFonts w:cs="Times New Roman"/>
                <w:szCs w:val="24"/>
              </w:rPr>
              <w:t>14.91</w:t>
            </w:r>
          </w:p>
        </w:tc>
      </w:tr>
    </w:tbl>
    <w:p w14:paraId="57C01E90" w14:textId="77777777" w:rsidR="00934FEE" w:rsidRPr="00A06AD6" w:rsidRDefault="00934FEE">
      <w:pPr>
        <w:widowControl/>
        <w:spacing w:line="240" w:lineRule="auto"/>
        <w:ind w:firstLineChars="0" w:firstLine="0"/>
        <w:jc w:val="left"/>
        <w:rPr>
          <w:rFonts w:eastAsia="黑体" w:cs="Times New Roman"/>
          <w:b/>
          <w:bCs/>
          <w:szCs w:val="24"/>
        </w:rPr>
      </w:pPr>
      <w:r w:rsidRPr="00A06AD6">
        <w:rPr>
          <w:rFonts w:cs="Times New Roman"/>
          <w:b/>
          <w:bCs/>
          <w:szCs w:val="24"/>
        </w:rPr>
        <w:br w:type="page"/>
      </w:r>
    </w:p>
    <w:p w14:paraId="12EDA934" w14:textId="6AF195DB" w:rsidR="00824403" w:rsidRPr="00A06AD6" w:rsidRDefault="006350F5" w:rsidP="006E39C2">
      <w:pPr>
        <w:pStyle w:val="TJ-7"/>
        <w:spacing w:after="240"/>
        <w:rPr>
          <w:rFonts w:cs="Times New Roman"/>
          <w:b/>
          <w:bCs/>
          <w:sz w:val="24"/>
          <w:szCs w:val="24"/>
        </w:rPr>
      </w:pPr>
      <w:bookmarkStart w:id="45" w:name="_Toc157418049"/>
      <w:r w:rsidRPr="00A06AD6">
        <w:rPr>
          <w:rFonts w:cs="Times New Roman"/>
          <w:b/>
          <w:bCs/>
          <w:sz w:val="24"/>
          <w:szCs w:val="24"/>
        </w:rPr>
        <w:lastRenderedPageBreak/>
        <w:t>Table S</w:t>
      </w:r>
      <w:r w:rsidR="00705E64" w:rsidRPr="00A06AD6">
        <w:rPr>
          <w:rFonts w:cs="Times New Roman"/>
          <w:b/>
          <w:bCs/>
          <w:sz w:val="24"/>
          <w:szCs w:val="24"/>
        </w:rPr>
        <w:t>6</w:t>
      </w:r>
      <w:r w:rsidRPr="00A06AD6">
        <w:rPr>
          <w:rFonts w:cs="Times New Roman"/>
          <w:b/>
          <w:bCs/>
          <w:sz w:val="24"/>
          <w:szCs w:val="24"/>
        </w:rPr>
        <w:t xml:space="preserve">. </w:t>
      </w:r>
      <w:proofErr w:type="spellStart"/>
      <w:r w:rsidRPr="00A06AD6">
        <w:rPr>
          <w:rFonts w:cs="Times New Roman"/>
          <w:b/>
          <w:bCs/>
          <w:sz w:val="24"/>
          <w:szCs w:val="24"/>
        </w:rPr>
        <w:t>OpenFluor</w:t>
      </w:r>
      <w:proofErr w:type="spellEnd"/>
      <w:r w:rsidRPr="00A06AD6">
        <w:rPr>
          <w:rFonts w:cs="Times New Roman"/>
          <w:b/>
          <w:bCs/>
          <w:sz w:val="24"/>
          <w:szCs w:val="24"/>
        </w:rPr>
        <w:t xml:space="preserve"> matches for PARAFAC </w:t>
      </w:r>
      <w:proofErr w:type="gramStart"/>
      <w:r w:rsidRPr="00A06AD6">
        <w:rPr>
          <w:rFonts w:cs="Times New Roman"/>
          <w:b/>
          <w:bCs/>
          <w:sz w:val="24"/>
          <w:szCs w:val="24"/>
        </w:rPr>
        <w:t>components</w:t>
      </w:r>
      <w:bookmarkEnd w:id="45"/>
      <w:proofErr w:type="gramEnd"/>
    </w:p>
    <w:tbl>
      <w:tblPr>
        <w:tblStyle w:val="ac"/>
        <w:tblW w:w="8530"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2687"/>
        <w:gridCol w:w="1416"/>
        <w:gridCol w:w="1417"/>
        <w:gridCol w:w="1304"/>
      </w:tblGrid>
      <w:tr w:rsidR="006350F5" w:rsidRPr="00A06AD6" w14:paraId="361CD931" w14:textId="514A17BF" w:rsidTr="00C9431F">
        <w:trPr>
          <w:trHeight w:val="398"/>
          <w:jc w:val="center"/>
        </w:trPr>
        <w:tc>
          <w:tcPr>
            <w:tcW w:w="1706" w:type="dxa"/>
            <w:tcBorders>
              <w:top w:val="single" w:sz="12" w:space="0" w:color="auto"/>
              <w:bottom w:val="single" w:sz="4" w:space="0" w:color="auto"/>
            </w:tcBorders>
            <w:shd w:val="clear" w:color="auto" w:fill="E7E6E6" w:themeFill="background2"/>
          </w:tcPr>
          <w:p w14:paraId="2F24C09B" w14:textId="2989BB44" w:rsidR="006350F5" w:rsidRPr="00A06AD6" w:rsidRDefault="006350F5" w:rsidP="00185BB8">
            <w:pPr>
              <w:ind w:firstLineChars="0" w:firstLine="0"/>
              <w:jc w:val="center"/>
              <w:rPr>
                <w:rFonts w:cs="Times New Roman"/>
                <w:szCs w:val="24"/>
              </w:rPr>
            </w:pPr>
            <w:r w:rsidRPr="00A06AD6">
              <w:rPr>
                <w:rFonts w:cs="Times New Roman"/>
                <w:szCs w:val="24"/>
              </w:rPr>
              <w:t>This Study</w:t>
            </w:r>
          </w:p>
        </w:tc>
        <w:tc>
          <w:tcPr>
            <w:tcW w:w="2687" w:type="dxa"/>
            <w:tcBorders>
              <w:top w:val="single" w:sz="12" w:space="0" w:color="auto"/>
              <w:bottom w:val="single" w:sz="4" w:space="0" w:color="auto"/>
            </w:tcBorders>
            <w:shd w:val="clear" w:color="auto" w:fill="E7E6E6" w:themeFill="background2"/>
          </w:tcPr>
          <w:p w14:paraId="2FFDBFC5" w14:textId="366A92E0" w:rsidR="006350F5" w:rsidRPr="00A06AD6" w:rsidRDefault="006350F5" w:rsidP="00185BB8">
            <w:pPr>
              <w:ind w:firstLineChars="0" w:firstLine="0"/>
              <w:jc w:val="center"/>
              <w:rPr>
                <w:rFonts w:cs="Times New Roman"/>
                <w:szCs w:val="24"/>
              </w:rPr>
            </w:pPr>
            <w:r w:rsidRPr="00A06AD6">
              <w:rPr>
                <w:rFonts w:cs="Times New Roman"/>
                <w:szCs w:val="24"/>
              </w:rPr>
              <w:t>References</w:t>
            </w:r>
          </w:p>
        </w:tc>
        <w:tc>
          <w:tcPr>
            <w:tcW w:w="1416" w:type="dxa"/>
            <w:tcBorders>
              <w:top w:val="single" w:sz="12" w:space="0" w:color="auto"/>
              <w:bottom w:val="single" w:sz="4" w:space="0" w:color="auto"/>
            </w:tcBorders>
            <w:shd w:val="clear" w:color="auto" w:fill="E7E6E6" w:themeFill="background2"/>
          </w:tcPr>
          <w:p w14:paraId="34B2AAA7" w14:textId="16C95634" w:rsidR="006350F5" w:rsidRPr="00A06AD6" w:rsidRDefault="006350F5" w:rsidP="00185BB8">
            <w:pPr>
              <w:widowControl/>
              <w:spacing w:line="240" w:lineRule="auto"/>
              <w:ind w:firstLineChars="0" w:firstLine="0"/>
              <w:jc w:val="center"/>
              <w:rPr>
                <w:rFonts w:cs="Times New Roman"/>
                <w:szCs w:val="24"/>
              </w:rPr>
            </w:pPr>
            <w:r w:rsidRPr="00A06AD6">
              <w:rPr>
                <w:rFonts w:cs="Times New Roman"/>
                <w:szCs w:val="24"/>
              </w:rPr>
              <w:t>Component # in the Reference</w:t>
            </w:r>
          </w:p>
        </w:tc>
        <w:tc>
          <w:tcPr>
            <w:tcW w:w="1417" w:type="dxa"/>
            <w:tcBorders>
              <w:top w:val="single" w:sz="12" w:space="0" w:color="auto"/>
              <w:bottom w:val="single" w:sz="4" w:space="0" w:color="auto"/>
            </w:tcBorders>
            <w:shd w:val="clear" w:color="auto" w:fill="E7E6E6" w:themeFill="background2"/>
          </w:tcPr>
          <w:p w14:paraId="4549AA73" w14:textId="341DCF1C" w:rsidR="006350F5" w:rsidRPr="00A06AD6" w:rsidRDefault="006350F5" w:rsidP="00185BB8">
            <w:pPr>
              <w:ind w:firstLineChars="0" w:firstLine="0"/>
              <w:jc w:val="center"/>
              <w:rPr>
                <w:rFonts w:cs="Times New Roman"/>
                <w:szCs w:val="24"/>
              </w:rPr>
            </w:pPr>
            <w:r w:rsidRPr="00A06AD6">
              <w:rPr>
                <w:rFonts w:cs="Times New Roman"/>
                <w:szCs w:val="24"/>
              </w:rPr>
              <w:t xml:space="preserve">Ex </w:t>
            </w:r>
            <w:r w:rsidR="00E302CB" w:rsidRPr="00A06AD6">
              <w:rPr>
                <w:rFonts w:cs="Times New Roman"/>
                <w:szCs w:val="24"/>
              </w:rPr>
              <w:t>match</w:t>
            </w:r>
          </w:p>
        </w:tc>
        <w:tc>
          <w:tcPr>
            <w:tcW w:w="1304" w:type="dxa"/>
            <w:tcBorders>
              <w:top w:val="single" w:sz="12" w:space="0" w:color="auto"/>
              <w:bottom w:val="single" w:sz="4" w:space="0" w:color="auto"/>
            </w:tcBorders>
            <w:shd w:val="clear" w:color="auto" w:fill="E7E6E6" w:themeFill="background2"/>
          </w:tcPr>
          <w:p w14:paraId="227DCD56" w14:textId="77169B60" w:rsidR="006350F5" w:rsidRPr="00A06AD6" w:rsidRDefault="006350F5" w:rsidP="00185BB8">
            <w:pPr>
              <w:ind w:firstLineChars="0" w:firstLine="0"/>
              <w:jc w:val="center"/>
              <w:rPr>
                <w:rFonts w:cs="Times New Roman"/>
                <w:szCs w:val="24"/>
              </w:rPr>
            </w:pPr>
            <w:r w:rsidRPr="00A06AD6">
              <w:rPr>
                <w:rFonts w:cs="Times New Roman"/>
                <w:szCs w:val="24"/>
              </w:rPr>
              <w:t xml:space="preserve">Em </w:t>
            </w:r>
            <w:r w:rsidR="00E302CB" w:rsidRPr="00A06AD6">
              <w:rPr>
                <w:rFonts w:cs="Times New Roman"/>
                <w:szCs w:val="24"/>
              </w:rPr>
              <w:t>match</w:t>
            </w:r>
          </w:p>
        </w:tc>
      </w:tr>
      <w:tr w:rsidR="00185BB8" w:rsidRPr="00A06AD6" w14:paraId="402F1750" w14:textId="4F3B12A4" w:rsidTr="000A75FE">
        <w:trPr>
          <w:trHeight w:val="409"/>
          <w:jc w:val="center"/>
        </w:trPr>
        <w:tc>
          <w:tcPr>
            <w:tcW w:w="1706" w:type="dxa"/>
            <w:vMerge w:val="restart"/>
            <w:tcBorders>
              <w:top w:val="single" w:sz="4" w:space="0" w:color="auto"/>
            </w:tcBorders>
            <w:shd w:val="clear" w:color="auto" w:fill="auto"/>
            <w:vAlign w:val="center"/>
          </w:tcPr>
          <w:p w14:paraId="410BCC9C" w14:textId="77777777" w:rsidR="00185BB8" w:rsidRPr="00A06AD6" w:rsidRDefault="00185BB8" w:rsidP="00185BB8">
            <w:pPr>
              <w:ind w:firstLineChars="0" w:firstLine="0"/>
              <w:jc w:val="center"/>
              <w:rPr>
                <w:rFonts w:cs="Times New Roman"/>
                <w:szCs w:val="24"/>
              </w:rPr>
            </w:pPr>
            <w:r w:rsidRPr="00A06AD6">
              <w:rPr>
                <w:rFonts w:cs="Times New Roman"/>
                <w:szCs w:val="24"/>
              </w:rPr>
              <w:t>Component 1</w:t>
            </w:r>
          </w:p>
          <w:p w14:paraId="0BC4F75C" w14:textId="1678D573" w:rsidR="00185BB8" w:rsidRPr="00A06AD6" w:rsidRDefault="00185BB8" w:rsidP="00185BB8">
            <w:pPr>
              <w:ind w:firstLineChars="0" w:firstLine="0"/>
              <w:jc w:val="center"/>
              <w:rPr>
                <w:rFonts w:cs="Times New Roman"/>
                <w:szCs w:val="24"/>
              </w:rPr>
            </w:pPr>
            <w:r w:rsidRPr="00A06AD6">
              <w:rPr>
                <w:rFonts w:cs="Times New Roman"/>
                <w:szCs w:val="24"/>
              </w:rPr>
              <w:t>(humic-like components)</w:t>
            </w:r>
          </w:p>
        </w:tc>
        <w:tc>
          <w:tcPr>
            <w:tcW w:w="2687" w:type="dxa"/>
            <w:tcBorders>
              <w:top w:val="single" w:sz="4" w:space="0" w:color="auto"/>
            </w:tcBorders>
            <w:shd w:val="clear" w:color="auto" w:fill="auto"/>
          </w:tcPr>
          <w:p w14:paraId="1E522DA3" w14:textId="7359914B" w:rsidR="00185BB8" w:rsidRPr="00A06AD6" w:rsidRDefault="00185BB8" w:rsidP="00185BB8">
            <w:pPr>
              <w:ind w:firstLineChars="0" w:firstLine="0"/>
              <w:jc w:val="center"/>
              <w:rPr>
                <w:rFonts w:cs="Times New Roman"/>
                <w:szCs w:val="24"/>
              </w:rPr>
            </w:pPr>
            <w:r w:rsidRPr="00A06AD6">
              <w:rPr>
                <w:rFonts w:cs="Times New Roman"/>
                <w:szCs w:val="24"/>
              </w:rPr>
              <w:fldChar w:fldCharType="begin"/>
            </w:r>
            <w:r w:rsidR="00EC2C21">
              <w:rPr>
                <w:rFonts w:cs="Times New Roman"/>
                <w:szCs w:val="24"/>
              </w:rPr>
              <w:instrText xml:space="preserve"> ADDIN EN.CITE &lt;EndNote&gt;&lt;Cite&gt;&lt;Author&gt;Amaral&lt;/Author&gt;&lt;Year&gt;2020&lt;/Year&gt;&lt;RecNum&gt;1910&lt;/RecNum&gt;&lt;DisplayText&gt;(Amaral et al., 2020)&lt;/DisplayText&gt;&lt;record&gt;&lt;rec-number&gt;1910&lt;/rec-number&gt;&lt;foreign-keys&gt;&lt;key app="EN" db-id="axa2wxvxzvv523e0p2tv5dpdwavafvpfw9r0" timestamp="1700804602" guid="f33deeb0-f838-4ece-8191-8f4dac4d02d3"&gt;1910&lt;/key&gt;&lt;/foreign-keys&gt;&lt;ref-type name="Journal Article"&gt;17&lt;/ref-type&gt;&lt;contributors&gt;&lt;authors&gt;&lt;author&gt;Amaral, V.&lt;/author&gt;&lt;author&gt;Romera-Castillo, C.&lt;/author&gt;&lt;author&gt;García-Delgado, M.&lt;/author&gt;&lt;author&gt;Gómez-Parra, A.&lt;/author&gt;&lt;author&gt;Forja, J.&lt;/author&gt;&lt;/authors&gt;&lt;/contributors&gt;&lt;titles&gt;&lt;title&gt;Distribution of dissolved organic matter in estuaries of the southern Iberian Atlantic Basin: Sources, behavior and export to the coastal zone&lt;/title&gt;&lt;secondary-title&gt;Marine Chemistry&lt;/secondary-title&gt;&lt;/titles&gt;&lt;periodical&gt;&lt;full-title&gt;Marine Chemistry&lt;/full-title&gt;&lt;/periodical&gt;&lt;pages&gt;103857&lt;/pages&gt;&lt;volume&gt;226&lt;/volume&gt;&lt;keywords&gt;&lt;keyword&gt;Dissolved organic matter&lt;/keyword&gt;&lt;keyword&gt;EEMs-PARAFAC&lt;/keyword&gt;&lt;keyword&gt;Pyrolisis-GC-MS&lt;/keyword&gt;&lt;keyword&gt;Carbon flux and tides&lt;/keyword&gt;&lt;/keywords&gt;&lt;dates&gt;&lt;year&gt;2020&lt;/year&gt;&lt;pub-dates&gt;&lt;date&gt;2020/10/20/&lt;/date&gt;&lt;/pub-dates&gt;&lt;/dates&gt;&lt;isbn&gt;0304-4203&lt;/isbn&gt;&lt;urls&gt;&lt;related-urls&gt;&lt;url&gt;https://www.sciencedirect.com/science/article/pii/S0304420320301110&lt;/url&gt;&lt;/related-urls&gt;&lt;/urls&gt;&lt;electronic-resource-num&gt;10.1016/j.marchem.2020.103857&lt;/electronic-resource-num&gt;&lt;/record&gt;&lt;/Cite&gt;&lt;/EndNote&gt;</w:instrText>
            </w:r>
            <w:r w:rsidRPr="00A06AD6">
              <w:rPr>
                <w:rFonts w:cs="Times New Roman"/>
                <w:szCs w:val="24"/>
              </w:rPr>
              <w:fldChar w:fldCharType="separate"/>
            </w:r>
            <w:r w:rsidR="00EC2C21">
              <w:rPr>
                <w:rFonts w:cs="Times New Roman"/>
                <w:noProof/>
                <w:szCs w:val="24"/>
              </w:rPr>
              <w:t>(Amaral et al., 2020)</w:t>
            </w:r>
            <w:r w:rsidRPr="00A06AD6">
              <w:rPr>
                <w:rFonts w:cs="Times New Roman"/>
                <w:szCs w:val="24"/>
              </w:rPr>
              <w:fldChar w:fldCharType="end"/>
            </w:r>
          </w:p>
        </w:tc>
        <w:tc>
          <w:tcPr>
            <w:tcW w:w="1416" w:type="dxa"/>
            <w:tcBorders>
              <w:top w:val="single" w:sz="4" w:space="0" w:color="auto"/>
            </w:tcBorders>
            <w:shd w:val="clear" w:color="auto" w:fill="auto"/>
          </w:tcPr>
          <w:p w14:paraId="51AD75F2" w14:textId="32B8846B" w:rsidR="00185BB8" w:rsidRPr="00A06AD6" w:rsidRDefault="00185BB8" w:rsidP="00185BB8">
            <w:pPr>
              <w:ind w:firstLineChars="0" w:firstLine="0"/>
              <w:jc w:val="center"/>
              <w:rPr>
                <w:rFonts w:cs="Times New Roman"/>
                <w:szCs w:val="24"/>
              </w:rPr>
            </w:pPr>
            <w:r w:rsidRPr="00A06AD6">
              <w:rPr>
                <w:rFonts w:cs="Times New Roman"/>
                <w:szCs w:val="24"/>
              </w:rPr>
              <w:t>C1</w:t>
            </w:r>
          </w:p>
        </w:tc>
        <w:tc>
          <w:tcPr>
            <w:tcW w:w="1417" w:type="dxa"/>
            <w:tcBorders>
              <w:top w:val="single" w:sz="4" w:space="0" w:color="auto"/>
            </w:tcBorders>
            <w:shd w:val="clear" w:color="auto" w:fill="auto"/>
          </w:tcPr>
          <w:p w14:paraId="06929371" w14:textId="3B1630E2" w:rsidR="00185BB8" w:rsidRPr="00A06AD6" w:rsidRDefault="00185BB8" w:rsidP="00185BB8">
            <w:pPr>
              <w:ind w:firstLineChars="0" w:firstLine="0"/>
              <w:jc w:val="center"/>
              <w:rPr>
                <w:rFonts w:cs="Times New Roman"/>
                <w:szCs w:val="24"/>
              </w:rPr>
            </w:pPr>
            <w:r w:rsidRPr="00A06AD6">
              <w:rPr>
                <w:rFonts w:cs="Times New Roman"/>
                <w:szCs w:val="24"/>
              </w:rPr>
              <w:t>0.985</w:t>
            </w:r>
          </w:p>
        </w:tc>
        <w:tc>
          <w:tcPr>
            <w:tcW w:w="1304" w:type="dxa"/>
            <w:tcBorders>
              <w:top w:val="single" w:sz="4" w:space="0" w:color="auto"/>
            </w:tcBorders>
          </w:tcPr>
          <w:p w14:paraId="2846F279" w14:textId="6649E131" w:rsidR="00185BB8" w:rsidRPr="00A06AD6" w:rsidRDefault="00185BB8" w:rsidP="00185BB8">
            <w:pPr>
              <w:ind w:firstLineChars="0" w:firstLine="0"/>
              <w:jc w:val="center"/>
              <w:rPr>
                <w:rFonts w:cs="Times New Roman"/>
                <w:szCs w:val="24"/>
              </w:rPr>
            </w:pPr>
            <w:r w:rsidRPr="00A06AD6">
              <w:rPr>
                <w:rFonts w:cs="Times New Roman"/>
                <w:szCs w:val="24"/>
              </w:rPr>
              <w:t>0.985</w:t>
            </w:r>
          </w:p>
        </w:tc>
      </w:tr>
      <w:tr w:rsidR="00185BB8" w:rsidRPr="00A06AD6" w14:paraId="1E2901C6" w14:textId="44D0DE14" w:rsidTr="000A75FE">
        <w:trPr>
          <w:trHeight w:val="398"/>
          <w:jc w:val="center"/>
        </w:trPr>
        <w:tc>
          <w:tcPr>
            <w:tcW w:w="1706" w:type="dxa"/>
            <w:vMerge/>
            <w:shd w:val="clear" w:color="auto" w:fill="auto"/>
            <w:vAlign w:val="center"/>
          </w:tcPr>
          <w:p w14:paraId="699E39EB" w14:textId="22730A18" w:rsidR="00185BB8" w:rsidRPr="00A06AD6" w:rsidRDefault="00185BB8" w:rsidP="00185BB8">
            <w:pPr>
              <w:ind w:firstLineChars="0" w:firstLine="0"/>
              <w:jc w:val="center"/>
              <w:rPr>
                <w:rFonts w:cs="Times New Roman"/>
                <w:szCs w:val="24"/>
              </w:rPr>
            </w:pPr>
          </w:p>
        </w:tc>
        <w:tc>
          <w:tcPr>
            <w:tcW w:w="2687" w:type="dxa"/>
            <w:shd w:val="clear" w:color="auto" w:fill="auto"/>
          </w:tcPr>
          <w:p w14:paraId="7620CEC0" w14:textId="63924739" w:rsidR="00185BB8" w:rsidRPr="00A06AD6" w:rsidRDefault="00185BB8" w:rsidP="00185BB8">
            <w:pPr>
              <w:ind w:firstLineChars="0" w:firstLine="0"/>
              <w:jc w:val="center"/>
              <w:rPr>
                <w:rFonts w:cs="Times New Roman"/>
                <w:szCs w:val="24"/>
              </w:rPr>
            </w:pPr>
            <w:r w:rsidRPr="00A06AD6">
              <w:rPr>
                <w:rFonts w:cs="Times New Roman"/>
                <w:szCs w:val="24"/>
              </w:rPr>
              <w:fldChar w:fldCharType="begin"/>
            </w:r>
            <w:r w:rsidR="00EC2C21">
              <w:rPr>
                <w:rFonts w:cs="Times New Roman"/>
                <w:szCs w:val="24"/>
              </w:rPr>
              <w:instrText xml:space="preserve"> ADDIN EN.CITE &lt;EndNote&gt;&lt;Cite&gt;&lt;Author&gt;Amaral&lt;/Author&gt;&lt;Year&gt;2021&lt;/Year&gt;&lt;RecNum&gt;1911&lt;/RecNum&gt;&lt;DisplayText&gt;(Amaral et al., 2021)&lt;/DisplayText&gt;&lt;record&gt;&lt;rec-number&gt;1911&lt;/rec-number&gt;&lt;foreign-keys&gt;&lt;key app="EN" db-id="axa2wxvxzvv523e0p2tv5dpdwavafvpfw9r0" timestamp="1700805197" guid="e33f32d6-6497-49e4-9844-06cfb400b2de"&gt;1911&lt;/key&gt;&lt;/foreign-keys&gt;&lt;ref-type name="Journal Article"&gt;17&lt;/ref-type&gt;&lt;contributors&gt;&lt;authors&gt;&lt;author&gt;Amaral, Valentina&lt;/author&gt;&lt;author&gt;Romera-Castillo, Cristina&lt;/author&gt;&lt;author&gt;Forja, Jesús&lt;/author&gt;&lt;/authors&gt;&lt;/contributors&gt;&lt;titles&gt;&lt;title&gt;Submarine mud volcanoes as a source of chromophoric dissolved organic matter to the deep waters of the Gulf of Cádiz&lt;/title&gt;&lt;secondary-title&gt;Scientific Reports&lt;/secondary-title&gt;&lt;/titles&gt;&lt;periodical&gt;&lt;full-title&gt;Scientific Reports&lt;/full-title&gt;&lt;/periodical&gt;&lt;pages&gt;3200&lt;/pages&gt;&lt;volume&gt;11&lt;/volume&gt;&lt;number&gt;1&lt;/number&gt;&lt;dates&gt;&lt;year&gt;2021&lt;/year&gt;&lt;pub-dates&gt;&lt;date&gt;2021/02/05&lt;/date&gt;&lt;/pub-dates&gt;&lt;/dates&gt;&lt;isbn&gt;2045-2322&lt;/isbn&gt;&lt;urls&gt;&lt;related-urls&gt;&lt;url&gt;https://doi.org/10.1038/s41598-021-82632-3&lt;/url&gt;&lt;/related-urls&gt;&lt;/urls&gt;&lt;electronic-resource-num&gt;10.1038/s41598-021-82632-3&lt;/electronic-resource-num&gt;&lt;/record&gt;&lt;/Cite&gt;&lt;/EndNote&gt;</w:instrText>
            </w:r>
            <w:r w:rsidRPr="00A06AD6">
              <w:rPr>
                <w:rFonts w:cs="Times New Roman"/>
                <w:szCs w:val="24"/>
              </w:rPr>
              <w:fldChar w:fldCharType="separate"/>
            </w:r>
            <w:r w:rsidR="00EC2C21">
              <w:rPr>
                <w:rFonts w:cs="Times New Roman"/>
                <w:noProof/>
                <w:szCs w:val="24"/>
              </w:rPr>
              <w:t>(Amaral et al., 2021)</w:t>
            </w:r>
            <w:r w:rsidRPr="00A06AD6">
              <w:rPr>
                <w:rFonts w:cs="Times New Roman"/>
                <w:szCs w:val="24"/>
              </w:rPr>
              <w:fldChar w:fldCharType="end"/>
            </w:r>
          </w:p>
        </w:tc>
        <w:tc>
          <w:tcPr>
            <w:tcW w:w="1416" w:type="dxa"/>
            <w:shd w:val="clear" w:color="auto" w:fill="auto"/>
          </w:tcPr>
          <w:p w14:paraId="63A8888B" w14:textId="0819AE9F" w:rsidR="00185BB8" w:rsidRPr="00A06AD6" w:rsidRDefault="00185BB8" w:rsidP="00185BB8">
            <w:pPr>
              <w:ind w:firstLineChars="0" w:firstLine="0"/>
              <w:jc w:val="center"/>
              <w:rPr>
                <w:rFonts w:cs="Times New Roman"/>
                <w:szCs w:val="24"/>
              </w:rPr>
            </w:pPr>
            <w:r w:rsidRPr="00A06AD6">
              <w:rPr>
                <w:rFonts w:cs="Times New Roman"/>
                <w:szCs w:val="24"/>
              </w:rPr>
              <w:t>C1</w:t>
            </w:r>
          </w:p>
        </w:tc>
        <w:tc>
          <w:tcPr>
            <w:tcW w:w="1417" w:type="dxa"/>
            <w:shd w:val="clear" w:color="auto" w:fill="auto"/>
          </w:tcPr>
          <w:p w14:paraId="538B32CF" w14:textId="4CDE40B7" w:rsidR="00185BB8" w:rsidRPr="00A06AD6" w:rsidRDefault="00185BB8" w:rsidP="00185BB8">
            <w:pPr>
              <w:ind w:firstLineChars="0" w:firstLine="0"/>
              <w:jc w:val="center"/>
              <w:rPr>
                <w:rFonts w:cs="Times New Roman"/>
                <w:szCs w:val="24"/>
              </w:rPr>
            </w:pPr>
            <w:r w:rsidRPr="00A06AD6">
              <w:rPr>
                <w:rFonts w:cs="Times New Roman"/>
                <w:szCs w:val="24"/>
              </w:rPr>
              <w:t>0.995</w:t>
            </w:r>
          </w:p>
        </w:tc>
        <w:tc>
          <w:tcPr>
            <w:tcW w:w="1304" w:type="dxa"/>
          </w:tcPr>
          <w:p w14:paraId="1BE4821B" w14:textId="7CFF878B" w:rsidR="00185BB8" w:rsidRPr="00A06AD6" w:rsidRDefault="00185BB8" w:rsidP="00185BB8">
            <w:pPr>
              <w:ind w:firstLineChars="0" w:firstLine="0"/>
              <w:jc w:val="center"/>
              <w:rPr>
                <w:rFonts w:cs="Times New Roman"/>
                <w:szCs w:val="24"/>
              </w:rPr>
            </w:pPr>
            <w:r w:rsidRPr="00A06AD6">
              <w:rPr>
                <w:rFonts w:cs="Times New Roman"/>
                <w:szCs w:val="24"/>
              </w:rPr>
              <w:t>0.992</w:t>
            </w:r>
          </w:p>
        </w:tc>
      </w:tr>
      <w:tr w:rsidR="00185BB8" w:rsidRPr="00A06AD6" w14:paraId="2C0C3136" w14:textId="285FFB4F" w:rsidTr="000A75FE">
        <w:trPr>
          <w:trHeight w:val="409"/>
          <w:jc w:val="center"/>
        </w:trPr>
        <w:tc>
          <w:tcPr>
            <w:tcW w:w="1706" w:type="dxa"/>
            <w:vMerge/>
            <w:shd w:val="clear" w:color="auto" w:fill="auto"/>
            <w:vAlign w:val="center"/>
          </w:tcPr>
          <w:p w14:paraId="2635C2DA" w14:textId="32570B91" w:rsidR="00185BB8" w:rsidRPr="00A06AD6" w:rsidRDefault="00185BB8" w:rsidP="00185BB8">
            <w:pPr>
              <w:ind w:firstLineChars="0" w:firstLine="0"/>
              <w:jc w:val="center"/>
              <w:rPr>
                <w:rFonts w:cs="Times New Roman"/>
                <w:szCs w:val="24"/>
              </w:rPr>
            </w:pPr>
          </w:p>
        </w:tc>
        <w:tc>
          <w:tcPr>
            <w:tcW w:w="2687" w:type="dxa"/>
            <w:shd w:val="clear" w:color="auto" w:fill="auto"/>
          </w:tcPr>
          <w:p w14:paraId="7780E854" w14:textId="417833A1" w:rsidR="00185BB8" w:rsidRPr="00A06AD6" w:rsidRDefault="00185BB8" w:rsidP="00185BB8">
            <w:pPr>
              <w:ind w:firstLineChars="0" w:firstLine="0"/>
              <w:jc w:val="center"/>
              <w:rPr>
                <w:rFonts w:cs="Times New Roman"/>
                <w:szCs w:val="24"/>
              </w:rPr>
            </w:pPr>
            <w:r w:rsidRPr="00A06AD6">
              <w:rPr>
                <w:rFonts w:cs="Times New Roman"/>
                <w:szCs w:val="24"/>
              </w:rPr>
              <w:fldChar w:fldCharType="begin"/>
            </w:r>
            <w:r w:rsidR="00EC2C21">
              <w:rPr>
                <w:rFonts w:cs="Times New Roman"/>
                <w:szCs w:val="24"/>
              </w:rPr>
              <w:instrText xml:space="preserve"> ADDIN EN.CITE &lt;EndNote&gt;&lt;Cite&gt;&lt;Author&gt;Hong&lt;/Author&gt;&lt;Year&gt;2021&lt;/Year&gt;&lt;RecNum&gt;1912&lt;/RecNum&gt;&lt;DisplayText&gt;(Hong et al., 2021)&lt;/DisplayText&gt;&lt;record&gt;&lt;rec-number&gt;1912&lt;/rec-number&gt;&lt;foreign-keys&gt;&lt;key app="EN" db-id="axa2wxvxzvv523e0p2tv5dpdwavafvpfw9r0" timestamp="1700805706" guid="06c9084c-c7f1-40bc-a7c1-872a56747733"&gt;1912&lt;/key&gt;&lt;/foreign-keys&gt;&lt;ref-type name="Journal Article"&gt;17&lt;/ref-type&gt;&lt;contributors&gt;&lt;authors&gt;&lt;author&gt;Hong, Hualong&lt;/author&gt;&lt;author&gt;Wu, Shengjie&lt;/author&gt;&lt;author&gt;Wang, Qiang&lt;/author&gt;&lt;author&gt;Dai, Minyue&lt;/author&gt;&lt;author&gt;Qian, Lu&lt;/author&gt;&lt;author&gt;Zhu, Heng&lt;/author&gt;&lt;author&gt;Li, Junwei&lt;/author&gt;&lt;author&gt;Zhang, Jie&lt;/author&gt;&lt;author&gt;Liu, Jingchun&lt;/author&gt;&lt;author&gt;Li, Jian&lt;/author&gt;&lt;author&gt;Lu, Haoliang&lt;/author&gt;&lt;author&gt;Yan, Chongling&lt;/author&gt;&lt;/authors&gt;&lt;/contributors&gt;&lt;titles&gt;&lt;title&gt;Fluorescent dissolved organic matter facilitates the phytoavailability of copper in the coastal wetlands influenced by artificial topography&lt;/title&gt;&lt;secondary-title&gt;Science of The Total Environment&lt;/secondary-title&gt;&lt;/titles&gt;&lt;periodical&gt;&lt;full-title&gt;Science of The Total Environment&lt;/full-title&gt;&lt;/periodical&gt;&lt;pages&gt;147855&lt;/pages&gt;&lt;volume&gt;790&lt;/volume&gt;&lt;keywords&gt;&lt;keyword&gt;Element behavior&lt;/keyword&gt;&lt;keyword&gt;Wetland plants&lt;/keyword&gt;&lt;keyword&gt;Litter trapping&lt;/keyword&gt;&lt;keyword&gt;Organic carbon accumulation&lt;/keyword&gt;&lt;keyword&gt;Artificial topography&lt;/keyword&gt;&lt;/keywords&gt;&lt;dates&gt;&lt;year&gt;2021&lt;/year&gt;&lt;pub-dates&gt;&lt;date&gt;2021/10/10/&lt;/date&gt;&lt;/pub-dates&gt;&lt;/dates&gt;&lt;isbn&gt;0048-9697&lt;/isbn&gt;&lt;urls&gt;&lt;related-urls&gt;&lt;url&gt;https://www.sciencedirect.com/science/article/pii/S0048969721029260&lt;/url&gt;&lt;/related-urls&gt;&lt;/urls&gt;&lt;electronic-resource-num&gt;10.1016/j.scitotenv.2021.147855&lt;/electronic-resource-num&gt;&lt;/record&gt;&lt;/Cite&gt;&lt;/EndNote&gt;</w:instrText>
            </w:r>
            <w:r w:rsidRPr="00A06AD6">
              <w:rPr>
                <w:rFonts w:cs="Times New Roman"/>
                <w:szCs w:val="24"/>
              </w:rPr>
              <w:fldChar w:fldCharType="separate"/>
            </w:r>
            <w:r w:rsidR="00EC2C21">
              <w:rPr>
                <w:rFonts w:cs="Times New Roman"/>
                <w:noProof/>
                <w:szCs w:val="24"/>
              </w:rPr>
              <w:t>(Hong et al., 2021)</w:t>
            </w:r>
            <w:r w:rsidRPr="00A06AD6">
              <w:rPr>
                <w:rFonts w:cs="Times New Roman"/>
                <w:szCs w:val="24"/>
              </w:rPr>
              <w:fldChar w:fldCharType="end"/>
            </w:r>
          </w:p>
        </w:tc>
        <w:tc>
          <w:tcPr>
            <w:tcW w:w="1416" w:type="dxa"/>
            <w:shd w:val="clear" w:color="auto" w:fill="auto"/>
          </w:tcPr>
          <w:p w14:paraId="275DD521" w14:textId="79CEA948" w:rsidR="00185BB8" w:rsidRPr="00A06AD6" w:rsidRDefault="00185BB8" w:rsidP="00185BB8">
            <w:pPr>
              <w:ind w:firstLineChars="0" w:firstLine="0"/>
              <w:jc w:val="center"/>
              <w:rPr>
                <w:rFonts w:cs="Times New Roman"/>
                <w:szCs w:val="24"/>
              </w:rPr>
            </w:pPr>
            <w:r w:rsidRPr="00A06AD6">
              <w:rPr>
                <w:rFonts w:cs="Times New Roman"/>
                <w:szCs w:val="24"/>
              </w:rPr>
              <w:t>C1</w:t>
            </w:r>
          </w:p>
        </w:tc>
        <w:tc>
          <w:tcPr>
            <w:tcW w:w="1417" w:type="dxa"/>
            <w:shd w:val="clear" w:color="auto" w:fill="auto"/>
          </w:tcPr>
          <w:p w14:paraId="55C61B25" w14:textId="4F4E983C" w:rsidR="00185BB8" w:rsidRPr="00A06AD6" w:rsidRDefault="00185BB8" w:rsidP="00185BB8">
            <w:pPr>
              <w:ind w:firstLineChars="0" w:firstLine="0"/>
              <w:jc w:val="center"/>
              <w:rPr>
                <w:rFonts w:cs="Times New Roman"/>
                <w:szCs w:val="24"/>
              </w:rPr>
            </w:pPr>
            <w:r w:rsidRPr="00A06AD6">
              <w:rPr>
                <w:rFonts w:cs="Times New Roman"/>
                <w:szCs w:val="24"/>
              </w:rPr>
              <w:t>0.983</w:t>
            </w:r>
          </w:p>
        </w:tc>
        <w:tc>
          <w:tcPr>
            <w:tcW w:w="1304" w:type="dxa"/>
          </w:tcPr>
          <w:p w14:paraId="0538D3B4" w14:textId="33CB912E" w:rsidR="00185BB8" w:rsidRPr="00A06AD6" w:rsidRDefault="00185BB8" w:rsidP="00185BB8">
            <w:pPr>
              <w:ind w:firstLineChars="0" w:firstLine="0"/>
              <w:jc w:val="center"/>
              <w:rPr>
                <w:rFonts w:cs="Times New Roman"/>
                <w:szCs w:val="24"/>
              </w:rPr>
            </w:pPr>
            <w:r w:rsidRPr="00A06AD6">
              <w:rPr>
                <w:rFonts w:cs="Times New Roman"/>
                <w:szCs w:val="24"/>
              </w:rPr>
              <w:t>0.984</w:t>
            </w:r>
          </w:p>
        </w:tc>
      </w:tr>
      <w:tr w:rsidR="00185BB8" w:rsidRPr="00A06AD6" w14:paraId="539C847F" w14:textId="701E573C" w:rsidTr="000A75FE">
        <w:trPr>
          <w:trHeight w:val="398"/>
          <w:jc w:val="center"/>
        </w:trPr>
        <w:tc>
          <w:tcPr>
            <w:tcW w:w="1706" w:type="dxa"/>
            <w:vMerge/>
            <w:shd w:val="clear" w:color="auto" w:fill="auto"/>
            <w:vAlign w:val="center"/>
          </w:tcPr>
          <w:p w14:paraId="6AC8A521" w14:textId="50639324" w:rsidR="00185BB8" w:rsidRPr="00A06AD6" w:rsidRDefault="00185BB8" w:rsidP="00185BB8">
            <w:pPr>
              <w:ind w:firstLineChars="0" w:firstLine="0"/>
              <w:jc w:val="center"/>
              <w:rPr>
                <w:rFonts w:cs="Times New Roman"/>
                <w:szCs w:val="24"/>
              </w:rPr>
            </w:pPr>
          </w:p>
        </w:tc>
        <w:tc>
          <w:tcPr>
            <w:tcW w:w="2687" w:type="dxa"/>
            <w:tcBorders>
              <w:bottom w:val="nil"/>
            </w:tcBorders>
            <w:shd w:val="clear" w:color="auto" w:fill="auto"/>
          </w:tcPr>
          <w:p w14:paraId="2E73CBE4" w14:textId="4873C47A" w:rsidR="00185BB8" w:rsidRPr="00C52080" w:rsidRDefault="00185BB8" w:rsidP="00185BB8">
            <w:pPr>
              <w:ind w:firstLineChars="0" w:firstLine="0"/>
              <w:jc w:val="center"/>
              <w:rPr>
                <w:rFonts w:cs="Times New Roman"/>
                <w:szCs w:val="24"/>
                <w:lang w:val="nb-NO"/>
              </w:rPr>
            </w:pPr>
            <w:r w:rsidRPr="00A06AD6">
              <w:rPr>
                <w:rFonts w:cs="Times New Roman"/>
                <w:szCs w:val="24"/>
              </w:rPr>
              <w:fldChar w:fldCharType="begin"/>
            </w:r>
            <w:r w:rsidR="00EC2C21" w:rsidRPr="00C52080">
              <w:rPr>
                <w:rFonts w:cs="Times New Roman"/>
                <w:szCs w:val="24"/>
                <w:lang w:val="nb-NO"/>
              </w:rPr>
              <w:instrText xml:space="preserve"> ADDIN EN.CITE &lt;EndNote&gt;&lt;Cite&gt;&lt;Author&gt;Brünjes&lt;/Author&gt;&lt;Year&gt;2022&lt;/Year&gt;&lt;RecNum&gt;1913&lt;/RecNum&gt;&lt;DisplayText&gt;(Brünjes et al., 2022)&lt;/DisplayText&gt;&lt;record&gt;&lt;rec-number&gt;1913&lt;/rec-number&gt;&lt;foreign-keys&gt;&lt;key app="EN" db-id="axa2wxvxzvv523e0p2tv5dpdwavafvpfw9r0" timestamp="1700805890" guid="f07c6ad3-ea5b-49fe-800f-53c286064f90"&gt;1913&lt;/key&gt;&lt;/foreign-keys&gt;&lt;ref-type name="Journal Article"&gt;17&lt;/ref-type&gt;&lt;contributors&gt;&lt;authors&gt;&lt;author&gt;Brünjes, Jonas&lt;/author&gt;&lt;author&gt;Seidel, Michael&lt;/author&gt;&lt;author&gt;Dittmar, Thorsten&lt;/author&gt;&lt;author&gt;Niggemann, Jutta&lt;/author&gt;&lt;author&gt;Schubotz, Florence&lt;/author&gt;&lt;/authors&gt;&lt;/contributors&gt;&lt;titles&gt;&lt;title&gt;Natural Asphalt Seeps Are Potential Sources for Recalcitrant Oceanic Dissolved Organic Sulfur and Dissolved Black Carbon&lt;/title&gt;&lt;secondary-title&gt;Environmental Science &amp;amp; Technology&lt;/secondary-title&gt;&lt;/titles&gt;&lt;periodical&gt;&lt;full-title&gt;Environmental Science &amp;amp; Technology&lt;/full-title&gt;&lt;/periodical&gt;&lt;pages&gt;9092-9102&lt;/pages&gt;&lt;volume&gt;56&lt;/volume&gt;&lt;number&gt;12&lt;/number&gt;&lt;dates&gt;&lt;year&gt;2022&lt;/year&gt;&lt;pub-dates&gt;&lt;date&gt;2022/06/21&lt;/date&gt;&lt;/pub-dates&gt;&lt;/dates&gt;&lt;publisher&gt;American Chemical Society&lt;/publisher&gt;&lt;isbn&gt;0013-936X&lt;/isbn&gt;&lt;urls&gt;&lt;related-urls&gt;&lt;url&gt;https://doi.org/10.1021/acs.est.2c01123&lt;/url&gt;&lt;/related-urls&gt;&lt;/urls&gt;&lt;electronic-resource-num&gt;10.1021/acs.est.2c01123&lt;/electronic-resource-num&gt;&lt;/record&gt;&lt;/Cite&gt;&lt;/EndNote&gt;</w:instrText>
            </w:r>
            <w:r w:rsidRPr="00A06AD6">
              <w:rPr>
                <w:rFonts w:cs="Times New Roman"/>
                <w:szCs w:val="24"/>
              </w:rPr>
              <w:fldChar w:fldCharType="separate"/>
            </w:r>
            <w:r w:rsidR="00EC2C21" w:rsidRPr="00C52080">
              <w:rPr>
                <w:rFonts w:cs="Times New Roman"/>
                <w:noProof/>
                <w:szCs w:val="24"/>
                <w:lang w:val="nb-NO"/>
              </w:rPr>
              <w:t>(Brünjes et al., 2022)</w:t>
            </w:r>
            <w:r w:rsidRPr="00A06AD6">
              <w:rPr>
                <w:rFonts w:cs="Times New Roman"/>
                <w:szCs w:val="24"/>
              </w:rPr>
              <w:fldChar w:fldCharType="end"/>
            </w:r>
          </w:p>
        </w:tc>
        <w:tc>
          <w:tcPr>
            <w:tcW w:w="1416" w:type="dxa"/>
            <w:tcBorders>
              <w:bottom w:val="nil"/>
            </w:tcBorders>
            <w:shd w:val="clear" w:color="auto" w:fill="auto"/>
          </w:tcPr>
          <w:p w14:paraId="2B61A8B2" w14:textId="5C57021B" w:rsidR="00185BB8" w:rsidRPr="00A06AD6" w:rsidRDefault="00185BB8" w:rsidP="00185BB8">
            <w:pPr>
              <w:ind w:firstLineChars="0" w:firstLine="0"/>
              <w:jc w:val="center"/>
              <w:rPr>
                <w:rFonts w:cs="Times New Roman"/>
                <w:szCs w:val="24"/>
              </w:rPr>
            </w:pPr>
            <w:r w:rsidRPr="00A06AD6">
              <w:rPr>
                <w:rFonts w:cs="Times New Roman"/>
                <w:szCs w:val="24"/>
              </w:rPr>
              <w:t>C4</w:t>
            </w:r>
          </w:p>
        </w:tc>
        <w:tc>
          <w:tcPr>
            <w:tcW w:w="1417" w:type="dxa"/>
            <w:tcBorders>
              <w:bottom w:val="nil"/>
            </w:tcBorders>
            <w:shd w:val="clear" w:color="auto" w:fill="auto"/>
          </w:tcPr>
          <w:p w14:paraId="5C917759" w14:textId="2EA43D46" w:rsidR="00185BB8" w:rsidRPr="00A06AD6" w:rsidRDefault="00185BB8" w:rsidP="00185BB8">
            <w:pPr>
              <w:ind w:firstLineChars="0" w:firstLine="0"/>
              <w:jc w:val="center"/>
              <w:rPr>
                <w:rFonts w:cs="Times New Roman"/>
                <w:szCs w:val="24"/>
              </w:rPr>
            </w:pPr>
            <w:r w:rsidRPr="00A06AD6">
              <w:rPr>
                <w:rFonts w:cs="Times New Roman"/>
                <w:szCs w:val="24"/>
              </w:rPr>
              <w:t>0.9776</w:t>
            </w:r>
          </w:p>
        </w:tc>
        <w:tc>
          <w:tcPr>
            <w:tcW w:w="1304" w:type="dxa"/>
            <w:tcBorders>
              <w:bottom w:val="nil"/>
            </w:tcBorders>
          </w:tcPr>
          <w:p w14:paraId="57059780" w14:textId="07A9E1E0" w:rsidR="00185BB8" w:rsidRPr="00A06AD6" w:rsidRDefault="00185BB8" w:rsidP="00185BB8">
            <w:pPr>
              <w:ind w:firstLineChars="0" w:firstLine="0"/>
              <w:jc w:val="center"/>
              <w:rPr>
                <w:rFonts w:cs="Times New Roman"/>
                <w:szCs w:val="24"/>
              </w:rPr>
            </w:pPr>
            <w:r w:rsidRPr="00A06AD6">
              <w:rPr>
                <w:rFonts w:cs="Times New Roman"/>
                <w:szCs w:val="24"/>
              </w:rPr>
              <w:t>0.988</w:t>
            </w:r>
          </w:p>
        </w:tc>
      </w:tr>
      <w:tr w:rsidR="00185BB8" w:rsidRPr="00A06AD6" w14:paraId="3ECBD331" w14:textId="0C91E956" w:rsidTr="000A75FE">
        <w:trPr>
          <w:trHeight w:val="409"/>
          <w:jc w:val="center"/>
        </w:trPr>
        <w:tc>
          <w:tcPr>
            <w:tcW w:w="1706" w:type="dxa"/>
            <w:vMerge/>
            <w:tcBorders>
              <w:bottom w:val="single" w:sz="4" w:space="0" w:color="auto"/>
            </w:tcBorders>
            <w:shd w:val="clear" w:color="auto" w:fill="auto"/>
            <w:vAlign w:val="center"/>
          </w:tcPr>
          <w:p w14:paraId="3693DCF2" w14:textId="1710A146" w:rsidR="00185BB8" w:rsidRPr="00A06AD6" w:rsidRDefault="00185BB8" w:rsidP="00185BB8">
            <w:pPr>
              <w:ind w:firstLineChars="0" w:firstLine="0"/>
              <w:jc w:val="center"/>
              <w:rPr>
                <w:rFonts w:cs="Times New Roman"/>
                <w:szCs w:val="24"/>
              </w:rPr>
            </w:pPr>
          </w:p>
        </w:tc>
        <w:tc>
          <w:tcPr>
            <w:tcW w:w="2687" w:type="dxa"/>
            <w:tcBorders>
              <w:top w:val="nil"/>
              <w:bottom w:val="single" w:sz="4" w:space="0" w:color="auto"/>
            </w:tcBorders>
            <w:shd w:val="clear" w:color="auto" w:fill="auto"/>
          </w:tcPr>
          <w:p w14:paraId="618FFD77" w14:textId="1EBF1607" w:rsidR="00185BB8" w:rsidRPr="00A06AD6" w:rsidRDefault="00185BB8" w:rsidP="00185BB8">
            <w:pPr>
              <w:ind w:firstLineChars="0" w:firstLine="0"/>
              <w:jc w:val="center"/>
              <w:rPr>
                <w:rFonts w:cs="Times New Roman"/>
                <w:szCs w:val="24"/>
              </w:rPr>
            </w:pPr>
            <w:r w:rsidRPr="00A06AD6">
              <w:rPr>
                <w:rFonts w:cs="Times New Roman"/>
                <w:szCs w:val="24"/>
              </w:rPr>
              <w:fldChar w:fldCharType="begin"/>
            </w:r>
            <w:r w:rsidR="00EC2C21">
              <w:rPr>
                <w:rFonts w:cs="Times New Roman"/>
                <w:szCs w:val="24"/>
              </w:rPr>
              <w:instrText xml:space="preserve"> ADDIN EN.CITE &lt;EndNote&gt;&lt;Cite&gt;&lt;Author&gt;Gonçalves-Araujo&lt;/Author&gt;&lt;Year&gt;2015&lt;/Year&gt;&lt;RecNum&gt;1914&lt;/RecNum&gt;&lt;DisplayText&gt;(Gonçalves-Araujo et al., 2015)&lt;/DisplayText&gt;&lt;record&gt;&lt;rec-number&gt;1914&lt;/rec-number&gt;&lt;foreign-keys&gt;&lt;key app="EN" db-id="axa2wxvxzvv523e0p2tv5dpdwavafvpfw9r0" timestamp="1700806367" guid="e445df4b-c240-4fc1-a690-a082de158af7"&gt;1914&lt;/key&gt;&lt;/foreign-keys&gt;&lt;ref-type name="Journal Article"&gt;17&lt;/ref-type&gt;&lt;contributors&gt;&lt;authors&gt;&lt;author&gt;Gonçalves-Araujo,Rafael&lt;/author&gt;&lt;author&gt;Stedmon,Colin A.&lt;/author&gt;&lt;author&gt;Heim,Birgit&lt;/author&gt;&lt;author&gt;Dubinenkov,Ivan&lt;/author&gt;&lt;author&gt;Kraberg,Alexandra&lt;/author&gt;&lt;author&gt;Moiseev,Denis&lt;/author&gt;&lt;author&gt;Bracher,Astrid&lt;/author&gt;&lt;/authors&gt;&lt;/contributors&gt;&lt;auth-address&gt;Rafael Gonçalves-Araujo,PHYTOOPTICS Group, Physical Oceanography of Polar Seas, Climate Sciences, Alfred Wegener Institute for Polar and Marine Research,Bremerhaven, Germany,rafgo@aqua.dtu.dk&amp;#xD;Rafael Gonçalves-Araujo,Faculty of Biology and Chemistry (FB-2), University of Bremen,Bremen, Germany,rafgo@aqua.dtu.dk&lt;/auth-address&gt;&lt;titles&gt;&lt;title&gt;From Fresh to Marine Waters: Characterization and Fate of Dissolved Organic Matter in the Lena River Delta Region, Siberia&lt;/title&gt;&lt;secondary-title&gt;Frontiers in Marine Science&lt;/secondary-title&gt;&lt;short-title&gt;DOM dynamics in the Laptev Sea, Arctic&lt;/short-title&gt;&lt;/titles&gt;&lt;periodical&gt;&lt;full-title&gt;Frontiers in Marine Science&lt;/full-title&gt;&lt;/periodical&gt;&lt;volume&gt;2&lt;/volume&gt;&lt;keywords&gt;&lt;keyword&gt;DOC,CDOM,FDOM,parafac,optical indices,Hydrography,Laptev Sea,Arctic&lt;/keyword&gt;&lt;/keywords&gt;&lt;dates&gt;&lt;year&gt;2015&lt;/year&gt;&lt;pub-dates&gt;&lt;date&gt;2015-December-16&lt;/date&gt;&lt;/pub-dates&gt;&lt;/dates&gt;&lt;isbn&gt;2296-7745&lt;/isbn&gt;&lt;work-type&gt;Original Research&lt;/work-type&gt;&lt;urls&gt;&lt;related-urls&gt;&lt;url&gt;https://www.frontiersin.org/articles/10.3389/fmars.2015.00108&lt;/url&gt;&lt;/related-urls&gt;&lt;/urls&gt;&lt;electronic-resource-num&gt;10.3389/fmars.2015.00108&lt;/electronic-resource-num&gt;&lt;language&gt;English&lt;/language&gt;&lt;/record&gt;&lt;/Cite&gt;&lt;/EndNote&gt;</w:instrText>
            </w:r>
            <w:r w:rsidRPr="00A06AD6">
              <w:rPr>
                <w:rFonts w:cs="Times New Roman"/>
                <w:szCs w:val="24"/>
              </w:rPr>
              <w:fldChar w:fldCharType="separate"/>
            </w:r>
            <w:r w:rsidR="00EC2C21">
              <w:rPr>
                <w:rFonts w:cs="Times New Roman"/>
                <w:noProof/>
                <w:szCs w:val="24"/>
              </w:rPr>
              <w:t>(Gonçalves-Araujo et al., 2015)</w:t>
            </w:r>
            <w:r w:rsidRPr="00A06AD6">
              <w:rPr>
                <w:rFonts w:cs="Times New Roman"/>
                <w:szCs w:val="24"/>
              </w:rPr>
              <w:fldChar w:fldCharType="end"/>
            </w:r>
          </w:p>
        </w:tc>
        <w:tc>
          <w:tcPr>
            <w:tcW w:w="1416" w:type="dxa"/>
            <w:tcBorders>
              <w:top w:val="nil"/>
              <w:bottom w:val="single" w:sz="4" w:space="0" w:color="auto"/>
            </w:tcBorders>
            <w:shd w:val="clear" w:color="auto" w:fill="auto"/>
          </w:tcPr>
          <w:p w14:paraId="6BFB97FE" w14:textId="295CFB1B" w:rsidR="00185BB8" w:rsidRPr="00A06AD6" w:rsidRDefault="00185BB8" w:rsidP="00185BB8">
            <w:pPr>
              <w:ind w:firstLineChars="0" w:firstLine="0"/>
              <w:jc w:val="center"/>
              <w:rPr>
                <w:rFonts w:cs="Times New Roman"/>
                <w:szCs w:val="24"/>
              </w:rPr>
            </w:pPr>
            <w:r w:rsidRPr="00A06AD6">
              <w:rPr>
                <w:rFonts w:cs="Times New Roman"/>
                <w:szCs w:val="24"/>
              </w:rPr>
              <w:t>C1</w:t>
            </w:r>
          </w:p>
        </w:tc>
        <w:tc>
          <w:tcPr>
            <w:tcW w:w="1417" w:type="dxa"/>
            <w:tcBorders>
              <w:top w:val="nil"/>
              <w:bottom w:val="single" w:sz="4" w:space="0" w:color="auto"/>
            </w:tcBorders>
            <w:shd w:val="clear" w:color="auto" w:fill="auto"/>
          </w:tcPr>
          <w:p w14:paraId="2E02DC57" w14:textId="4CD6E438" w:rsidR="00185BB8" w:rsidRPr="00A06AD6" w:rsidRDefault="00185BB8" w:rsidP="00185BB8">
            <w:pPr>
              <w:ind w:firstLineChars="0" w:firstLine="0"/>
              <w:jc w:val="center"/>
              <w:rPr>
                <w:rFonts w:cs="Times New Roman"/>
                <w:szCs w:val="24"/>
              </w:rPr>
            </w:pPr>
            <w:r w:rsidRPr="00A06AD6">
              <w:rPr>
                <w:rFonts w:cs="Times New Roman"/>
                <w:szCs w:val="24"/>
              </w:rPr>
              <w:t>0.974</w:t>
            </w:r>
          </w:p>
        </w:tc>
        <w:tc>
          <w:tcPr>
            <w:tcW w:w="1304" w:type="dxa"/>
            <w:tcBorders>
              <w:top w:val="nil"/>
              <w:bottom w:val="single" w:sz="4" w:space="0" w:color="auto"/>
            </w:tcBorders>
          </w:tcPr>
          <w:p w14:paraId="54B147EE" w14:textId="64A875F8" w:rsidR="00185BB8" w:rsidRPr="00A06AD6" w:rsidRDefault="00185BB8" w:rsidP="00185BB8">
            <w:pPr>
              <w:ind w:firstLineChars="0" w:firstLine="0"/>
              <w:jc w:val="center"/>
              <w:rPr>
                <w:rFonts w:cs="Times New Roman"/>
                <w:szCs w:val="24"/>
              </w:rPr>
            </w:pPr>
            <w:r w:rsidRPr="00A06AD6">
              <w:rPr>
                <w:rFonts w:cs="Times New Roman"/>
                <w:szCs w:val="24"/>
              </w:rPr>
              <w:t>0.989</w:t>
            </w:r>
          </w:p>
        </w:tc>
      </w:tr>
      <w:tr w:rsidR="00185BB8" w:rsidRPr="00A06AD6" w14:paraId="41D7CADE" w14:textId="30215E70" w:rsidTr="000A75FE">
        <w:trPr>
          <w:trHeight w:val="398"/>
          <w:jc w:val="center"/>
        </w:trPr>
        <w:tc>
          <w:tcPr>
            <w:tcW w:w="1706" w:type="dxa"/>
            <w:vMerge w:val="restart"/>
            <w:tcBorders>
              <w:top w:val="single" w:sz="4" w:space="0" w:color="auto"/>
            </w:tcBorders>
            <w:shd w:val="clear" w:color="auto" w:fill="auto"/>
            <w:vAlign w:val="center"/>
          </w:tcPr>
          <w:p w14:paraId="32C4BCFC" w14:textId="5EFC2D8A" w:rsidR="00185BB8" w:rsidRPr="00A06AD6" w:rsidRDefault="00185BB8" w:rsidP="00185BB8">
            <w:pPr>
              <w:ind w:firstLineChars="0" w:firstLine="0"/>
              <w:jc w:val="center"/>
              <w:rPr>
                <w:rFonts w:cs="Times New Roman"/>
                <w:szCs w:val="24"/>
              </w:rPr>
            </w:pPr>
            <w:r w:rsidRPr="00A06AD6">
              <w:rPr>
                <w:rFonts w:cs="Times New Roman"/>
                <w:szCs w:val="24"/>
              </w:rPr>
              <w:t>Component 2</w:t>
            </w:r>
          </w:p>
          <w:p w14:paraId="2C71D39F" w14:textId="4D64AB00" w:rsidR="00185BB8" w:rsidRPr="00A06AD6" w:rsidRDefault="00FE5B87" w:rsidP="00185BB8">
            <w:pPr>
              <w:ind w:firstLineChars="0" w:firstLine="0"/>
              <w:jc w:val="center"/>
              <w:rPr>
                <w:rFonts w:cs="Times New Roman"/>
                <w:szCs w:val="24"/>
              </w:rPr>
            </w:pPr>
            <w:r w:rsidRPr="00A06AD6">
              <w:rPr>
                <w:rFonts w:cs="Times New Roman"/>
                <w:szCs w:val="24"/>
              </w:rPr>
              <w:t>(</w:t>
            </w:r>
            <w:r w:rsidR="00185BB8" w:rsidRPr="00A06AD6">
              <w:rPr>
                <w:rFonts w:cs="Times New Roman"/>
                <w:szCs w:val="24"/>
              </w:rPr>
              <w:t>protein-like</w:t>
            </w:r>
            <w:r w:rsidRPr="00A06AD6">
              <w:rPr>
                <w:rFonts w:cs="Times New Roman"/>
                <w:szCs w:val="24"/>
              </w:rPr>
              <w:t xml:space="preserve"> components)</w:t>
            </w:r>
          </w:p>
        </w:tc>
        <w:tc>
          <w:tcPr>
            <w:tcW w:w="2687" w:type="dxa"/>
            <w:tcBorders>
              <w:top w:val="single" w:sz="4" w:space="0" w:color="auto"/>
            </w:tcBorders>
            <w:shd w:val="clear" w:color="auto" w:fill="auto"/>
          </w:tcPr>
          <w:p w14:paraId="25D045EB" w14:textId="5586CE8C" w:rsidR="00185BB8" w:rsidRPr="00A06AD6" w:rsidRDefault="00185BB8" w:rsidP="00185BB8">
            <w:pPr>
              <w:ind w:firstLineChars="0" w:firstLine="0"/>
              <w:jc w:val="center"/>
              <w:rPr>
                <w:rFonts w:cs="Times New Roman"/>
                <w:szCs w:val="24"/>
              </w:rPr>
            </w:pPr>
            <w:r w:rsidRPr="00A06AD6">
              <w:rPr>
                <w:rFonts w:cs="Times New Roman"/>
                <w:szCs w:val="24"/>
              </w:rPr>
              <w:fldChar w:fldCharType="begin"/>
            </w:r>
            <w:r w:rsidR="00EC2C21">
              <w:rPr>
                <w:rFonts w:cs="Times New Roman"/>
                <w:szCs w:val="24"/>
              </w:rPr>
              <w:instrText xml:space="preserve"> ADDIN EN.CITE &lt;EndNote&gt;&lt;Cite&gt;&lt;Author&gt;Yamashita&lt;/Author&gt;&lt;Year&gt;2021&lt;/Year&gt;&lt;RecNum&gt;1916&lt;/RecNum&gt;&lt;DisplayText&gt;(Yamashita et al., 2021)&lt;/DisplayText&gt;&lt;record&gt;&lt;rec-number&gt;1916&lt;/rec-number&gt;&lt;foreign-keys&gt;&lt;key app="EN" db-id="axa2wxvxzvv523e0p2tv5dpdwavafvpfw9r0" timestamp="1700807003" guid="8f939bf9-b974-4105-bcf7-816189f23ee8"&gt;1916&lt;/key&gt;&lt;/foreign-keys&gt;&lt;ref-type name="Journal Article"&gt;17&lt;/ref-type&gt;&lt;contributors&gt;&lt;authors&gt;&lt;author&gt;Yamashita, Youhei&lt;/author&gt;&lt;author&gt;Kojima, Daiki&lt;/author&gt;&lt;author&gt;Yoshida, Natsumi&lt;/author&gt;&lt;author&gt;Shibata, Hideaki&lt;/author&gt;&lt;/authors&gt;&lt;/contributors&gt;&lt;titles&gt;&lt;title&gt;Relationships between dissolved black carbon and dissolved organic matter in streams&lt;/title&gt;&lt;secondary-title&gt;Chemosphere&lt;/secondary-title&gt;&lt;/titles&gt;&lt;periodical&gt;&lt;full-title&gt;Chemosphere&lt;/full-title&gt;&lt;/periodical&gt;&lt;pages&gt;129824&lt;/pages&gt;&lt;volume&gt;271&lt;/volume&gt;&lt;keywords&gt;&lt;keyword&gt;Dissolved black carbon&lt;/keyword&gt;&lt;keyword&gt;Dissolved organic matter&lt;/keyword&gt;&lt;keyword&gt;Streams&lt;/keyword&gt;&lt;keyword&gt;Soot&lt;/keyword&gt;&lt;keyword&gt;Mobilization&lt;/keyword&gt;&lt;/keywords&gt;&lt;dates&gt;&lt;year&gt;2021&lt;/year&gt;&lt;pub-dates&gt;&lt;date&gt;2021/05/01/&lt;/date&gt;&lt;/pub-dates&gt;&lt;/dates&gt;&lt;isbn&gt;0045-6535&lt;/isbn&gt;&lt;urls&gt;&lt;related-urls&gt;&lt;url&gt;https://www.sciencedirect.com/science/article/pii/S0045653521002939&lt;/url&gt;&lt;/related-urls&gt;&lt;/urls&gt;&lt;electronic-resource-num&gt;10.1016/j.chemosphere.2021.129824&lt;/electronic-resource-num&gt;&lt;/record&gt;&lt;/Cite&gt;&lt;/EndNote&gt;</w:instrText>
            </w:r>
            <w:r w:rsidRPr="00A06AD6">
              <w:rPr>
                <w:rFonts w:cs="Times New Roman"/>
                <w:szCs w:val="24"/>
              </w:rPr>
              <w:fldChar w:fldCharType="separate"/>
            </w:r>
            <w:r w:rsidR="00EC2C21">
              <w:rPr>
                <w:rFonts w:cs="Times New Roman"/>
                <w:noProof/>
                <w:szCs w:val="24"/>
              </w:rPr>
              <w:t>(Yamashita et al., 2021)</w:t>
            </w:r>
            <w:r w:rsidRPr="00A06AD6">
              <w:rPr>
                <w:rFonts w:cs="Times New Roman"/>
                <w:szCs w:val="24"/>
              </w:rPr>
              <w:fldChar w:fldCharType="end"/>
            </w:r>
          </w:p>
        </w:tc>
        <w:tc>
          <w:tcPr>
            <w:tcW w:w="1416" w:type="dxa"/>
            <w:tcBorders>
              <w:top w:val="single" w:sz="4" w:space="0" w:color="auto"/>
            </w:tcBorders>
            <w:shd w:val="clear" w:color="auto" w:fill="auto"/>
          </w:tcPr>
          <w:p w14:paraId="421702F7" w14:textId="2D2141C9" w:rsidR="00185BB8" w:rsidRPr="00A06AD6" w:rsidRDefault="00185BB8" w:rsidP="00185BB8">
            <w:pPr>
              <w:ind w:firstLineChars="0" w:firstLine="0"/>
              <w:jc w:val="center"/>
              <w:rPr>
                <w:rFonts w:cs="Times New Roman"/>
                <w:szCs w:val="24"/>
              </w:rPr>
            </w:pPr>
            <w:r w:rsidRPr="00A06AD6">
              <w:rPr>
                <w:rFonts w:cs="Times New Roman"/>
                <w:szCs w:val="24"/>
              </w:rPr>
              <w:t>C4</w:t>
            </w:r>
          </w:p>
        </w:tc>
        <w:tc>
          <w:tcPr>
            <w:tcW w:w="1417" w:type="dxa"/>
            <w:tcBorders>
              <w:top w:val="single" w:sz="4" w:space="0" w:color="auto"/>
            </w:tcBorders>
            <w:shd w:val="clear" w:color="auto" w:fill="auto"/>
          </w:tcPr>
          <w:p w14:paraId="07D99939" w14:textId="3B057C53" w:rsidR="00185BB8" w:rsidRPr="00A06AD6" w:rsidRDefault="00185BB8" w:rsidP="00185BB8">
            <w:pPr>
              <w:ind w:firstLineChars="0" w:firstLine="0"/>
              <w:jc w:val="center"/>
              <w:rPr>
                <w:rFonts w:cs="Times New Roman"/>
                <w:szCs w:val="24"/>
              </w:rPr>
            </w:pPr>
            <w:r w:rsidRPr="00A06AD6">
              <w:rPr>
                <w:rFonts w:cs="Times New Roman"/>
                <w:szCs w:val="24"/>
              </w:rPr>
              <w:t>0.989</w:t>
            </w:r>
          </w:p>
        </w:tc>
        <w:tc>
          <w:tcPr>
            <w:tcW w:w="1304" w:type="dxa"/>
            <w:tcBorders>
              <w:top w:val="single" w:sz="4" w:space="0" w:color="auto"/>
            </w:tcBorders>
          </w:tcPr>
          <w:p w14:paraId="0B30B486" w14:textId="13055B16" w:rsidR="00185BB8" w:rsidRPr="00A06AD6" w:rsidRDefault="00185BB8" w:rsidP="00185BB8">
            <w:pPr>
              <w:ind w:firstLineChars="0" w:firstLine="0"/>
              <w:jc w:val="center"/>
              <w:rPr>
                <w:rFonts w:cs="Times New Roman"/>
                <w:szCs w:val="24"/>
              </w:rPr>
            </w:pPr>
            <w:r w:rsidRPr="00A06AD6">
              <w:rPr>
                <w:rFonts w:cs="Times New Roman"/>
                <w:szCs w:val="24"/>
              </w:rPr>
              <w:t>0.985</w:t>
            </w:r>
          </w:p>
        </w:tc>
      </w:tr>
      <w:tr w:rsidR="00185BB8" w:rsidRPr="00A06AD6" w14:paraId="65DBF8E6" w14:textId="668A373E" w:rsidTr="000A75FE">
        <w:trPr>
          <w:trHeight w:val="398"/>
          <w:jc w:val="center"/>
        </w:trPr>
        <w:tc>
          <w:tcPr>
            <w:tcW w:w="1706" w:type="dxa"/>
            <w:vMerge/>
            <w:shd w:val="clear" w:color="auto" w:fill="auto"/>
          </w:tcPr>
          <w:p w14:paraId="0E8E721B" w14:textId="68ACAC2A" w:rsidR="00185BB8" w:rsidRPr="00A06AD6" w:rsidRDefault="00185BB8" w:rsidP="00185BB8">
            <w:pPr>
              <w:ind w:firstLineChars="0" w:firstLine="0"/>
              <w:jc w:val="center"/>
              <w:rPr>
                <w:rFonts w:cs="Times New Roman"/>
                <w:szCs w:val="24"/>
              </w:rPr>
            </w:pPr>
          </w:p>
        </w:tc>
        <w:tc>
          <w:tcPr>
            <w:tcW w:w="2687" w:type="dxa"/>
            <w:shd w:val="clear" w:color="auto" w:fill="auto"/>
          </w:tcPr>
          <w:p w14:paraId="09BC25EB" w14:textId="7FFF7F79" w:rsidR="00185BB8" w:rsidRPr="00A06AD6" w:rsidRDefault="00185BB8" w:rsidP="00185BB8">
            <w:pPr>
              <w:ind w:firstLineChars="0" w:firstLine="0"/>
              <w:jc w:val="center"/>
              <w:rPr>
                <w:rFonts w:cs="Times New Roman"/>
                <w:szCs w:val="24"/>
              </w:rPr>
            </w:pPr>
            <w:r w:rsidRPr="00A06AD6">
              <w:rPr>
                <w:rFonts w:cs="Times New Roman"/>
                <w:szCs w:val="24"/>
              </w:rPr>
              <w:fldChar w:fldCharType="begin"/>
            </w:r>
            <w:r w:rsidR="00EC2C21">
              <w:rPr>
                <w:rFonts w:cs="Times New Roman"/>
                <w:szCs w:val="24"/>
              </w:rPr>
              <w:instrText xml:space="preserve"> ADDIN EN.CITE &lt;EndNote&gt;&lt;Cite&gt;&lt;Author&gt;Wheeler&lt;/Author&gt;&lt;Year&gt;2017&lt;/Year&gt;&lt;RecNum&gt;1917&lt;/RecNum&gt;&lt;DisplayText&gt;(Wheeler et al., 2017)&lt;/DisplayText&gt;&lt;record&gt;&lt;rec-number&gt;1917&lt;/rec-number&gt;&lt;foreign-keys&gt;&lt;key app="EN" db-id="axa2wxvxzvv523e0p2tv5dpdwavafvpfw9r0" timestamp="1700807256" guid="63573221-db62-451d-9453-2a29abdda0da"&gt;1917&lt;/key&gt;&lt;/foreign-keys&gt;&lt;ref-type name="Journal Article"&gt;17&lt;/ref-type&gt;&lt;contributors&gt;&lt;authors&gt;&lt;author&gt;Wheeler, K. I.&lt;/author&gt;&lt;author&gt;Levia, D. F.&lt;/author&gt;&lt;author&gt;Hudson, J. E.&lt;/author&gt;&lt;/authors&gt;&lt;/contributors&gt;&lt;titles&gt;&lt;title&gt;Tracking senescence-induced patterns in leaf litter leachate using parallel factor analysis (PARAFAC) modeling and self-organizing maps&lt;/title&gt;&lt;secondary-title&gt;Journal of Geophysical Research: Biogeosciences&lt;/secondary-title&gt;&lt;/titles&gt;&lt;periodical&gt;&lt;full-title&gt;Journal of Geophysical Research: Biogeosciences&lt;/full-title&gt;&lt;/periodical&gt;&lt;pages&gt;2233-2250&lt;/pages&gt;&lt;volume&gt;122&lt;/volume&gt;&lt;number&gt;9&lt;/number&gt;&lt;keywords&gt;&lt;keyword&gt;dissolved organic matter (DOM)&lt;/keyword&gt;&lt;keyword&gt;parallel factor analysis (PARAFAC)&lt;/keyword&gt;&lt;keyword&gt;self-organizing map (SOM)&lt;/keyword&gt;&lt;keyword&gt;leaf litter&lt;/keyword&gt;&lt;keyword&gt;nitrogen resorption&lt;/keyword&gt;&lt;keyword&gt;Fagus grandifolia Ehrh&lt;/keyword&gt;&lt;/keywords&gt;&lt;dates&gt;&lt;year&gt;2017&lt;/year&gt;&lt;pub-dates&gt;&lt;date&gt;2017/09/01&lt;/date&gt;&lt;/pub-dates&gt;&lt;/dates&gt;&lt;publisher&gt;John Wiley &amp;amp; Sons, Ltd&lt;/publisher&gt;&lt;isbn&gt;2169-8953&lt;/isbn&gt;&lt;urls&gt;&lt;related-urls&gt;&lt;url&gt;10.1002/2016JG003677&lt;/url&gt;&lt;/related-urls&gt;&lt;/urls&gt;&lt;electronic-resource-num&gt;10.1002/2016JG003677&lt;/electronic-resource-num&gt;&lt;access-date&gt;2023/11/23&lt;/access-date&gt;&lt;/record&gt;&lt;/Cite&gt;&lt;/EndNote&gt;</w:instrText>
            </w:r>
            <w:r w:rsidRPr="00A06AD6">
              <w:rPr>
                <w:rFonts w:cs="Times New Roman"/>
                <w:szCs w:val="24"/>
              </w:rPr>
              <w:fldChar w:fldCharType="separate"/>
            </w:r>
            <w:r w:rsidR="00EC2C21">
              <w:rPr>
                <w:rFonts w:cs="Times New Roman"/>
                <w:noProof/>
                <w:szCs w:val="24"/>
              </w:rPr>
              <w:t>(Wheeler et al., 2017)</w:t>
            </w:r>
            <w:r w:rsidRPr="00A06AD6">
              <w:rPr>
                <w:rFonts w:cs="Times New Roman"/>
                <w:szCs w:val="24"/>
              </w:rPr>
              <w:fldChar w:fldCharType="end"/>
            </w:r>
          </w:p>
        </w:tc>
        <w:tc>
          <w:tcPr>
            <w:tcW w:w="1416" w:type="dxa"/>
            <w:shd w:val="clear" w:color="auto" w:fill="auto"/>
          </w:tcPr>
          <w:p w14:paraId="12074D04" w14:textId="1FED6CAF" w:rsidR="00185BB8" w:rsidRPr="00A06AD6" w:rsidRDefault="00185BB8" w:rsidP="00185BB8">
            <w:pPr>
              <w:ind w:firstLineChars="0" w:firstLine="0"/>
              <w:jc w:val="center"/>
              <w:rPr>
                <w:rFonts w:cs="Times New Roman"/>
                <w:szCs w:val="24"/>
              </w:rPr>
            </w:pPr>
            <w:r w:rsidRPr="00A06AD6">
              <w:rPr>
                <w:rFonts w:cs="Times New Roman"/>
                <w:szCs w:val="24"/>
              </w:rPr>
              <w:t>C2</w:t>
            </w:r>
          </w:p>
        </w:tc>
        <w:tc>
          <w:tcPr>
            <w:tcW w:w="1417" w:type="dxa"/>
            <w:shd w:val="clear" w:color="auto" w:fill="auto"/>
          </w:tcPr>
          <w:p w14:paraId="3D223F1C" w14:textId="49B95BC5" w:rsidR="00185BB8" w:rsidRPr="00A06AD6" w:rsidRDefault="00185BB8" w:rsidP="00185BB8">
            <w:pPr>
              <w:ind w:firstLineChars="0" w:firstLine="0"/>
              <w:jc w:val="center"/>
              <w:rPr>
                <w:rFonts w:cs="Times New Roman"/>
                <w:szCs w:val="24"/>
              </w:rPr>
            </w:pPr>
            <w:r w:rsidRPr="00A06AD6">
              <w:rPr>
                <w:rFonts w:cs="Times New Roman"/>
                <w:szCs w:val="24"/>
              </w:rPr>
              <w:t>0.991</w:t>
            </w:r>
          </w:p>
        </w:tc>
        <w:tc>
          <w:tcPr>
            <w:tcW w:w="1304" w:type="dxa"/>
          </w:tcPr>
          <w:p w14:paraId="5F763910" w14:textId="1383A415" w:rsidR="00185BB8" w:rsidRPr="00A06AD6" w:rsidRDefault="00185BB8" w:rsidP="00185BB8">
            <w:pPr>
              <w:ind w:firstLineChars="0" w:firstLine="0"/>
              <w:jc w:val="center"/>
              <w:rPr>
                <w:rFonts w:cs="Times New Roman"/>
                <w:szCs w:val="24"/>
              </w:rPr>
            </w:pPr>
            <w:r w:rsidRPr="00A06AD6">
              <w:rPr>
                <w:rFonts w:cs="Times New Roman"/>
                <w:szCs w:val="24"/>
              </w:rPr>
              <w:t>0.980</w:t>
            </w:r>
          </w:p>
        </w:tc>
      </w:tr>
      <w:tr w:rsidR="00185BB8" w:rsidRPr="00A06AD6" w14:paraId="3942EE82" w14:textId="5577F819" w:rsidTr="000A75FE">
        <w:trPr>
          <w:trHeight w:val="409"/>
          <w:jc w:val="center"/>
        </w:trPr>
        <w:tc>
          <w:tcPr>
            <w:tcW w:w="1706" w:type="dxa"/>
            <w:vMerge/>
            <w:shd w:val="clear" w:color="auto" w:fill="auto"/>
          </w:tcPr>
          <w:p w14:paraId="42E886B1" w14:textId="4355A4B2" w:rsidR="00185BB8" w:rsidRPr="00A06AD6" w:rsidRDefault="00185BB8" w:rsidP="00185BB8">
            <w:pPr>
              <w:ind w:firstLineChars="0" w:firstLine="0"/>
              <w:jc w:val="center"/>
              <w:rPr>
                <w:rFonts w:cs="Times New Roman"/>
                <w:szCs w:val="24"/>
              </w:rPr>
            </w:pPr>
          </w:p>
        </w:tc>
        <w:tc>
          <w:tcPr>
            <w:tcW w:w="2687" w:type="dxa"/>
            <w:shd w:val="clear" w:color="auto" w:fill="auto"/>
          </w:tcPr>
          <w:p w14:paraId="6D8406CB" w14:textId="202B7173" w:rsidR="00185BB8" w:rsidRPr="00A06AD6" w:rsidRDefault="00185BB8" w:rsidP="00185BB8">
            <w:pPr>
              <w:ind w:firstLineChars="0" w:firstLine="0"/>
              <w:jc w:val="center"/>
              <w:rPr>
                <w:rFonts w:cs="Times New Roman"/>
                <w:szCs w:val="24"/>
              </w:rPr>
            </w:pPr>
            <w:r w:rsidRPr="00A06AD6">
              <w:rPr>
                <w:rFonts w:cs="Times New Roman"/>
                <w:szCs w:val="24"/>
              </w:rPr>
              <w:fldChar w:fldCharType="begin"/>
            </w:r>
            <w:r w:rsidR="00EC2C21">
              <w:rPr>
                <w:rFonts w:cs="Times New Roman"/>
                <w:szCs w:val="24"/>
              </w:rPr>
              <w:instrText xml:space="preserve"> ADDIN EN.CITE &lt;EndNote&gt;&lt;Cite&gt;&lt;Author&gt;Kim&lt;/Author&gt;&lt;Year&gt;2020&lt;/Year&gt;&lt;RecNum&gt;1918&lt;/RecNum&gt;&lt;DisplayText&gt;(Kim et al., 2020)&lt;/DisplayText&gt;&lt;record&gt;&lt;rec-number&gt;1918&lt;/rec-number&gt;&lt;foreign-keys&gt;&lt;key app="EN" db-id="axa2wxvxzvv523e0p2tv5dpdwavafvpfw9r0" timestamp="1700807406" guid="845e43a9-9f2e-4339-87e1-a3a64d64252e"&gt;1918&lt;/key&gt;&lt;/foreign-keys&gt;&lt;ref-type name="Journal Article"&gt;17&lt;/ref-type&gt;&lt;contributors&gt;&lt;authors&gt;&lt;author&gt;Kim, Jeonghyun&lt;/author&gt;&lt;author&gt;Kim, Yeseul&lt;/author&gt;&lt;author&gt;Kang, Hyoun-Woo&lt;/author&gt;&lt;author&gt;Kim, Suk Hyun&lt;/author&gt;&lt;author&gt;Rho, TaeKeun&lt;/author&gt;&lt;author&gt;Kang, Dong-Jin&lt;/author&gt;&lt;/authors&gt;&lt;/contributors&gt;&lt;titles&gt;&lt;title&gt;Tracing water mass fractions in the deep western Indian Ocean using fluorescent dissolved organic matter&lt;/title&gt;&lt;secondary-title&gt;Marine Chemistry&lt;/secondary-title&gt;&lt;/titles&gt;&lt;periodical&gt;&lt;full-title&gt;Marine Chemistry&lt;/full-title&gt;&lt;/periodical&gt;&lt;pages&gt;103720&lt;/pages&gt;&lt;volume&gt;218&lt;/volume&gt;&lt;keywords&gt;&lt;keyword&gt;Fluorescent dissolved organic matter&lt;/keyword&gt;&lt;keyword&gt;Western Indian Ocean&lt;/keyword&gt;&lt;keyword&gt;Water mass&lt;/keyword&gt;&lt;keyword&gt;PARAFAC&lt;/keyword&gt;&lt;/keywords&gt;&lt;dates&gt;&lt;year&gt;2020&lt;/year&gt;&lt;pub-dates&gt;&lt;date&gt;2020/01/20/&lt;/date&gt;&lt;/pub-dates&gt;&lt;/dates&gt;&lt;isbn&gt;0304-4203&lt;/isbn&gt;&lt;urls&gt;&lt;related-urls&gt;&lt;url&gt;https://www.sciencedirect.com/science/article/pii/S0304420319302270&lt;/url&gt;&lt;/related-urls&gt;&lt;/urls&gt;&lt;electronic-resource-num&gt;10.1016/j.marchem.2019.103720&lt;/electronic-resource-num&gt;&lt;/record&gt;&lt;/Cite&gt;&lt;/EndNote&gt;</w:instrText>
            </w:r>
            <w:r w:rsidRPr="00A06AD6">
              <w:rPr>
                <w:rFonts w:cs="Times New Roman"/>
                <w:szCs w:val="24"/>
              </w:rPr>
              <w:fldChar w:fldCharType="separate"/>
            </w:r>
            <w:r w:rsidR="00EC2C21">
              <w:rPr>
                <w:rFonts w:cs="Times New Roman"/>
                <w:noProof/>
                <w:szCs w:val="24"/>
              </w:rPr>
              <w:t>(Kim et al., 2020)</w:t>
            </w:r>
            <w:r w:rsidRPr="00A06AD6">
              <w:rPr>
                <w:rFonts w:cs="Times New Roman"/>
                <w:szCs w:val="24"/>
              </w:rPr>
              <w:fldChar w:fldCharType="end"/>
            </w:r>
          </w:p>
        </w:tc>
        <w:tc>
          <w:tcPr>
            <w:tcW w:w="1416" w:type="dxa"/>
            <w:shd w:val="clear" w:color="auto" w:fill="auto"/>
          </w:tcPr>
          <w:p w14:paraId="7D05996C" w14:textId="2570A432" w:rsidR="00185BB8" w:rsidRPr="00A06AD6" w:rsidRDefault="00185BB8" w:rsidP="00185BB8">
            <w:pPr>
              <w:ind w:firstLineChars="0" w:firstLine="0"/>
              <w:jc w:val="center"/>
              <w:rPr>
                <w:rFonts w:cs="Times New Roman"/>
                <w:szCs w:val="24"/>
              </w:rPr>
            </w:pPr>
            <w:r w:rsidRPr="00A06AD6">
              <w:rPr>
                <w:rFonts w:cs="Times New Roman"/>
                <w:szCs w:val="24"/>
              </w:rPr>
              <w:t>C3</w:t>
            </w:r>
          </w:p>
        </w:tc>
        <w:tc>
          <w:tcPr>
            <w:tcW w:w="1417" w:type="dxa"/>
            <w:shd w:val="clear" w:color="auto" w:fill="auto"/>
          </w:tcPr>
          <w:p w14:paraId="5ADBB1DA" w14:textId="79EBE495" w:rsidR="00185BB8" w:rsidRPr="00A06AD6" w:rsidRDefault="00185BB8" w:rsidP="00185BB8">
            <w:pPr>
              <w:ind w:firstLineChars="0" w:firstLine="0"/>
              <w:jc w:val="center"/>
              <w:rPr>
                <w:rFonts w:cs="Times New Roman"/>
                <w:szCs w:val="24"/>
              </w:rPr>
            </w:pPr>
            <w:r w:rsidRPr="00A06AD6">
              <w:rPr>
                <w:rFonts w:cs="Times New Roman"/>
                <w:szCs w:val="24"/>
              </w:rPr>
              <w:t>0.987</w:t>
            </w:r>
          </w:p>
        </w:tc>
        <w:tc>
          <w:tcPr>
            <w:tcW w:w="1304" w:type="dxa"/>
          </w:tcPr>
          <w:p w14:paraId="7675B663" w14:textId="2DEDD4DE" w:rsidR="00185BB8" w:rsidRPr="00A06AD6" w:rsidRDefault="00185BB8" w:rsidP="00185BB8">
            <w:pPr>
              <w:ind w:firstLineChars="0" w:firstLine="0"/>
              <w:jc w:val="center"/>
              <w:rPr>
                <w:rFonts w:cs="Times New Roman"/>
                <w:szCs w:val="24"/>
              </w:rPr>
            </w:pPr>
            <w:r w:rsidRPr="00A06AD6">
              <w:rPr>
                <w:rFonts w:cs="Times New Roman"/>
                <w:szCs w:val="24"/>
              </w:rPr>
              <w:t>0.984</w:t>
            </w:r>
          </w:p>
        </w:tc>
      </w:tr>
      <w:tr w:rsidR="00185BB8" w:rsidRPr="00A06AD6" w14:paraId="756053C8" w14:textId="1CE2F5F8" w:rsidTr="000A75FE">
        <w:trPr>
          <w:trHeight w:val="398"/>
          <w:jc w:val="center"/>
        </w:trPr>
        <w:tc>
          <w:tcPr>
            <w:tcW w:w="1706" w:type="dxa"/>
            <w:vMerge/>
            <w:shd w:val="clear" w:color="auto" w:fill="auto"/>
          </w:tcPr>
          <w:p w14:paraId="57C4C3CC" w14:textId="479C078C" w:rsidR="00185BB8" w:rsidRPr="00A06AD6" w:rsidRDefault="00185BB8" w:rsidP="00185BB8">
            <w:pPr>
              <w:ind w:firstLineChars="0" w:firstLine="0"/>
              <w:jc w:val="center"/>
              <w:rPr>
                <w:rFonts w:cs="Times New Roman"/>
                <w:szCs w:val="24"/>
              </w:rPr>
            </w:pPr>
          </w:p>
        </w:tc>
        <w:tc>
          <w:tcPr>
            <w:tcW w:w="2687" w:type="dxa"/>
            <w:shd w:val="clear" w:color="auto" w:fill="auto"/>
          </w:tcPr>
          <w:p w14:paraId="32984965" w14:textId="4802806C" w:rsidR="00185BB8" w:rsidRPr="00A06AD6" w:rsidRDefault="00185BB8" w:rsidP="00185BB8">
            <w:pPr>
              <w:ind w:firstLineChars="0" w:firstLine="0"/>
              <w:jc w:val="center"/>
              <w:rPr>
                <w:rFonts w:cs="Times New Roman"/>
                <w:szCs w:val="24"/>
              </w:rPr>
            </w:pPr>
            <w:r w:rsidRPr="00A06AD6">
              <w:rPr>
                <w:rFonts w:cs="Times New Roman"/>
                <w:szCs w:val="24"/>
              </w:rPr>
              <w:fldChar w:fldCharType="begin"/>
            </w:r>
            <w:r w:rsidR="00EC2C21">
              <w:rPr>
                <w:rFonts w:cs="Times New Roman"/>
                <w:szCs w:val="24"/>
              </w:rPr>
              <w:instrText xml:space="preserve"> ADDIN EN.CITE &lt;EndNote&gt;&lt;Cite&gt;&lt;Author&gt;Wasswa&lt;/Author&gt;&lt;Year&gt;2022&lt;/Year&gt;&lt;RecNum&gt;1920&lt;/RecNum&gt;&lt;DisplayText&gt;(Wasswa et al., 2022)&lt;/DisplayText&gt;&lt;record&gt;&lt;rec-number&gt;1920&lt;/rec-number&gt;&lt;foreign-keys&gt;&lt;key app="EN" db-id="axa2wxvxzvv523e0p2tv5dpdwavafvpfw9r0" timestamp="1700807816" guid="d20d4795-6c9d-4cf6-8d49-01eed74462c2"&gt;1920&lt;/key&gt;&lt;/foreign-keys&gt;&lt;ref-type name="Journal Article"&gt;17&lt;/ref-type&gt;&lt;contributors&gt;&lt;authors&gt;&lt;author&gt;Wasswa, Joseph&lt;/author&gt;&lt;author&gt;Driscoll, Charles T.&lt;/author&gt;&lt;author&gt;Zeng, Teng&lt;/author&gt;&lt;/authors&gt;&lt;/contributors&gt;&lt;titles&gt;&lt;title&gt;Contrasting Impacts of Photochemical and Microbial Processing on the Photoreactivity of Dissolved Organic Matter in an Adirondack Lake Watershed&lt;/title&gt;&lt;secondary-title&gt;Environmental Science &amp;amp; Technology&lt;/secondary-title&gt;&lt;/titles&gt;&lt;periodical&gt;&lt;full-title&gt;Environmental Science &amp;amp; Technology&lt;/full-title&gt;&lt;/periodical&gt;&lt;pages&gt;1688-1701&lt;/pages&gt;&lt;volume&gt;56&lt;/volume&gt;&lt;number&gt;3&lt;/number&gt;&lt;dates&gt;&lt;year&gt;2022&lt;/year&gt;&lt;pub-dates&gt;&lt;date&gt;2022/02/01&lt;/date&gt;&lt;/pub-dates&gt;&lt;/dates&gt;&lt;publisher&gt;American Chemical Society&lt;/publisher&gt;&lt;isbn&gt;0013-936X&lt;/isbn&gt;&lt;urls&gt;&lt;related-urls&gt;&lt;url&gt;https://doi.org/10.1021/acs.est.1c06047&lt;/url&gt;&lt;/related-urls&gt;&lt;/urls&gt;&lt;electronic-resource-num&gt;10.1021/acs.est.1c06047&lt;/electronic-resource-num&gt;&lt;/record&gt;&lt;/Cite&gt;&lt;/EndNote&gt;</w:instrText>
            </w:r>
            <w:r w:rsidRPr="00A06AD6">
              <w:rPr>
                <w:rFonts w:cs="Times New Roman"/>
                <w:szCs w:val="24"/>
              </w:rPr>
              <w:fldChar w:fldCharType="separate"/>
            </w:r>
            <w:r w:rsidR="00EC2C21">
              <w:rPr>
                <w:rFonts w:cs="Times New Roman"/>
                <w:noProof/>
                <w:szCs w:val="24"/>
              </w:rPr>
              <w:t>(Wasswa et al., 2022)</w:t>
            </w:r>
            <w:r w:rsidRPr="00A06AD6">
              <w:rPr>
                <w:rFonts w:cs="Times New Roman"/>
                <w:szCs w:val="24"/>
              </w:rPr>
              <w:fldChar w:fldCharType="end"/>
            </w:r>
          </w:p>
        </w:tc>
        <w:tc>
          <w:tcPr>
            <w:tcW w:w="1416" w:type="dxa"/>
            <w:shd w:val="clear" w:color="auto" w:fill="auto"/>
          </w:tcPr>
          <w:p w14:paraId="17446AD4" w14:textId="613F9081" w:rsidR="00185BB8" w:rsidRPr="00A06AD6" w:rsidRDefault="00185BB8" w:rsidP="00185BB8">
            <w:pPr>
              <w:ind w:firstLineChars="0" w:firstLine="0"/>
              <w:jc w:val="center"/>
              <w:rPr>
                <w:rFonts w:cs="Times New Roman"/>
                <w:szCs w:val="24"/>
              </w:rPr>
            </w:pPr>
            <w:r w:rsidRPr="00A06AD6">
              <w:rPr>
                <w:rFonts w:cs="Times New Roman"/>
                <w:szCs w:val="24"/>
              </w:rPr>
              <w:t>C4</w:t>
            </w:r>
          </w:p>
        </w:tc>
        <w:tc>
          <w:tcPr>
            <w:tcW w:w="1417" w:type="dxa"/>
            <w:shd w:val="clear" w:color="auto" w:fill="auto"/>
          </w:tcPr>
          <w:p w14:paraId="36C31744" w14:textId="3E2E05BE" w:rsidR="00185BB8" w:rsidRPr="00A06AD6" w:rsidRDefault="00185BB8" w:rsidP="00185BB8">
            <w:pPr>
              <w:ind w:firstLineChars="0" w:firstLine="0"/>
              <w:jc w:val="center"/>
              <w:rPr>
                <w:rFonts w:cs="Times New Roman"/>
                <w:szCs w:val="24"/>
              </w:rPr>
            </w:pPr>
            <w:r w:rsidRPr="00A06AD6">
              <w:rPr>
                <w:rFonts w:cs="Times New Roman"/>
                <w:szCs w:val="24"/>
              </w:rPr>
              <w:t>0.984</w:t>
            </w:r>
          </w:p>
        </w:tc>
        <w:tc>
          <w:tcPr>
            <w:tcW w:w="1304" w:type="dxa"/>
          </w:tcPr>
          <w:p w14:paraId="4A02E444" w14:textId="228BA2D2" w:rsidR="00185BB8" w:rsidRPr="00A06AD6" w:rsidRDefault="00185BB8" w:rsidP="00185BB8">
            <w:pPr>
              <w:ind w:firstLineChars="0" w:firstLine="0"/>
              <w:jc w:val="center"/>
              <w:rPr>
                <w:rFonts w:cs="Times New Roman"/>
                <w:szCs w:val="24"/>
              </w:rPr>
            </w:pPr>
            <w:r w:rsidRPr="00A06AD6">
              <w:rPr>
                <w:rFonts w:cs="Times New Roman"/>
                <w:szCs w:val="24"/>
              </w:rPr>
              <w:t>0.986</w:t>
            </w:r>
          </w:p>
        </w:tc>
      </w:tr>
      <w:tr w:rsidR="00185BB8" w:rsidRPr="00A06AD6" w14:paraId="1E466A11" w14:textId="6BFBCEE1" w:rsidTr="000A75FE">
        <w:trPr>
          <w:trHeight w:val="409"/>
          <w:jc w:val="center"/>
        </w:trPr>
        <w:tc>
          <w:tcPr>
            <w:tcW w:w="1706" w:type="dxa"/>
            <w:vMerge/>
            <w:shd w:val="clear" w:color="auto" w:fill="auto"/>
          </w:tcPr>
          <w:p w14:paraId="0B7B15D2" w14:textId="47DA5941" w:rsidR="00185BB8" w:rsidRPr="00A06AD6" w:rsidRDefault="00185BB8" w:rsidP="00185BB8">
            <w:pPr>
              <w:ind w:firstLineChars="0" w:firstLine="0"/>
              <w:jc w:val="center"/>
              <w:rPr>
                <w:rFonts w:cs="Times New Roman"/>
                <w:szCs w:val="24"/>
              </w:rPr>
            </w:pPr>
          </w:p>
        </w:tc>
        <w:tc>
          <w:tcPr>
            <w:tcW w:w="2687" w:type="dxa"/>
            <w:shd w:val="clear" w:color="auto" w:fill="auto"/>
          </w:tcPr>
          <w:p w14:paraId="0C00DE00" w14:textId="7E76F108" w:rsidR="00185BB8" w:rsidRPr="00A06AD6" w:rsidRDefault="00185BB8" w:rsidP="00185BB8">
            <w:pPr>
              <w:ind w:firstLineChars="0" w:firstLine="0"/>
              <w:jc w:val="center"/>
              <w:rPr>
                <w:rFonts w:cs="Times New Roman"/>
                <w:szCs w:val="24"/>
              </w:rPr>
            </w:pPr>
            <w:r w:rsidRPr="00A06AD6">
              <w:rPr>
                <w:rFonts w:cs="Times New Roman"/>
                <w:szCs w:val="24"/>
              </w:rPr>
              <w:fldChar w:fldCharType="begin"/>
            </w:r>
            <w:r w:rsidR="00EC2C21">
              <w:rPr>
                <w:rFonts w:cs="Times New Roman"/>
                <w:szCs w:val="24"/>
              </w:rPr>
              <w:instrText xml:space="preserve"> ADDIN EN.CITE &lt;EndNote&gt;&lt;Cite&gt;&lt;Author&gt;Wang&lt;/Author&gt;&lt;Year&gt;2020&lt;/Year&gt;&lt;RecNum&gt;1921&lt;/RecNum&gt;&lt;DisplayText&gt;(Wang et al., 2020)&lt;/DisplayText&gt;&lt;record&gt;&lt;rec-number&gt;1921&lt;/rec-number&gt;&lt;foreign-keys&gt;&lt;key app="EN" db-id="axa2wxvxzvv523e0p2tv5dpdwavafvpfw9r0" timestamp="1700808239" guid="00cfbc80-a9ff-4c14-be05-43caf65c8ab4"&gt;1921&lt;/key&gt;&lt;/foreign-keys&gt;&lt;ref-type name="Journal Article"&gt;17&lt;/ref-type&gt;&lt;contributors&gt;&lt;authors&gt;&lt;author&gt;Wang, Shiru&lt;/author&gt;&lt;author&gt;Matt, Monica&lt;/author&gt;&lt;author&gt;Murphy, Bethany L.&lt;/author&gt;&lt;author&gt;Perkins, MaryGail&lt;/author&gt;&lt;author&gt;Matthews, David A.&lt;/author&gt;&lt;author&gt;Moran, Sharon D.&lt;/author&gt;&lt;author&gt;Zeng, Teng&lt;/author&gt;&lt;/authors&gt;&lt;/contributors&gt;&lt;titles&gt;&lt;title&gt;Organic Micropollutants in New York Lakes: A Statewide Citizen Science Occurrence Study&lt;/title&gt;&lt;secondary-title&gt;Environmental Science &amp;amp; Technology&lt;/secondary-title&gt;&lt;/titles&gt;&lt;periodical&gt;&lt;full-title&gt;Environmental Science &amp;amp; Technology&lt;/full-title&gt;&lt;/periodical&gt;&lt;pages&gt;13759-13770&lt;/pages&gt;&lt;volume&gt;54&lt;/volume&gt;&lt;number&gt;21&lt;/number&gt;&lt;dates&gt;&lt;year&gt;2020&lt;/year&gt;&lt;pub-dates&gt;&lt;date&gt;2020/11/03&lt;/date&gt;&lt;/pub-dates&gt;&lt;/dates&gt;&lt;publisher&gt;American Chemical Society&lt;/publisher&gt;&lt;isbn&gt;0013-936X&lt;/isbn&gt;&lt;urls&gt;&lt;related-urls&gt;&lt;url&gt;https://doi.org/10.1021/acs.est.0c04775&lt;/url&gt;&lt;/related-urls&gt;&lt;/urls&gt;&lt;electronic-resource-num&gt;10.1021/acs.est.0c04775&lt;/electronic-resource-num&gt;&lt;/record&gt;&lt;/Cite&gt;&lt;/EndNote&gt;</w:instrText>
            </w:r>
            <w:r w:rsidRPr="00A06AD6">
              <w:rPr>
                <w:rFonts w:cs="Times New Roman"/>
                <w:szCs w:val="24"/>
              </w:rPr>
              <w:fldChar w:fldCharType="separate"/>
            </w:r>
            <w:r w:rsidR="00EC2C21">
              <w:rPr>
                <w:rFonts w:cs="Times New Roman"/>
                <w:noProof/>
                <w:szCs w:val="24"/>
              </w:rPr>
              <w:t>(Wang et al., 2020)</w:t>
            </w:r>
            <w:r w:rsidRPr="00A06AD6">
              <w:rPr>
                <w:rFonts w:cs="Times New Roman"/>
                <w:szCs w:val="24"/>
              </w:rPr>
              <w:fldChar w:fldCharType="end"/>
            </w:r>
          </w:p>
        </w:tc>
        <w:tc>
          <w:tcPr>
            <w:tcW w:w="1416" w:type="dxa"/>
            <w:shd w:val="clear" w:color="auto" w:fill="auto"/>
          </w:tcPr>
          <w:p w14:paraId="18516F22" w14:textId="48D8ED76" w:rsidR="00185BB8" w:rsidRPr="00A06AD6" w:rsidRDefault="00185BB8" w:rsidP="00185BB8">
            <w:pPr>
              <w:ind w:firstLineChars="0" w:firstLine="0"/>
              <w:jc w:val="center"/>
              <w:rPr>
                <w:rFonts w:cs="Times New Roman"/>
                <w:szCs w:val="24"/>
              </w:rPr>
            </w:pPr>
            <w:r w:rsidRPr="00A06AD6">
              <w:rPr>
                <w:rFonts w:cs="Times New Roman"/>
                <w:szCs w:val="24"/>
              </w:rPr>
              <w:t>C4</w:t>
            </w:r>
          </w:p>
        </w:tc>
        <w:tc>
          <w:tcPr>
            <w:tcW w:w="1417" w:type="dxa"/>
            <w:shd w:val="clear" w:color="auto" w:fill="auto"/>
          </w:tcPr>
          <w:p w14:paraId="0721299F" w14:textId="724990E5" w:rsidR="00185BB8" w:rsidRPr="00A06AD6" w:rsidRDefault="00185BB8" w:rsidP="00185BB8">
            <w:pPr>
              <w:ind w:firstLineChars="0" w:firstLine="0"/>
              <w:jc w:val="center"/>
              <w:rPr>
                <w:rFonts w:cs="Times New Roman"/>
                <w:szCs w:val="24"/>
              </w:rPr>
            </w:pPr>
            <w:r w:rsidRPr="00A06AD6">
              <w:rPr>
                <w:rFonts w:cs="Times New Roman"/>
                <w:szCs w:val="24"/>
              </w:rPr>
              <w:t>0.980</w:t>
            </w:r>
          </w:p>
        </w:tc>
        <w:tc>
          <w:tcPr>
            <w:tcW w:w="1304" w:type="dxa"/>
          </w:tcPr>
          <w:p w14:paraId="363C8733" w14:textId="26D204F1" w:rsidR="00185BB8" w:rsidRPr="00A06AD6" w:rsidRDefault="00185BB8" w:rsidP="00185BB8">
            <w:pPr>
              <w:ind w:firstLineChars="0" w:firstLine="0"/>
              <w:jc w:val="center"/>
              <w:rPr>
                <w:rFonts w:cs="Times New Roman"/>
                <w:szCs w:val="24"/>
              </w:rPr>
            </w:pPr>
            <w:r w:rsidRPr="00A06AD6">
              <w:rPr>
                <w:rFonts w:cs="Times New Roman"/>
                <w:szCs w:val="24"/>
              </w:rPr>
              <w:t>0.988</w:t>
            </w:r>
          </w:p>
        </w:tc>
      </w:tr>
    </w:tbl>
    <w:p w14:paraId="13781074" w14:textId="77777777" w:rsidR="00BC76D8" w:rsidRPr="00A06AD6" w:rsidRDefault="00BC76D8">
      <w:pPr>
        <w:widowControl/>
        <w:spacing w:line="240" w:lineRule="auto"/>
        <w:ind w:firstLineChars="0" w:firstLine="0"/>
        <w:jc w:val="left"/>
        <w:rPr>
          <w:rFonts w:eastAsia="黑体" w:cs="Times New Roman"/>
          <w:b/>
          <w:bCs/>
          <w:szCs w:val="24"/>
        </w:rPr>
      </w:pPr>
      <w:r w:rsidRPr="00A06AD6">
        <w:rPr>
          <w:rFonts w:cs="Times New Roman"/>
          <w:b/>
          <w:bCs/>
          <w:szCs w:val="24"/>
        </w:rPr>
        <w:br w:type="page"/>
      </w:r>
    </w:p>
    <w:p w14:paraId="62865327" w14:textId="71F2B0DD" w:rsidR="00BC76D8" w:rsidRPr="00A06AD6" w:rsidRDefault="00BC76D8" w:rsidP="006E39C2">
      <w:pPr>
        <w:pStyle w:val="TJ-7"/>
        <w:spacing w:after="240"/>
        <w:rPr>
          <w:rFonts w:cs="Times New Roman"/>
          <w:b/>
          <w:bCs/>
          <w:sz w:val="24"/>
          <w:szCs w:val="24"/>
        </w:rPr>
      </w:pPr>
      <w:bookmarkStart w:id="46" w:name="_Toc157418050"/>
      <w:r w:rsidRPr="00A06AD6">
        <w:rPr>
          <w:rFonts w:cs="Times New Roman"/>
          <w:b/>
          <w:bCs/>
          <w:sz w:val="24"/>
          <w:szCs w:val="24"/>
        </w:rPr>
        <w:lastRenderedPageBreak/>
        <w:t xml:space="preserve">Table S7. EXAFS fitting parameters at the Fe K-edge for various </w:t>
      </w:r>
      <w:proofErr w:type="gramStart"/>
      <w:r w:rsidRPr="00A06AD6">
        <w:rPr>
          <w:rFonts w:cs="Times New Roman"/>
          <w:b/>
          <w:bCs/>
          <w:sz w:val="24"/>
          <w:szCs w:val="24"/>
        </w:rPr>
        <w:t>samples</w:t>
      </w:r>
      <w:bookmarkEnd w:id="46"/>
      <w:proofErr w:type="gramEnd"/>
    </w:p>
    <w:tbl>
      <w:tblPr>
        <w:tblW w:w="8217" w:type="dxa"/>
        <w:jc w:val="center"/>
        <w:tblBorders>
          <w:top w:val="single" w:sz="12" w:space="0" w:color="auto"/>
          <w:bottom w:val="single" w:sz="12" w:space="0" w:color="auto"/>
        </w:tblBorders>
        <w:tblLayout w:type="fixed"/>
        <w:tblLook w:val="04A0" w:firstRow="1" w:lastRow="0" w:firstColumn="1" w:lastColumn="0" w:noHBand="0" w:noVBand="1"/>
      </w:tblPr>
      <w:tblGrid>
        <w:gridCol w:w="992"/>
        <w:gridCol w:w="992"/>
        <w:gridCol w:w="993"/>
        <w:gridCol w:w="926"/>
        <w:gridCol w:w="912"/>
        <w:gridCol w:w="992"/>
        <w:gridCol w:w="1276"/>
        <w:gridCol w:w="1134"/>
      </w:tblGrid>
      <w:tr w:rsidR="00BC76D8" w:rsidRPr="00A06AD6" w14:paraId="59B48EA8" w14:textId="77777777" w:rsidTr="00C9431F">
        <w:trPr>
          <w:cantSplit/>
          <w:trHeight w:val="341"/>
          <w:jc w:val="center"/>
        </w:trPr>
        <w:tc>
          <w:tcPr>
            <w:tcW w:w="992" w:type="dxa"/>
            <w:tcBorders>
              <w:top w:val="single" w:sz="12" w:space="0" w:color="auto"/>
              <w:bottom w:val="single" w:sz="4" w:space="0" w:color="auto"/>
            </w:tcBorders>
            <w:shd w:val="clear" w:color="auto" w:fill="E7E6E6" w:themeFill="background2"/>
            <w:vAlign w:val="center"/>
          </w:tcPr>
          <w:p w14:paraId="5630EE83" w14:textId="77777777" w:rsidR="00BC76D8" w:rsidRPr="00A06AD6" w:rsidRDefault="00BC76D8" w:rsidP="00B43624">
            <w:pPr>
              <w:spacing w:line="240" w:lineRule="auto"/>
              <w:ind w:firstLineChars="0" w:firstLine="0"/>
              <w:jc w:val="center"/>
              <w:rPr>
                <w:rFonts w:cs="Times New Roman"/>
                <w:lang w:eastAsia="en-US"/>
              </w:rPr>
            </w:pPr>
            <w:r w:rsidRPr="00A06AD6">
              <w:rPr>
                <w:rFonts w:cs="Times New Roman"/>
              </w:rPr>
              <w:t>Sample</w:t>
            </w:r>
          </w:p>
        </w:tc>
        <w:tc>
          <w:tcPr>
            <w:tcW w:w="992" w:type="dxa"/>
            <w:tcBorders>
              <w:top w:val="single" w:sz="12" w:space="0" w:color="auto"/>
              <w:bottom w:val="single" w:sz="4" w:space="0" w:color="auto"/>
            </w:tcBorders>
            <w:shd w:val="clear" w:color="auto" w:fill="E7E6E6" w:themeFill="background2"/>
            <w:vAlign w:val="center"/>
          </w:tcPr>
          <w:p w14:paraId="2E3AEE49" w14:textId="77777777" w:rsidR="00BC76D8" w:rsidRPr="00A06AD6" w:rsidRDefault="00BC76D8" w:rsidP="00B43624">
            <w:pPr>
              <w:spacing w:line="240" w:lineRule="auto"/>
              <w:ind w:firstLineChars="0" w:firstLine="0"/>
              <w:jc w:val="center"/>
              <w:rPr>
                <w:rFonts w:cs="Times New Roman"/>
              </w:rPr>
            </w:pPr>
            <w:r w:rsidRPr="00A06AD6">
              <w:rPr>
                <w:rFonts w:cs="Times New Roman"/>
              </w:rPr>
              <w:t>Shell</w:t>
            </w:r>
          </w:p>
        </w:tc>
        <w:tc>
          <w:tcPr>
            <w:tcW w:w="993" w:type="dxa"/>
            <w:tcBorders>
              <w:top w:val="single" w:sz="12" w:space="0" w:color="auto"/>
              <w:bottom w:val="single" w:sz="4" w:space="0" w:color="auto"/>
            </w:tcBorders>
            <w:shd w:val="clear" w:color="auto" w:fill="E7E6E6" w:themeFill="background2"/>
            <w:vAlign w:val="center"/>
          </w:tcPr>
          <w:p w14:paraId="25D42011" w14:textId="77777777" w:rsidR="00BC76D8" w:rsidRPr="00A06AD6" w:rsidRDefault="00BC76D8" w:rsidP="00B43624">
            <w:pPr>
              <w:spacing w:line="240" w:lineRule="auto"/>
              <w:ind w:firstLineChars="0" w:firstLine="0"/>
              <w:jc w:val="center"/>
              <w:rPr>
                <w:rFonts w:cs="Times New Roman"/>
                <w:i/>
              </w:rPr>
            </w:pPr>
            <w:r w:rsidRPr="00A06AD6">
              <w:rPr>
                <w:rFonts w:cs="Times New Roman"/>
                <w:i/>
                <w:lang w:eastAsia="en-US"/>
              </w:rPr>
              <w:t>R</w:t>
            </w:r>
            <w:r w:rsidRPr="00A06AD6">
              <w:rPr>
                <w:rFonts w:cs="Times New Roman"/>
                <w:i/>
              </w:rPr>
              <w:t>eff</w:t>
            </w:r>
            <w:r w:rsidRPr="00A06AD6">
              <w:rPr>
                <w:rFonts w:cs="Times New Roman"/>
                <w:lang w:eastAsia="en-US"/>
              </w:rPr>
              <w:t>(Å)</w:t>
            </w:r>
          </w:p>
        </w:tc>
        <w:tc>
          <w:tcPr>
            <w:tcW w:w="926" w:type="dxa"/>
            <w:tcBorders>
              <w:top w:val="single" w:sz="12" w:space="0" w:color="auto"/>
              <w:bottom w:val="single" w:sz="4" w:space="0" w:color="auto"/>
            </w:tcBorders>
            <w:shd w:val="clear" w:color="auto" w:fill="E7E6E6" w:themeFill="background2"/>
            <w:vAlign w:val="center"/>
          </w:tcPr>
          <w:p w14:paraId="55DEF2D5" w14:textId="77777777" w:rsidR="00BC76D8" w:rsidRPr="00A06AD6" w:rsidRDefault="00BC76D8" w:rsidP="00B43624">
            <w:pPr>
              <w:spacing w:line="240" w:lineRule="auto"/>
              <w:ind w:firstLineChars="0" w:firstLine="0"/>
              <w:jc w:val="center"/>
              <w:rPr>
                <w:rFonts w:cs="Times New Roman"/>
              </w:rPr>
            </w:pPr>
            <w:r w:rsidRPr="00A06AD6">
              <w:rPr>
                <w:rFonts w:cs="Times New Roman"/>
                <w:i/>
                <w:lang w:eastAsia="en-US"/>
              </w:rPr>
              <w:t>R</w:t>
            </w:r>
            <w:r w:rsidRPr="00A06AD6">
              <w:rPr>
                <w:rFonts w:cs="Times New Roman"/>
                <w:lang w:eastAsia="en-US"/>
              </w:rPr>
              <w:t>(Å)</w:t>
            </w:r>
          </w:p>
        </w:tc>
        <w:tc>
          <w:tcPr>
            <w:tcW w:w="912" w:type="dxa"/>
            <w:tcBorders>
              <w:top w:val="single" w:sz="12" w:space="0" w:color="auto"/>
              <w:bottom w:val="single" w:sz="4" w:space="0" w:color="auto"/>
            </w:tcBorders>
            <w:shd w:val="clear" w:color="auto" w:fill="E7E6E6" w:themeFill="background2"/>
            <w:vAlign w:val="center"/>
          </w:tcPr>
          <w:p w14:paraId="6516BA3B" w14:textId="77777777" w:rsidR="00BC76D8" w:rsidRPr="00A06AD6" w:rsidRDefault="00BC76D8" w:rsidP="00B43624">
            <w:pPr>
              <w:spacing w:line="240" w:lineRule="auto"/>
              <w:ind w:firstLineChars="0" w:firstLine="0"/>
              <w:jc w:val="center"/>
              <w:rPr>
                <w:rFonts w:cs="Times New Roman"/>
                <w:i/>
              </w:rPr>
            </w:pPr>
            <w:r w:rsidRPr="00A06AD6">
              <w:rPr>
                <w:rFonts w:cs="Times New Roman"/>
                <w:i/>
              </w:rPr>
              <w:t>CN</w:t>
            </w:r>
          </w:p>
        </w:tc>
        <w:tc>
          <w:tcPr>
            <w:tcW w:w="992" w:type="dxa"/>
            <w:tcBorders>
              <w:top w:val="single" w:sz="12" w:space="0" w:color="auto"/>
              <w:bottom w:val="single" w:sz="4" w:space="0" w:color="auto"/>
            </w:tcBorders>
            <w:shd w:val="clear" w:color="auto" w:fill="E7E6E6" w:themeFill="background2"/>
            <w:vAlign w:val="center"/>
          </w:tcPr>
          <w:p w14:paraId="33F35601" w14:textId="77777777" w:rsidR="00BC76D8" w:rsidRPr="00A06AD6" w:rsidRDefault="00BC76D8" w:rsidP="00B43624">
            <w:pPr>
              <w:spacing w:line="240" w:lineRule="auto"/>
              <w:ind w:firstLineChars="0" w:firstLine="0"/>
              <w:jc w:val="center"/>
              <w:rPr>
                <w:rFonts w:cs="Times New Roman"/>
              </w:rPr>
            </w:pPr>
            <w:r w:rsidRPr="00A06AD6">
              <w:rPr>
                <w:rFonts w:cs="Times New Roman"/>
                <w:i/>
                <w:lang w:eastAsia="en-US"/>
              </w:rPr>
              <w:t>σ</w:t>
            </w:r>
            <w:r w:rsidRPr="00A06AD6">
              <w:rPr>
                <w:rFonts w:cs="Times New Roman"/>
                <w:vertAlign w:val="superscript"/>
                <w:lang w:eastAsia="en-US"/>
              </w:rPr>
              <w:t>2</w:t>
            </w:r>
            <w:r w:rsidRPr="00A06AD6">
              <w:rPr>
                <w:rFonts w:cs="Times New Roman"/>
                <w:lang w:eastAsia="en-US"/>
              </w:rPr>
              <w:t>(Å</w:t>
            </w:r>
            <w:r w:rsidRPr="00A06AD6">
              <w:rPr>
                <w:rFonts w:cs="Times New Roman"/>
                <w:vertAlign w:val="superscript"/>
                <w:lang w:eastAsia="en-US"/>
              </w:rPr>
              <w:t>2</w:t>
            </w:r>
            <w:r w:rsidRPr="00A06AD6">
              <w:rPr>
                <w:rFonts w:cs="Times New Roman"/>
                <w:lang w:eastAsia="en-US"/>
              </w:rPr>
              <w:t>)</w:t>
            </w:r>
          </w:p>
        </w:tc>
        <w:tc>
          <w:tcPr>
            <w:tcW w:w="1276" w:type="dxa"/>
            <w:tcBorders>
              <w:top w:val="single" w:sz="12" w:space="0" w:color="auto"/>
              <w:bottom w:val="single" w:sz="4" w:space="0" w:color="auto"/>
            </w:tcBorders>
            <w:shd w:val="clear" w:color="auto" w:fill="E7E6E6" w:themeFill="background2"/>
            <w:vAlign w:val="center"/>
          </w:tcPr>
          <w:p w14:paraId="193745C6" w14:textId="77777777" w:rsidR="00BC76D8" w:rsidRPr="00A06AD6" w:rsidRDefault="00BC76D8" w:rsidP="00B43624">
            <w:pPr>
              <w:spacing w:line="240" w:lineRule="auto"/>
              <w:ind w:firstLineChars="0" w:firstLine="0"/>
              <w:jc w:val="center"/>
              <w:rPr>
                <w:rFonts w:cs="Times New Roman"/>
              </w:rPr>
            </w:pPr>
            <w:r w:rsidRPr="00A06AD6">
              <w:rPr>
                <w:rFonts w:cs="Times New Roman"/>
                <w:lang w:eastAsia="en-US"/>
              </w:rPr>
              <w:t>Δ</w:t>
            </w:r>
            <w:r w:rsidRPr="00A06AD6">
              <w:rPr>
                <w:rFonts w:cs="Times New Roman"/>
                <w:i/>
                <w:lang w:eastAsia="en-US"/>
              </w:rPr>
              <w:t>E</w:t>
            </w:r>
            <w:r w:rsidRPr="00A06AD6">
              <w:rPr>
                <w:rFonts w:cs="Times New Roman"/>
                <w:vertAlign w:val="subscript"/>
                <w:lang w:eastAsia="en-US"/>
              </w:rPr>
              <w:t>0</w:t>
            </w:r>
            <w:r w:rsidRPr="00A06AD6">
              <w:rPr>
                <w:rFonts w:cs="Times New Roman"/>
                <w:lang w:eastAsia="en-US"/>
              </w:rPr>
              <w:t>(eV)</w:t>
            </w:r>
          </w:p>
        </w:tc>
        <w:tc>
          <w:tcPr>
            <w:tcW w:w="1134" w:type="dxa"/>
            <w:tcBorders>
              <w:top w:val="single" w:sz="12" w:space="0" w:color="auto"/>
              <w:bottom w:val="single" w:sz="4" w:space="0" w:color="auto"/>
            </w:tcBorders>
            <w:shd w:val="clear" w:color="auto" w:fill="E7E6E6" w:themeFill="background2"/>
            <w:vAlign w:val="center"/>
          </w:tcPr>
          <w:p w14:paraId="787C757F" w14:textId="77777777" w:rsidR="00BC76D8" w:rsidRPr="00A06AD6" w:rsidRDefault="00BC76D8" w:rsidP="00B43624">
            <w:pPr>
              <w:spacing w:line="240" w:lineRule="auto"/>
              <w:ind w:firstLineChars="0" w:firstLine="0"/>
              <w:jc w:val="center"/>
              <w:rPr>
                <w:rFonts w:cs="Times New Roman"/>
                <w:sz w:val="21"/>
              </w:rPr>
            </w:pPr>
            <w:r w:rsidRPr="00A06AD6">
              <w:rPr>
                <w:rFonts w:cs="Times New Roman"/>
                <w:i/>
                <w:sz w:val="21"/>
              </w:rPr>
              <w:t>R</w:t>
            </w:r>
            <w:r w:rsidRPr="00A06AD6">
              <w:rPr>
                <w:rFonts w:cs="Times New Roman"/>
                <w:sz w:val="21"/>
              </w:rPr>
              <w:t xml:space="preserve"> factor</w:t>
            </w:r>
          </w:p>
        </w:tc>
      </w:tr>
      <w:tr w:rsidR="00BC76D8" w:rsidRPr="00A06AD6" w14:paraId="0CA70DD2" w14:textId="77777777" w:rsidTr="0036006F">
        <w:trPr>
          <w:cantSplit/>
          <w:trHeight w:val="341"/>
          <w:jc w:val="center"/>
        </w:trPr>
        <w:tc>
          <w:tcPr>
            <w:tcW w:w="992" w:type="dxa"/>
            <w:vMerge w:val="restart"/>
            <w:tcBorders>
              <w:top w:val="single" w:sz="4" w:space="0" w:color="auto"/>
              <w:bottom w:val="nil"/>
            </w:tcBorders>
            <w:vAlign w:val="center"/>
          </w:tcPr>
          <w:p w14:paraId="7ED1B73E" w14:textId="77777777" w:rsidR="00BC76D8" w:rsidRPr="00A06AD6" w:rsidRDefault="00BC76D8" w:rsidP="00B43624">
            <w:pPr>
              <w:spacing w:line="240" w:lineRule="auto"/>
              <w:ind w:firstLineChars="0" w:firstLine="0"/>
              <w:jc w:val="center"/>
              <w:rPr>
                <w:rFonts w:cs="Times New Roman"/>
              </w:rPr>
            </w:pPr>
            <w:r w:rsidRPr="00A06AD6">
              <w:rPr>
                <w:rFonts w:cs="Times New Roman"/>
              </w:rPr>
              <w:t>MFC</w:t>
            </w:r>
          </w:p>
        </w:tc>
        <w:tc>
          <w:tcPr>
            <w:tcW w:w="992" w:type="dxa"/>
            <w:tcBorders>
              <w:top w:val="single" w:sz="4" w:space="0" w:color="auto"/>
              <w:bottom w:val="nil"/>
            </w:tcBorders>
            <w:vAlign w:val="center"/>
          </w:tcPr>
          <w:p w14:paraId="4E6FBB29"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Fe-O1</w:t>
            </w:r>
          </w:p>
        </w:tc>
        <w:tc>
          <w:tcPr>
            <w:tcW w:w="993" w:type="dxa"/>
            <w:tcBorders>
              <w:top w:val="single" w:sz="4" w:space="0" w:color="auto"/>
              <w:bottom w:val="nil"/>
            </w:tcBorders>
            <w:vAlign w:val="center"/>
          </w:tcPr>
          <w:p w14:paraId="2F6BF4A1"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1.93</w:t>
            </w:r>
          </w:p>
        </w:tc>
        <w:tc>
          <w:tcPr>
            <w:tcW w:w="926" w:type="dxa"/>
            <w:tcBorders>
              <w:top w:val="single" w:sz="4" w:space="0" w:color="auto"/>
              <w:bottom w:val="nil"/>
            </w:tcBorders>
            <w:vAlign w:val="center"/>
          </w:tcPr>
          <w:p w14:paraId="5B948B12" w14:textId="77777777" w:rsidR="00BC76D8" w:rsidRPr="00A06AD6" w:rsidRDefault="00BC76D8" w:rsidP="00B43624">
            <w:pPr>
              <w:autoSpaceDE w:val="0"/>
              <w:autoSpaceDN w:val="0"/>
              <w:spacing w:line="240" w:lineRule="auto"/>
              <w:ind w:firstLineChars="0" w:firstLine="0"/>
              <w:jc w:val="center"/>
              <w:rPr>
                <w:rFonts w:cs="Times New Roman"/>
                <w:lang w:val="fr-FR"/>
              </w:rPr>
            </w:pPr>
            <w:r w:rsidRPr="00A06AD6">
              <w:rPr>
                <w:rFonts w:cs="Times New Roman"/>
                <w:lang w:val="fr-FR"/>
              </w:rPr>
              <w:t>1.85(3)</w:t>
            </w:r>
          </w:p>
        </w:tc>
        <w:tc>
          <w:tcPr>
            <w:tcW w:w="912" w:type="dxa"/>
            <w:tcBorders>
              <w:top w:val="single" w:sz="4" w:space="0" w:color="auto"/>
              <w:bottom w:val="nil"/>
            </w:tcBorders>
            <w:vAlign w:val="center"/>
          </w:tcPr>
          <w:p w14:paraId="6CA80F6C"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2.0(3)</w:t>
            </w:r>
          </w:p>
        </w:tc>
        <w:tc>
          <w:tcPr>
            <w:tcW w:w="992" w:type="dxa"/>
            <w:tcBorders>
              <w:top w:val="single" w:sz="4" w:space="0" w:color="auto"/>
              <w:bottom w:val="nil"/>
            </w:tcBorders>
            <w:vAlign w:val="center"/>
          </w:tcPr>
          <w:p w14:paraId="066492EE"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0.002</w:t>
            </w:r>
          </w:p>
        </w:tc>
        <w:tc>
          <w:tcPr>
            <w:tcW w:w="1276" w:type="dxa"/>
            <w:vMerge w:val="restart"/>
            <w:tcBorders>
              <w:top w:val="single" w:sz="4" w:space="0" w:color="auto"/>
              <w:bottom w:val="single" w:sz="4" w:space="0" w:color="auto"/>
            </w:tcBorders>
            <w:vAlign w:val="center"/>
          </w:tcPr>
          <w:p w14:paraId="5B656F21"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-7.87 (2.59)</w:t>
            </w:r>
          </w:p>
        </w:tc>
        <w:tc>
          <w:tcPr>
            <w:tcW w:w="1134" w:type="dxa"/>
            <w:vMerge w:val="restart"/>
            <w:tcBorders>
              <w:top w:val="single" w:sz="4" w:space="0" w:color="auto"/>
              <w:bottom w:val="single" w:sz="4" w:space="0" w:color="auto"/>
            </w:tcBorders>
            <w:vAlign w:val="center"/>
          </w:tcPr>
          <w:p w14:paraId="5D652771"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0.0152</w:t>
            </w:r>
          </w:p>
        </w:tc>
      </w:tr>
      <w:tr w:rsidR="00BC76D8" w:rsidRPr="00A06AD6" w14:paraId="60CC2A8E" w14:textId="77777777" w:rsidTr="0036006F">
        <w:trPr>
          <w:cantSplit/>
          <w:trHeight w:val="341"/>
          <w:jc w:val="center"/>
        </w:trPr>
        <w:tc>
          <w:tcPr>
            <w:tcW w:w="992" w:type="dxa"/>
            <w:vMerge/>
            <w:tcBorders>
              <w:top w:val="nil"/>
              <w:bottom w:val="nil"/>
            </w:tcBorders>
            <w:vAlign w:val="center"/>
          </w:tcPr>
          <w:p w14:paraId="7FC9D6C0" w14:textId="77777777" w:rsidR="00BC76D8" w:rsidRPr="00A06AD6" w:rsidRDefault="00BC76D8" w:rsidP="00B43624">
            <w:pPr>
              <w:spacing w:line="240" w:lineRule="auto"/>
              <w:ind w:firstLineChars="0" w:firstLine="0"/>
              <w:jc w:val="center"/>
              <w:rPr>
                <w:rFonts w:cs="Times New Roman"/>
              </w:rPr>
            </w:pPr>
          </w:p>
        </w:tc>
        <w:tc>
          <w:tcPr>
            <w:tcW w:w="992" w:type="dxa"/>
            <w:tcBorders>
              <w:top w:val="nil"/>
              <w:bottom w:val="nil"/>
            </w:tcBorders>
            <w:vAlign w:val="center"/>
          </w:tcPr>
          <w:p w14:paraId="7D407D0E"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Fe-O2</w:t>
            </w:r>
          </w:p>
        </w:tc>
        <w:tc>
          <w:tcPr>
            <w:tcW w:w="993" w:type="dxa"/>
            <w:tcBorders>
              <w:top w:val="nil"/>
              <w:bottom w:val="nil"/>
            </w:tcBorders>
            <w:vAlign w:val="center"/>
          </w:tcPr>
          <w:p w14:paraId="2E0A8549"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2.00</w:t>
            </w:r>
          </w:p>
        </w:tc>
        <w:tc>
          <w:tcPr>
            <w:tcW w:w="926" w:type="dxa"/>
            <w:tcBorders>
              <w:top w:val="nil"/>
              <w:bottom w:val="nil"/>
            </w:tcBorders>
            <w:vAlign w:val="center"/>
          </w:tcPr>
          <w:p w14:paraId="64A81D74" w14:textId="77777777" w:rsidR="00BC76D8" w:rsidRPr="00A06AD6" w:rsidRDefault="00BC76D8" w:rsidP="00B43624">
            <w:pPr>
              <w:autoSpaceDE w:val="0"/>
              <w:autoSpaceDN w:val="0"/>
              <w:spacing w:line="240" w:lineRule="auto"/>
              <w:ind w:firstLineChars="0" w:firstLine="0"/>
              <w:jc w:val="center"/>
              <w:rPr>
                <w:rFonts w:cs="Times New Roman"/>
                <w:lang w:val="fr-FR"/>
              </w:rPr>
            </w:pPr>
            <w:r w:rsidRPr="00A06AD6">
              <w:rPr>
                <w:rFonts w:cs="Times New Roman"/>
                <w:lang w:val="fr-FR"/>
              </w:rPr>
              <w:t>2.01(3)</w:t>
            </w:r>
          </w:p>
        </w:tc>
        <w:tc>
          <w:tcPr>
            <w:tcW w:w="912" w:type="dxa"/>
            <w:tcBorders>
              <w:top w:val="nil"/>
              <w:bottom w:val="nil"/>
            </w:tcBorders>
            <w:vAlign w:val="center"/>
          </w:tcPr>
          <w:p w14:paraId="207EE67A" w14:textId="77777777" w:rsidR="00BC76D8" w:rsidRPr="00A06AD6" w:rsidRDefault="00BC76D8" w:rsidP="00B43624">
            <w:pPr>
              <w:autoSpaceDE w:val="0"/>
              <w:autoSpaceDN w:val="0"/>
              <w:spacing w:line="240" w:lineRule="auto"/>
              <w:ind w:firstLineChars="0" w:firstLine="0"/>
              <w:jc w:val="center"/>
              <w:rPr>
                <w:rFonts w:cs="Times New Roman"/>
                <w:lang w:val="fr-FR"/>
              </w:rPr>
            </w:pPr>
            <w:r w:rsidRPr="00A06AD6">
              <w:rPr>
                <w:rFonts w:cs="Times New Roman"/>
                <w:lang w:val="fr-FR"/>
              </w:rPr>
              <w:t>2.4(4)</w:t>
            </w:r>
          </w:p>
        </w:tc>
        <w:tc>
          <w:tcPr>
            <w:tcW w:w="992" w:type="dxa"/>
            <w:tcBorders>
              <w:top w:val="nil"/>
              <w:bottom w:val="nil"/>
            </w:tcBorders>
            <w:vAlign w:val="center"/>
          </w:tcPr>
          <w:p w14:paraId="3F5C890C"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0.002</w:t>
            </w:r>
          </w:p>
        </w:tc>
        <w:tc>
          <w:tcPr>
            <w:tcW w:w="1276" w:type="dxa"/>
            <w:vMerge/>
            <w:tcBorders>
              <w:top w:val="nil"/>
              <w:bottom w:val="single" w:sz="4" w:space="0" w:color="auto"/>
            </w:tcBorders>
            <w:vAlign w:val="center"/>
          </w:tcPr>
          <w:p w14:paraId="5C026A13" w14:textId="77777777" w:rsidR="00BC76D8" w:rsidRPr="00A06AD6" w:rsidRDefault="00BC76D8" w:rsidP="00B43624">
            <w:pPr>
              <w:spacing w:line="240" w:lineRule="auto"/>
              <w:ind w:firstLineChars="0" w:firstLine="0"/>
              <w:jc w:val="center"/>
              <w:rPr>
                <w:rFonts w:cs="Times New Roman"/>
                <w:lang w:val="fr-FR"/>
              </w:rPr>
            </w:pPr>
          </w:p>
        </w:tc>
        <w:tc>
          <w:tcPr>
            <w:tcW w:w="1134" w:type="dxa"/>
            <w:vMerge/>
            <w:tcBorders>
              <w:top w:val="nil"/>
              <w:bottom w:val="single" w:sz="4" w:space="0" w:color="auto"/>
            </w:tcBorders>
            <w:vAlign w:val="center"/>
          </w:tcPr>
          <w:p w14:paraId="63AC3723" w14:textId="77777777" w:rsidR="00BC76D8" w:rsidRPr="00A06AD6" w:rsidRDefault="00BC76D8" w:rsidP="00B43624">
            <w:pPr>
              <w:spacing w:line="240" w:lineRule="auto"/>
              <w:ind w:firstLineChars="0" w:firstLine="0"/>
              <w:jc w:val="center"/>
              <w:rPr>
                <w:rFonts w:cs="Times New Roman"/>
                <w:lang w:val="fr-FR"/>
              </w:rPr>
            </w:pPr>
          </w:p>
        </w:tc>
      </w:tr>
      <w:tr w:rsidR="00BC76D8" w:rsidRPr="00A06AD6" w14:paraId="3D9066F7" w14:textId="77777777" w:rsidTr="0036006F">
        <w:trPr>
          <w:cantSplit/>
          <w:trHeight w:val="341"/>
          <w:jc w:val="center"/>
        </w:trPr>
        <w:tc>
          <w:tcPr>
            <w:tcW w:w="992" w:type="dxa"/>
            <w:vMerge/>
            <w:tcBorders>
              <w:top w:val="nil"/>
              <w:bottom w:val="nil"/>
            </w:tcBorders>
            <w:vAlign w:val="center"/>
          </w:tcPr>
          <w:p w14:paraId="1389788F" w14:textId="77777777" w:rsidR="00BC76D8" w:rsidRPr="00A06AD6" w:rsidRDefault="00BC76D8" w:rsidP="00B43624">
            <w:pPr>
              <w:spacing w:line="240" w:lineRule="auto"/>
              <w:ind w:firstLineChars="0" w:firstLine="0"/>
              <w:jc w:val="center"/>
              <w:rPr>
                <w:rFonts w:cs="Times New Roman"/>
              </w:rPr>
            </w:pPr>
          </w:p>
        </w:tc>
        <w:tc>
          <w:tcPr>
            <w:tcW w:w="992" w:type="dxa"/>
            <w:tcBorders>
              <w:top w:val="nil"/>
              <w:bottom w:val="nil"/>
            </w:tcBorders>
            <w:vAlign w:val="center"/>
          </w:tcPr>
          <w:p w14:paraId="1BE2B9CD" w14:textId="77777777" w:rsidR="00BC76D8" w:rsidRPr="00A06AD6" w:rsidRDefault="00BC76D8" w:rsidP="00B43624">
            <w:pPr>
              <w:spacing w:line="240" w:lineRule="auto"/>
              <w:ind w:firstLineChars="0" w:firstLine="0"/>
              <w:jc w:val="center"/>
              <w:rPr>
                <w:rFonts w:cs="Times New Roman"/>
              </w:rPr>
            </w:pPr>
            <w:r w:rsidRPr="00A06AD6">
              <w:rPr>
                <w:rFonts w:cs="Times New Roman"/>
              </w:rPr>
              <w:t>Fe-Fe1</w:t>
            </w:r>
          </w:p>
        </w:tc>
        <w:tc>
          <w:tcPr>
            <w:tcW w:w="993" w:type="dxa"/>
            <w:tcBorders>
              <w:top w:val="nil"/>
              <w:bottom w:val="nil"/>
            </w:tcBorders>
            <w:vAlign w:val="center"/>
          </w:tcPr>
          <w:p w14:paraId="63FEBB9F"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2.98</w:t>
            </w:r>
          </w:p>
        </w:tc>
        <w:tc>
          <w:tcPr>
            <w:tcW w:w="926" w:type="dxa"/>
            <w:tcBorders>
              <w:top w:val="nil"/>
              <w:bottom w:val="nil"/>
            </w:tcBorders>
            <w:vAlign w:val="center"/>
          </w:tcPr>
          <w:p w14:paraId="3E70ADE9" w14:textId="77777777" w:rsidR="00BC76D8" w:rsidRPr="00A06AD6" w:rsidRDefault="00BC76D8" w:rsidP="00B43624">
            <w:pPr>
              <w:autoSpaceDE w:val="0"/>
              <w:autoSpaceDN w:val="0"/>
              <w:spacing w:line="240" w:lineRule="auto"/>
              <w:ind w:firstLineChars="0" w:firstLine="0"/>
              <w:jc w:val="center"/>
              <w:rPr>
                <w:rFonts w:cs="Times New Roman"/>
                <w:lang w:val="fr-FR"/>
              </w:rPr>
            </w:pPr>
            <w:r w:rsidRPr="00A06AD6">
              <w:rPr>
                <w:rFonts w:cs="Times New Roman"/>
                <w:lang w:val="fr-FR"/>
              </w:rPr>
              <w:t>2.96(3)</w:t>
            </w:r>
          </w:p>
        </w:tc>
        <w:tc>
          <w:tcPr>
            <w:tcW w:w="912" w:type="dxa"/>
            <w:tcBorders>
              <w:top w:val="nil"/>
              <w:bottom w:val="nil"/>
            </w:tcBorders>
            <w:vAlign w:val="center"/>
          </w:tcPr>
          <w:p w14:paraId="03CC93BF"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0.8(2)</w:t>
            </w:r>
          </w:p>
        </w:tc>
        <w:tc>
          <w:tcPr>
            <w:tcW w:w="992" w:type="dxa"/>
            <w:tcBorders>
              <w:top w:val="nil"/>
              <w:bottom w:val="nil"/>
            </w:tcBorders>
            <w:vAlign w:val="center"/>
          </w:tcPr>
          <w:p w14:paraId="5A4CC088"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0.005</w:t>
            </w:r>
          </w:p>
        </w:tc>
        <w:tc>
          <w:tcPr>
            <w:tcW w:w="1276" w:type="dxa"/>
            <w:vMerge/>
            <w:tcBorders>
              <w:top w:val="nil"/>
              <w:bottom w:val="single" w:sz="4" w:space="0" w:color="auto"/>
            </w:tcBorders>
            <w:vAlign w:val="center"/>
          </w:tcPr>
          <w:p w14:paraId="4D82F972" w14:textId="77777777" w:rsidR="00BC76D8" w:rsidRPr="00A06AD6" w:rsidRDefault="00BC76D8" w:rsidP="00B43624">
            <w:pPr>
              <w:spacing w:line="240" w:lineRule="auto"/>
              <w:ind w:firstLineChars="0" w:firstLine="0"/>
              <w:jc w:val="center"/>
              <w:rPr>
                <w:rFonts w:cs="Times New Roman"/>
                <w:lang w:val="fr-FR"/>
              </w:rPr>
            </w:pPr>
          </w:p>
        </w:tc>
        <w:tc>
          <w:tcPr>
            <w:tcW w:w="1134" w:type="dxa"/>
            <w:vMerge/>
            <w:tcBorders>
              <w:top w:val="nil"/>
              <w:bottom w:val="single" w:sz="4" w:space="0" w:color="auto"/>
            </w:tcBorders>
            <w:vAlign w:val="center"/>
          </w:tcPr>
          <w:p w14:paraId="34A874AA" w14:textId="77777777" w:rsidR="00BC76D8" w:rsidRPr="00A06AD6" w:rsidRDefault="00BC76D8" w:rsidP="00B43624">
            <w:pPr>
              <w:spacing w:line="240" w:lineRule="auto"/>
              <w:ind w:firstLineChars="0" w:firstLine="0"/>
              <w:jc w:val="center"/>
              <w:rPr>
                <w:rFonts w:cs="Times New Roman"/>
                <w:lang w:val="fr-FR"/>
              </w:rPr>
            </w:pPr>
          </w:p>
        </w:tc>
      </w:tr>
      <w:tr w:rsidR="00BC76D8" w:rsidRPr="00A06AD6" w14:paraId="642FC6A7" w14:textId="77777777" w:rsidTr="0036006F">
        <w:trPr>
          <w:cantSplit/>
          <w:trHeight w:val="341"/>
          <w:jc w:val="center"/>
        </w:trPr>
        <w:tc>
          <w:tcPr>
            <w:tcW w:w="992" w:type="dxa"/>
            <w:vMerge/>
            <w:tcBorders>
              <w:top w:val="nil"/>
              <w:bottom w:val="nil"/>
            </w:tcBorders>
            <w:vAlign w:val="center"/>
          </w:tcPr>
          <w:p w14:paraId="67CAD6F6" w14:textId="77777777" w:rsidR="00BC76D8" w:rsidRPr="00A06AD6" w:rsidRDefault="00BC76D8" w:rsidP="00B43624">
            <w:pPr>
              <w:spacing w:line="240" w:lineRule="auto"/>
              <w:ind w:firstLineChars="0" w:firstLine="0"/>
              <w:jc w:val="center"/>
              <w:rPr>
                <w:rFonts w:cs="Times New Roman"/>
              </w:rPr>
            </w:pPr>
          </w:p>
        </w:tc>
        <w:tc>
          <w:tcPr>
            <w:tcW w:w="992" w:type="dxa"/>
            <w:tcBorders>
              <w:top w:val="nil"/>
              <w:bottom w:val="nil"/>
            </w:tcBorders>
            <w:vAlign w:val="center"/>
          </w:tcPr>
          <w:p w14:paraId="6BA59546" w14:textId="77777777" w:rsidR="00BC76D8" w:rsidRPr="00A06AD6" w:rsidRDefault="00BC76D8" w:rsidP="00B43624">
            <w:pPr>
              <w:spacing w:line="240" w:lineRule="auto"/>
              <w:ind w:firstLineChars="0" w:firstLine="0"/>
              <w:jc w:val="center"/>
              <w:rPr>
                <w:rFonts w:cs="Times New Roman"/>
              </w:rPr>
            </w:pPr>
            <w:r w:rsidRPr="00A06AD6">
              <w:rPr>
                <w:rFonts w:cs="Times New Roman"/>
              </w:rPr>
              <w:t>Fe-Fe2</w:t>
            </w:r>
          </w:p>
        </w:tc>
        <w:tc>
          <w:tcPr>
            <w:tcW w:w="993" w:type="dxa"/>
            <w:tcBorders>
              <w:top w:val="nil"/>
              <w:bottom w:val="nil"/>
            </w:tcBorders>
            <w:vAlign w:val="center"/>
          </w:tcPr>
          <w:p w14:paraId="4A5C8C93"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3.42</w:t>
            </w:r>
          </w:p>
        </w:tc>
        <w:tc>
          <w:tcPr>
            <w:tcW w:w="926" w:type="dxa"/>
            <w:tcBorders>
              <w:top w:val="nil"/>
              <w:bottom w:val="nil"/>
            </w:tcBorders>
            <w:vAlign w:val="center"/>
          </w:tcPr>
          <w:p w14:paraId="5B89BDD7" w14:textId="77777777" w:rsidR="00BC76D8" w:rsidRPr="00A06AD6" w:rsidRDefault="00BC76D8" w:rsidP="00B43624">
            <w:pPr>
              <w:autoSpaceDE w:val="0"/>
              <w:autoSpaceDN w:val="0"/>
              <w:spacing w:line="240" w:lineRule="auto"/>
              <w:ind w:firstLineChars="0" w:firstLine="0"/>
              <w:jc w:val="center"/>
              <w:rPr>
                <w:rFonts w:cs="Times New Roman"/>
                <w:lang w:val="fr-FR"/>
              </w:rPr>
            </w:pPr>
            <w:r w:rsidRPr="00A06AD6">
              <w:rPr>
                <w:rFonts w:cs="Times New Roman"/>
                <w:lang w:val="fr-FR"/>
              </w:rPr>
              <w:t>3.45(4)</w:t>
            </w:r>
          </w:p>
        </w:tc>
        <w:tc>
          <w:tcPr>
            <w:tcW w:w="912" w:type="dxa"/>
            <w:tcBorders>
              <w:top w:val="nil"/>
              <w:bottom w:val="nil"/>
            </w:tcBorders>
            <w:vAlign w:val="center"/>
          </w:tcPr>
          <w:p w14:paraId="4E44C429"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0.4(1)</w:t>
            </w:r>
          </w:p>
        </w:tc>
        <w:tc>
          <w:tcPr>
            <w:tcW w:w="992" w:type="dxa"/>
            <w:tcBorders>
              <w:top w:val="nil"/>
              <w:bottom w:val="nil"/>
            </w:tcBorders>
            <w:vAlign w:val="center"/>
          </w:tcPr>
          <w:p w14:paraId="3F2637AE"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0.005</w:t>
            </w:r>
          </w:p>
        </w:tc>
        <w:tc>
          <w:tcPr>
            <w:tcW w:w="1276" w:type="dxa"/>
            <w:vMerge/>
            <w:tcBorders>
              <w:top w:val="nil"/>
              <w:bottom w:val="single" w:sz="4" w:space="0" w:color="auto"/>
            </w:tcBorders>
            <w:vAlign w:val="center"/>
          </w:tcPr>
          <w:p w14:paraId="3832DF6F" w14:textId="77777777" w:rsidR="00BC76D8" w:rsidRPr="00A06AD6" w:rsidRDefault="00BC76D8" w:rsidP="00B43624">
            <w:pPr>
              <w:spacing w:line="240" w:lineRule="auto"/>
              <w:ind w:firstLineChars="0" w:firstLine="0"/>
              <w:jc w:val="center"/>
              <w:rPr>
                <w:rFonts w:cs="Times New Roman"/>
                <w:lang w:val="fr-FR"/>
              </w:rPr>
            </w:pPr>
          </w:p>
        </w:tc>
        <w:tc>
          <w:tcPr>
            <w:tcW w:w="1134" w:type="dxa"/>
            <w:vMerge/>
            <w:tcBorders>
              <w:top w:val="nil"/>
              <w:bottom w:val="single" w:sz="4" w:space="0" w:color="auto"/>
            </w:tcBorders>
            <w:vAlign w:val="center"/>
          </w:tcPr>
          <w:p w14:paraId="12B27B45" w14:textId="77777777" w:rsidR="00BC76D8" w:rsidRPr="00A06AD6" w:rsidRDefault="00BC76D8" w:rsidP="00B43624">
            <w:pPr>
              <w:spacing w:line="240" w:lineRule="auto"/>
              <w:ind w:firstLineChars="0" w:firstLine="0"/>
              <w:jc w:val="center"/>
              <w:rPr>
                <w:rFonts w:cs="Times New Roman"/>
                <w:lang w:val="fr-FR"/>
              </w:rPr>
            </w:pPr>
          </w:p>
        </w:tc>
      </w:tr>
      <w:tr w:rsidR="00BC76D8" w:rsidRPr="00A06AD6" w14:paraId="07103CBF" w14:textId="77777777" w:rsidTr="0036006F">
        <w:trPr>
          <w:cantSplit/>
          <w:trHeight w:val="341"/>
          <w:jc w:val="center"/>
        </w:trPr>
        <w:tc>
          <w:tcPr>
            <w:tcW w:w="992" w:type="dxa"/>
            <w:vMerge/>
            <w:tcBorders>
              <w:top w:val="nil"/>
              <w:bottom w:val="single" w:sz="4" w:space="0" w:color="auto"/>
            </w:tcBorders>
            <w:vAlign w:val="center"/>
          </w:tcPr>
          <w:p w14:paraId="17E4E48A" w14:textId="77777777" w:rsidR="00BC76D8" w:rsidRPr="00A06AD6" w:rsidRDefault="00BC76D8" w:rsidP="00B43624">
            <w:pPr>
              <w:spacing w:line="240" w:lineRule="auto"/>
              <w:ind w:firstLineChars="0" w:firstLine="0"/>
              <w:jc w:val="center"/>
              <w:rPr>
                <w:rFonts w:cs="Times New Roman"/>
              </w:rPr>
            </w:pPr>
          </w:p>
        </w:tc>
        <w:tc>
          <w:tcPr>
            <w:tcW w:w="992" w:type="dxa"/>
            <w:tcBorders>
              <w:top w:val="nil"/>
              <w:bottom w:val="single" w:sz="4" w:space="0" w:color="auto"/>
            </w:tcBorders>
            <w:vAlign w:val="center"/>
          </w:tcPr>
          <w:p w14:paraId="43203CE0" w14:textId="77777777" w:rsidR="00BC76D8" w:rsidRPr="00A06AD6" w:rsidRDefault="00BC76D8" w:rsidP="00B43624">
            <w:pPr>
              <w:spacing w:line="240" w:lineRule="auto"/>
              <w:ind w:firstLineChars="0" w:firstLine="0"/>
              <w:jc w:val="center"/>
              <w:rPr>
                <w:rFonts w:cs="Times New Roman"/>
              </w:rPr>
            </w:pPr>
            <w:r w:rsidRPr="00A06AD6">
              <w:rPr>
                <w:rFonts w:cs="Times New Roman"/>
              </w:rPr>
              <w:t>Fe-Fe3</w:t>
            </w:r>
          </w:p>
        </w:tc>
        <w:tc>
          <w:tcPr>
            <w:tcW w:w="993" w:type="dxa"/>
            <w:tcBorders>
              <w:top w:val="nil"/>
              <w:bottom w:val="single" w:sz="4" w:space="0" w:color="auto"/>
            </w:tcBorders>
            <w:vAlign w:val="center"/>
          </w:tcPr>
          <w:p w14:paraId="46CC46CD"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3.75</w:t>
            </w:r>
          </w:p>
        </w:tc>
        <w:tc>
          <w:tcPr>
            <w:tcW w:w="926" w:type="dxa"/>
            <w:tcBorders>
              <w:top w:val="nil"/>
              <w:bottom w:val="single" w:sz="4" w:space="0" w:color="auto"/>
            </w:tcBorders>
            <w:vAlign w:val="center"/>
          </w:tcPr>
          <w:p w14:paraId="25C4EFC1" w14:textId="77777777" w:rsidR="00BC76D8" w:rsidRPr="00A06AD6" w:rsidRDefault="00BC76D8" w:rsidP="00B43624">
            <w:pPr>
              <w:autoSpaceDE w:val="0"/>
              <w:autoSpaceDN w:val="0"/>
              <w:spacing w:line="240" w:lineRule="auto"/>
              <w:ind w:firstLineChars="0" w:firstLine="0"/>
              <w:jc w:val="center"/>
              <w:rPr>
                <w:rFonts w:cs="Times New Roman"/>
                <w:lang w:val="fr-FR"/>
              </w:rPr>
            </w:pPr>
            <w:r w:rsidRPr="00A06AD6">
              <w:rPr>
                <w:rFonts w:cs="Times New Roman"/>
                <w:lang w:val="fr-FR"/>
              </w:rPr>
              <w:t>3.70(6)</w:t>
            </w:r>
          </w:p>
        </w:tc>
        <w:tc>
          <w:tcPr>
            <w:tcW w:w="912" w:type="dxa"/>
            <w:tcBorders>
              <w:top w:val="nil"/>
              <w:bottom w:val="single" w:sz="4" w:space="0" w:color="auto"/>
            </w:tcBorders>
            <w:vAlign w:val="center"/>
          </w:tcPr>
          <w:p w14:paraId="0F2E8B52"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1.2(3)</w:t>
            </w:r>
          </w:p>
        </w:tc>
        <w:tc>
          <w:tcPr>
            <w:tcW w:w="992" w:type="dxa"/>
            <w:tcBorders>
              <w:top w:val="nil"/>
              <w:bottom w:val="single" w:sz="4" w:space="0" w:color="auto"/>
            </w:tcBorders>
            <w:vAlign w:val="center"/>
          </w:tcPr>
          <w:p w14:paraId="07A371DB"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0.009</w:t>
            </w:r>
          </w:p>
        </w:tc>
        <w:tc>
          <w:tcPr>
            <w:tcW w:w="1276" w:type="dxa"/>
            <w:vMerge/>
            <w:tcBorders>
              <w:top w:val="nil"/>
              <w:bottom w:val="single" w:sz="4" w:space="0" w:color="auto"/>
            </w:tcBorders>
            <w:vAlign w:val="center"/>
          </w:tcPr>
          <w:p w14:paraId="2453805A" w14:textId="77777777" w:rsidR="00BC76D8" w:rsidRPr="00A06AD6" w:rsidRDefault="00BC76D8" w:rsidP="00B43624">
            <w:pPr>
              <w:spacing w:line="240" w:lineRule="auto"/>
              <w:ind w:firstLineChars="0" w:firstLine="0"/>
              <w:jc w:val="center"/>
              <w:rPr>
                <w:rFonts w:cs="Times New Roman"/>
                <w:lang w:val="fr-FR"/>
              </w:rPr>
            </w:pPr>
          </w:p>
        </w:tc>
        <w:tc>
          <w:tcPr>
            <w:tcW w:w="1134" w:type="dxa"/>
            <w:vMerge/>
            <w:tcBorders>
              <w:top w:val="nil"/>
              <w:bottom w:val="single" w:sz="4" w:space="0" w:color="auto"/>
            </w:tcBorders>
            <w:vAlign w:val="center"/>
          </w:tcPr>
          <w:p w14:paraId="326FD377" w14:textId="77777777" w:rsidR="00BC76D8" w:rsidRPr="00A06AD6" w:rsidRDefault="00BC76D8" w:rsidP="00B43624">
            <w:pPr>
              <w:spacing w:line="240" w:lineRule="auto"/>
              <w:ind w:firstLineChars="0" w:firstLine="0"/>
              <w:jc w:val="center"/>
              <w:rPr>
                <w:rFonts w:cs="Times New Roman"/>
                <w:lang w:val="fr-FR"/>
              </w:rPr>
            </w:pPr>
          </w:p>
        </w:tc>
      </w:tr>
      <w:tr w:rsidR="00BC76D8" w:rsidRPr="00A06AD6" w14:paraId="3E4512C7" w14:textId="77777777" w:rsidTr="0036006F">
        <w:trPr>
          <w:cantSplit/>
          <w:trHeight w:val="341"/>
          <w:jc w:val="center"/>
        </w:trPr>
        <w:tc>
          <w:tcPr>
            <w:tcW w:w="992" w:type="dxa"/>
            <w:vMerge w:val="restart"/>
            <w:tcBorders>
              <w:top w:val="single" w:sz="4" w:space="0" w:color="auto"/>
            </w:tcBorders>
            <w:vAlign w:val="center"/>
          </w:tcPr>
          <w:p w14:paraId="14F72DED" w14:textId="77777777" w:rsidR="00BC76D8" w:rsidRPr="00A06AD6" w:rsidRDefault="00BC76D8" w:rsidP="00B43624">
            <w:pPr>
              <w:spacing w:line="240" w:lineRule="auto"/>
              <w:ind w:firstLineChars="0" w:firstLine="0"/>
              <w:jc w:val="center"/>
              <w:rPr>
                <w:rFonts w:cs="Times New Roman"/>
              </w:rPr>
            </w:pPr>
            <w:r w:rsidRPr="00A06AD6">
              <w:rPr>
                <w:rFonts w:cs="Times New Roman"/>
              </w:rPr>
              <w:t>CFC</w:t>
            </w:r>
          </w:p>
        </w:tc>
        <w:tc>
          <w:tcPr>
            <w:tcW w:w="992" w:type="dxa"/>
            <w:tcBorders>
              <w:top w:val="single" w:sz="4" w:space="0" w:color="auto"/>
            </w:tcBorders>
            <w:vAlign w:val="center"/>
          </w:tcPr>
          <w:p w14:paraId="69A99BF6" w14:textId="77777777" w:rsidR="00BC76D8" w:rsidRPr="00A06AD6" w:rsidRDefault="00BC76D8" w:rsidP="00B43624">
            <w:pPr>
              <w:spacing w:line="240" w:lineRule="auto"/>
              <w:ind w:firstLineChars="0" w:firstLine="0"/>
              <w:jc w:val="center"/>
              <w:rPr>
                <w:rFonts w:cs="Times New Roman"/>
              </w:rPr>
            </w:pPr>
            <w:r w:rsidRPr="00A06AD6">
              <w:rPr>
                <w:rFonts w:cs="Times New Roman"/>
                <w:lang w:val="fr-FR"/>
              </w:rPr>
              <w:t>Fe-O1</w:t>
            </w:r>
          </w:p>
        </w:tc>
        <w:tc>
          <w:tcPr>
            <w:tcW w:w="993" w:type="dxa"/>
            <w:tcBorders>
              <w:top w:val="single" w:sz="4" w:space="0" w:color="auto"/>
            </w:tcBorders>
            <w:vAlign w:val="center"/>
          </w:tcPr>
          <w:p w14:paraId="2AD1156B"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1.93</w:t>
            </w:r>
          </w:p>
        </w:tc>
        <w:tc>
          <w:tcPr>
            <w:tcW w:w="926" w:type="dxa"/>
            <w:tcBorders>
              <w:top w:val="single" w:sz="4" w:space="0" w:color="auto"/>
            </w:tcBorders>
            <w:vAlign w:val="center"/>
          </w:tcPr>
          <w:p w14:paraId="322F76AC"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1.87(3)</w:t>
            </w:r>
          </w:p>
        </w:tc>
        <w:tc>
          <w:tcPr>
            <w:tcW w:w="912" w:type="dxa"/>
            <w:tcBorders>
              <w:top w:val="single" w:sz="4" w:space="0" w:color="auto"/>
            </w:tcBorders>
            <w:vAlign w:val="center"/>
          </w:tcPr>
          <w:p w14:paraId="61E8854A"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2.3(4)</w:t>
            </w:r>
          </w:p>
        </w:tc>
        <w:tc>
          <w:tcPr>
            <w:tcW w:w="992" w:type="dxa"/>
            <w:tcBorders>
              <w:top w:val="single" w:sz="4" w:space="0" w:color="auto"/>
            </w:tcBorders>
            <w:vAlign w:val="center"/>
          </w:tcPr>
          <w:p w14:paraId="304E5BCC"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0.002</w:t>
            </w:r>
          </w:p>
        </w:tc>
        <w:tc>
          <w:tcPr>
            <w:tcW w:w="1276" w:type="dxa"/>
            <w:vMerge w:val="restart"/>
            <w:tcBorders>
              <w:top w:val="single" w:sz="4" w:space="0" w:color="auto"/>
            </w:tcBorders>
            <w:vAlign w:val="center"/>
          </w:tcPr>
          <w:p w14:paraId="49247AE0"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-6.94 (2.60)</w:t>
            </w:r>
          </w:p>
        </w:tc>
        <w:tc>
          <w:tcPr>
            <w:tcW w:w="1134" w:type="dxa"/>
            <w:vMerge w:val="restart"/>
            <w:tcBorders>
              <w:top w:val="single" w:sz="4" w:space="0" w:color="auto"/>
            </w:tcBorders>
            <w:vAlign w:val="center"/>
          </w:tcPr>
          <w:p w14:paraId="178AAE15"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0.0139</w:t>
            </w:r>
          </w:p>
        </w:tc>
      </w:tr>
      <w:tr w:rsidR="00BC76D8" w:rsidRPr="00A06AD6" w14:paraId="6ABFB0AA" w14:textId="77777777" w:rsidTr="0036006F">
        <w:trPr>
          <w:cantSplit/>
          <w:trHeight w:val="341"/>
          <w:jc w:val="center"/>
        </w:trPr>
        <w:tc>
          <w:tcPr>
            <w:tcW w:w="992" w:type="dxa"/>
            <w:vMerge/>
            <w:vAlign w:val="center"/>
          </w:tcPr>
          <w:p w14:paraId="7AEE2A24" w14:textId="77777777" w:rsidR="00BC76D8" w:rsidRPr="00A06AD6" w:rsidRDefault="00BC76D8" w:rsidP="00B43624">
            <w:pPr>
              <w:spacing w:line="240" w:lineRule="auto"/>
              <w:ind w:firstLineChars="0" w:firstLine="0"/>
              <w:jc w:val="center"/>
              <w:rPr>
                <w:rFonts w:cs="Times New Roman"/>
              </w:rPr>
            </w:pPr>
          </w:p>
        </w:tc>
        <w:tc>
          <w:tcPr>
            <w:tcW w:w="992" w:type="dxa"/>
            <w:vAlign w:val="center"/>
          </w:tcPr>
          <w:p w14:paraId="1DD39CB8"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Fe-O2</w:t>
            </w:r>
          </w:p>
        </w:tc>
        <w:tc>
          <w:tcPr>
            <w:tcW w:w="993" w:type="dxa"/>
            <w:vAlign w:val="center"/>
          </w:tcPr>
          <w:p w14:paraId="5A2FF936"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2.00</w:t>
            </w:r>
          </w:p>
        </w:tc>
        <w:tc>
          <w:tcPr>
            <w:tcW w:w="926" w:type="dxa"/>
            <w:vAlign w:val="center"/>
          </w:tcPr>
          <w:p w14:paraId="7D78798F"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2.02(3)</w:t>
            </w:r>
          </w:p>
        </w:tc>
        <w:tc>
          <w:tcPr>
            <w:tcW w:w="912" w:type="dxa"/>
            <w:vAlign w:val="center"/>
          </w:tcPr>
          <w:p w14:paraId="11DC6733"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2.9(5)</w:t>
            </w:r>
          </w:p>
        </w:tc>
        <w:tc>
          <w:tcPr>
            <w:tcW w:w="992" w:type="dxa"/>
            <w:vAlign w:val="center"/>
          </w:tcPr>
          <w:p w14:paraId="4F6FD9EE"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0.002</w:t>
            </w:r>
          </w:p>
        </w:tc>
        <w:tc>
          <w:tcPr>
            <w:tcW w:w="1276" w:type="dxa"/>
            <w:vMerge/>
          </w:tcPr>
          <w:p w14:paraId="11086777" w14:textId="77777777" w:rsidR="00BC76D8" w:rsidRPr="00A06AD6" w:rsidRDefault="00BC76D8" w:rsidP="00B43624">
            <w:pPr>
              <w:spacing w:line="240" w:lineRule="auto"/>
              <w:ind w:firstLineChars="0" w:firstLine="0"/>
              <w:jc w:val="center"/>
              <w:rPr>
                <w:rFonts w:cs="Times New Roman"/>
              </w:rPr>
            </w:pPr>
          </w:p>
        </w:tc>
        <w:tc>
          <w:tcPr>
            <w:tcW w:w="1134" w:type="dxa"/>
            <w:vMerge/>
          </w:tcPr>
          <w:p w14:paraId="0A75F835" w14:textId="77777777" w:rsidR="00BC76D8" w:rsidRPr="00A06AD6" w:rsidRDefault="00BC76D8" w:rsidP="00B43624">
            <w:pPr>
              <w:spacing w:line="240" w:lineRule="auto"/>
              <w:ind w:firstLineChars="0" w:firstLine="0"/>
              <w:jc w:val="center"/>
              <w:rPr>
                <w:rFonts w:cs="Times New Roman"/>
              </w:rPr>
            </w:pPr>
          </w:p>
        </w:tc>
      </w:tr>
      <w:tr w:rsidR="00BC76D8" w:rsidRPr="00A06AD6" w14:paraId="711B9A2E" w14:textId="77777777" w:rsidTr="0036006F">
        <w:trPr>
          <w:cantSplit/>
          <w:trHeight w:val="341"/>
          <w:jc w:val="center"/>
        </w:trPr>
        <w:tc>
          <w:tcPr>
            <w:tcW w:w="992" w:type="dxa"/>
            <w:vMerge/>
            <w:vAlign w:val="center"/>
          </w:tcPr>
          <w:p w14:paraId="56E9586D" w14:textId="77777777" w:rsidR="00BC76D8" w:rsidRPr="00A06AD6" w:rsidRDefault="00BC76D8" w:rsidP="00B43624">
            <w:pPr>
              <w:spacing w:line="240" w:lineRule="auto"/>
              <w:ind w:firstLineChars="0" w:firstLine="0"/>
              <w:jc w:val="center"/>
              <w:rPr>
                <w:rFonts w:cs="Times New Roman"/>
              </w:rPr>
            </w:pPr>
          </w:p>
        </w:tc>
        <w:tc>
          <w:tcPr>
            <w:tcW w:w="992" w:type="dxa"/>
            <w:vAlign w:val="center"/>
          </w:tcPr>
          <w:p w14:paraId="50F2324D" w14:textId="77777777" w:rsidR="00BC76D8" w:rsidRPr="00A06AD6" w:rsidRDefault="00BC76D8" w:rsidP="00B43624">
            <w:pPr>
              <w:spacing w:line="240" w:lineRule="auto"/>
              <w:ind w:firstLineChars="0" w:firstLine="0"/>
              <w:jc w:val="center"/>
              <w:rPr>
                <w:rFonts w:cs="Times New Roman"/>
              </w:rPr>
            </w:pPr>
            <w:r w:rsidRPr="00A06AD6">
              <w:rPr>
                <w:rFonts w:cs="Times New Roman"/>
              </w:rPr>
              <w:t>Fe-Fe1</w:t>
            </w:r>
          </w:p>
        </w:tc>
        <w:tc>
          <w:tcPr>
            <w:tcW w:w="993" w:type="dxa"/>
            <w:vAlign w:val="center"/>
          </w:tcPr>
          <w:p w14:paraId="7680929B"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2.98</w:t>
            </w:r>
          </w:p>
        </w:tc>
        <w:tc>
          <w:tcPr>
            <w:tcW w:w="926" w:type="dxa"/>
            <w:vAlign w:val="center"/>
          </w:tcPr>
          <w:p w14:paraId="3D852DF5" w14:textId="77777777" w:rsidR="00BC76D8" w:rsidRPr="00A06AD6" w:rsidRDefault="00BC76D8" w:rsidP="00B43624">
            <w:pPr>
              <w:autoSpaceDE w:val="0"/>
              <w:autoSpaceDN w:val="0"/>
              <w:spacing w:line="240" w:lineRule="auto"/>
              <w:ind w:firstLineChars="0" w:firstLine="0"/>
              <w:jc w:val="center"/>
              <w:rPr>
                <w:rFonts w:cs="Times New Roman"/>
                <w:lang w:val="fr-FR"/>
              </w:rPr>
            </w:pPr>
            <w:r w:rsidRPr="00A06AD6">
              <w:rPr>
                <w:rFonts w:cs="Times New Roman"/>
                <w:lang w:val="fr-FR"/>
              </w:rPr>
              <w:t>2.99(3)</w:t>
            </w:r>
          </w:p>
        </w:tc>
        <w:tc>
          <w:tcPr>
            <w:tcW w:w="912" w:type="dxa"/>
            <w:vAlign w:val="center"/>
          </w:tcPr>
          <w:p w14:paraId="3940EE57"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0.8(2)</w:t>
            </w:r>
          </w:p>
        </w:tc>
        <w:tc>
          <w:tcPr>
            <w:tcW w:w="992" w:type="dxa"/>
            <w:vAlign w:val="center"/>
          </w:tcPr>
          <w:p w14:paraId="0B044D62"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0.005</w:t>
            </w:r>
          </w:p>
        </w:tc>
        <w:tc>
          <w:tcPr>
            <w:tcW w:w="1276" w:type="dxa"/>
            <w:vMerge/>
          </w:tcPr>
          <w:p w14:paraId="3F1970E8" w14:textId="77777777" w:rsidR="00BC76D8" w:rsidRPr="00A06AD6" w:rsidRDefault="00BC76D8" w:rsidP="00B43624">
            <w:pPr>
              <w:spacing w:line="240" w:lineRule="auto"/>
              <w:ind w:firstLineChars="0" w:firstLine="0"/>
              <w:jc w:val="center"/>
              <w:rPr>
                <w:rFonts w:cs="Times New Roman"/>
              </w:rPr>
            </w:pPr>
          </w:p>
        </w:tc>
        <w:tc>
          <w:tcPr>
            <w:tcW w:w="1134" w:type="dxa"/>
            <w:vMerge/>
          </w:tcPr>
          <w:p w14:paraId="4E0D58FC" w14:textId="77777777" w:rsidR="00BC76D8" w:rsidRPr="00A06AD6" w:rsidRDefault="00BC76D8" w:rsidP="00B43624">
            <w:pPr>
              <w:spacing w:line="240" w:lineRule="auto"/>
              <w:ind w:firstLineChars="0" w:firstLine="0"/>
              <w:jc w:val="center"/>
              <w:rPr>
                <w:rFonts w:cs="Times New Roman"/>
              </w:rPr>
            </w:pPr>
          </w:p>
        </w:tc>
      </w:tr>
      <w:tr w:rsidR="00BC76D8" w:rsidRPr="00A06AD6" w14:paraId="67A90C19" w14:textId="77777777" w:rsidTr="0036006F">
        <w:trPr>
          <w:cantSplit/>
          <w:trHeight w:val="341"/>
          <w:jc w:val="center"/>
        </w:trPr>
        <w:tc>
          <w:tcPr>
            <w:tcW w:w="992" w:type="dxa"/>
            <w:vMerge/>
            <w:vAlign w:val="center"/>
          </w:tcPr>
          <w:p w14:paraId="4AF6C05C" w14:textId="77777777" w:rsidR="00BC76D8" w:rsidRPr="00A06AD6" w:rsidRDefault="00BC76D8" w:rsidP="00B43624">
            <w:pPr>
              <w:spacing w:line="240" w:lineRule="auto"/>
              <w:ind w:firstLineChars="0" w:firstLine="0"/>
              <w:jc w:val="center"/>
              <w:rPr>
                <w:rFonts w:cs="Times New Roman"/>
              </w:rPr>
            </w:pPr>
          </w:p>
        </w:tc>
        <w:tc>
          <w:tcPr>
            <w:tcW w:w="992" w:type="dxa"/>
            <w:vAlign w:val="center"/>
          </w:tcPr>
          <w:p w14:paraId="773E67C1" w14:textId="77777777" w:rsidR="00BC76D8" w:rsidRPr="00A06AD6" w:rsidRDefault="00BC76D8" w:rsidP="00B43624">
            <w:pPr>
              <w:spacing w:line="240" w:lineRule="auto"/>
              <w:ind w:firstLineChars="0" w:firstLine="0"/>
              <w:jc w:val="center"/>
              <w:rPr>
                <w:rFonts w:cs="Times New Roman"/>
              </w:rPr>
            </w:pPr>
            <w:r w:rsidRPr="00A06AD6">
              <w:rPr>
                <w:rFonts w:cs="Times New Roman"/>
              </w:rPr>
              <w:t>Fe-Fe2</w:t>
            </w:r>
          </w:p>
        </w:tc>
        <w:tc>
          <w:tcPr>
            <w:tcW w:w="993" w:type="dxa"/>
            <w:vAlign w:val="center"/>
          </w:tcPr>
          <w:p w14:paraId="301F4B41"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3.42</w:t>
            </w:r>
          </w:p>
        </w:tc>
        <w:tc>
          <w:tcPr>
            <w:tcW w:w="926" w:type="dxa"/>
            <w:vAlign w:val="center"/>
          </w:tcPr>
          <w:p w14:paraId="3B96C512" w14:textId="77777777" w:rsidR="00BC76D8" w:rsidRPr="00A06AD6" w:rsidRDefault="00BC76D8" w:rsidP="00B43624">
            <w:pPr>
              <w:autoSpaceDE w:val="0"/>
              <w:autoSpaceDN w:val="0"/>
              <w:spacing w:line="240" w:lineRule="auto"/>
              <w:ind w:firstLineChars="0" w:firstLine="0"/>
              <w:jc w:val="center"/>
              <w:rPr>
                <w:rFonts w:cs="Times New Roman"/>
                <w:lang w:val="fr-FR"/>
              </w:rPr>
            </w:pPr>
            <w:r w:rsidRPr="00A06AD6">
              <w:rPr>
                <w:rFonts w:cs="Times New Roman"/>
                <w:lang w:val="fr-FR"/>
              </w:rPr>
              <w:t>3.45(5)</w:t>
            </w:r>
          </w:p>
        </w:tc>
        <w:tc>
          <w:tcPr>
            <w:tcW w:w="912" w:type="dxa"/>
            <w:vAlign w:val="center"/>
          </w:tcPr>
          <w:p w14:paraId="22130FD1"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1.0(3)</w:t>
            </w:r>
          </w:p>
        </w:tc>
        <w:tc>
          <w:tcPr>
            <w:tcW w:w="992" w:type="dxa"/>
            <w:vAlign w:val="center"/>
          </w:tcPr>
          <w:p w14:paraId="50529B51"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0.005</w:t>
            </w:r>
          </w:p>
        </w:tc>
        <w:tc>
          <w:tcPr>
            <w:tcW w:w="1276" w:type="dxa"/>
            <w:vMerge/>
          </w:tcPr>
          <w:p w14:paraId="0C1D5CD4" w14:textId="77777777" w:rsidR="00BC76D8" w:rsidRPr="00A06AD6" w:rsidRDefault="00BC76D8" w:rsidP="00B43624">
            <w:pPr>
              <w:spacing w:line="240" w:lineRule="auto"/>
              <w:ind w:firstLineChars="0" w:firstLine="0"/>
              <w:jc w:val="center"/>
              <w:rPr>
                <w:rFonts w:cs="Times New Roman"/>
              </w:rPr>
            </w:pPr>
          </w:p>
        </w:tc>
        <w:tc>
          <w:tcPr>
            <w:tcW w:w="1134" w:type="dxa"/>
            <w:vMerge/>
          </w:tcPr>
          <w:p w14:paraId="5D7EE1CB" w14:textId="77777777" w:rsidR="00BC76D8" w:rsidRPr="00A06AD6" w:rsidRDefault="00BC76D8" w:rsidP="00B43624">
            <w:pPr>
              <w:spacing w:line="240" w:lineRule="auto"/>
              <w:ind w:firstLineChars="0" w:firstLine="0"/>
              <w:jc w:val="center"/>
              <w:rPr>
                <w:rFonts w:cs="Times New Roman"/>
              </w:rPr>
            </w:pPr>
          </w:p>
        </w:tc>
      </w:tr>
      <w:tr w:rsidR="00BC76D8" w:rsidRPr="00A06AD6" w14:paraId="622A184B" w14:textId="77777777" w:rsidTr="0036006F">
        <w:trPr>
          <w:cantSplit/>
          <w:trHeight w:val="341"/>
          <w:jc w:val="center"/>
        </w:trPr>
        <w:tc>
          <w:tcPr>
            <w:tcW w:w="992" w:type="dxa"/>
            <w:vMerge/>
            <w:vAlign w:val="center"/>
          </w:tcPr>
          <w:p w14:paraId="5B4215BD" w14:textId="77777777" w:rsidR="00BC76D8" w:rsidRPr="00A06AD6" w:rsidRDefault="00BC76D8" w:rsidP="00B43624">
            <w:pPr>
              <w:spacing w:line="240" w:lineRule="auto"/>
              <w:ind w:firstLineChars="0" w:firstLine="0"/>
              <w:jc w:val="center"/>
              <w:rPr>
                <w:rFonts w:cs="Times New Roman"/>
              </w:rPr>
            </w:pPr>
          </w:p>
        </w:tc>
        <w:tc>
          <w:tcPr>
            <w:tcW w:w="992" w:type="dxa"/>
            <w:vAlign w:val="center"/>
          </w:tcPr>
          <w:p w14:paraId="1148DAC4" w14:textId="77777777" w:rsidR="00BC76D8" w:rsidRPr="00A06AD6" w:rsidRDefault="00BC76D8" w:rsidP="00B43624">
            <w:pPr>
              <w:spacing w:line="240" w:lineRule="auto"/>
              <w:ind w:firstLineChars="0" w:firstLine="0"/>
              <w:jc w:val="center"/>
              <w:rPr>
                <w:rFonts w:cs="Times New Roman"/>
              </w:rPr>
            </w:pPr>
            <w:r w:rsidRPr="00A06AD6">
              <w:rPr>
                <w:rFonts w:cs="Times New Roman"/>
              </w:rPr>
              <w:t>Fe-Fe3</w:t>
            </w:r>
          </w:p>
        </w:tc>
        <w:tc>
          <w:tcPr>
            <w:tcW w:w="993" w:type="dxa"/>
            <w:vAlign w:val="center"/>
          </w:tcPr>
          <w:p w14:paraId="32FD4248"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3.75</w:t>
            </w:r>
          </w:p>
        </w:tc>
        <w:tc>
          <w:tcPr>
            <w:tcW w:w="926" w:type="dxa"/>
            <w:vAlign w:val="center"/>
          </w:tcPr>
          <w:p w14:paraId="38E49D06" w14:textId="77777777" w:rsidR="00BC76D8" w:rsidRPr="00A06AD6" w:rsidRDefault="00BC76D8" w:rsidP="00B43624">
            <w:pPr>
              <w:autoSpaceDE w:val="0"/>
              <w:autoSpaceDN w:val="0"/>
              <w:spacing w:line="240" w:lineRule="auto"/>
              <w:ind w:firstLineChars="0" w:firstLine="0"/>
              <w:jc w:val="center"/>
              <w:rPr>
                <w:rFonts w:cs="Times New Roman"/>
                <w:lang w:val="fr-FR"/>
              </w:rPr>
            </w:pPr>
            <w:r w:rsidRPr="00A06AD6">
              <w:rPr>
                <w:rFonts w:cs="Times New Roman"/>
                <w:lang w:val="fr-FR"/>
              </w:rPr>
              <w:t>3.68(9)</w:t>
            </w:r>
          </w:p>
        </w:tc>
        <w:tc>
          <w:tcPr>
            <w:tcW w:w="912" w:type="dxa"/>
            <w:vAlign w:val="center"/>
          </w:tcPr>
          <w:p w14:paraId="3568B2FE"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0.8(2)</w:t>
            </w:r>
          </w:p>
        </w:tc>
        <w:tc>
          <w:tcPr>
            <w:tcW w:w="992" w:type="dxa"/>
            <w:vAlign w:val="center"/>
          </w:tcPr>
          <w:p w14:paraId="0CA77C83" w14:textId="77777777" w:rsidR="00BC76D8" w:rsidRPr="00A06AD6" w:rsidRDefault="00BC76D8" w:rsidP="00B43624">
            <w:pPr>
              <w:spacing w:line="240" w:lineRule="auto"/>
              <w:ind w:firstLineChars="0" w:firstLine="0"/>
              <w:jc w:val="center"/>
              <w:rPr>
                <w:rFonts w:cs="Times New Roman"/>
                <w:lang w:val="fr-FR"/>
              </w:rPr>
            </w:pPr>
            <w:r w:rsidRPr="00A06AD6">
              <w:rPr>
                <w:rFonts w:cs="Times New Roman"/>
                <w:lang w:val="fr-FR"/>
              </w:rPr>
              <w:t>0.009</w:t>
            </w:r>
          </w:p>
        </w:tc>
        <w:tc>
          <w:tcPr>
            <w:tcW w:w="1276" w:type="dxa"/>
            <w:vMerge/>
          </w:tcPr>
          <w:p w14:paraId="106076F3" w14:textId="77777777" w:rsidR="00BC76D8" w:rsidRPr="00A06AD6" w:rsidRDefault="00BC76D8" w:rsidP="00B43624">
            <w:pPr>
              <w:spacing w:line="240" w:lineRule="auto"/>
              <w:ind w:firstLineChars="0" w:firstLine="0"/>
              <w:jc w:val="center"/>
              <w:rPr>
                <w:rFonts w:cs="Times New Roman"/>
              </w:rPr>
            </w:pPr>
          </w:p>
        </w:tc>
        <w:tc>
          <w:tcPr>
            <w:tcW w:w="1134" w:type="dxa"/>
            <w:vMerge/>
          </w:tcPr>
          <w:p w14:paraId="5FBFF515" w14:textId="77777777" w:rsidR="00BC76D8" w:rsidRPr="00A06AD6" w:rsidRDefault="00BC76D8" w:rsidP="00B43624">
            <w:pPr>
              <w:spacing w:line="240" w:lineRule="auto"/>
              <w:ind w:firstLineChars="0" w:firstLine="0"/>
              <w:jc w:val="center"/>
              <w:rPr>
                <w:rFonts w:cs="Times New Roman"/>
              </w:rPr>
            </w:pPr>
          </w:p>
        </w:tc>
      </w:tr>
    </w:tbl>
    <w:p w14:paraId="7461F336" w14:textId="06B2F57A" w:rsidR="00BC76D8" w:rsidRPr="00A06AD6" w:rsidRDefault="00BC76D8" w:rsidP="00BC76D8">
      <w:pPr>
        <w:widowControl/>
        <w:spacing w:line="360" w:lineRule="auto"/>
        <w:ind w:firstLineChars="0" w:firstLine="0"/>
        <w:rPr>
          <w:rFonts w:cs="Times New Roman"/>
          <w:szCs w:val="24"/>
        </w:rPr>
      </w:pPr>
      <w:r w:rsidRPr="00A06AD6">
        <w:rPr>
          <w:rFonts w:cs="Times New Roman"/>
          <w:color w:val="000000"/>
        </w:rPr>
        <w:t xml:space="preserve">Reff: half path length of reference; </w:t>
      </w:r>
      <w:r w:rsidRPr="00A06AD6">
        <w:rPr>
          <w:rFonts w:cs="Times New Roman"/>
          <w:i/>
          <w:iCs/>
          <w:color w:val="000000"/>
          <w:kern w:val="0"/>
          <w:szCs w:val="24"/>
          <w:lang w:bidi="ar"/>
        </w:rPr>
        <w:t>CN</w:t>
      </w:r>
      <w:r w:rsidRPr="00A06AD6">
        <w:rPr>
          <w:rFonts w:cs="Times New Roman"/>
          <w:color w:val="000000"/>
          <w:kern w:val="0"/>
          <w:szCs w:val="24"/>
          <w:lang w:bidi="ar"/>
        </w:rPr>
        <w:t xml:space="preserve">, coordination number; </w:t>
      </w:r>
      <w:r w:rsidRPr="00A06AD6">
        <w:rPr>
          <w:rFonts w:cs="Times New Roman"/>
          <w:i/>
          <w:color w:val="000000"/>
          <w:kern w:val="0"/>
          <w:szCs w:val="24"/>
          <w:lang w:bidi="ar"/>
        </w:rPr>
        <w:t>R</w:t>
      </w:r>
      <w:r w:rsidRPr="00A06AD6">
        <w:rPr>
          <w:rFonts w:cs="Times New Roman"/>
          <w:color w:val="000000"/>
          <w:kern w:val="0"/>
          <w:szCs w:val="24"/>
          <w:lang w:bidi="ar"/>
        </w:rPr>
        <w:t xml:space="preserve">, </w:t>
      </w:r>
      <w:r w:rsidRPr="00A06AD6">
        <w:rPr>
          <w:rFonts w:cs="Times New Roman"/>
          <w:szCs w:val="24"/>
        </w:rPr>
        <w:t>half path length to the neighboring atom</w:t>
      </w:r>
      <w:r w:rsidRPr="00A06AD6">
        <w:rPr>
          <w:rFonts w:cs="Times New Roman"/>
          <w:color w:val="000000"/>
          <w:kern w:val="0"/>
          <w:szCs w:val="24"/>
          <w:lang w:bidi="ar"/>
        </w:rPr>
        <w:t xml:space="preserve">; </w:t>
      </w:r>
      <w:r w:rsidRPr="00A06AD6">
        <w:rPr>
          <w:rFonts w:cs="Times New Roman"/>
          <w:i/>
          <w:color w:val="000000"/>
          <w:kern w:val="0"/>
          <w:szCs w:val="24"/>
          <w:lang w:bidi="ar"/>
        </w:rPr>
        <w:t>σ</w:t>
      </w:r>
      <w:r w:rsidRPr="00A06AD6">
        <w:rPr>
          <w:rFonts w:cs="Times New Roman"/>
          <w:color w:val="000000"/>
          <w:kern w:val="0"/>
          <w:szCs w:val="24"/>
          <w:vertAlign w:val="superscript"/>
          <w:lang w:bidi="ar"/>
        </w:rPr>
        <w:t>2</w:t>
      </w:r>
      <w:r w:rsidRPr="00A06AD6">
        <w:rPr>
          <w:rFonts w:cs="Times New Roman"/>
          <w:color w:val="000000"/>
          <w:kern w:val="0"/>
          <w:szCs w:val="24"/>
          <w:lang w:bidi="ar"/>
        </w:rPr>
        <w:t xml:space="preserve">, </w:t>
      </w:r>
      <w:r w:rsidRPr="00A06AD6">
        <w:rPr>
          <w:rFonts w:cs="Times New Roman"/>
          <w:szCs w:val="24"/>
        </w:rPr>
        <w:t>the Mean Square Relative Displacement (MSRD)</w:t>
      </w:r>
      <w:r w:rsidRPr="00A06AD6">
        <w:rPr>
          <w:rFonts w:cs="Times New Roman"/>
          <w:kern w:val="0"/>
          <w:szCs w:val="24"/>
          <w:lang w:bidi="ar"/>
        </w:rPr>
        <w:t xml:space="preserve">; </w:t>
      </w:r>
      <w:r w:rsidRPr="00A06AD6">
        <w:rPr>
          <w:rFonts w:cs="Times New Roman"/>
          <w:i/>
          <w:kern w:val="0"/>
          <w:szCs w:val="24"/>
          <w:lang w:bidi="ar"/>
        </w:rPr>
        <w:t>ΔE</w:t>
      </w:r>
      <w:r w:rsidRPr="00A06AD6">
        <w:rPr>
          <w:rFonts w:cs="Times New Roman"/>
          <w:kern w:val="0"/>
          <w:szCs w:val="24"/>
          <w:vertAlign w:val="subscript"/>
          <w:lang w:bidi="ar"/>
        </w:rPr>
        <w:t>0</w:t>
      </w:r>
      <w:r w:rsidRPr="00A06AD6">
        <w:rPr>
          <w:rFonts w:cs="Times New Roman"/>
          <w:kern w:val="0"/>
          <w:szCs w:val="24"/>
          <w:lang w:bidi="ar"/>
        </w:rPr>
        <w:t xml:space="preserve">, inner potential correction; </w:t>
      </w:r>
      <w:r w:rsidRPr="00A06AD6">
        <w:rPr>
          <w:rFonts w:cs="Times New Roman"/>
          <w:i/>
          <w:kern w:val="0"/>
          <w:szCs w:val="24"/>
          <w:lang w:bidi="ar"/>
        </w:rPr>
        <w:t xml:space="preserve">R </w:t>
      </w:r>
      <w:r w:rsidRPr="00A06AD6">
        <w:rPr>
          <w:rFonts w:cs="Times New Roman"/>
          <w:kern w:val="0"/>
          <w:szCs w:val="24"/>
          <w:lang w:bidi="ar"/>
        </w:rPr>
        <w:t xml:space="preserve">factor indicates the goodness of the fit. </w:t>
      </w:r>
      <w:r w:rsidRPr="00A06AD6">
        <w:rPr>
          <w:rFonts w:cs="Times New Roman"/>
          <w:i/>
          <w:kern w:val="0"/>
          <w:szCs w:val="24"/>
          <w:lang w:bidi="ar"/>
        </w:rPr>
        <w:t>S</w:t>
      </w:r>
      <w:r w:rsidRPr="00A06AD6">
        <w:rPr>
          <w:rFonts w:cs="Times New Roman"/>
          <w:kern w:val="0"/>
          <w:szCs w:val="24"/>
          <w:vertAlign w:val="subscript"/>
          <w:lang w:bidi="ar"/>
        </w:rPr>
        <w:t>0</w:t>
      </w:r>
      <w:r w:rsidRPr="00A06AD6">
        <w:rPr>
          <w:rFonts w:cs="Times New Roman"/>
          <w:kern w:val="0"/>
          <w:szCs w:val="24"/>
          <w:vertAlign w:val="superscript"/>
          <w:lang w:bidi="ar"/>
        </w:rPr>
        <w:t>2</w:t>
      </w:r>
      <w:r w:rsidRPr="00A06AD6">
        <w:rPr>
          <w:rFonts w:cs="Times New Roman"/>
          <w:kern w:val="0"/>
          <w:szCs w:val="24"/>
          <w:lang w:bidi="ar"/>
        </w:rPr>
        <w:t xml:space="preserve"> was fixed to 0.870, </w:t>
      </w:r>
      <w:r w:rsidRPr="00A06AD6">
        <w:rPr>
          <w:rFonts w:cs="Times New Roman"/>
          <w:szCs w:val="24"/>
        </w:rPr>
        <w:t>according to the experimental EXAFS fit of Fe</w:t>
      </w:r>
      <w:r w:rsidRPr="00A06AD6">
        <w:rPr>
          <w:rFonts w:cs="Times New Roman"/>
          <w:szCs w:val="24"/>
          <w:lang w:val="fr-FR"/>
        </w:rPr>
        <w:t xml:space="preserve"> foil b</w:t>
      </w:r>
      <w:r w:rsidRPr="00A06AD6">
        <w:rPr>
          <w:rFonts w:cs="Times New Roman"/>
          <w:szCs w:val="24"/>
        </w:rPr>
        <w:t xml:space="preserve">y fixing </w:t>
      </w:r>
      <w:r w:rsidRPr="00A06AD6">
        <w:rPr>
          <w:rFonts w:cs="Times New Roman"/>
          <w:i/>
          <w:iCs/>
          <w:szCs w:val="24"/>
        </w:rPr>
        <w:t>CN</w:t>
      </w:r>
      <w:r w:rsidRPr="00A06AD6">
        <w:rPr>
          <w:rFonts w:cs="Times New Roman"/>
          <w:szCs w:val="24"/>
        </w:rPr>
        <w:t xml:space="preserve"> as the known crystallographic value</w:t>
      </w:r>
      <w:r w:rsidRPr="00A06AD6">
        <w:rPr>
          <w:rFonts w:cs="Times New Roman"/>
          <w:kern w:val="0"/>
          <w:szCs w:val="24"/>
          <w:lang w:bidi="ar"/>
        </w:rPr>
        <w:t xml:space="preserve">. * This value was fixed during EXAFS fitting, based on the known structure of </w:t>
      </w:r>
      <w:r w:rsidRPr="00A06AD6">
        <w:rPr>
          <w:rFonts w:cs="Times New Roman"/>
          <w:szCs w:val="24"/>
        </w:rPr>
        <w:t>Fe</w:t>
      </w:r>
      <w:r w:rsidRPr="00A06AD6">
        <w:rPr>
          <w:rFonts w:cs="Times New Roman"/>
          <w:kern w:val="0"/>
          <w:szCs w:val="24"/>
          <w:lang w:bidi="ar"/>
        </w:rPr>
        <w:t xml:space="preserve">. Fitting range: 3.0 ≤ </w:t>
      </w:r>
      <w:r w:rsidRPr="00A06AD6">
        <w:rPr>
          <w:rFonts w:cs="Times New Roman"/>
          <w:i/>
          <w:kern w:val="0"/>
          <w:szCs w:val="24"/>
          <w:lang w:bidi="ar"/>
        </w:rPr>
        <w:t xml:space="preserve">k </w:t>
      </w:r>
      <w:r w:rsidRPr="00A06AD6">
        <w:rPr>
          <w:rFonts w:cs="Times New Roman"/>
          <w:kern w:val="0"/>
          <w:szCs w:val="24"/>
          <w:lang w:bidi="ar"/>
        </w:rPr>
        <w:t xml:space="preserve">(/Å) ≤ 11.0 and 1.0 ≤ </w:t>
      </w:r>
      <w:r w:rsidRPr="00A06AD6">
        <w:rPr>
          <w:rFonts w:cs="Times New Roman"/>
          <w:i/>
          <w:kern w:val="0"/>
          <w:szCs w:val="24"/>
          <w:lang w:bidi="ar"/>
        </w:rPr>
        <w:t xml:space="preserve">R </w:t>
      </w:r>
      <w:r w:rsidRPr="00A06AD6">
        <w:rPr>
          <w:rFonts w:cs="Times New Roman"/>
          <w:kern w:val="0"/>
          <w:szCs w:val="24"/>
          <w:lang w:bidi="ar"/>
        </w:rPr>
        <w:t xml:space="preserve">(Å) ≤ 4.0. A reasonable range of EXAFS fitting parameters: 0.800 &lt; </w:t>
      </w:r>
      <w:r w:rsidRPr="00A06AD6">
        <w:rPr>
          <w:rFonts w:cs="Times New Roman"/>
          <w:i/>
          <w:szCs w:val="24"/>
        </w:rPr>
        <w:t>Ѕ</w:t>
      </w:r>
      <w:r w:rsidRPr="00A06AD6">
        <w:rPr>
          <w:rFonts w:cs="Times New Roman"/>
          <w:szCs w:val="24"/>
          <w:vertAlign w:val="subscript"/>
        </w:rPr>
        <w:t>0</w:t>
      </w:r>
      <w:r w:rsidRPr="00A06AD6">
        <w:rPr>
          <w:rFonts w:cs="Times New Roman"/>
          <w:szCs w:val="24"/>
          <w:vertAlign w:val="superscript"/>
        </w:rPr>
        <w:t>2</w:t>
      </w:r>
      <w:r w:rsidRPr="00A06AD6">
        <w:rPr>
          <w:rFonts w:cs="Times New Roman"/>
          <w:szCs w:val="24"/>
        </w:rPr>
        <w:t xml:space="preserve"> &lt; 1.000; </w:t>
      </w:r>
      <w:r w:rsidRPr="00A06AD6">
        <w:rPr>
          <w:rFonts w:cs="Times New Roman"/>
          <w:i/>
          <w:szCs w:val="24"/>
        </w:rPr>
        <w:t xml:space="preserve">CN &gt; </w:t>
      </w:r>
      <w:r w:rsidRPr="00A06AD6">
        <w:rPr>
          <w:rFonts w:cs="Times New Roman"/>
          <w:iCs/>
          <w:szCs w:val="24"/>
        </w:rPr>
        <w:t xml:space="preserve">0; </w:t>
      </w:r>
      <w:r w:rsidRPr="00A06AD6">
        <w:rPr>
          <w:rFonts w:cs="Times New Roman"/>
          <w:i/>
          <w:szCs w:val="24"/>
          <w:lang w:eastAsia="en-US"/>
        </w:rPr>
        <w:t>σ</w:t>
      </w:r>
      <w:r w:rsidRPr="00A06AD6">
        <w:rPr>
          <w:rFonts w:cs="Times New Roman"/>
          <w:szCs w:val="24"/>
          <w:vertAlign w:val="superscript"/>
          <w:lang w:eastAsia="en-US"/>
        </w:rPr>
        <w:t>2</w:t>
      </w:r>
      <w:r w:rsidRPr="00A06AD6">
        <w:rPr>
          <w:rFonts w:cs="Times New Roman"/>
          <w:szCs w:val="24"/>
          <w:vertAlign w:val="superscript"/>
        </w:rPr>
        <w:t xml:space="preserve"> </w:t>
      </w:r>
      <w:r w:rsidRPr="00A06AD6">
        <w:rPr>
          <w:rFonts w:cs="Times New Roman"/>
          <w:szCs w:val="24"/>
        </w:rPr>
        <w:t xml:space="preserve">&gt; 0 </w:t>
      </w:r>
      <w:r w:rsidRPr="00A06AD6">
        <w:rPr>
          <w:rFonts w:cs="Times New Roman"/>
          <w:szCs w:val="24"/>
          <w:lang w:eastAsia="en-US"/>
        </w:rPr>
        <w:t>Å</w:t>
      </w:r>
      <w:r w:rsidRPr="00A06AD6">
        <w:rPr>
          <w:rFonts w:cs="Times New Roman"/>
          <w:szCs w:val="24"/>
          <w:vertAlign w:val="superscript"/>
          <w:lang w:eastAsia="en-US"/>
        </w:rPr>
        <w:t>2</w:t>
      </w:r>
      <w:r w:rsidRPr="00A06AD6">
        <w:rPr>
          <w:rFonts w:cs="Times New Roman"/>
          <w:szCs w:val="24"/>
        </w:rPr>
        <w:t>; |</w:t>
      </w:r>
      <w:r w:rsidRPr="00A06AD6">
        <w:rPr>
          <w:rFonts w:cs="Times New Roman"/>
          <w:szCs w:val="24"/>
          <w:lang w:eastAsia="en-US"/>
        </w:rPr>
        <w:t>Δ</w:t>
      </w:r>
      <w:r w:rsidRPr="00A06AD6">
        <w:rPr>
          <w:rFonts w:cs="Times New Roman"/>
          <w:i/>
          <w:szCs w:val="24"/>
          <w:lang w:eastAsia="en-US"/>
        </w:rPr>
        <w:t>E</w:t>
      </w:r>
      <w:r w:rsidRPr="00A06AD6">
        <w:rPr>
          <w:rFonts w:cs="Times New Roman"/>
          <w:szCs w:val="24"/>
          <w:vertAlign w:val="subscript"/>
          <w:lang w:eastAsia="en-US"/>
        </w:rPr>
        <w:t>0</w:t>
      </w:r>
      <w:r w:rsidRPr="00A06AD6">
        <w:rPr>
          <w:rFonts w:cs="Times New Roman"/>
          <w:szCs w:val="24"/>
        </w:rPr>
        <w:t>|</w:t>
      </w:r>
      <w:r w:rsidRPr="00A06AD6">
        <w:rPr>
          <w:rFonts w:cs="Times New Roman"/>
          <w:szCs w:val="24"/>
          <w:vertAlign w:val="subscript"/>
        </w:rPr>
        <w:t xml:space="preserve"> </w:t>
      </w:r>
      <w:r w:rsidRPr="00A06AD6">
        <w:rPr>
          <w:rFonts w:cs="Times New Roman"/>
          <w:szCs w:val="24"/>
        </w:rPr>
        <w:t xml:space="preserve">&lt; 10 eV; </w:t>
      </w:r>
      <w:r w:rsidRPr="00A06AD6">
        <w:rPr>
          <w:rFonts w:cs="Times New Roman"/>
          <w:i/>
          <w:szCs w:val="24"/>
        </w:rPr>
        <w:t>R</w:t>
      </w:r>
      <w:r w:rsidRPr="00A06AD6">
        <w:rPr>
          <w:rFonts w:cs="Times New Roman"/>
          <w:szCs w:val="24"/>
        </w:rPr>
        <w:t xml:space="preserve"> factor &lt; 0.02.</w:t>
      </w:r>
    </w:p>
    <w:p w14:paraId="348983F0" w14:textId="77777777" w:rsidR="00934FEE" w:rsidRPr="00A06AD6" w:rsidRDefault="00934FEE">
      <w:pPr>
        <w:widowControl/>
        <w:spacing w:line="240" w:lineRule="auto"/>
        <w:ind w:firstLineChars="0" w:firstLine="0"/>
        <w:jc w:val="left"/>
        <w:rPr>
          <w:rFonts w:eastAsia="黑体" w:cs="Times New Roman"/>
          <w:b/>
          <w:sz w:val="28"/>
          <w:szCs w:val="32"/>
        </w:rPr>
      </w:pPr>
      <w:bookmarkStart w:id="47" w:name="_Toc83195938"/>
      <w:bookmarkStart w:id="48" w:name="_Toc90144710"/>
      <w:bookmarkStart w:id="49" w:name="_Toc90452764"/>
      <w:bookmarkStart w:id="50" w:name="_Toc91012275"/>
      <w:bookmarkStart w:id="51" w:name="_Toc91012310"/>
      <w:r w:rsidRPr="00A06AD6">
        <w:rPr>
          <w:rFonts w:cs="Times New Roman"/>
          <w:b/>
          <w:bCs/>
        </w:rPr>
        <w:br w:type="page"/>
      </w:r>
    </w:p>
    <w:p w14:paraId="3211D973" w14:textId="3055B1E8" w:rsidR="001B7A02" w:rsidRPr="00FF3EC5" w:rsidRDefault="00F53439" w:rsidP="006E39C2">
      <w:pPr>
        <w:pStyle w:val="TJ-7"/>
        <w:spacing w:after="240"/>
        <w:rPr>
          <w:rFonts w:cs="Times New Roman"/>
          <w:b/>
          <w:bCs/>
          <w:szCs w:val="28"/>
        </w:rPr>
      </w:pPr>
      <w:bookmarkStart w:id="52" w:name="_Toc157418051"/>
      <w:r w:rsidRPr="00FF3EC5">
        <w:rPr>
          <w:rFonts w:cs="Times New Roman"/>
          <w:b/>
          <w:bCs/>
          <w:szCs w:val="28"/>
        </w:rPr>
        <w:lastRenderedPageBreak/>
        <w:t>References</w:t>
      </w:r>
      <w:bookmarkEnd w:id="47"/>
      <w:bookmarkEnd w:id="48"/>
      <w:bookmarkEnd w:id="49"/>
      <w:bookmarkEnd w:id="50"/>
      <w:bookmarkEnd w:id="51"/>
      <w:bookmarkEnd w:id="52"/>
    </w:p>
    <w:p w14:paraId="74E422E7" w14:textId="77777777" w:rsidR="00EC2C21" w:rsidRPr="00EC2C21" w:rsidRDefault="00000000" w:rsidP="00EC2C21">
      <w:pPr>
        <w:pStyle w:val="EndNoteBibliography"/>
        <w:ind w:left="720" w:firstLine="480"/>
      </w:pPr>
      <w:r w:rsidRPr="00A06AD6">
        <w:fldChar w:fldCharType="begin"/>
      </w:r>
      <w:r w:rsidRPr="00A06AD6">
        <w:instrText xml:space="preserve"> ADDIN EN.REFLIST </w:instrText>
      </w:r>
      <w:r w:rsidRPr="00A06AD6">
        <w:fldChar w:fldCharType="separate"/>
      </w:r>
      <w:r w:rsidR="00EC2C21" w:rsidRPr="00EC2C21">
        <w:t>Amaral, V., Romera-Castillo, C. and Forja, J.  2021.  Submarine mud volcanoes as a source of chromophoric dissolved organic matter to the deep waters of the Gulf of Cádiz. Scientific Reports 11(1), 3200.</w:t>
      </w:r>
    </w:p>
    <w:p w14:paraId="0C9163A2" w14:textId="77777777" w:rsidR="00EC2C21" w:rsidRPr="00EC2C21" w:rsidRDefault="00EC2C21" w:rsidP="00EC2C21">
      <w:pPr>
        <w:pStyle w:val="EndNoteBibliography"/>
        <w:ind w:left="720" w:firstLine="480"/>
      </w:pPr>
      <w:r w:rsidRPr="00EC2C21">
        <w:t>Amaral, V., Romera-Castillo, C., García-Delgado, M., Gómez-Parra, A. and Forja, J.  2020.  Distribution of dissolved organic matter in estuaries of the southern Iberian Atlantic Basin: Sources, behavior and export to the coastal zone. Marine Chemistry 226, 103857.</w:t>
      </w:r>
    </w:p>
    <w:p w14:paraId="619EF7FA" w14:textId="77777777" w:rsidR="00EC2C21" w:rsidRPr="00EC2C21" w:rsidRDefault="00EC2C21" w:rsidP="00EC2C21">
      <w:pPr>
        <w:pStyle w:val="EndNoteBibliography"/>
        <w:ind w:left="720" w:firstLine="480"/>
      </w:pPr>
      <w:r w:rsidRPr="00EC2C21">
        <w:t>Brünjes, J., Seidel, M., Dittmar, T., Niggemann, J. and Schubotz, F.  2022.  Natural Asphalt Seeps Are Potential Sources for Recalcitrant Oceanic Dissolved Organic Sulfur and Dissolved Black Carbon. Environmental Science &amp; Technology 56(12), 9092-9102.</w:t>
      </w:r>
    </w:p>
    <w:p w14:paraId="1E35693B" w14:textId="77777777" w:rsidR="00EC2C21" w:rsidRPr="00EC2C21" w:rsidRDefault="00EC2C21" w:rsidP="00EC2C21">
      <w:pPr>
        <w:pStyle w:val="EndNoteBibliography"/>
        <w:ind w:left="720" w:firstLine="480"/>
      </w:pPr>
      <w:r w:rsidRPr="00EC2C21">
        <w:t>Chen, W., Westerhoff, P., Leenheer, J.A. and Booksh, K.  2003.  Fluorescence Excitation−Emission Matrix Regional Integration to Quantify Spectra for Dissolved Organic Matter. Environmental Science &amp; Technology 37(24), 5701-5710.</w:t>
      </w:r>
    </w:p>
    <w:p w14:paraId="588D7910" w14:textId="77777777" w:rsidR="00EC2C21" w:rsidRPr="00EC2C21" w:rsidRDefault="00EC2C21" w:rsidP="00EC2C21">
      <w:pPr>
        <w:pStyle w:val="EndNoteBibliography"/>
        <w:ind w:left="720" w:firstLine="480"/>
      </w:pPr>
      <w:r w:rsidRPr="00EC2C21">
        <w:t>Du, H., Yu, G., Guo, M. and Xu, H.  2021.  Investigation of carbon dynamics in rhizosphere by synchrotron radiation-based Fourier transform infrared combined with two dimensional correlation spectroscopy. Science of The Total Environment 762, 143078.</w:t>
      </w:r>
    </w:p>
    <w:p w14:paraId="5AB5A48A" w14:textId="77777777" w:rsidR="00EC2C21" w:rsidRPr="00EC2C21" w:rsidRDefault="00EC2C21" w:rsidP="00EC2C21">
      <w:pPr>
        <w:pStyle w:val="EndNoteBibliography"/>
        <w:ind w:left="720" w:firstLine="480"/>
      </w:pPr>
      <w:r w:rsidRPr="00EC2C21">
        <w:t>Funke, H., Scheinost, A.C. and Chukalina, M.  2005.  Wavelet analysis of extended x-ray absorption fine structure data. Physical Review B 71(9), 094110.</w:t>
      </w:r>
    </w:p>
    <w:p w14:paraId="394B4F11" w14:textId="77777777" w:rsidR="00EC2C21" w:rsidRPr="00EC2C21" w:rsidRDefault="00EC2C21" w:rsidP="00EC2C21">
      <w:pPr>
        <w:pStyle w:val="EndNoteBibliography"/>
        <w:ind w:left="720" w:firstLine="480"/>
      </w:pPr>
      <w:r w:rsidRPr="00EC2C21">
        <w:t>Gonçalves-Araujo, R., Stedmon, C.A., Heim, B., Dubinenkov, I., Kraberg, A., Moiseev, D. and Bracher, A.  2015.  From Fresh to Marine Waters: Characterization and Fate of Dissolved Organic Matter in the Lena River Delta Region, Siberia. Frontiers in Marine Science 2.</w:t>
      </w:r>
    </w:p>
    <w:p w14:paraId="4947D967" w14:textId="77777777" w:rsidR="00EC2C21" w:rsidRPr="00EC2C21" w:rsidRDefault="00EC2C21" w:rsidP="00EC2C21">
      <w:pPr>
        <w:pStyle w:val="EndNoteBibliography"/>
        <w:ind w:left="720" w:firstLine="480"/>
      </w:pPr>
      <w:r w:rsidRPr="00EC2C21">
        <w:t>He, L., Wang, D., Wu, Z., Lv, Y. and Li, S.  2022.  Magnesium-modified biochar was used to adsorb phosphorus from wastewater and used as a phosphorus source to be recycled to reduce the ammonia nitrogen of piggery digestive wastewater. Journal of Cleaner Production 360, 132130.</w:t>
      </w:r>
    </w:p>
    <w:p w14:paraId="09D83999" w14:textId="77777777" w:rsidR="00EC2C21" w:rsidRPr="00EC2C21" w:rsidRDefault="00EC2C21" w:rsidP="00EC2C21">
      <w:pPr>
        <w:pStyle w:val="EndNoteBibliography"/>
        <w:ind w:left="720" w:firstLine="480"/>
      </w:pPr>
      <w:r w:rsidRPr="00EC2C21">
        <w:t>Hong, H., Wu, S., Wang, Q., Dai, M., Qian, L., Zhu, H., Li, J., Zhang, J., Liu, J., Li, J., Lu, H. and Yan, C.  2021.  Fluorescent dissolved organic matter facilitates the phytoavailability of copper in the coastal wetlands influenced by artificial topography. Science of The Total Environment 790, 147855.</w:t>
      </w:r>
    </w:p>
    <w:p w14:paraId="2F659926" w14:textId="77777777" w:rsidR="00EC2C21" w:rsidRPr="00EC2C21" w:rsidRDefault="00EC2C21" w:rsidP="00EC2C21">
      <w:pPr>
        <w:pStyle w:val="EndNoteBibliography"/>
        <w:ind w:left="720" w:firstLine="480"/>
      </w:pPr>
      <w:r w:rsidRPr="00EC2C21">
        <w:t>Huang, H., Tu, S., Zeng, C., Zhang, T., Reshak, A.H. and Zhang, Y.  2017.  Macroscopic Polarization Enhancement Promoting Photo- and Piezoelectric-Induced Charge Separation and Molecular Oxygen Activation. Angewandte Chemie International Edition 56(39), 11860-11864.</w:t>
      </w:r>
    </w:p>
    <w:p w14:paraId="17B18FCB" w14:textId="77777777" w:rsidR="00EC2C21" w:rsidRPr="00EC2C21" w:rsidRDefault="00EC2C21" w:rsidP="00EC2C21">
      <w:pPr>
        <w:pStyle w:val="EndNoteBibliography"/>
        <w:ind w:left="720" w:firstLine="480"/>
      </w:pPr>
      <w:r w:rsidRPr="00EC2C21">
        <w:t>Huang, Y., Zhang, H., Liu, X., Ma, B. and Huang, T.  2022.  Iron-Activated Carbon Systems to Enhance Aboriginal Aerobic Denitrifying Bacterial Consortium for Improved Treatment of Micro-Polluted Reservoir Water: Performances, Mechanisms, and Implications. Environmental Science &amp; Technology 56(6), 3407-3418.</w:t>
      </w:r>
    </w:p>
    <w:p w14:paraId="4F38FD74" w14:textId="77777777" w:rsidR="00EC2C21" w:rsidRPr="00EC2C21" w:rsidRDefault="00EC2C21" w:rsidP="00EC2C21">
      <w:pPr>
        <w:pStyle w:val="EndNoteBibliography"/>
        <w:ind w:left="720" w:firstLine="480"/>
      </w:pPr>
      <w:r w:rsidRPr="00EC2C21">
        <w:t>Hur, J., Jung, K.-Y. and Jung, Y.M.  2011.  Characterization of spectral responses of humic substances upon UV irradiation using two-dimensional correlation spectroscopy. Water Research 45(9), 2965-2974.</w:t>
      </w:r>
    </w:p>
    <w:p w14:paraId="40EED009" w14:textId="77777777" w:rsidR="00EC2C21" w:rsidRPr="00EC2C21" w:rsidRDefault="00EC2C21" w:rsidP="00EC2C21">
      <w:pPr>
        <w:pStyle w:val="EndNoteBibliography"/>
        <w:ind w:left="720" w:firstLine="480"/>
      </w:pPr>
      <w:r w:rsidRPr="00EC2C21">
        <w:t>Kim, J., Kim, Y., Kang, H.-W., Kim, S.H., Rho, T. and Kang, D.-J.  2020.  Tracing water mass fractions in the deep western Indian Ocean using fluorescent dissolved organic matter. Marine Chemistry 218, 103720.</w:t>
      </w:r>
    </w:p>
    <w:p w14:paraId="0E46DE2E" w14:textId="77777777" w:rsidR="00EC2C21" w:rsidRPr="00EC2C21" w:rsidRDefault="00EC2C21" w:rsidP="00EC2C21">
      <w:pPr>
        <w:pStyle w:val="EndNoteBibliography"/>
        <w:ind w:left="720" w:firstLine="480"/>
      </w:pPr>
      <w:r w:rsidRPr="00EC2C21">
        <w:t>Lai, B., Zhou, Y., Qin, H., Wu, C., Pang, C., Lian, Y. and Xu, J.  2012.  Pretreatment of wastewater from acrylonitrile–butadiene–styrene (ABS) resin manufacturing by microelectrolysis. Chemical Engineering Journal 179, 1-7.</w:t>
      </w:r>
    </w:p>
    <w:p w14:paraId="084B3117" w14:textId="77777777" w:rsidR="00EC2C21" w:rsidRPr="00EC2C21" w:rsidRDefault="00EC2C21" w:rsidP="00EC2C21">
      <w:pPr>
        <w:pStyle w:val="EndNoteBibliography"/>
        <w:ind w:left="720" w:firstLine="480"/>
      </w:pPr>
      <w:r w:rsidRPr="00EC2C21">
        <w:t xml:space="preserve">Liu, T., Xiao, S., Li, N., Chen, J., Zhou, X., Qian, Y., Huang, C.-H. and Zhang, Y.  2023.  Water decontamination via nonradical process by </w:t>
      </w:r>
      <w:r w:rsidRPr="00EC2C21">
        <w:lastRenderedPageBreak/>
        <w:t>nanoconfined Fenton-like catalysts. Nature Communications 14(1), 2881.</w:t>
      </w:r>
    </w:p>
    <w:p w14:paraId="2741ACA5" w14:textId="77777777" w:rsidR="00EC2C21" w:rsidRPr="00EC2C21" w:rsidRDefault="00EC2C21" w:rsidP="00EC2C21">
      <w:pPr>
        <w:pStyle w:val="EndNoteBibliography"/>
        <w:ind w:left="720" w:firstLine="480"/>
      </w:pPr>
      <w:r w:rsidRPr="00EC2C21">
        <w:t>Ma, Z., Yang, Y., Jiang, Y., Xi, B., Yang, T., Peng, X., Lian, X., Yan, K. and Liu, H.  2017.  Enhanced degradation of 2,4-dinitrotoluene in groundwater by persulfate activated using iron–carbon micro-electrolysis. Chemical Engineering Journal 311, 183-190.</w:t>
      </w:r>
    </w:p>
    <w:p w14:paraId="796D8781" w14:textId="77777777" w:rsidR="00EC2C21" w:rsidRPr="00EC2C21" w:rsidRDefault="00EC2C21" w:rsidP="00EC2C21">
      <w:pPr>
        <w:pStyle w:val="EndNoteBibliography"/>
        <w:ind w:left="720" w:firstLine="480"/>
      </w:pPr>
      <w:r w:rsidRPr="00EC2C21">
        <w:t>Murphy, K.R., Stedmon, C.A., Wenig, P. and Bro, R.  2014.  OpenFluor– an online spectral library of auto-fluorescence by organic compounds in the environment. Analytical Methods 6(3), 658-661.</w:t>
      </w:r>
    </w:p>
    <w:p w14:paraId="2C365F08" w14:textId="77777777" w:rsidR="00EC2C21" w:rsidRPr="00EC2C21" w:rsidRDefault="00EC2C21" w:rsidP="00EC2C21">
      <w:pPr>
        <w:pStyle w:val="EndNoteBibliography"/>
        <w:ind w:left="720" w:firstLine="480"/>
      </w:pPr>
      <w:r w:rsidRPr="00EC2C21">
        <w:t>Noda, I.  1993.  Generalized Two-Dimensional Correlation Method Applicable to Infrared, Raman, and other Types of Spectroscopy. Applied Spectroscopy 47(9), 1329-1336.</w:t>
      </w:r>
    </w:p>
    <w:p w14:paraId="76D8EF34" w14:textId="77777777" w:rsidR="00EC2C21" w:rsidRPr="00EC2C21" w:rsidRDefault="00EC2C21" w:rsidP="00EC2C21">
      <w:pPr>
        <w:pStyle w:val="EndNoteBibliography"/>
        <w:ind w:left="720" w:firstLine="480"/>
      </w:pPr>
      <w:r w:rsidRPr="00EC2C21">
        <w:t>Ogata, F., Uematsu, Y., Fukuda, M., Saenjum, C., Kabayama, M., Nakamura, T. and Kawasaki, N.  2020.  Changes in the mechanism of the reaction between phosphate and magnesium ions: Effect of initial concentration and contact time on removal of phosphate ions from aqueous media. Journal of Environmental Chemical Engineering 8(5), 104385.</w:t>
      </w:r>
    </w:p>
    <w:p w14:paraId="51DA2CA4" w14:textId="77777777" w:rsidR="00EC2C21" w:rsidRPr="00EC2C21" w:rsidRDefault="00EC2C21" w:rsidP="00EC2C21">
      <w:pPr>
        <w:pStyle w:val="EndNoteBibliography"/>
        <w:ind w:left="720" w:firstLine="480"/>
      </w:pPr>
      <w:r w:rsidRPr="00EC2C21">
        <w:t>Provolo, G., Perazzolo, F., Mattachini, G., Finzi, A., Naldi, E. and Riva, E.  2017.  Nitrogen removal from digested slurries using a simplified ammonia stripping technique. Waste Management 69, 154-161.</w:t>
      </w:r>
    </w:p>
    <w:p w14:paraId="3FDCD7E2" w14:textId="77777777" w:rsidR="00EC2C21" w:rsidRPr="00EC2C21" w:rsidRDefault="00EC2C21" w:rsidP="00EC2C21">
      <w:pPr>
        <w:pStyle w:val="EndNoteBibliography"/>
        <w:ind w:left="720" w:firstLine="480"/>
      </w:pPr>
      <w:r w:rsidRPr="00EC2C21">
        <w:t>Ravel, B. and Newville, M.  2005.  ATHENA, ARTEMIS, HEPHAESTUS: data analysis for X-ray absorption spectroscopy using IFEFFIT. Journal of Synchrotron Radiation 12(4), 537-541.</w:t>
      </w:r>
    </w:p>
    <w:p w14:paraId="02DD9471" w14:textId="77777777" w:rsidR="00EC2C21" w:rsidRPr="00EC2C21" w:rsidRDefault="00EC2C21" w:rsidP="00EC2C21">
      <w:pPr>
        <w:pStyle w:val="EndNoteBibliography"/>
        <w:ind w:left="720" w:firstLine="480"/>
      </w:pPr>
      <w:r w:rsidRPr="00EC2C21">
        <w:t>SEPA  2002.  Water and Wastewater Monitoring and Analysis Method. 4th edition. China Environmental Science Press, Beijing.</w:t>
      </w:r>
    </w:p>
    <w:p w14:paraId="10B0B41A" w14:textId="77777777" w:rsidR="00EC2C21" w:rsidRPr="00EC2C21" w:rsidRDefault="00EC2C21" w:rsidP="00EC2C21">
      <w:pPr>
        <w:pStyle w:val="EndNoteBibliography"/>
        <w:ind w:left="720" w:firstLine="480"/>
      </w:pPr>
      <w:r w:rsidRPr="00EC2C21">
        <w:t>Stedmon, C.A. and Bro, R.  2008.  Characterizing dissolved organic matter fluorescence with parallel factor analysis: a tutorial. Limnology and Oceanography: Methods 6(11), 572-579.</w:t>
      </w:r>
    </w:p>
    <w:p w14:paraId="5A7B49C0" w14:textId="77777777" w:rsidR="00EC2C21" w:rsidRPr="00EC2C21" w:rsidRDefault="00EC2C21" w:rsidP="00EC2C21">
      <w:pPr>
        <w:pStyle w:val="EndNoteBibliography"/>
        <w:ind w:left="720" w:firstLine="480"/>
      </w:pPr>
      <w:r w:rsidRPr="00EC2C21">
        <w:t>Tamura, H., Goto, K., Yotsuyanagi, T. and Nagayama, M.  1974.  Spectrophotometric determination of iron(II) with 1,10-phenanthroline in the presence of large amounts of iron(III). Talanta 21(4), 314-318.</w:t>
      </w:r>
    </w:p>
    <w:p w14:paraId="0540E794" w14:textId="77777777" w:rsidR="00EC2C21" w:rsidRPr="00EC2C21" w:rsidRDefault="00EC2C21" w:rsidP="00EC2C21">
      <w:pPr>
        <w:pStyle w:val="EndNoteBibliography"/>
        <w:ind w:left="720" w:firstLine="480"/>
      </w:pPr>
      <w:r w:rsidRPr="00EC2C21">
        <w:t>Wang, S., Matt, M., Murphy, B.L., Perkins, M., Matthews, D.A., Moran, S.D. and Zeng, T.  2020.  Organic Micropollutants in New York Lakes: A Statewide Citizen Science Occurrence Study. Environmental Science &amp; Technology 54(21), 13759-13770.</w:t>
      </w:r>
    </w:p>
    <w:p w14:paraId="2EAA2C20" w14:textId="77777777" w:rsidR="00EC2C21" w:rsidRPr="00EC2C21" w:rsidRDefault="00EC2C21" w:rsidP="00EC2C21">
      <w:pPr>
        <w:pStyle w:val="EndNoteBibliography"/>
        <w:ind w:left="720" w:firstLine="480"/>
      </w:pPr>
      <w:r w:rsidRPr="00EC2C21">
        <w:t>Wang, X., Gong, X., Zhang, Q. and Du, H.  2013.  Degradation mechanism of Direct Pink 12B treated by iron-carbon micro-electrolysis and Fenton reaction. Journal of Environmental Sciences 25, S63-S68.</w:t>
      </w:r>
    </w:p>
    <w:p w14:paraId="79291023" w14:textId="77777777" w:rsidR="00EC2C21" w:rsidRPr="00EC2C21" w:rsidRDefault="00EC2C21" w:rsidP="00EC2C21">
      <w:pPr>
        <w:pStyle w:val="EndNoteBibliography"/>
        <w:ind w:left="720" w:firstLine="480"/>
      </w:pPr>
      <w:r w:rsidRPr="00EC2C21">
        <w:t>Wasswa, J., Driscoll, C.T. and Zeng, T.  2022.  Contrasting Impacts of Photochemical and Microbial Processing on the Photoreactivity of Dissolved Organic Matter in an Adirondack Lake Watershed. Environmental Science &amp; Technology 56(3), 1688-1701.</w:t>
      </w:r>
    </w:p>
    <w:p w14:paraId="64452649" w14:textId="77777777" w:rsidR="00EC2C21" w:rsidRPr="00EC2C21" w:rsidRDefault="00EC2C21" w:rsidP="00EC2C21">
      <w:pPr>
        <w:pStyle w:val="EndNoteBibliography"/>
        <w:ind w:left="720" w:firstLine="480"/>
      </w:pPr>
      <w:r w:rsidRPr="00EC2C21">
        <w:t>Wheeler, K.I., Levia, D.F. and Hudson, J.E.  2017.  Tracking senescence-induced patterns in leaf litter leachate using parallel factor analysis (PARAFAC) modeling and self-organizing maps. Journal of Geophysical Research: Biogeosciences 122(9), 2233-2250.</w:t>
      </w:r>
    </w:p>
    <w:p w14:paraId="1C810E2F" w14:textId="77777777" w:rsidR="00EC2C21" w:rsidRPr="00EC2C21" w:rsidRDefault="00EC2C21" w:rsidP="00EC2C21">
      <w:pPr>
        <w:pStyle w:val="EndNoteBibliography"/>
        <w:ind w:left="720" w:firstLine="480"/>
      </w:pPr>
      <w:r w:rsidRPr="00EC2C21">
        <w:t>Yamashita, Y., Kojima, D., Yoshida, N. and Shibata, H.  2021.  Relationships between dissolved black carbon and dissolved organic matter in streams. Chemosphere 271, 129824.</w:t>
      </w:r>
    </w:p>
    <w:p w14:paraId="485480B2" w14:textId="77777777" w:rsidR="00EC2C21" w:rsidRPr="00EC2C21" w:rsidRDefault="00EC2C21" w:rsidP="00EC2C21">
      <w:pPr>
        <w:pStyle w:val="EndNoteBibliography"/>
        <w:ind w:left="720" w:firstLine="480"/>
      </w:pPr>
      <w:r w:rsidRPr="00EC2C21">
        <w:t>Yang, B., Graham, N., Liu, P., Liu, M., Gregory, J. and Yu, W.  2023.  Atomic-Level Structural Differences between Fe(III) Coprecipitates Generated by the Addition of Fe(III) Coagulants and by the Oxidation of Fe(II) Coagulants Determine Their Coagulation Behavior in Phosphate and DOM Removal. Environmental Science &amp; Technology 57(33), 12489-12500.</w:t>
      </w:r>
    </w:p>
    <w:p w14:paraId="5024A2E1" w14:textId="77777777" w:rsidR="00EC2C21" w:rsidRPr="00EC2C21" w:rsidRDefault="00EC2C21" w:rsidP="00EC2C21">
      <w:pPr>
        <w:pStyle w:val="EndNoteBibliography"/>
        <w:ind w:left="720" w:firstLine="480"/>
      </w:pPr>
      <w:r w:rsidRPr="00EC2C21">
        <w:t xml:space="preserve">You, X., Chen, C., Yang, L., Xia, X., Zhang, Y. and Zhou, X.  2022.  Physiological and morphological responses of Chlorella pyrenoidosa to different exposure methods of graphene oxide quantum dots. Science of The </w:t>
      </w:r>
      <w:r w:rsidRPr="00EC2C21">
        <w:lastRenderedPageBreak/>
        <w:t>Total Environment 854, 158722.</w:t>
      </w:r>
    </w:p>
    <w:p w14:paraId="65188F0F" w14:textId="77777777" w:rsidR="00EC2C21" w:rsidRPr="00EC2C21" w:rsidRDefault="00EC2C21" w:rsidP="00EC2C21">
      <w:pPr>
        <w:pStyle w:val="EndNoteBibliography"/>
        <w:ind w:left="720" w:firstLine="480"/>
      </w:pPr>
      <w:r w:rsidRPr="00EC2C21">
        <w:t>Yu, J., Xu, H., Wang, D., Sun, H., Jiao, R., Liu, Y., Jin, Z. and Zhang, S.  2022.  Variations in NOM during floc aging: Effect of typical Al-based coagulants and different particle sizes. Water Research 218, 118486.</w:t>
      </w:r>
    </w:p>
    <w:p w14:paraId="7694E302" w14:textId="77777777" w:rsidR="00EC2C21" w:rsidRPr="00EC2C21" w:rsidRDefault="00EC2C21" w:rsidP="00EC2C21">
      <w:pPr>
        <w:pStyle w:val="EndNoteBibliography"/>
        <w:ind w:left="720" w:firstLine="480"/>
      </w:pPr>
      <w:r w:rsidRPr="00EC2C21">
        <w:t>Zhao, H.D., Nie, T., Zhao, H.X., Liu, Y.H., Zhang, J., Ye, Q., Xu, H. and Shu, S.H.  2021.  Enhancement of Fe-C micro-electrolysis in water by magnetic field: Mechanism, influential factors and application effectiveness. Journal of Hazardous Materials 410, 124643.</w:t>
      </w:r>
    </w:p>
    <w:p w14:paraId="5D0A9878" w14:textId="77777777" w:rsidR="00EC2C21" w:rsidRPr="00EC2C21" w:rsidRDefault="00EC2C21" w:rsidP="00EC2C21">
      <w:pPr>
        <w:pStyle w:val="EndNoteBibliography"/>
        <w:ind w:left="720" w:firstLine="480"/>
      </w:pPr>
      <w:r w:rsidRPr="00EC2C21">
        <w:t>Zheng, X., Zhou, C., Wu, F., Xu, H., Zhao, Z., Han, Z., Zhang, H. and Yang, S.  2023.  Enhanced removal of organic, nutrients, and PFCs in the iron-carbon micro-electrolysis constructed wetlands: Mechanism and iron cycle. Chemical Engineering Journal 457, 141174.</w:t>
      </w:r>
    </w:p>
    <w:p w14:paraId="12B7588E" w14:textId="4C686C2B" w:rsidR="0004118C" w:rsidRPr="00A06AD6" w:rsidRDefault="00000000" w:rsidP="0053162B">
      <w:pPr>
        <w:ind w:firstLine="480"/>
        <w:rPr>
          <w:rFonts w:cs="Times New Roman"/>
        </w:rPr>
      </w:pPr>
      <w:r w:rsidRPr="00A06AD6">
        <w:rPr>
          <w:rFonts w:cs="Times New Roman"/>
        </w:rPr>
        <w:fldChar w:fldCharType="end"/>
      </w:r>
      <w:r w:rsidR="006648C7" w:rsidRPr="00A06AD6">
        <w:rPr>
          <w:rFonts w:cs="Times New Roman"/>
        </w:rPr>
        <w:fldChar w:fldCharType="begin"/>
      </w:r>
      <w:r w:rsidR="006648C7" w:rsidRPr="00A06AD6">
        <w:rPr>
          <w:rFonts w:cs="Times New Roman"/>
        </w:rPr>
        <w:instrText xml:space="preserve"> ADDIN </w:instrText>
      </w:r>
      <w:r w:rsidR="006648C7" w:rsidRPr="00A06AD6">
        <w:rPr>
          <w:rFonts w:cs="Times New Roman"/>
        </w:rPr>
        <w:fldChar w:fldCharType="end"/>
      </w:r>
      <w:r w:rsidR="00887C1E" w:rsidRPr="00A06AD6">
        <w:rPr>
          <w:rFonts w:cs="Times New Roman"/>
        </w:rPr>
        <w:fldChar w:fldCharType="begin"/>
      </w:r>
      <w:r w:rsidR="00887C1E" w:rsidRPr="00A06AD6">
        <w:rPr>
          <w:rFonts w:cs="Times New Roman"/>
        </w:rPr>
        <w:instrText xml:space="preserve"> ADDIN </w:instrText>
      </w:r>
      <w:r w:rsidR="00887C1E" w:rsidRPr="00A06AD6">
        <w:rPr>
          <w:rFonts w:cs="Times New Roman"/>
        </w:rPr>
        <w:fldChar w:fldCharType="end"/>
      </w:r>
      <w:r w:rsidR="006A23E7" w:rsidRPr="00A06AD6">
        <w:rPr>
          <w:rFonts w:cs="Times New Roman"/>
        </w:rPr>
        <w:fldChar w:fldCharType="begin"/>
      </w:r>
      <w:r w:rsidR="006A23E7" w:rsidRPr="00A06AD6">
        <w:rPr>
          <w:rFonts w:cs="Times New Roman"/>
        </w:rPr>
        <w:instrText xml:space="preserve"> ADDIN </w:instrText>
      </w:r>
      <w:r w:rsidR="006A23E7" w:rsidRPr="00A06AD6">
        <w:rPr>
          <w:rFonts w:cs="Times New Roman"/>
        </w:rPr>
        <w:fldChar w:fldCharType="end"/>
      </w:r>
      <w:r w:rsidR="0098532F" w:rsidRPr="00A06AD6">
        <w:rPr>
          <w:rFonts w:cs="Times New Roman"/>
        </w:rPr>
        <w:fldChar w:fldCharType="begin"/>
      </w:r>
      <w:r w:rsidR="0098532F" w:rsidRPr="00A06AD6">
        <w:rPr>
          <w:rFonts w:cs="Times New Roman"/>
        </w:rPr>
        <w:instrText xml:space="preserve"> ADDIN </w:instrText>
      </w:r>
      <w:r w:rsidR="0098532F" w:rsidRPr="00A06AD6">
        <w:rPr>
          <w:rFonts w:cs="Times New Roman"/>
        </w:rPr>
        <w:fldChar w:fldCharType="end"/>
      </w:r>
      <w:r w:rsidR="00924FDF" w:rsidRPr="00A06AD6">
        <w:rPr>
          <w:rFonts w:cs="Times New Roman"/>
        </w:rPr>
        <w:fldChar w:fldCharType="begin"/>
      </w:r>
      <w:r w:rsidR="00924FDF" w:rsidRPr="00A06AD6">
        <w:rPr>
          <w:rFonts w:cs="Times New Roman"/>
        </w:rPr>
        <w:instrText xml:space="preserve"> ADDIN </w:instrText>
      </w:r>
      <w:r w:rsidR="00924FDF" w:rsidRPr="00A06AD6">
        <w:rPr>
          <w:rFonts w:cs="Times New Roman"/>
        </w:rPr>
        <w:fldChar w:fldCharType="end"/>
      </w:r>
    </w:p>
    <w:sectPr w:rsidR="0004118C" w:rsidRPr="00A06AD6" w:rsidSect="003D7F87">
      <w:type w:val="continuous"/>
      <w:pgSz w:w="11906" w:h="16838"/>
      <w:pgMar w:top="1440" w:right="1800" w:bottom="1440" w:left="1800" w:header="851" w:footer="992" w:gutter="0"/>
      <w:lnNumType w:countBy="1" w:restart="continuous"/>
      <w:pgNumType w:start="1" w:chapStyle="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048D7C" w14:textId="77777777" w:rsidR="00740257" w:rsidRDefault="00740257" w:rsidP="0084640F">
      <w:pPr>
        <w:spacing w:line="240" w:lineRule="auto"/>
        <w:ind w:firstLine="480"/>
      </w:pPr>
      <w:r>
        <w:separator/>
      </w:r>
    </w:p>
  </w:endnote>
  <w:endnote w:type="continuationSeparator" w:id="0">
    <w:p w14:paraId="768E2D29" w14:textId="77777777" w:rsidR="00740257" w:rsidRDefault="00740257" w:rsidP="0084640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AD50F8" w14:textId="77777777" w:rsidR="00601CD6" w:rsidRDefault="00601CD6">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71B594" w14:textId="32FBD193" w:rsidR="001445CE" w:rsidRDefault="001445CE">
    <w:pPr>
      <w:pStyle w:val="a5"/>
      <w:ind w:firstLine="360"/>
      <w:jc w:val="center"/>
    </w:pPr>
    <w:r>
      <w:t>S</w:t>
    </w:r>
    <w:sdt>
      <w:sdtPr>
        <w:id w:val="-1656686766"/>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4294DF98" w14:textId="77777777" w:rsidR="00601CD6" w:rsidRDefault="00601CD6">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589AF3" w14:textId="77777777" w:rsidR="00601CD6" w:rsidRDefault="00601CD6">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D74778" w14:textId="77777777" w:rsidR="00740257" w:rsidRDefault="00740257" w:rsidP="0084640F">
      <w:pPr>
        <w:spacing w:line="240" w:lineRule="auto"/>
        <w:ind w:firstLine="480"/>
      </w:pPr>
      <w:r>
        <w:separator/>
      </w:r>
    </w:p>
  </w:footnote>
  <w:footnote w:type="continuationSeparator" w:id="0">
    <w:p w14:paraId="22345C5F" w14:textId="77777777" w:rsidR="00740257" w:rsidRDefault="00740257" w:rsidP="0084640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2106C" w14:textId="77777777" w:rsidR="00601CD6" w:rsidRDefault="00601CD6">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F07F93" w14:textId="77777777" w:rsidR="00601CD6" w:rsidRDefault="00601CD6" w:rsidP="00E66EDF">
    <w:pPr>
      <w:pStyle w:val="a3"/>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7AD8F7" w14:textId="77777777" w:rsidR="00601CD6" w:rsidRDefault="00601CD6">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CF6F1E"/>
    <w:multiLevelType w:val="multilevel"/>
    <w:tmpl w:val="62A6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4C422B"/>
    <w:multiLevelType w:val="hybridMultilevel"/>
    <w:tmpl w:val="8678452C"/>
    <w:lvl w:ilvl="0" w:tplc="B47C69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82470836">
    <w:abstractNumId w:val="1"/>
  </w:num>
  <w:num w:numId="2" w16cid:durableId="1046030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3MjcztjQCIkNLSyUdpeDU4uLM/DyQAkuDWgCyWXPOLQAAAA=="/>
    <w:docVar w:name="EN.InstantFormat" w:val="&lt;ENInstantFormat&gt;&lt;Enabled&gt;1&lt;/Enabled&gt;&lt;ScanUnformatted&gt;1&lt;/ScanUnformatted&gt;&lt;ScanChanges&gt;1&lt;/ScanChanges&gt;&lt;Suspended&gt;0&lt;/Suspended&gt;&lt;/ENInstantFormat&gt;"/>
    <w:docVar w:name="EN.Layout" w:val="&lt;ENLayout&gt;&lt;Style&gt;Water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a2wxvxzvv523e0p2tv5dpdwavafvpfw9r0&quot;&gt;My EndNote Library&lt;record-ids&gt;&lt;item&gt;1337&lt;/item&gt;&lt;item&gt;1397&lt;/item&gt;&lt;item&gt;1560&lt;/item&gt;&lt;item&gt;1608&lt;/item&gt;&lt;item&gt;1618&lt;/item&gt;&lt;item&gt;1619&lt;/item&gt;&lt;item&gt;1620&lt;/item&gt;&lt;item&gt;1622&lt;/item&gt;&lt;item&gt;1627&lt;/item&gt;&lt;item&gt;1632&lt;/item&gt;&lt;item&gt;1633&lt;/item&gt;&lt;item&gt;1634&lt;/item&gt;&lt;item&gt;1635&lt;/item&gt;&lt;item&gt;1643&lt;/item&gt;&lt;item&gt;1878&lt;/item&gt;&lt;item&gt;1901&lt;/item&gt;&lt;item&gt;1908&lt;/item&gt;&lt;item&gt;1910&lt;/item&gt;&lt;item&gt;1911&lt;/item&gt;&lt;item&gt;1912&lt;/item&gt;&lt;item&gt;1913&lt;/item&gt;&lt;item&gt;1914&lt;/item&gt;&lt;item&gt;1916&lt;/item&gt;&lt;item&gt;1917&lt;/item&gt;&lt;item&gt;1918&lt;/item&gt;&lt;item&gt;1920&lt;/item&gt;&lt;item&gt;1921&lt;/item&gt;&lt;item&gt;1922&lt;/item&gt;&lt;item&gt;1933&lt;/item&gt;&lt;item&gt;1935&lt;/item&gt;&lt;item&gt;1947&lt;/item&gt;&lt;item&gt;1948&lt;/item&gt;&lt;item&gt;1952&lt;/item&gt;&lt;item&gt;1975&lt;/item&gt;&lt;/record-ids&gt;&lt;/item&gt;&lt;/Libraries&gt;"/>
  </w:docVars>
  <w:rsids>
    <w:rsidRoot w:val="00A8484F"/>
    <w:rsid w:val="00000A75"/>
    <w:rsid w:val="0000298D"/>
    <w:rsid w:val="0000403B"/>
    <w:rsid w:val="0000418F"/>
    <w:rsid w:val="00005537"/>
    <w:rsid w:val="00007436"/>
    <w:rsid w:val="00010835"/>
    <w:rsid w:val="00011447"/>
    <w:rsid w:val="000124A2"/>
    <w:rsid w:val="0001262C"/>
    <w:rsid w:val="00013DDA"/>
    <w:rsid w:val="00014E93"/>
    <w:rsid w:val="00016A54"/>
    <w:rsid w:val="00016DE7"/>
    <w:rsid w:val="00017021"/>
    <w:rsid w:val="00017681"/>
    <w:rsid w:val="0002202A"/>
    <w:rsid w:val="00022662"/>
    <w:rsid w:val="0002561A"/>
    <w:rsid w:val="00025F45"/>
    <w:rsid w:val="00026741"/>
    <w:rsid w:val="00031F81"/>
    <w:rsid w:val="00032F41"/>
    <w:rsid w:val="00034075"/>
    <w:rsid w:val="000405DB"/>
    <w:rsid w:val="0004118C"/>
    <w:rsid w:val="00043B52"/>
    <w:rsid w:val="00045D69"/>
    <w:rsid w:val="00052999"/>
    <w:rsid w:val="00053319"/>
    <w:rsid w:val="000543C1"/>
    <w:rsid w:val="00055F8E"/>
    <w:rsid w:val="000568AF"/>
    <w:rsid w:val="00056FA3"/>
    <w:rsid w:val="00057F99"/>
    <w:rsid w:val="000610B1"/>
    <w:rsid w:val="00061C5B"/>
    <w:rsid w:val="00063EA7"/>
    <w:rsid w:val="00064C67"/>
    <w:rsid w:val="000671C8"/>
    <w:rsid w:val="00070881"/>
    <w:rsid w:val="00070907"/>
    <w:rsid w:val="00070DC6"/>
    <w:rsid w:val="00073089"/>
    <w:rsid w:val="00073A8A"/>
    <w:rsid w:val="0007464A"/>
    <w:rsid w:val="00074B97"/>
    <w:rsid w:val="00074EE4"/>
    <w:rsid w:val="00080BBD"/>
    <w:rsid w:val="00081248"/>
    <w:rsid w:val="0008148C"/>
    <w:rsid w:val="000817C0"/>
    <w:rsid w:val="00082330"/>
    <w:rsid w:val="00082A0A"/>
    <w:rsid w:val="00085530"/>
    <w:rsid w:val="000865F2"/>
    <w:rsid w:val="000907FD"/>
    <w:rsid w:val="000909AA"/>
    <w:rsid w:val="0009585E"/>
    <w:rsid w:val="0009772E"/>
    <w:rsid w:val="000A01C5"/>
    <w:rsid w:val="000A0D89"/>
    <w:rsid w:val="000A21C7"/>
    <w:rsid w:val="000A22FD"/>
    <w:rsid w:val="000A31F8"/>
    <w:rsid w:val="000A4FF5"/>
    <w:rsid w:val="000A75FE"/>
    <w:rsid w:val="000A7737"/>
    <w:rsid w:val="000A7809"/>
    <w:rsid w:val="000A79D4"/>
    <w:rsid w:val="000B00D6"/>
    <w:rsid w:val="000B28B3"/>
    <w:rsid w:val="000B3EF0"/>
    <w:rsid w:val="000B65D1"/>
    <w:rsid w:val="000B71A2"/>
    <w:rsid w:val="000C3B62"/>
    <w:rsid w:val="000C4EB8"/>
    <w:rsid w:val="000C599B"/>
    <w:rsid w:val="000C7980"/>
    <w:rsid w:val="000D2CCF"/>
    <w:rsid w:val="000D719E"/>
    <w:rsid w:val="000E07B9"/>
    <w:rsid w:val="000E361B"/>
    <w:rsid w:val="000F0E03"/>
    <w:rsid w:val="000F114C"/>
    <w:rsid w:val="000F600C"/>
    <w:rsid w:val="000F6031"/>
    <w:rsid w:val="000F6305"/>
    <w:rsid w:val="000F766B"/>
    <w:rsid w:val="0010165F"/>
    <w:rsid w:val="00102AA9"/>
    <w:rsid w:val="00103239"/>
    <w:rsid w:val="001037B7"/>
    <w:rsid w:val="00105017"/>
    <w:rsid w:val="001054B1"/>
    <w:rsid w:val="001113AE"/>
    <w:rsid w:val="0011154C"/>
    <w:rsid w:val="00111E2E"/>
    <w:rsid w:val="00113B7F"/>
    <w:rsid w:val="001168D1"/>
    <w:rsid w:val="00116F37"/>
    <w:rsid w:val="00117EFD"/>
    <w:rsid w:val="001207DC"/>
    <w:rsid w:val="0012758D"/>
    <w:rsid w:val="00127F34"/>
    <w:rsid w:val="00130B63"/>
    <w:rsid w:val="00130F4F"/>
    <w:rsid w:val="001326C2"/>
    <w:rsid w:val="001375DC"/>
    <w:rsid w:val="00137A22"/>
    <w:rsid w:val="00140F0E"/>
    <w:rsid w:val="00142862"/>
    <w:rsid w:val="001445CE"/>
    <w:rsid w:val="00144CAE"/>
    <w:rsid w:val="00150797"/>
    <w:rsid w:val="0015154A"/>
    <w:rsid w:val="001518D9"/>
    <w:rsid w:val="00155C13"/>
    <w:rsid w:val="00156361"/>
    <w:rsid w:val="00162BBC"/>
    <w:rsid w:val="00164737"/>
    <w:rsid w:val="0016664F"/>
    <w:rsid w:val="001675E8"/>
    <w:rsid w:val="001721B8"/>
    <w:rsid w:val="001733B8"/>
    <w:rsid w:val="001734A9"/>
    <w:rsid w:val="00174F96"/>
    <w:rsid w:val="00175F63"/>
    <w:rsid w:val="00176381"/>
    <w:rsid w:val="001838D0"/>
    <w:rsid w:val="001838E0"/>
    <w:rsid w:val="00183F39"/>
    <w:rsid w:val="00185BB8"/>
    <w:rsid w:val="00185D80"/>
    <w:rsid w:val="00190B7C"/>
    <w:rsid w:val="00190BC8"/>
    <w:rsid w:val="00190F9B"/>
    <w:rsid w:val="00197164"/>
    <w:rsid w:val="00197865"/>
    <w:rsid w:val="0019792C"/>
    <w:rsid w:val="001A06F9"/>
    <w:rsid w:val="001A11A6"/>
    <w:rsid w:val="001A3B1F"/>
    <w:rsid w:val="001A3C27"/>
    <w:rsid w:val="001A572B"/>
    <w:rsid w:val="001A5782"/>
    <w:rsid w:val="001B0948"/>
    <w:rsid w:val="001B184E"/>
    <w:rsid w:val="001B1EF1"/>
    <w:rsid w:val="001B2F09"/>
    <w:rsid w:val="001B2FEE"/>
    <w:rsid w:val="001B5461"/>
    <w:rsid w:val="001B6017"/>
    <w:rsid w:val="001B7A02"/>
    <w:rsid w:val="001C1DE2"/>
    <w:rsid w:val="001C1FF2"/>
    <w:rsid w:val="001D0691"/>
    <w:rsid w:val="001D5890"/>
    <w:rsid w:val="001D7652"/>
    <w:rsid w:val="001D78E5"/>
    <w:rsid w:val="001D7A7F"/>
    <w:rsid w:val="001D7BC9"/>
    <w:rsid w:val="001E75CF"/>
    <w:rsid w:val="001F282B"/>
    <w:rsid w:val="001F481F"/>
    <w:rsid w:val="001F64C5"/>
    <w:rsid w:val="00200EB8"/>
    <w:rsid w:val="00202041"/>
    <w:rsid w:val="002066F4"/>
    <w:rsid w:val="00210213"/>
    <w:rsid w:val="00215714"/>
    <w:rsid w:val="00215D00"/>
    <w:rsid w:val="0021694F"/>
    <w:rsid w:val="0022093C"/>
    <w:rsid w:val="002216C4"/>
    <w:rsid w:val="00224671"/>
    <w:rsid w:val="00227D0F"/>
    <w:rsid w:val="00232267"/>
    <w:rsid w:val="00232614"/>
    <w:rsid w:val="00233F1D"/>
    <w:rsid w:val="0023423B"/>
    <w:rsid w:val="00234909"/>
    <w:rsid w:val="002432BB"/>
    <w:rsid w:val="00246919"/>
    <w:rsid w:val="0025366E"/>
    <w:rsid w:val="00254479"/>
    <w:rsid w:val="0025482C"/>
    <w:rsid w:val="00256247"/>
    <w:rsid w:val="00257275"/>
    <w:rsid w:val="0025751D"/>
    <w:rsid w:val="002607EE"/>
    <w:rsid w:val="00260DB6"/>
    <w:rsid w:val="00263EDF"/>
    <w:rsid w:val="00264C01"/>
    <w:rsid w:val="00265324"/>
    <w:rsid w:val="00266997"/>
    <w:rsid w:val="00266FD8"/>
    <w:rsid w:val="00267D45"/>
    <w:rsid w:val="00270456"/>
    <w:rsid w:val="002754CC"/>
    <w:rsid w:val="00275FCA"/>
    <w:rsid w:val="00280D9A"/>
    <w:rsid w:val="00284DDA"/>
    <w:rsid w:val="00290A38"/>
    <w:rsid w:val="002A0B79"/>
    <w:rsid w:val="002A2D69"/>
    <w:rsid w:val="002A3195"/>
    <w:rsid w:val="002A68B3"/>
    <w:rsid w:val="002A69CC"/>
    <w:rsid w:val="002B5428"/>
    <w:rsid w:val="002B556C"/>
    <w:rsid w:val="002B6375"/>
    <w:rsid w:val="002B778E"/>
    <w:rsid w:val="002C2401"/>
    <w:rsid w:val="002C2F02"/>
    <w:rsid w:val="002C4D50"/>
    <w:rsid w:val="002C7811"/>
    <w:rsid w:val="002D2402"/>
    <w:rsid w:val="002D3464"/>
    <w:rsid w:val="002E252D"/>
    <w:rsid w:val="002E26F2"/>
    <w:rsid w:val="002E2A88"/>
    <w:rsid w:val="002E4B6B"/>
    <w:rsid w:val="002E59FD"/>
    <w:rsid w:val="002E5ACE"/>
    <w:rsid w:val="002E752B"/>
    <w:rsid w:val="002F32E6"/>
    <w:rsid w:val="002F3690"/>
    <w:rsid w:val="002F3D87"/>
    <w:rsid w:val="002F47D9"/>
    <w:rsid w:val="002F707A"/>
    <w:rsid w:val="00303792"/>
    <w:rsid w:val="0030460F"/>
    <w:rsid w:val="00310089"/>
    <w:rsid w:val="00311A98"/>
    <w:rsid w:val="00313455"/>
    <w:rsid w:val="0031383A"/>
    <w:rsid w:val="00314B18"/>
    <w:rsid w:val="00316F01"/>
    <w:rsid w:val="00320BDB"/>
    <w:rsid w:val="00320CA4"/>
    <w:rsid w:val="003219B3"/>
    <w:rsid w:val="003229F7"/>
    <w:rsid w:val="003268F3"/>
    <w:rsid w:val="003301F3"/>
    <w:rsid w:val="0033201D"/>
    <w:rsid w:val="003340AD"/>
    <w:rsid w:val="00336B73"/>
    <w:rsid w:val="00336F4B"/>
    <w:rsid w:val="00337974"/>
    <w:rsid w:val="00341B06"/>
    <w:rsid w:val="003430DF"/>
    <w:rsid w:val="0036006F"/>
    <w:rsid w:val="0036367C"/>
    <w:rsid w:val="0036394F"/>
    <w:rsid w:val="00364F60"/>
    <w:rsid w:val="00365800"/>
    <w:rsid w:val="00372BA6"/>
    <w:rsid w:val="00373917"/>
    <w:rsid w:val="00374F90"/>
    <w:rsid w:val="00377E3A"/>
    <w:rsid w:val="00381373"/>
    <w:rsid w:val="00382633"/>
    <w:rsid w:val="00383814"/>
    <w:rsid w:val="00383CAD"/>
    <w:rsid w:val="00385291"/>
    <w:rsid w:val="00386F2E"/>
    <w:rsid w:val="00392B11"/>
    <w:rsid w:val="0039452C"/>
    <w:rsid w:val="003948CB"/>
    <w:rsid w:val="003955D7"/>
    <w:rsid w:val="003A3A80"/>
    <w:rsid w:val="003A761B"/>
    <w:rsid w:val="003B66A9"/>
    <w:rsid w:val="003B6ED7"/>
    <w:rsid w:val="003B7EB9"/>
    <w:rsid w:val="003C292D"/>
    <w:rsid w:val="003C2BA4"/>
    <w:rsid w:val="003C7185"/>
    <w:rsid w:val="003C74EF"/>
    <w:rsid w:val="003D1CC1"/>
    <w:rsid w:val="003D1F60"/>
    <w:rsid w:val="003D2EEC"/>
    <w:rsid w:val="003D330B"/>
    <w:rsid w:val="003D379D"/>
    <w:rsid w:val="003D4D4A"/>
    <w:rsid w:val="003D4F8E"/>
    <w:rsid w:val="003D5636"/>
    <w:rsid w:val="003D7F87"/>
    <w:rsid w:val="003E0BE4"/>
    <w:rsid w:val="003E25F8"/>
    <w:rsid w:val="003E27A7"/>
    <w:rsid w:val="003E37D6"/>
    <w:rsid w:val="003F480A"/>
    <w:rsid w:val="003F7C54"/>
    <w:rsid w:val="00400D9C"/>
    <w:rsid w:val="00403239"/>
    <w:rsid w:val="0040328A"/>
    <w:rsid w:val="00403B8D"/>
    <w:rsid w:val="00404175"/>
    <w:rsid w:val="00404B7D"/>
    <w:rsid w:val="00404F4B"/>
    <w:rsid w:val="00405562"/>
    <w:rsid w:val="004055D5"/>
    <w:rsid w:val="00407F30"/>
    <w:rsid w:val="00410D8D"/>
    <w:rsid w:val="00411403"/>
    <w:rsid w:val="004119D1"/>
    <w:rsid w:val="004156E3"/>
    <w:rsid w:val="00416861"/>
    <w:rsid w:val="00420BD4"/>
    <w:rsid w:val="004234E4"/>
    <w:rsid w:val="00423687"/>
    <w:rsid w:val="00427AC4"/>
    <w:rsid w:val="00430CE5"/>
    <w:rsid w:val="00430DFF"/>
    <w:rsid w:val="004319A7"/>
    <w:rsid w:val="00433512"/>
    <w:rsid w:val="00434BBD"/>
    <w:rsid w:val="00441AA5"/>
    <w:rsid w:val="0044237B"/>
    <w:rsid w:val="0044349C"/>
    <w:rsid w:val="00443C48"/>
    <w:rsid w:val="00447FD0"/>
    <w:rsid w:val="00451541"/>
    <w:rsid w:val="00456FAB"/>
    <w:rsid w:val="00457C43"/>
    <w:rsid w:val="0046064E"/>
    <w:rsid w:val="00463B03"/>
    <w:rsid w:val="004665A6"/>
    <w:rsid w:val="00470156"/>
    <w:rsid w:val="00472C86"/>
    <w:rsid w:val="004733C7"/>
    <w:rsid w:val="00475504"/>
    <w:rsid w:val="004766D9"/>
    <w:rsid w:val="00482B98"/>
    <w:rsid w:val="00482EE6"/>
    <w:rsid w:val="004842EA"/>
    <w:rsid w:val="0048461E"/>
    <w:rsid w:val="00484873"/>
    <w:rsid w:val="00485F46"/>
    <w:rsid w:val="004912CF"/>
    <w:rsid w:val="00493DDB"/>
    <w:rsid w:val="00496303"/>
    <w:rsid w:val="004A2B8C"/>
    <w:rsid w:val="004A78AC"/>
    <w:rsid w:val="004B0629"/>
    <w:rsid w:val="004B1C63"/>
    <w:rsid w:val="004B61B3"/>
    <w:rsid w:val="004B76AF"/>
    <w:rsid w:val="004C135B"/>
    <w:rsid w:val="004C260A"/>
    <w:rsid w:val="004C4A60"/>
    <w:rsid w:val="004C514B"/>
    <w:rsid w:val="004C5B46"/>
    <w:rsid w:val="004C7A08"/>
    <w:rsid w:val="004C7BE5"/>
    <w:rsid w:val="004D1CFF"/>
    <w:rsid w:val="004D41D1"/>
    <w:rsid w:val="004D7A7D"/>
    <w:rsid w:val="004F4FCE"/>
    <w:rsid w:val="004F5BDF"/>
    <w:rsid w:val="00500AEA"/>
    <w:rsid w:val="00504AC4"/>
    <w:rsid w:val="00507894"/>
    <w:rsid w:val="005157EE"/>
    <w:rsid w:val="0051591A"/>
    <w:rsid w:val="0052332E"/>
    <w:rsid w:val="0052789F"/>
    <w:rsid w:val="005307F9"/>
    <w:rsid w:val="0053162B"/>
    <w:rsid w:val="00532D10"/>
    <w:rsid w:val="005343FE"/>
    <w:rsid w:val="005348A7"/>
    <w:rsid w:val="00535BEB"/>
    <w:rsid w:val="005405E1"/>
    <w:rsid w:val="005419C0"/>
    <w:rsid w:val="00543F68"/>
    <w:rsid w:val="0054402E"/>
    <w:rsid w:val="00545118"/>
    <w:rsid w:val="005468DA"/>
    <w:rsid w:val="00547F77"/>
    <w:rsid w:val="00551343"/>
    <w:rsid w:val="00552943"/>
    <w:rsid w:val="00555349"/>
    <w:rsid w:val="00562279"/>
    <w:rsid w:val="005651EE"/>
    <w:rsid w:val="00567862"/>
    <w:rsid w:val="00573FD1"/>
    <w:rsid w:val="005751E0"/>
    <w:rsid w:val="00576DB2"/>
    <w:rsid w:val="00577136"/>
    <w:rsid w:val="00581E72"/>
    <w:rsid w:val="00586D5C"/>
    <w:rsid w:val="00593171"/>
    <w:rsid w:val="005A0B31"/>
    <w:rsid w:val="005A20CB"/>
    <w:rsid w:val="005A3014"/>
    <w:rsid w:val="005A37E6"/>
    <w:rsid w:val="005A398B"/>
    <w:rsid w:val="005A3BFD"/>
    <w:rsid w:val="005B055A"/>
    <w:rsid w:val="005B0AA8"/>
    <w:rsid w:val="005B2522"/>
    <w:rsid w:val="005B2B78"/>
    <w:rsid w:val="005B2DBC"/>
    <w:rsid w:val="005C06A9"/>
    <w:rsid w:val="005C23D7"/>
    <w:rsid w:val="005C2E0E"/>
    <w:rsid w:val="005C4F3B"/>
    <w:rsid w:val="005C54BD"/>
    <w:rsid w:val="005C5B70"/>
    <w:rsid w:val="005C5EE7"/>
    <w:rsid w:val="005D0557"/>
    <w:rsid w:val="005D0561"/>
    <w:rsid w:val="005D12A6"/>
    <w:rsid w:val="005D3A44"/>
    <w:rsid w:val="005D3F20"/>
    <w:rsid w:val="005D584B"/>
    <w:rsid w:val="005D5EDF"/>
    <w:rsid w:val="005D6F63"/>
    <w:rsid w:val="005D7E40"/>
    <w:rsid w:val="005E0B0A"/>
    <w:rsid w:val="005E1337"/>
    <w:rsid w:val="005E1889"/>
    <w:rsid w:val="005E1B45"/>
    <w:rsid w:val="005E4FFC"/>
    <w:rsid w:val="005E6545"/>
    <w:rsid w:val="005E7FD5"/>
    <w:rsid w:val="005F40FC"/>
    <w:rsid w:val="005F4F91"/>
    <w:rsid w:val="005F7AF1"/>
    <w:rsid w:val="006000AE"/>
    <w:rsid w:val="00601CD6"/>
    <w:rsid w:val="006030FA"/>
    <w:rsid w:val="0060437C"/>
    <w:rsid w:val="00605556"/>
    <w:rsid w:val="00606974"/>
    <w:rsid w:val="00606BD4"/>
    <w:rsid w:val="00606DF9"/>
    <w:rsid w:val="00607004"/>
    <w:rsid w:val="00607038"/>
    <w:rsid w:val="00610DC0"/>
    <w:rsid w:val="0061244E"/>
    <w:rsid w:val="0061428B"/>
    <w:rsid w:val="00616DC8"/>
    <w:rsid w:val="00617649"/>
    <w:rsid w:val="00621584"/>
    <w:rsid w:val="00622FF1"/>
    <w:rsid w:val="006274B6"/>
    <w:rsid w:val="0063055D"/>
    <w:rsid w:val="00630A4E"/>
    <w:rsid w:val="00632317"/>
    <w:rsid w:val="00634F0F"/>
    <w:rsid w:val="006350F5"/>
    <w:rsid w:val="00636750"/>
    <w:rsid w:val="00636876"/>
    <w:rsid w:val="0063712C"/>
    <w:rsid w:val="00643C3E"/>
    <w:rsid w:val="00646672"/>
    <w:rsid w:val="00647CA6"/>
    <w:rsid w:val="00651174"/>
    <w:rsid w:val="006517C7"/>
    <w:rsid w:val="0065225A"/>
    <w:rsid w:val="00652830"/>
    <w:rsid w:val="006528A4"/>
    <w:rsid w:val="00655FDA"/>
    <w:rsid w:val="006613BD"/>
    <w:rsid w:val="0066233B"/>
    <w:rsid w:val="0066358F"/>
    <w:rsid w:val="006635D0"/>
    <w:rsid w:val="006648C7"/>
    <w:rsid w:val="006662B7"/>
    <w:rsid w:val="00666949"/>
    <w:rsid w:val="00666CD2"/>
    <w:rsid w:val="0067181B"/>
    <w:rsid w:val="00673784"/>
    <w:rsid w:val="00680B0C"/>
    <w:rsid w:val="006824C5"/>
    <w:rsid w:val="00684F9C"/>
    <w:rsid w:val="006865BD"/>
    <w:rsid w:val="00686709"/>
    <w:rsid w:val="006879EC"/>
    <w:rsid w:val="00693B6B"/>
    <w:rsid w:val="006954C0"/>
    <w:rsid w:val="006957DB"/>
    <w:rsid w:val="00695A88"/>
    <w:rsid w:val="00695CC3"/>
    <w:rsid w:val="006966B1"/>
    <w:rsid w:val="006A1CF0"/>
    <w:rsid w:val="006A23E7"/>
    <w:rsid w:val="006A2ED2"/>
    <w:rsid w:val="006B0B7A"/>
    <w:rsid w:val="006B4849"/>
    <w:rsid w:val="006B4BCB"/>
    <w:rsid w:val="006C186E"/>
    <w:rsid w:val="006C1FF8"/>
    <w:rsid w:val="006C35C7"/>
    <w:rsid w:val="006D0102"/>
    <w:rsid w:val="006D07E3"/>
    <w:rsid w:val="006D1F3F"/>
    <w:rsid w:val="006D457F"/>
    <w:rsid w:val="006D5F16"/>
    <w:rsid w:val="006D7A4B"/>
    <w:rsid w:val="006E0CA3"/>
    <w:rsid w:val="006E3237"/>
    <w:rsid w:val="006E39C2"/>
    <w:rsid w:val="006E4269"/>
    <w:rsid w:val="006F0C2B"/>
    <w:rsid w:val="006F23D8"/>
    <w:rsid w:val="006F4929"/>
    <w:rsid w:val="006F606B"/>
    <w:rsid w:val="006F7EC5"/>
    <w:rsid w:val="00703B7E"/>
    <w:rsid w:val="00705E64"/>
    <w:rsid w:val="00706914"/>
    <w:rsid w:val="00710C20"/>
    <w:rsid w:val="0071194A"/>
    <w:rsid w:val="00711FB0"/>
    <w:rsid w:val="007144EE"/>
    <w:rsid w:val="00717555"/>
    <w:rsid w:val="007221DC"/>
    <w:rsid w:val="007231D7"/>
    <w:rsid w:val="0072618C"/>
    <w:rsid w:val="007307B3"/>
    <w:rsid w:val="00730C9E"/>
    <w:rsid w:val="00731952"/>
    <w:rsid w:val="007322DB"/>
    <w:rsid w:val="00733BEF"/>
    <w:rsid w:val="00733E8B"/>
    <w:rsid w:val="00735E64"/>
    <w:rsid w:val="007372BE"/>
    <w:rsid w:val="00737EFE"/>
    <w:rsid w:val="00740257"/>
    <w:rsid w:val="00744441"/>
    <w:rsid w:val="00750525"/>
    <w:rsid w:val="007514F2"/>
    <w:rsid w:val="0076115E"/>
    <w:rsid w:val="00761E0F"/>
    <w:rsid w:val="00763186"/>
    <w:rsid w:val="00765B6B"/>
    <w:rsid w:val="0077513C"/>
    <w:rsid w:val="00776E04"/>
    <w:rsid w:val="007807DA"/>
    <w:rsid w:val="00782199"/>
    <w:rsid w:val="00783221"/>
    <w:rsid w:val="00790292"/>
    <w:rsid w:val="007916BC"/>
    <w:rsid w:val="007938B7"/>
    <w:rsid w:val="00794324"/>
    <w:rsid w:val="00794B46"/>
    <w:rsid w:val="00797B69"/>
    <w:rsid w:val="007A3339"/>
    <w:rsid w:val="007A5F1B"/>
    <w:rsid w:val="007B0326"/>
    <w:rsid w:val="007B1D48"/>
    <w:rsid w:val="007B3537"/>
    <w:rsid w:val="007B6CA5"/>
    <w:rsid w:val="007C18B3"/>
    <w:rsid w:val="007C6CDB"/>
    <w:rsid w:val="007C70F1"/>
    <w:rsid w:val="007C79E6"/>
    <w:rsid w:val="007D188A"/>
    <w:rsid w:val="007D7C37"/>
    <w:rsid w:val="007E48C9"/>
    <w:rsid w:val="007F0BC6"/>
    <w:rsid w:val="007F3577"/>
    <w:rsid w:val="007F7B30"/>
    <w:rsid w:val="007F7D23"/>
    <w:rsid w:val="0080554E"/>
    <w:rsid w:val="00806390"/>
    <w:rsid w:val="0080738F"/>
    <w:rsid w:val="00816B3B"/>
    <w:rsid w:val="00816CEE"/>
    <w:rsid w:val="00821424"/>
    <w:rsid w:val="008216FC"/>
    <w:rsid w:val="00822DEB"/>
    <w:rsid w:val="00824403"/>
    <w:rsid w:val="00830B8C"/>
    <w:rsid w:val="00832844"/>
    <w:rsid w:val="00832FFC"/>
    <w:rsid w:val="00833053"/>
    <w:rsid w:val="0083509E"/>
    <w:rsid w:val="008379A6"/>
    <w:rsid w:val="00837EFD"/>
    <w:rsid w:val="00844E78"/>
    <w:rsid w:val="0084640F"/>
    <w:rsid w:val="008560D9"/>
    <w:rsid w:val="008609D9"/>
    <w:rsid w:val="00862FBF"/>
    <w:rsid w:val="0086434E"/>
    <w:rsid w:val="00866A86"/>
    <w:rsid w:val="00866C63"/>
    <w:rsid w:val="00867A3A"/>
    <w:rsid w:val="00875325"/>
    <w:rsid w:val="00876ECE"/>
    <w:rsid w:val="0088050A"/>
    <w:rsid w:val="008846B5"/>
    <w:rsid w:val="00885FFF"/>
    <w:rsid w:val="00886E8D"/>
    <w:rsid w:val="00887C1E"/>
    <w:rsid w:val="008902BD"/>
    <w:rsid w:val="0089067E"/>
    <w:rsid w:val="00893D6E"/>
    <w:rsid w:val="008974B6"/>
    <w:rsid w:val="00897609"/>
    <w:rsid w:val="00897C14"/>
    <w:rsid w:val="008A1A2E"/>
    <w:rsid w:val="008A296F"/>
    <w:rsid w:val="008A32C4"/>
    <w:rsid w:val="008A4187"/>
    <w:rsid w:val="008A42BA"/>
    <w:rsid w:val="008A59CC"/>
    <w:rsid w:val="008B12B0"/>
    <w:rsid w:val="008B1CA6"/>
    <w:rsid w:val="008B3609"/>
    <w:rsid w:val="008B4B8F"/>
    <w:rsid w:val="008B626E"/>
    <w:rsid w:val="008C1A12"/>
    <w:rsid w:val="008C325C"/>
    <w:rsid w:val="008C37B0"/>
    <w:rsid w:val="008D18E7"/>
    <w:rsid w:val="008D27D7"/>
    <w:rsid w:val="008E0B0F"/>
    <w:rsid w:val="008E4FF2"/>
    <w:rsid w:val="008E675F"/>
    <w:rsid w:val="008E6820"/>
    <w:rsid w:val="008E732A"/>
    <w:rsid w:val="008F1C36"/>
    <w:rsid w:val="008F5A64"/>
    <w:rsid w:val="00900359"/>
    <w:rsid w:val="00902864"/>
    <w:rsid w:val="00905E80"/>
    <w:rsid w:val="00913B6A"/>
    <w:rsid w:val="009148B2"/>
    <w:rsid w:val="00916BEC"/>
    <w:rsid w:val="00917E71"/>
    <w:rsid w:val="00922514"/>
    <w:rsid w:val="00923212"/>
    <w:rsid w:val="00924094"/>
    <w:rsid w:val="00924FDF"/>
    <w:rsid w:val="00934536"/>
    <w:rsid w:val="00934EAD"/>
    <w:rsid w:val="00934FEE"/>
    <w:rsid w:val="009370A9"/>
    <w:rsid w:val="00937779"/>
    <w:rsid w:val="00942175"/>
    <w:rsid w:val="009469EC"/>
    <w:rsid w:val="009472BC"/>
    <w:rsid w:val="00953494"/>
    <w:rsid w:val="009548ED"/>
    <w:rsid w:val="00955717"/>
    <w:rsid w:val="00955F6D"/>
    <w:rsid w:val="009600B9"/>
    <w:rsid w:val="0096423A"/>
    <w:rsid w:val="009667E9"/>
    <w:rsid w:val="00966D8F"/>
    <w:rsid w:val="00967687"/>
    <w:rsid w:val="009679E6"/>
    <w:rsid w:val="00970805"/>
    <w:rsid w:val="00974DCE"/>
    <w:rsid w:val="00980C97"/>
    <w:rsid w:val="00983782"/>
    <w:rsid w:val="00983FC5"/>
    <w:rsid w:val="009840B2"/>
    <w:rsid w:val="0098532F"/>
    <w:rsid w:val="0098721F"/>
    <w:rsid w:val="00990298"/>
    <w:rsid w:val="00990B4B"/>
    <w:rsid w:val="00991E1E"/>
    <w:rsid w:val="009929F7"/>
    <w:rsid w:val="00993448"/>
    <w:rsid w:val="00994103"/>
    <w:rsid w:val="00994682"/>
    <w:rsid w:val="0099633F"/>
    <w:rsid w:val="009A45E0"/>
    <w:rsid w:val="009A4CE5"/>
    <w:rsid w:val="009A5089"/>
    <w:rsid w:val="009A7A92"/>
    <w:rsid w:val="009B021B"/>
    <w:rsid w:val="009B38F3"/>
    <w:rsid w:val="009B4DA8"/>
    <w:rsid w:val="009B5984"/>
    <w:rsid w:val="009C3330"/>
    <w:rsid w:val="009C67D4"/>
    <w:rsid w:val="009D0EB9"/>
    <w:rsid w:val="009D490F"/>
    <w:rsid w:val="009D70B7"/>
    <w:rsid w:val="009D7183"/>
    <w:rsid w:val="009D7FBA"/>
    <w:rsid w:val="009E39F6"/>
    <w:rsid w:val="009E3BAC"/>
    <w:rsid w:val="009E56BE"/>
    <w:rsid w:val="009E60C6"/>
    <w:rsid w:val="009F1961"/>
    <w:rsid w:val="009F546A"/>
    <w:rsid w:val="009F58BA"/>
    <w:rsid w:val="009F679B"/>
    <w:rsid w:val="00A00A4A"/>
    <w:rsid w:val="00A00DD9"/>
    <w:rsid w:val="00A02209"/>
    <w:rsid w:val="00A02C53"/>
    <w:rsid w:val="00A03944"/>
    <w:rsid w:val="00A042E3"/>
    <w:rsid w:val="00A04652"/>
    <w:rsid w:val="00A06AD6"/>
    <w:rsid w:val="00A07C7F"/>
    <w:rsid w:val="00A10FDD"/>
    <w:rsid w:val="00A11B89"/>
    <w:rsid w:val="00A12466"/>
    <w:rsid w:val="00A132D9"/>
    <w:rsid w:val="00A20CC6"/>
    <w:rsid w:val="00A26ED8"/>
    <w:rsid w:val="00A310B2"/>
    <w:rsid w:val="00A32CE9"/>
    <w:rsid w:val="00A37508"/>
    <w:rsid w:val="00A442A4"/>
    <w:rsid w:val="00A46432"/>
    <w:rsid w:val="00A51E28"/>
    <w:rsid w:val="00A52A8C"/>
    <w:rsid w:val="00A52FB0"/>
    <w:rsid w:val="00A5404A"/>
    <w:rsid w:val="00A54059"/>
    <w:rsid w:val="00A5477C"/>
    <w:rsid w:val="00A556DE"/>
    <w:rsid w:val="00A608EB"/>
    <w:rsid w:val="00A62E5B"/>
    <w:rsid w:val="00A636D7"/>
    <w:rsid w:val="00A6474D"/>
    <w:rsid w:val="00A647FC"/>
    <w:rsid w:val="00A6508C"/>
    <w:rsid w:val="00A65A69"/>
    <w:rsid w:val="00A75D77"/>
    <w:rsid w:val="00A77603"/>
    <w:rsid w:val="00A81570"/>
    <w:rsid w:val="00A82815"/>
    <w:rsid w:val="00A8484F"/>
    <w:rsid w:val="00A867B5"/>
    <w:rsid w:val="00A87BB3"/>
    <w:rsid w:val="00A87F38"/>
    <w:rsid w:val="00A91808"/>
    <w:rsid w:val="00A954DC"/>
    <w:rsid w:val="00A95ACB"/>
    <w:rsid w:val="00AA2A06"/>
    <w:rsid w:val="00AA3012"/>
    <w:rsid w:val="00AA3278"/>
    <w:rsid w:val="00AA7651"/>
    <w:rsid w:val="00AA77DB"/>
    <w:rsid w:val="00AA7B8B"/>
    <w:rsid w:val="00AB101C"/>
    <w:rsid w:val="00AB2D23"/>
    <w:rsid w:val="00AB6074"/>
    <w:rsid w:val="00AB7CCA"/>
    <w:rsid w:val="00AC385E"/>
    <w:rsid w:val="00AC4DDC"/>
    <w:rsid w:val="00AC578E"/>
    <w:rsid w:val="00AC5D29"/>
    <w:rsid w:val="00AC791A"/>
    <w:rsid w:val="00AC7D22"/>
    <w:rsid w:val="00AD1512"/>
    <w:rsid w:val="00AD5DDB"/>
    <w:rsid w:val="00AD63F3"/>
    <w:rsid w:val="00AE4C71"/>
    <w:rsid w:val="00AE5B9C"/>
    <w:rsid w:val="00AF0CA7"/>
    <w:rsid w:val="00AF0D25"/>
    <w:rsid w:val="00AF1162"/>
    <w:rsid w:val="00AF20A7"/>
    <w:rsid w:val="00AF20F5"/>
    <w:rsid w:val="00AF311B"/>
    <w:rsid w:val="00AF36B0"/>
    <w:rsid w:val="00AF3763"/>
    <w:rsid w:val="00AF64E8"/>
    <w:rsid w:val="00B031A1"/>
    <w:rsid w:val="00B06FCC"/>
    <w:rsid w:val="00B07F72"/>
    <w:rsid w:val="00B11C27"/>
    <w:rsid w:val="00B1264C"/>
    <w:rsid w:val="00B148B2"/>
    <w:rsid w:val="00B16915"/>
    <w:rsid w:val="00B1697C"/>
    <w:rsid w:val="00B177B8"/>
    <w:rsid w:val="00B20E5B"/>
    <w:rsid w:val="00B2259A"/>
    <w:rsid w:val="00B22D59"/>
    <w:rsid w:val="00B2302E"/>
    <w:rsid w:val="00B307BF"/>
    <w:rsid w:val="00B31C2C"/>
    <w:rsid w:val="00B32121"/>
    <w:rsid w:val="00B322C8"/>
    <w:rsid w:val="00B33F9C"/>
    <w:rsid w:val="00B349DB"/>
    <w:rsid w:val="00B34D9C"/>
    <w:rsid w:val="00B36637"/>
    <w:rsid w:val="00B368C4"/>
    <w:rsid w:val="00B46BC4"/>
    <w:rsid w:val="00B4714F"/>
    <w:rsid w:val="00B50AB5"/>
    <w:rsid w:val="00B53A6B"/>
    <w:rsid w:val="00B5698F"/>
    <w:rsid w:val="00B56D41"/>
    <w:rsid w:val="00B56F25"/>
    <w:rsid w:val="00B570B6"/>
    <w:rsid w:val="00B6000D"/>
    <w:rsid w:val="00B60D2F"/>
    <w:rsid w:val="00B62327"/>
    <w:rsid w:val="00B63FBC"/>
    <w:rsid w:val="00B6447E"/>
    <w:rsid w:val="00B651C9"/>
    <w:rsid w:val="00B65241"/>
    <w:rsid w:val="00B66B80"/>
    <w:rsid w:val="00B670A0"/>
    <w:rsid w:val="00B7101E"/>
    <w:rsid w:val="00B72503"/>
    <w:rsid w:val="00B727A6"/>
    <w:rsid w:val="00B7353A"/>
    <w:rsid w:val="00B737F4"/>
    <w:rsid w:val="00B7442E"/>
    <w:rsid w:val="00B750B6"/>
    <w:rsid w:val="00B7651A"/>
    <w:rsid w:val="00B7755D"/>
    <w:rsid w:val="00B800FA"/>
    <w:rsid w:val="00B81424"/>
    <w:rsid w:val="00B81436"/>
    <w:rsid w:val="00B82578"/>
    <w:rsid w:val="00B84898"/>
    <w:rsid w:val="00B85D31"/>
    <w:rsid w:val="00B93422"/>
    <w:rsid w:val="00B946E0"/>
    <w:rsid w:val="00B94A4A"/>
    <w:rsid w:val="00B95EB3"/>
    <w:rsid w:val="00B96B63"/>
    <w:rsid w:val="00B96BEC"/>
    <w:rsid w:val="00B96CFD"/>
    <w:rsid w:val="00BA0C2C"/>
    <w:rsid w:val="00BA271D"/>
    <w:rsid w:val="00BA3665"/>
    <w:rsid w:val="00BA68A3"/>
    <w:rsid w:val="00BB4204"/>
    <w:rsid w:val="00BB461A"/>
    <w:rsid w:val="00BB51C0"/>
    <w:rsid w:val="00BB6D66"/>
    <w:rsid w:val="00BB7DBD"/>
    <w:rsid w:val="00BC08BD"/>
    <w:rsid w:val="00BC0A9E"/>
    <w:rsid w:val="00BC4291"/>
    <w:rsid w:val="00BC62A0"/>
    <w:rsid w:val="00BC76D8"/>
    <w:rsid w:val="00BD086E"/>
    <w:rsid w:val="00BD25EA"/>
    <w:rsid w:val="00BD3A79"/>
    <w:rsid w:val="00BD3B31"/>
    <w:rsid w:val="00BD730A"/>
    <w:rsid w:val="00BE0952"/>
    <w:rsid w:val="00BE3441"/>
    <w:rsid w:val="00BE4183"/>
    <w:rsid w:val="00BF767D"/>
    <w:rsid w:val="00C0141F"/>
    <w:rsid w:val="00C01F85"/>
    <w:rsid w:val="00C02572"/>
    <w:rsid w:val="00C02A45"/>
    <w:rsid w:val="00C06187"/>
    <w:rsid w:val="00C1235D"/>
    <w:rsid w:val="00C15437"/>
    <w:rsid w:val="00C2095B"/>
    <w:rsid w:val="00C20DFA"/>
    <w:rsid w:val="00C2210F"/>
    <w:rsid w:val="00C25333"/>
    <w:rsid w:val="00C30023"/>
    <w:rsid w:val="00C3060A"/>
    <w:rsid w:val="00C32D2E"/>
    <w:rsid w:val="00C35FEA"/>
    <w:rsid w:val="00C367E1"/>
    <w:rsid w:val="00C40899"/>
    <w:rsid w:val="00C42584"/>
    <w:rsid w:val="00C43468"/>
    <w:rsid w:val="00C43FAB"/>
    <w:rsid w:val="00C4475C"/>
    <w:rsid w:val="00C44F4E"/>
    <w:rsid w:val="00C45AFF"/>
    <w:rsid w:val="00C45D2E"/>
    <w:rsid w:val="00C52080"/>
    <w:rsid w:val="00C5523C"/>
    <w:rsid w:val="00C564FF"/>
    <w:rsid w:val="00C56BF6"/>
    <w:rsid w:val="00C61D66"/>
    <w:rsid w:val="00C66F49"/>
    <w:rsid w:val="00C67346"/>
    <w:rsid w:val="00C7111F"/>
    <w:rsid w:val="00C74778"/>
    <w:rsid w:val="00C76767"/>
    <w:rsid w:val="00C80513"/>
    <w:rsid w:val="00C80AF9"/>
    <w:rsid w:val="00C810C0"/>
    <w:rsid w:val="00C842E0"/>
    <w:rsid w:val="00C84889"/>
    <w:rsid w:val="00C85471"/>
    <w:rsid w:val="00C87AE7"/>
    <w:rsid w:val="00C90944"/>
    <w:rsid w:val="00C90D66"/>
    <w:rsid w:val="00C90D94"/>
    <w:rsid w:val="00C914D0"/>
    <w:rsid w:val="00C9431F"/>
    <w:rsid w:val="00C96E87"/>
    <w:rsid w:val="00C97831"/>
    <w:rsid w:val="00CA25CC"/>
    <w:rsid w:val="00CA55D5"/>
    <w:rsid w:val="00CB04C2"/>
    <w:rsid w:val="00CB0E39"/>
    <w:rsid w:val="00CB2337"/>
    <w:rsid w:val="00CB51E6"/>
    <w:rsid w:val="00CB7909"/>
    <w:rsid w:val="00CC1A7A"/>
    <w:rsid w:val="00CC3DE0"/>
    <w:rsid w:val="00CC457F"/>
    <w:rsid w:val="00CC4C39"/>
    <w:rsid w:val="00CC4EB9"/>
    <w:rsid w:val="00CC6AD9"/>
    <w:rsid w:val="00CC6BD8"/>
    <w:rsid w:val="00CD255B"/>
    <w:rsid w:val="00CD36FE"/>
    <w:rsid w:val="00CD3F26"/>
    <w:rsid w:val="00CD6B79"/>
    <w:rsid w:val="00CD7C04"/>
    <w:rsid w:val="00CD7F14"/>
    <w:rsid w:val="00CE1CEE"/>
    <w:rsid w:val="00CE1E63"/>
    <w:rsid w:val="00CE4FD0"/>
    <w:rsid w:val="00CE5DAE"/>
    <w:rsid w:val="00CE60A9"/>
    <w:rsid w:val="00CE7D7F"/>
    <w:rsid w:val="00CF32D4"/>
    <w:rsid w:val="00CF32EE"/>
    <w:rsid w:val="00CF4954"/>
    <w:rsid w:val="00CF5412"/>
    <w:rsid w:val="00CF5BAF"/>
    <w:rsid w:val="00CF5CE6"/>
    <w:rsid w:val="00D00882"/>
    <w:rsid w:val="00D01F0B"/>
    <w:rsid w:val="00D04679"/>
    <w:rsid w:val="00D04DD4"/>
    <w:rsid w:val="00D05A2D"/>
    <w:rsid w:val="00D10EC4"/>
    <w:rsid w:val="00D115B3"/>
    <w:rsid w:val="00D11D87"/>
    <w:rsid w:val="00D11FB1"/>
    <w:rsid w:val="00D12B65"/>
    <w:rsid w:val="00D1510B"/>
    <w:rsid w:val="00D1629F"/>
    <w:rsid w:val="00D17828"/>
    <w:rsid w:val="00D20962"/>
    <w:rsid w:val="00D20F8C"/>
    <w:rsid w:val="00D21E48"/>
    <w:rsid w:val="00D2294B"/>
    <w:rsid w:val="00D22F26"/>
    <w:rsid w:val="00D25672"/>
    <w:rsid w:val="00D259AC"/>
    <w:rsid w:val="00D27ABE"/>
    <w:rsid w:val="00D30627"/>
    <w:rsid w:val="00D32DD0"/>
    <w:rsid w:val="00D3439F"/>
    <w:rsid w:val="00D36989"/>
    <w:rsid w:val="00D42148"/>
    <w:rsid w:val="00D435F3"/>
    <w:rsid w:val="00D45C93"/>
    <w:rsid w:val="00D46FD2"/>
    <w:rsid w:val="00D50280"/>
    <w:rsid w:val="00D50C77"/>
    <w:rsid w:val="00D517C6"/>
    <w:rsid w:val="00D51949"/>
    <w:rsid w:val="00D56EEA"/>
    <w:rsid w:val="00D577B6"/>
    <w:rsid w:val="00D6017E"/>
    <w:rsid w:val="00D602A4"/>
    <w:rsid w:val="00D60E28"/>
    <w:rsid w:val="00D61248"/>
    <w:rsid w:val="00D62C3D"/>
    <w:rsid w:val="00D63151"/>
    <w:rsid w:val="00D646D0"/>
    <w:rsid w:val="00D65CCE"/>
    <w:rsid w:val="00D674DF"/>
    <w:rsid w:val="00D7022D"/>
    <w:rsid w:val="00D72C61"/>
    <w:rsid w:val="00D745CB"/>
    <w:rsid w:val="00D74813"/>
    <w:rsid w:val="00D76F8B"/>
    <w:rsid w:val="00D77F4A"/>
    <w:rsid w:val="00D83545"/>
    <w:rsid w:val="00D83A12"/>
    <w:rsid w:val="00D87E24"/>
    <w:rsid w:val="00D91089"/>
    <w:rsid w:val="00DA2424"/>
    <w:rsid w:val="00DA378B"/>
    <w:rsid w:val="00DA5378"/>
    <w:rsid w:val="00DA537D"/>
    <w:rsid w:val="00DB0D27"/>
    <w:rsid w:val="00DB0D36"/>
    <w:rsid w:val="00DB10BB"/>
    <w:rsid w:val="00DB3973"/>
    <w:rsid w:val="00DB47B9"/>
    <w:rsid w:val="00DB7D3F"/>
    <w:rsid w:val="00DD326C"/>
    <w:rsid w:val="00DD4D08"/>
    <w:rsid w:val="00DD61E9"/>
    <w:rsid w:val="00DD72C6"/>
    <w:rsid w:val="00DD7856"/>
    <w:rsid w:val="00DE1DBC"/>
    <w:rsid w:val="00DE2178"/>
    <w:rsid w:val="00DE4CBA"/>
    <w:rsid w:val="00DE72E1"/>
    <w:rsid w:val="00DE78E2"/>
    <w:rsid w:val="00DF0860"/>
    <w:rsid w:val="00DF259B"/>
    <w:rsid w:val="00DF2F47"/>
    <w:rsid w:val="00DF7B28"/>
    <w:rsid w:val="00E00360"/>
    <w:rsid w:val="00E014BF"/>
    <w:rsid w:val="00E0483D"/>
    <w:rsid w:val="00E0659D"/>
    <w:rsid w:val="00E07A3F"/>
    <w:rsid w:val="00E167C2"/>
    <w:rsid w:val="00E17003"/>
    <w:rsid w:val="00E17997"/>
    <w:rsid w:val="00E17BCB"/>
    <w:rsid w:val="00E24194"/>
    <w:rsid w:val="00E24AC3"/>
    <w:rsid w:val="00E278AF"/>
    <w:rsid w:val="00E302CB"/>
    <w:rsid w:val="00E33088"/>
    <w:rsid w:val="00E3559A"/>
    <w:rsid w:val="00E36347"/>
    <w:rsid w:val="00E37A91"/>
    <w:rsid w:val="00E4030D"/>
    <w:rsid w:val="00E408A1"/>
    <w:rsid w:val="00E432CC"/>
    <w:rsid w:val="00E43FAE"/>
    <w:rsid w:val="00E44638"/>
    <w:rsid w:val="00E46303"/>
    <w:rsid w:val="00E46DF6"/>
    <w:rsid w:val="00E47CA9"/>
    <w:rsid w:val="00E503B6"/>
    <w:rsid w:val="00E5067B"/>
    <w:rsid w:val="00E510DD"/>
    <w:rsid w:val="00E52339"/>
    <w:rsid w:val="00E52E8A"/>
    <w:rsid w:val="00E562C3"/>
    <w:rsid w:val="00E57175"/>
    <w:rsid w:val="00E61581"/>
    <w:rsid w:val="00E63888"/>
    <w:rsid w:val="00E66EDF"/>
    <w:rsid w:val="00E67097"/>
    <w:rsid w:val="00E707D2"/>
    <w:rsid w:val="00E70C55"/>
    <w:rsid w:val="00E76172"/>
    <w:rsid w:val="00E81302"/>
    <w:rsid w:val="00E8201B"/>
    <w:rsid w:val="00E833F1"/>
    <w:rsid w:val="00E841EA"/>
    <w:rsid w:val="00E8421D"/>
    <w:rsid w:val="00E849A6"/>
    <w:rsid w:val="00E858AA"/>
    <w:rsid w:val="00E908EE"/>
    <w:rsid w:val="00E9095E"/>
    <w:rsid w:val="00E90B09"/>
    <w:rsid w:val="00E91E4C"/>
    <w:rsid w:val="00E96FA0"/>
    <w:rsid w:val="00EA615A"/>
    <w:rsid w:val="00EA6E4B"/>
    <w:rsid w:val="00EB5BE4"/>
    <w:rsid w:val="00EB5D53"/>
    <w:rsid w:val="00EB6522"/>
    <w:rsid w:val="00EC0AD4"/>
    <w:rsid w:val="00EC2C21"/>
    <w:rsid w:val="00EC5792"/>
    <w:rsid w:val="00ED07AC"/>
    <w:rsid w:val="00ED1B38"/>
    <w:rsid w:val="00ED4A80"/>
    <w:rsid w:val="00ED4B2F"/>
    <w:rsid w:val="00ED534B"/>
    <w:rsid w:val="00ED5853"/>
    <w:rsid w:val="00ED6D20"/>
    <w:rsid w:val="00EE0F0C"/>
    <w:rsid w:val="00EE202C"/>
    <w:rsid w:val="00EE41A8"/>
    <w:rsid w:val="00EE53F8"/>
    <w:rsid w:val="00EE61B7"/>
    <w:rsid w:val="00EE6D73"/>
    <w:rsid w:val="00EE74EF"/>
    <w:rsid w:val="00EF2D7C"/>
    <w:rsid w:val="00EF5341"/>
    <w:rsid w:val="00EF79E2"/>
    <w:rsid w:val="00F01D7E"/>
    <w:rsid w:val="00F043BD"/>
    <w:rsid w:val="00F05A0F"/>
    <w:rsid w:val="00F05CE0"/>
    <w:rsid w:val="00F07B9F"/>
    <w:rsid w:val="00F10CB9"/>
    <w:rsid w:val="00F1139D"/>
    <w:rsid w:val="00F12162"/>
    <w:rsid w:val="00F208B2"/>
    <w:rsid w:val="00F224EC"/>
    <w:rsid w:val="00F23635"/>
    <w:rsid w:val="00F24CD0"/>
    <w:rsid w:val="00F25516"/>
    <w:rsid w:val="00F35315"/>
    <w:rsid w:val="00F36740"/>
    <w:rsid w:val="00F41007"/>
    <w:rsid w:val="00F42CE4"/>
    <w:rsid w:val="00F42EAC"/>
    <w:rsid w:val="00F43659"/>
    <w:rsid w:val="00F440E5"/>
    <w:rsid w:val="00F44DE0"/>
    <w:rsid w:val="00F459A6"/>
    <w:rsid w:val="00F45FBA"/>
    <w:rsid w:val="00F53439"/>
    <w:rsid w:val="00F55BBF"/>
    <w:rsid w:val="00F55E3C"/>
    <w:rsid w:val="00F601FE"/>
    <w:rsid w:val="00F64E2A"/>
    <w:rsid w:val="00F65083"/>
    <w:rsid w:val="00F654A4"/>
    <w:rsid w:val="00F6575E"/>
    <w:rsid w:val="00F65A1A"/>
    <w:rsid w:val="00F73EA3"/>
    <w:rsid w:val="00F76A76"/>
    <w:rsid w:val="00F82067"/>
    <w:rsid w:val="00F83912"/>
    <w:rsid w:val="00F95D71"/>
    <w:rsid w:val="00F95F80"/>
    <w:rsid w:val="00FA097D"/>
    <w:rsid w:val="00FA0DE1"/>
    <w:rsid w:val="00FA0F77"/>
    <w:rsid w:val="00FA2CA9"/>
    <w:rsid w:val="00FA36C8"/>
    <w:rsid w:val="00FA4B80"/>
    <w:rsid w:val="00FA4BEF"/>
    <w:rsid w:val="00FA5206"/>
    <w:rsid w:val="00FB017A"/>
    <w:rsid w:val="00FB06D8"/>
    <w:rsid w:val="00FB2678"/>
    <w:rsid w:val="00FB2D41"/>
    <w:rsid w:val="00FB524B"/>
    <w:rsid w:val="00FB7C27"/>
    <w:rsid w:val="00FC05DD"/>
    <w:rsid w:val="00FC4BD4"/>
    <w:rsid w:val="00FC5026"/>
    <w:rsid w:val="00FD15D1"/>
    <w:rsid w:val="00FD24CA"/>
    <w:rsid w:val="00FD2CFA"/>
    <w:rsid w:val="00FD38C5"/>
    <w:rsid w:val="00FE0293"/>
    <w:rsid w:val="00FE2CA8"/>
    <w:rsid w:val="00FE4668"/>
    <w:rsid w:val="00FE5B87"/>
    <w:rsid w:val="00FF0740"/>
    <w:rsid w:val="00FF0E0A"/>
    <w:rsid w:val="00FF25F8"/>
    <w:rsid w:val="00FF31FF"/>
    <w:rsid w:val="00FF33B7"/>
    <w:rsid w:val="00FF3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F348F"/>
  <w15:chartTrackingRefBased/>
  <w15:docId w15:val="{D47B8232-00B6-4759-9EAB-25767F445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heme="minorBidi"/>
        <w:kern w:val="2"/>
        <w:sz w:val="24"/>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TJ正文"/>
    <w:qFormat/>
    <w:rsid w:val="00B177B8"/>
    <w:pPr>
      <w:widowControl w:val="0"/>
      <w:spacing w:line="400" w:lineRule="exact"/>
      <w:ind w:firstLineChars="200" w:firstLine="200"/>
      <w:jc w:val="both"/>
    </w:pPr>
  </w:style>
  <w:style w:type="paragraph" w:styleId="1">
    <w:name w:val="heading 1"/>
    <w:basedOn w:val="a"/>
    <w:next w:val="a"/>
    <w:link w:val="10"/>
    <w:uiPriority w:val="9"/>
    <w:rsid w:val="00885FFF"/>
    <w:pPr>
      <w:keepNext/>
      <w:keepLines/>
      <w:spacing w:before="340" w:after="330" w:line="578" w:lineRule="auto"/>
      <w:outlineLvl w:val="0"/>
    </w:pPr>
    <w:rPr>
      <w:b/>
      <w:bCs/>
      <w:kern w:val="44"/>
      <w:sz w:val="44"/>
      <w:szCs w:val="44"/>
    </w:rPr>
  </w:style>
  <w:style w:type="paragraph" w:styleId="2">
    <w:name w:val="heading 2"/>
    <w:aliases w:val="TJ一级节标题,节标题"/>
    <w:basedOn w:val="a"/>
    <w:next w:val="a"/>
    <w:link w:val="20"/>
    <w:unhideWhenUsed/>
    <w:qFormat/>
    <w:rsid w:val="00404175"/>
    <w:pPr>
      <w:keepNext/>
      <w:keepLines/>
      <w:spacing w:before="480" w:after="120"/>
      <w:ind w:firstLineChars="0" w:firstLine="0"/>
      <w:jc w:val="left"/>
      <w:outlineLvl w:val="1"/>
    </w:pPr>
    <w:rPr>
      <w:rFonts w:eastAsia="黑体" w:cstheme="majorBidi"/>
      <w:bCs/>
      <w:sz w:val="30"/>
      <w:szCs w:val="32"/>
    </w:rPr>
  </w:style>
  <w:style w:type="paragraph" w:styleId="3">
    <w:name w:val="heading 3"/>
    <w:aliases w:val="TJ二级节标题,条标题"/>
    <w:basedOn w:val="a"/>
    <w:next w:val="a"/>
    <w:link w:val="30"/>
    <w:unhideWhenUsed/>
    <w:qFormat/>
    <w:rsid w:val="00404175"/>
    <w:pPr>
      <w:keepNext/>
      <w:keepLines/>
      <w:spacing w:before="240" w:after="120"/>
      <w:ind w:firstLineChars="0" w:firstLine="0"/>
      <w:jc w:val="left"/>
      <w:outlineLvl w:val="2"/>
    </w:pPr>
    <w:rPr>
      <w:rFonts w:eastAsia="黑体"/>
      <w:bCs/>
      <w:sz w:val="28"/>
      <w:szCs w:val="32"/>
    </w:rPr>
  </w:style>
  <w:style w:type="paragraph" w:styleId="4">
    <w:name w:val="heading 4"/>
    <w:aliases w:val="TJ三级节标题"/>
    <w:basedOn w:val="a"/>
    <w:next w:val="a"/>
    <w:link w:val="40"/>
    <w:qFormat/>
    <w:rsid w:val="00404175"/>
    <w:pPr>
      <w:tabs>
        <w:tab w:val="num" w:pos="864"/>
      </w:tabs>
      <w:spacing w:before="240" w:after="120"/>
      <w:ind w:firstLineChars="0" w:firstLine="0"/>
      <w:jc w:val="left"/>
      <w:outlineLvl w:val="3"/>
    </w:pPr>
    <w:rPr>
      <w:rFonts w:eastAsia="黑体" w:cstheme="majorBidi"/>
      <w:bCs/>
      <w:szCs w:val="28"/>
    </w:rPr>
  </w:style>
  <w:style w:type="paragraph" w:styleId="5">
    <w:name w:val="heading 5"/>
    <w:basedOn w:val="a"/>
    <w:next w:val="a"/>
    <w:link w:val="50"/>
    <w:uiPriority w:val="9"/>
    <w:semiHidden/>
    <w:unhideWhenUsed/>
    <w:rsid w:val="0084640F"/>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5FFF"/>
    <w:rPr>
      <w:b/>
      <w:bCs/>
      <w:kern w:val="44"/>
      <w:sz w:val="44"/>
      <w:szCs w:val="44"/>
    </w:rPr>
  </w:style>
  <w:style w:type="paragraph" w:styleId="TOC">
    <w:name w:val="TOC Heading"/>
    <w:aliases w:val="TJ表内容"/>
    <w:next w:val="a"/>
    <w:autoRedefine/>
    <w:uiPriority w:val="39"/>
    <w:unhideWhenUsed/>
    <w:qFormat/>
    <w:rsid w:val="00D60E28"/>
    <w:pPr>
      <w:jc w:val="center"/>
    </w:pPr>
  </w:style>
  <w:style w:type="paragraph" w:customStyle="1" w:styleId="TJ-">
    <w:name w:val="TJ-表内容"/>
    <w:next w:val="a"/>
    <w:link w:val="TJ-0"/>
    <w:autoRedefine/>
    <w:qFormat/>
    <w:rsid w:val="00404175"/>
    <w:pPr>
      <w:jc w:val="center"/>
    </w:pPr>
  </w:style>
  <w:style w:type="character" w:customStyle="1" w:styleId="TJ-0">
    <w:name w:val="TJ-表内容 字符"/>
    <w:basedOn w:val="a0"/>
    <w:link w:val="TJ-"/>
    <w:rsid w:val="00404175"/>
    <w:rPr>
      <w:rFonts w:ascii="Times New Roman" w:eastAsia="宋体" w:hAnsi="Times New Roman"/>
    </w:rPr>
  </w:style>
  <w:style w:type="paragraph" w:styleId="a3">
    <w:name w:val="header"/>
    <w:basedOn w:val="a"/>
    <w:link w:val="a4"/>
    <w:uiPriority w:val="99"/>
    <w:unhideWhenUsed/>
    <w:rsid w:val="0084640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4640F"/>
    <w:rPr>
      <w:sz w:val="18"/>
      <w:szCs w:val="18"/>
    </w:rPr>
  </w:style>
  <w:style w:type="paragraph" w:styleId="a5">
    <w:name w:val="footer"/>
    <w:basedOn w:val="a"/>
    <w:link w:val="a6"/>
    <w:uiPriority w:val="99"/>
    <w:unhideWhenUsed/>
    <w:rsid w:val="0084640F"/>
    <w:pPr>
      <w:tabs>
        <w:tab w:val="center" w:pos="4153"/>
        <w:tab w:val="right" w:pos="8306"/>
      </w:tabs>
      <w:snapToGrid w:val="0"/>
      <w:jc w:val="left"/>
    </w:pPr>
    <w:rPr>
      <w:sz w:val="18"/>
      <w:szCs w:val="18"/>
    </w:rPr>
  </w:style>
  <w:style w:type="character" w:customStyle="1" w:styleId="a6">
    <w:name w:val="页脚 字符"/>
    <w:basedOn w:val="a0"/>
    <w:link w:val="a5"/>
    <w:uiPriority w:val="99"/>
    <w:rsid w:val="0084640F"/>
    <w:rPr>
      <w:sz w:val="18"/>
      <w:szCs w:val="18"/>
    </w:rPr>
  </w:style>
  <w:style w:type="paragraph" w:customStyle="1" w:styleId="TJ">
    <w:name w:val="TJ章标题"/>
    <w:basedOn w:val="1"/>
    <w:link w:val="TJ0"/>
    <w:qFormat/>
    <w:rsid w:val="00404175"/>
    <w:pPr>
      <w:spacing w:before="480" w:after="360" w:line="240" w:lineRule="auto"/>
      <w:ind w:firstLineChars="0" w:firstLine="0"/>
      <w:contextualSpacing/>
      <w:jc w:val="center"/>
    </w:pPr>
    <w:rPr>
      <w:rFonts w:eastAsia="黑体" w:cs="Times New Roman"/>
      <w:sz w:val="32"/>
      <w:szCs w:val="32"/>
    </w:rPr>
  </w:style>
  <w:style w:type="character" w:customStyle="1" w:styleId="TJ0">
    <w:name w:val="TJ章标题 字符"/>
    <w:basedOn w:val="a0"/>
    <w:link w:val="TJ"/>
    <w:rsid w:val="00404175"/>
    <w:rPr>
      <w:rFonts w:ascii="Times New Roman" w:eastAsia="黑体" w:hAnsi="Times New Roman" w:cs="Times New Roman"/>
      <w:b/>
      <w:bCs/>
      <w:kern w:val="44"/>
      <w:sz w:val="32"/>
      <w:szCs w:val="32"/>
    </w:rPr>
  </w:style>
  <w:style w:type="paragraph" w:customStyle="1" w:styleId="TJ-1">
    <w:name w:val="TJ-图标题"/>
    <w:basedOn w:val="a"/>
    <w:next w:val="a"/>
    <w:link w:val="TJ-2"/>
    <w:qFormat/>
    <w:rsid w:val="00404175"/>
    <w:pPr>
      <w:spacing w:before="120" w:after="240" w:line="240" w:lineRule="auto"/>
      <w:ind w:firstLineChars="0" w:firstLine="0"/>
      <w:jc w:val="center"/>
    </w:pPr>
    <w:rPr>
      <w:sz w:val="21"/>
    </w:rPr>
  </w:style>
  <w:style w:type="character" w:customStyle="1" w:styleId="TJ-2">
    <w:name w:val="TJ-图标题 字符"/>
    <w:basedOn w:val="a0"/>
    <w:link w:val="TJ-1"/>
    <w:rsid w:val="00404175"/>
    <w:rPr>
      <w:rFonts w:ascii="Times New Roman" w:eastAsia="宋体" w:hAnsi="Times New Roman"/>
    </w:rPr>
  </w:style>
  <w:style w:type="paragraph" w:customStyle="1" w:styleId="TJ-3">
    <w:name w:val="TJ-表标题"/>
    <w:basedOn w:val="TJ-1"/>
    <w:link w:val="TJ-4"/>
    <w:qFormat/>
    <w:rsid w:val="00404175"/>
    <w:pPr>
      <w:spacing w:after="120"/>
    </w:pPr>
  </w:style>
  <w:style w:type="character" w:customStyle="1" w:styleId="TJ-4">
    <w:name w:val="TJ-表标题 字符"/>
    <w:basedOn w:val="TJ-2"/>
    <w:link w:val="TJ-3"/>
    <w:rsid w:val="00404175"/>
    <w:rPr>
      <w:rFonts w:ascii="Times New Roman" w:eastAsia="宋体" w:hAnsi="Times New Roman"/>
    </w:rPr>
  </w:style>
  <w:style w:type="paragraph" w:customStyle="1" w:styleId="TJ-5">
    <w:name w:val="TJ-参考文献"/>
    <w:basedOn w:val="a"/>
    <w:link w:val="TJ-6"/>
    <w:qFormat/>
    <w:rsid w:val="00404175"/>
    <w:pPr>
      <w:spacing w:line="320" w:lineRule="exact"/>
      <w:ind w:firstLineChars="0" w:firstLine="0"/>
    </w:pPr>
    <w:rPr>
      <w:sz w:val="21"/>
    </w:rPr>
  </w:style>
  <w:style w:type="character" w:customStyle="1" w:styleId="TJ-6">
    <w:name w:val="TJ-参考文献 字符"/>
    <w:basedOn w:val="a0"/>
    <w:link w:val="TJ-5"/>
    <w:rsid w:val="00404175"/>
    <w:rPr>
      <w:rFonts w:ascii="Times New Roman" w:eastAsia="宋体" w:hAnsi="Times New Roman"/>
    </w:rPr>
  </w:style>
  <w:style w:type="paragraph" w:customStyle="1" w:styleId="TJ1">
    <w:name w:val="TJ四级节标题"/>
    <w:basedOn w:val="5"/>
    <w:link w:val="TJ2"/>
    <w:qFormat/>
    <w:rsid w:val="00404175"/>
    <w:pPr>
      <w:spacing w:before="240" w:after="120" w:line="240" w:lineRule="auto"/>
      <w:ind w:firstLineChars="0" w:firstLine="0"/>
      <w:jc w:val="left"/>
    </w:pPr>
    <w:rPr>
      <w:b w:val="0"/>
      <w:sz w:val="24"/>
    </w:rPr>
  </w:style>
  <w:style w:type="character" w:customStyle="1" w:styleId="TJ2">
    <w:name w:val="TJ四级节标题 字符"/>
    <w:basedOn w:val="a0"/>
    <w:link w:val="TJ1"/>
    <w:rsid w:val="00404175"/>
    <w:rPr>
      <w:rFonts w:ascii="Times New Roman" w:eastAsia="宋体" w:hAnsi="Times New Roman"/>
      <w:bCs/>
      <w:sz w:val="24"/>
      <w:szCs w:val="28"/>
    </w:rPr>
  </w:style>
  <w:style w:type="character" w:customStyle="1" w:styleId="50">
    <w:name w:val="标题 5 字符"/>
    <w:basedOn w:val="a0"/>
    <w:link w:val="5"/>
    <w:uiPriority w:val="9"/>
    <w:semiHidden/>
    <w:rsid w:val="0084640F"/>
    <w:rPr>
      <w:b/>
      <w:bCs/>
      <w:sz w:val="28"/>
      <w:szCs w:val="28"/>
    </w:rPr>
  </w:style>
  <w:style w:type="paragraph" w:customStyle="1" w:styleId="TJ-7">
    <w:name w:val="TJ-二级节标题"/>
    <w:next w:val="a"/>
    <w:link w:val="TJ-8"/>
    <w:qFormat/>
    <w:rsid w:val="00404175"/>
    <w:pPr>
      <w:spacing w:before="240" w:after="120"/>
      <w:outlineLvl w:val="2"/>
    </w:pPr>
    <w:rPr>
      <w:rFonts w:eastAsia="黑体"/>
      <w:sz w:val="28"/>
    </w:rPr>
  </w:style>
  <w:style w:type="character" w:customStyle="1" w:styleId="TJ-8">
    <w:name w:val="TJ-二级节标题 字符"/>
    <w:basedOn w:val="a0"/>
    <w:link w:val="TJ-7"/>
    <w:rsid w:val="00404175"/>
    <w:rPr>
      <w:rFonts w:ascii="Times New Roman" w:eastAsia="黑体" w:hAnsi="Times New Roman"/>
      <w:sz w:val="28"/>
    </w:rPr>
  </w:style>
  <w:style w:type="character" w:customStyle="1" w:styleId="20">
    <w:name w:val="标题 2 字符"/>
    <w:aliases w:val="TJ一级节标题 字符,节标题 字符"/>
    <w:basedOn w:val="a0"/>
    <w:link w:val="2"/>
    <w:qFormat/>
    <w:rsid w:val="00404175"/>
    <w:rPr>
      <w:rFonts w:ascii="Times New Roman" w:eastAsia="黑体" w:hAnsi="Times New Roman" w:cstheme="majorBidi"/>
      <w:bCs/>
      <w:sz w:val="30"/>
      <w:szCs w:val="32"/>
    </w:rPr>
  </w:style>
  <w:style w:type="character" w:customStyle="1" w:styleId="30">
    <w:name w:val="标题 3 字符"/>
    <w:aliases w:val="TJ二级节标题 字符,条标题 字符"/>
    <w:basedOn w:val="a0"/>
    <w:link w:val="3"/>
    <w:qFormat/>
    <w:rsid w:val="00404175"/>
    <w:rPr>
      <w:rFonts w:ascii="Times New Roman" w:eastAsia="黑体" w:hAnsi="Times New Roman"/>
      <w:bCs/>
      <w:sz w:val="28"/>
      <w:szCs w:val="32"/>
    </w:rPr>
  </w:style>
  <w:style w:type="character" w:customStyle="1" w:styleId="40">
    <w:name w:val="标题 4 字符"/>
    <w:aliases w:val="TJ三级节标题 字符"/>
    <w:basedOn w:val="a0"/>
    <w:link w:val="4"/>
    <w:rsid w:val="00404175"/>
    <w:rPr>
      <w:rFonts w:ascii="Times New Roman" w:eastAsia="黑体" w:hAnsi="Times New Roman" w:cstheme="majorBidi"/>
      <w:bCs/>
      <w:sz w:val="24"/>
      <w:szCs w:val="28"/>
    </w:rPr>
  </w:style>
  <w:style w:type="paragraph" w:styleId="a7">
    <w:name w:val="Title"/>
    <w:aliases w:val="TJ题目"/>
    <w:basedOn w:val="a"/>
    <w:next w:val="a"/>
    <w:link w:val="a8"/>
    <w:uiPriority w:val="10"/>
    <w:qFormat/>
    <w:rsid w:val="00404175"/>
    <w:pPr>
      <w:spacing w:before="240" w:after="240" w:line="240" w:lineRule="auto"/>
      <w:ind w:firstLineChars="0" w:firstLine="0"/>
      <w:jc w:val="center"/>
    </w:pPr>
    <w:rPr>
      <w:rFonts w:ascii="Arial" w:eastAsia="黑体" w:hAnsi="Arial" w:cstheme="majorBidi"/>
      <w:b/>
      <w:bCs/>
      <w:sz w:val="44"/>
      <w:szCs w:val="32"/>
    </w:rPr>
  </w:style>
  <w:style w:type="character" w:customStyle="1" w:styleId="a8">
    <w:name w:val="标题 字符"/>
    <w:aliases w:val="TJ题目 字符"/>
    <w:basedOn w:val="a0"/>
    <w:link w:val="a7"/>
    <w:uiPriority w:val="10"/>
    <w:rsid w:val="00404175"/>
    <w:rPr>
      <w:rFonts w:ascii="Arial" w:eastAsia="黑体" w:hAnsi="Arial" w:cstheme="majorBidi"/>
      <w:b/>
      <w:bCs/>
      <w:sz w:val="44"/>
      <w:szCs w:val="32"/>
    </w:rPr>
  </w:style>
  <w:style w:type="paragraph" w:customStyle="1" w:styleId="a9">
    <w:name w:val="图"/>
    <w:basedOn w:val="a"/>
    <w:link w:val="aa"/>
    <w:rsid w:val="00601CD6"/>
    <w:pPr>
      <w:adjustRightInd w:val="0"/>
      <w:snapToGrid w:val="0"/>
      <w:spacing w:before="120" w:after="240" w:line="240" w:lineRule="auto"/>
      <w:ind w:firstLineChars="0" w:firstLine="0"/>
      <w:jc w:val="center"/>
    </w:pPr>
    <w:rPr>
      <w:rFonts w:cs="Times New Roman"/>
      <w:sz w:val="21"/>
      <w:szCs w:val="22"/>
    </w:rPr>
  </w:style>
  <w:style w:type="character" w:customStyle="1" w:styleId="aa">
    <w:name w:val="图 字符"/>
    <w:basedOn w:val="a0"/>
    <w:link w:val="a9"/>
    <w:rsid w:val="00601CD6"/>
    <w:rPr>
      <w:rFonts w:ascii="Times New Roman" w:eastAsia="宋体" w:hAnsi="Times New Roman" w:cs="Times New Roman"/>
      <w:szCs w:val="22"/>
    </w:rPr>
  </w:style>
  <w:style w:type="paragraph" w:customStyle="1" w:styleId="EndNoteBibliographyTitle">
    <w:name w:val="EndNote Bibliography Title"/>
    <w:basedOn w:val="a"/>
    <w:link w:val="EndNoteBibliographyTitle0"/>
    <w:rsid w:val="001B7A02"/>
    <w:pPr>
      <w:jc w:val="center"/>
    </w:pPr>
    <w:rPr>
      <w:rFonts w:cs="Times New Roman"/>
      <w:noProof/>
    </w:rPr>
  </w:style>
  <w:style w:type="character" w:customStyle="1" w:styleId="EndNoteBibliographyTitle0">
    <w:name w:val="EndNote Bibliography Title 字符"/>
    <w:basedOn w:val="a0"/>
    <w:link w:val="EndNoteBibliographyTitle"/>
    <w:rsid w:val="001B7A02"/>
    <w:rPr>
      <w:rFonts w:cs="Times New Roman"/>
      <w:noProof/>
    </w:rPr>
  </w:style>
  <w:style w:type="paragraph" w:customStyle="1" w:styleId="EndNoteBibliography">
    <w:name w:val="EndNote Bibliography"/>
    <w:basedOn w:val="a"/>
    <w:link w:val="EndNoteBibliography0"/>
    <w:rsid w:val="001B7A02"/>
    <w:pPr>
      <w:spacing w:line="240" w:lineRule="exact"/>
    </w:pPr>
    <w:rPr>
      <w:rFonts w:cs="Times New Roman"/>
      <w:noProof/>
    </w:rPr>
  </w:style>
  <w:style w:type="character" w:customStyle="1" w:styleId="EndNoteBibliography0">
    <w:name w:val="EndNote Bibliography 字符"/>
    <w:basedOn w:val="a0"/>
    <w:link w:val="EndNoteBibliography"/>
    <w:rsid w:val="001B7A02"/>
    <w:rPr>
      <w:rFonts w:cs="Times New Roman"/>
      <w:noProof/>
    </w:rPr>
  </w:style>
  <w:style w:type="character" w:styleId="ab">
    <w:name w:val="Placeholder Text"/>
    <w:basedOn w:val="a0"/>
    <w:uiPriority w:val="99"/>
    <w:semiHidden/>
    <w:rsid w:val="004156E3"/>
    <w:rPr>
      <w:color w:val="808080"/>
    </w:rPr>
  </w:style>
  <w:style w:type="character" w:customStyle="1" w:styleId="title-text">
    <w:name w:val="title-text"/>
    <w:basedOn w:val="a0"/>
    <w:rsid w:val="00D25672"/>
  </w:style>
  <w:style w:type="table" w:styleId="ac">
    <w:name w:val="Table Grid"/>
    <w:basedOn w:val="a1"/>
    <w:uiPriority w:val="39"/>
    <w:rsid w:val="001675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1"/>
    <w:uiPriority w:val="42"/>
    <w:rsid w:val="00140F0E"/>
    <w:rPr>
      <w:rFonts w:asciiTheme="minorHAnsi" w:eastAsiaTheme="minorEastAsia" w:hAnsiTheme="minorHAnsi"/>
      <w:sz w:val="21"/>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rc">
    <w:name w:val="src"/>
    <w:basedOn w:val="a"/>
    <w:rsid w:val="00577136"/>
    <w:pPr>
      <w:widowControl/>
      <w:spacing w:before="100" w:beforeAutospacing="1" w:after="100" w:afterAutospacing="1" w:line="240" w:lineRule="auto"/>
      <w:ind w:firstLineChars="0" w:firstLine="0"/>
      <w:jc w:val="left"/>
    </w:pPr>
    <w:rPr>
      <w:rFonts w:ascii="宋体" w:hAnsi="宋体" w:cs="宋体"/>
      <w:kern w:val="0"/>
      <w:szCs w:val="24"/>
    </w:rPr>
  </w:style>
  <w:style w:type="character" w:styleId="ad">
    <w:name w:val="Hyperlink"/>
    <w:basedOn w:val="a0"/>
    <w:uiPriority w:val="99"/>
    <w:unhideWhenUsed/>
    <w:rsid w:val="002C2F02"/>
    <w:rPr>
      <w:color w:val="0000FF"/>
      <w:u w:val="single"/>
    </w:rPr>
  </w:style>
  <w:style w:type="table" w:styleId="11">
    <w:name w:val="Table Simple 1"/>
    <w:basedOn w:val="a1"/>
    <w:rsid w:val="00270456"/>
    <w:pPr>
      <w:widowControl w:val="0"/>
      <w:jc w:val="both"/>
    </w:pPr>
    <w:rPr>
      <w:rFonts w:ascii="等线" w:eastAsia="等线" w:hAnsi="等线" w:cs="Times New Roman"/>
      <w:kern w:val="0"/>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anchor-text">
    <w:name w:val="anchor-text"/>
    <w:basedOn w:val="a0"/>
    <w:rsid w:val="00737EFE"/>
  </w:style>
  <w:style w:type="paragraph" w:styleId="ae">
    <w:name w:val="Normal (Web)"/>
    <w:basedOn w:val="a"/>
    <w:uiPriority w:val="99"/>
    <w:semiHidden/>
    <w:unhideWhenUsed/>
    <w:rsid w:val="00183F39"/>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TOC1">
    <w:name w:val="toc 1"/>
    <w:basedOn w:val="a"/>
    <w:next w:val="a"/>
    <w:autoRedefine/>
    <w:uiPriority w:val="39"/>
    <w:unhideWhenUsed/>
    <w:rsid w:val="00D3439F"/>
    <w:pPr>
      <w:spacing w:line="300" w:lineRule="auto"/>
      <w:ind w:firstLineChars="0" w:firstLine="0"/>
      <w:jc w:val="left"/>
    </w:pPr>
    <w:rPr>
      <w:rFonts w:eastAsia="Times New Roman"/>
      <w:bCs/>
      <w:caps/>
      <w:sz w:val="20"/>
      <w:szCs w:val="20"/>
    </w:rPr>
  </w:style>
  <w:style w:type="paragraph" w:styleId="TOC3">
    <w:name w:val="toc 3"/>
    <w:basedOn w:val="a"/>
    <w:next w:val="a"/>
    <w:autoRedefine/>
    <w:uiPriority w:val="39"/>
    <w:unhideWhenUsed/>
    <w:rsid w:val="0044349C"/>
    <w:pPr>
      <w:tabs>
        <w:tab w:val="right" w:leader="dot" w:pos="8296"/>
      </w:tabs>
      <w:spacing w:line="300" w:lineRule="auto"/>
      <w:ind w:firstLineChars="0" w:firstLine="0"/>
      <w:jc w:val="center"/>
    </w:pPr>
    <w:rPr>
      <w:rFonts w:eastAsiaTheme="minorHAnsi" w:cs="Times New Roman"/>
      <w:b/>
      <w:bCs/>
      <w:sz w:val="36"/>
      <w:szCs w:val="36"/>
    </w:rPr>
  </w:style>
  <w:style w:type="paragraph" w:styleId="TOC2">
    <w:name w:val="toc 2"/>
    <w:basedOn w:val="a"/>
    <w:next w:val="a"/>
    <w:autoRedefine/>
    <w:uiPriority w:val="39"/>
    <w:unhideWhenUsed/>
    <w:rsid w:val="00F35315"/>
    <w:pPr>
      <w:ind w:left="240"/>
      <w:jc w:val="left"/>
    </w:pPr>
    <w:rPr>
      <w:rFonts w:asciiTheme="minorHAnsi" w:eastAsiaTheme="minorHAnsi"/>
      <w:smallCaps/>
      <w:sz w:val="20"/>
      <w:szCs w:val="20"/>
    </w:rPr>
  </w:style>
  <w:style w:type="paragraph" w:styleId="TOC4">
    <w:name w:val="toc 4"/>
    <w:basedOn w:val="a"/>
    <w:next w:val="a"/>
    <w:autoRedefine/>
    <w:uiPriority w:val="39"/>
    <w:unhideWhenUsed/>
    <w:rsid w:val="00F35315"/>
    <w:pPr>
      <w:ind w:left="720"/>
      <w:jc w:val="left"/>
    </w:pPr>
    <w:rPr>
      <w:rFonts w:asciiTheme="minorHAnsi" w:eastAsiaTheme="minorHAnsi"/>
      <w:sz w:val="18"/>
      <w:szCs w:val="18"/>
    </w:rPr>
  </w:style>
  <w:style w:type="paragraph" w:styleId="TOC5">
    <w:name w:val="toc 5"/>
    <w:basedOn w:val="a"/>
    <w:next w:val="a"/>
    <w:autoRedefine/>
    <w:uiPriority w:val="39"/>
    <w:unhideWhenUsed/>
    <w:rsid w:val="00F35315"/>
    <w:pPr>
      <w:ind w:left="960"/>
      <w:jc w:val="left"/>
    </w:pPr>
    <w:rPr>
      <w:rFonts w:asciiTheme="minorHAnsi" w:eastAsiaTheme="minorHAnsi"/>
      <w:sz w:val="18"/>
      <w:szCs w:val="18"/>
    </w:rPr>
  </w:style>
  <w:style w:type="paragraph" w:styleId="TOC6">
    <w:name w:val="toc 6"/>
    <w:basedOn w:val="a"/>
    <w:next w:val="a"/>
    <w:autoRedefine/>
    <w:uiPriority w:val="39"/>
    <w:unhideWhenUsed/>
    <w:rsid w:val="00F35315"/>
    <w:pPr>
      <w:ind w:left="1200"/>
      <w:jc w:val="left"/>
    </w:pPr>
    <w:rPr>
      <w:rFonts w:asciiTheme="minorHAnsi" w:eastAsiaTheme="minorHAnsi"/>
      <w:sz w:val="18"/>
      <w:szCs w:val="18"/>
    </w:rPr>
  </w:style>
  <w:style w:type="paragraph" w:styleId="TOC7">
    <w:name w:val="toc 7"/>
    <w:basedOn w:val="a"/>
    <w:next w:val="a"/>
    <w:autoRedefine/>
    <w:uiPriority w:val="39"/>
    <w:unhideWhenUsed/>
    <w:rsid w:val="00F35315"/>
    <w:pPr>
      <w:ind w:left="1440"/>
      <w:jc w:val="left"/>
    </w:pPr>
    <w:rPr>
      <w:rFonts w:asciiTheme="minorHAnsi" w:eastAsiaTheme="minorHAnsi"/>
      <w:sz w:val="18"/>
      <w:szCs w:val="18"/>
    </w:rPr>
  </w:style>
  <w:style w:type="paragraph" w:styleId="TOC8">
    <w:name w:val="toc 8"/>
    <w:basedOn w:val="a"/>
    <w:next w:val="a"/>
    <w:autoRedefine/>
    <w:uiPriority w:val="39"/>
    <w:unhideWhenUsed/>
    <w:rsid w:val="00F35315"/>
    <w:pPr>
      <w:ind w:left="1680"/>
      <w:jc w:val="left"/>
    </w:pPr>
    <w:rPr>
      <w:rFonts w:asciiTheme="minorHAnsi" w:eastAsiaTheme="minorHAnsi"/>
      <w:sz w:val="18"/>
      <w:szCs w:val="18"/>
    </w:rPr>
  </w:style>
  <w:style w:type="paragraph" w:styleId="TOC9">
    <w:name w:val="toc 9"/>
    <w:basedOn w:val="a"/>
    <w:next w:val="a"/>
    <w:autoRedefine/>
    <w:uiPriority w:val="39"/>
    <w:unhideWhenUsed/>
    <w:rsid w:val="00F35315"/>
    <w:pPr>
      <w:ind w:left="1920"/>
      <w:jc w:val="left"/>
    </w:pPr>
    <w:rPr>
      <w:rFonts w:asciiTheme="minorHAnsi" w:eastAsiaTheme="minorHAnsi"/>
      <w:sz w:val="18"/>
      <w:szCs w:val="18"/>
    </w:rPr>
  </w:style>
  <w:style w:type="character" w:styleId="af">
    <w:name w:val="Unresolved Mention"/>
    <w:basedOn w:val="a0"/>
    <w:uiPriority w:val="99"/>
    <w:semiHidden/>
    <w:unhideWhenUsed/>
    <w:rsid w:val="008974B6"/>
    <w:rPr>
      <w:color w:val="605E5C"/>
      <w:shd w:val="clear" w:color="auto" w:fill="E1DFDD"/>
    </w:rPr>
  </w:style>
  <w:style w:type="character" w:styleId="af0">
    <w:name w:val="line number"/>
    <w:basedOn w:val="a0"/>
    <w:uiPriority w:val="99"/>
    <w:semiHidden/>
    <w:unhideWhenUsed/>
    <w:rsid w:val="00FF3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908756">
      <w:bodyDiv w:val="1"/>
      <w:marLeft w:val="0"/>
      <w:marRight w:val="0"/>
      <w:marTop w:val="0"/>
      <w:marBottom w:val="0"/>
      <w:divBdr>
        <w:top w:val="none" w:sz="0" w:space="0" w:color="auto"/>
        <w:left w:val="none" w:sz="0" w:space="0" w:color="auto"/>
        <w:bottom w:val="none" w:sz="0" w:space="0" w:color="auto"/>
        <w:right w:val="none" w:sz="0" w:space="0" w:color="auto"/>
      </w:divBdr>
      <w:divsChild>
        <w:div w:id="103503988">
          <w:marLeft w:val="0"/>
          <w:marRight w:val="0"/>
          <w:marTop w:val="0"/>
          <w:marBottom w:val="0"/>
          <w:divBdr>
            <w:top w:val="none" w:sz="0" w:space="0" w:color="auto"/>
            <w:left w:val="none" w:sz="0" w:space="0" w:color="auto"/>
            <w:bottom w:val="none" w:sz="0" w:space="0" w:color="auto"/>
            <w:right w:val="none" w:sz="0" w:space="0" w:color="auto"/>
          </w:divBdr>
        </w:div>
        <w:div w:id="230579258">
          <w:marLeft w:val="0"/>
          <w:marRight w:val="0"/>
          <w:marTop w:val="0"/>
          <w:marBottom w:val="0"/>
          <w:divBdr>
            <w:top w:val="none" w:sz="0" w:space="0" w:color="auto"/>
            <w:left w:val="none" w:sz="0" w:space="0" w:color="auto"/>
            <w:bottom w:val="none" w:sz="0" w:space="0" w:color="auto"/>
            <w:right w:val="none" w:sz="0" w:space="0" w:color="auto"/>
          </w:divBdr>
        </w:div>
        <w:div w:id="974066542">
          <w:marLeft w:val="0"/>
          <w:marRight w:val="0"/>
          <w:marTop w:val="0"/>
          <w:marBottom w:val="0"/>
          <w:divBdr>
            <w:top w:val="none" w:sz="0" w:space="0" w:color="auto"/>
            <w:left w:val="none" w:sz="0" w:space="0" w:color="auto"/>
            <w:bottom w:val="none" w:sz="0" w:space="0" w:color="auto"/>
            <w:right w:val="none" w:sz="0" w:space="0" w:color="auto"/>
          </w:divBdr>
        </w:div>
        <w:div w:id="1803694278">
          <w:marLeft w:val="0"/>
          <w:marRight w:val="0"/>
          <w:marTop w:val="0"/>
          <w:marBottom w:val="0"/>
          <w:divBdr>
            <w:top w:val="none" w:sz="0" w:space="0" w:color="auto"/>
            <w:left w:val="none" w:sz="0" w:space="0" w:color="auto"/>
            <w:bottom w:val="none" w:sz="0" w:space="0" w:color="auto"/>
            <w:right w:val="none" w:sz="0" w:space="0" w:color="auto"/>
          </w:divBdr>
        </w:div>
        <w:div w:id="585116955">
          <w:marLeft w:val="0"/>
          <w:marRight w:val="0"/>
          <w:marTop w:val="0"/>
          <w:marBottom w:val="0"/>
          <w:divBdr>
            <w:top w:val="none" w:sz="0" w:space="0" w:color="auto"/>
            <w:left w:val="none" w:sz="0" w:space="0" w:color="auto"/>
            <w:bottom w:val="none" w:sz="0" w:space="0" w:color="auto"/>
            <w:right w:val="none" w:sz="0" w:space="0" w:color="auto"/>
          </w:divBdr>
        </w:div>
      </w:divsChild>
    </w:div>
    <w:div w:id="282425948">
      <w:bodyDiv w:val="1"/>
      <w:marLeft w:val="0"/>
      <w:marRight w:val="0"/>
      <w:marTop w:val="0"/>
      <w:marBottom w:val="0"/>
      <w:divBdr>
        <w:top w:val="none" w:sz="0" w:space="0" w:color="auto"/>
        <w:left w:val="none" w:sz="0" w:space="0" w:color="auto"/>
        <w:bottom w:val="none" w:sz="0" w:space="0" w:color="auto"/>
        <w:right w:val="none" w:sz="0" w:space="0" w:color="auto"/>
      </w:divBdr>
      <w:divsChild>
        <w:div w:id="506288741">
          <w:marLeft w:val="0"/>
          <w:marRight w:val="0"/>
          <w:marTop w:val="0"/>
          <w:marBottom w:val="0"/>
          <w:divBdr>
            <w:top w:val="none" w:sz="0" w:space="0" w:color="auto"/>
            <w:left w:val="none" w:sz="0" w:space="0" w:color="auto"/>
            <w:bottom w:val="none" w:sz="0" w:space="0" w:color="auto"/>
            <w:right w:val="none" w:sz="0" w:space="0" w:color="auto"/>
          </w:divBdr>
        </w:div>
      </w:divsChild>
    </w:div>
    <w:div w:id="289552473">
      <w:bodyDiv w:val="1"/>
      <w:marLeft w:val="0"/>
      <w:marRight w:val="0"/>
      <w:marTop w:val="0"/>
      <w:marBottom w:val="0"/>
      <w:divBdr>
        <w:top w:val="none" w:sz="0" w:space="0" w:color="auto"/>
        <w:left w:val="none" w:sz="0" w:space="0" w:color="auto"/>
        <w:bottom w:val="none" w:sz="0" w:space="0" w:color="auto"/>
        <w:right w:val="none" w:sz="0" w:space="0" w:color="auto"/>
      </w:divBdr>
    </w:div>
    <w:div w:id="314340652">
      <w:bodyDiv w:val="1"/>
      <w:marLeft w:val="0"/>
      <w:marRight w:val="0"/>
      <w:marTop w:val="0"/>
      <w:marBottom w:val="0"/>
      <w:divBdr>
        <w:top w:val="none" w:sz="0" w:space="0" w:color="auto"/>
        <w:left w:val="none" w:sz="0" w:space="0" w:color="auto"/>
        <w:bottom w:val="none" w:sz="0" w:space="0" w:color="auto"/>
        <w:right w:val="none" w:sz="0" w:space="0" w:color="auto"/>
      </w:divBdr>
    </w:div>
    <w:div w:id="324283653">
      <w:bodyDiv w:val="1"/>
      <w:marLeft w:val="0"/>
      <w:marRight w:val="0"/>
      <w:marTop w:val="0"/>
      <w:marBottom w:val="0"/>
      <w:divBdr>
        <w:top w:val="none" w:sz="0" w:space="0" w:color="auto"/>
        <w:left w:val="none" w:sz="0" w:space="0" w:color="auto"/>
        <w:bottom w:val="none" w:sz="0" w:space="0" w:color="auto"/>
        <w:right w:val="none" w:sz="0" w:space="0" w:color="auto"/>
      </w:divBdr>
    </w:div>
    <w:div w:id="388722640">
      <w:bodyDiv w:val="1"/>
      <w:marLeft w:val="0"/>
      <w:marRight w:val="0"/>
      <w:marTop w:val="0"/>
      <w:marBottom w:val="0"/>
      <w:divBdr>
        <w:top w:val="none" w:sz="0" w:space="0" w:color="auto"/>
        <w:left w:val="none" w:sz="0" w:space="0" w:color="auto"/>
        <w:bottom w:val="none" w:sz="0" w:space="0" w:color="auto"/>
        <w:right w:val="none" w:sz="0" w:space="0" w:color="auto"/>
      </w:divBdr>
    </w:div>
    <w:div w:id="392242674">
      <w:bodyDiv w:val="1"/>
      <w:marLeft w:val="0"/>
      <w:marRight w:val="0"/>
      <w:marTop w:val="0"/>
      <w:marBottom w:val="0"/>
      <w:divBdr>
        <w:top w:val="none" w:sz="0" w:space="0" w:color="auto"/>
        <w:left w:val="none" w:sz="0" w:space="0" w:color="auto"/>
        <w:bottom w:val="none" w:sz="0" w:space="0" w:color="auto"/>
        <w:right w:val="none" w:sz="0" w:space="0" w:color="auto"/>
      </w:divBdr>
    </w:div>
    <w:div w:id="436171670">
      <w:bodyDiv w:val="1"/>
      <w:marLeft w:val="0"/>
      <w:marRight w:val="0"/>
      <w:marTop w:val="0"/>
      <w:marBottom w:val="0"/>
      <w:divBdr>
        <w:top w:val="none" w:sz="0" w:space="0" w:color="auto"/>
        <w:left w:val="none" w:sz="0" w:space="0" w:color="auto"/>
        <w:bottom w:val="none" w:sz="0" w:space="0" w:color="auto"/>
        <w:right w:val="none" w:sz="0" w:space="0" w:color="auto"/>
      </w:divBdr>
    </w:div>
    <w:div w:id="505169950">
      <w:bodyDiv w:val="1"/>
      <w:marLeft w:val="0"/>
      <w:marRight w:val="0"/>
      <w:marTop w:val="0"/>
      <w:marBottom w:val="0"/>
      <w:divBdr>
        <w:top w:val="none" w:sz="0" w:space="0" w:color="auto"/>
        <w:left w:val="none" w:sz="0" w:space="0" w:color="auto"/>
        <w:bottom w:val="none" w:sz="0" w:space="0" w:color="auto"/>
        <w:right w:val="none" w:sz="0" w:space="0" w:color="auto"/>
      </w:divBdr>
      <w:divsChild>
        <w:div w:id="424768744">
          <w:marLeft w:val="0"/>
          <w:marRight w:val="0"/>
          <w:marTop w:val="0"/>
          <w:marBottom w:val="0"/>
          <w:divBdr>
            <w:top w:val="none" w:sz="0" w:space="0" w:color="auto"/>
            <w:left w:val="none" w:sz="0" w:space="0" w:color="auto"/>
            <w:bottom w:val="none" w:sz="0" w:space="0" w:color="auto"/>
            <w:right w:val="none" w:sz="0" w:space="0" w:color="auto"/>
          </w:divBdr>
        </w:div>
        <w:div w:id="551115619">
          <w:marLeft w:val="0"/>
          <w:marRight w:val="0"/>
          <w:marTop w:val="0"/>
          <w:marBottom w:val="0"/>
          <w:divBdr>
            <w:top w:val="none" w:sz="0" w:space="0" w:color="auto"/>
            <w:left w:val="none" w:sz="0" w:space="0" w:color="auto"/>
            <w:bottom w:val="none" w:sz="0" w:space="0" w:color="auto"/>
            <w:right w:val="none" w:sz="0" w:space="0" w:color="auto"/>
          </w:divBdr>
        </w:div>
        <w:div w:id="2070759761">
          <w:marLeft w:val="0"/>
          <w:marRight w:val="0"/>
          <w:marTop w:val="0"/>
          <w:marBottom w:val="0"/>
          <w:divBdr>
            <w:top w:val="none" w:sz="0" w:space="0" w:color="auto"/>
            <w:left w:val="none" w:sz="0" w:space="0" w:color="auto"/>
            <w:bottom w:val="none" w:sz="0" w:space="0" w:color="auto"/>
            <w:right w:val="none" w:sz="0" w:space="0" w:color="auto"/>
          </w:divBdr>
        </w:div>
        <w:div w:id="1394355334">
          <w:marLeft w:val="0"/>
          <w:marRight w:val="0"/>
          <w:marTop w:val="0"/>
          <w:marBottom w:val="0"/>
          <w:divBdr>
            <w:top w:val="none" w:sz="0" w:space="0" w:color="auto"/>
            <w:left w:val="none" w:sz="0" w:space="0" w:color="auto"/>
            <w:bottom w:val="none" w:sz="0" w:space="0" w:color="auto"/>
            <w:right w:val="none" w:sz="0" w:space="0" w:color="auto"/>
          </w:divBdr>
        </w:div>
        <w:div w:id="667099458">
          <w:marLeft w:val="0"/>
          <w:marRight w:val="0"/>
          <w:marTop w:val="0"/>
          <w:marBottom w:val="0"/>
          <w:divBdr>
            <w:top w:val="none" w:sz="0" w:space="0" w:color="auto"/>
            <w:left w:val="none" w:sz="0" w:space="0" w:color="auto"/>
            <w:bottom w:val="none" w:sz="0" w:space="0" w:color="auto"/>
            <w:right w:val="none" w:sz="0" w:space="0" w:color="auto"/>
          </w:divBdr>
        </w:div>
      </w:divsChild>
    </w:div>
    <w:div w:id="535896645">
      <w:bodyDiv w:val="1"/>
      <w:marLeft w:val="0"/>
      <w:marRight w:val="0"/>
      <w:marTop w:val="0"/>
      <w:marBottom w:val="0"/>
      <w:divBdr>
        <w:top w:val="none" w:sz="0" w:space="0" w:color="auto"/>
        <w:left w:val="none" w:sz="0" w:space="0" w:color="auto"/>
        <w:bottom w:val="none" w:sz="0" w:space="0" w:color="auto"/>
        <w:right w:val="none" w:sz="0" w:space="0" w:color="auto"/>
      </w:divBdr>
      <w:divsChild>
        <w:div w:id="350954965">
          <w:marLeft w:val="0"/>
          <w:marRight w:val="0"/>
          <w:marTop w:val="0"/>
          <w:marBottom w:val="0"/>
          <w:divBdr>
            <w:top w:val="none" w:sz="0" w:space="0" w:color="auto"/>
            <w:left w:val="none" w:sz="0" w:space="0" w:color="auto"/>
            <w:bottom w:val="none" w:sz="0" w:space="0" w:color="auto"/>
            <w:right w:val="none" w:sz="0" w:space="0" w:color="auto"/>
          </w:divBdr>
        </w:div>
      </w:divsChild>
    </w:div>
    <w:div w:id="541209232">
      <w:bodyDiv w:val="1"/>
      <w:marLeft w:val="0"/>
      <w:marRight w:val="0"/>
      <w:marTop w:val="0"/>
      <w:marBottom w:val="0"/>
      <w:divBdr>
        <w:top w:val="none" w:sz="0" w:space="0" w:color="auto"/>
        <w:left w:val="none" w:sz="0" w:space="0" w:color="auto"/>
        <w:bottom w:val="none" w:sz="0" w:space="0" w:color="auto"/>
        <w:right w:val="none" w:sz="0" w:space="0" w:color="auto"/>
      </w:divBdr>
      <w:divsChild>
        <w:div w:id="1138959920">
          <w:marLeft w:val="0"/>
          <w:marRight w:val="0"/>
          <w:marTop w:val="0"/>
          <w:marBottom w:val="0"/>
          <w:divBdr>
            <w:top w:val="none" w:sz="0" w:space="0" w:color="auto"/>
            <w:left w:val="none" w:sz="0" w:space="0" w:color="auto"/>
            <w:bottom w:val="none" w:sz="0" w:space="0" w:color="auto"/>
            <w:right w:val="none" w:sz="0" w:space="0" w:color="auto"/>
          </w:divBdr>
        </w:div>
        <w:div w:id="100223609">
          <w:marLeft w:val="0"/>
          <w:marRight w:val="0"/>
          <w:marTop w:val="0"/>
          <w:marBottom w:val="0"/>
          <w:divBdr>
            <w:top w:val="none" w:sz="0" w:space="0" w:color="auto"/>
            <w:left w:val="none" w:sz="0" w:space="0" w:color="auto"/>
            <w:bottom w:val="none" w:sz="0" w:space="0" w:color="auto"/>
            <w:right w:val="none" w:sz="0" w:space="0" w:color="auto"/>
          </w:divBdr>
        </w:div>
      </w:divsChild>
    </w:div>
    <w:div w:id="547766172">
      <w:bodyDiv w:val="1"/>
      <w:marLeft w:val="0"/>
      <w:marRight w:val="0"/>
      <w:marTop w:val="0"/>
      <w:marBottom w:val="0"/>
      <w:divBdr>
        <w:top w:val="none" w:sz="0" w:space="0" w:color="auto"/>
        <w:left w:val="none" w:sz="0" w:space="0" w:color="auto"/>
        <w:bottom w:val="none" w:sz="0" w:space="0" w:color="auto"/>
        <w:right w:val="none" w:sz="0" w:space="0" w:color="auto"/>
      </w:divBdr>
      <w:divsChild>
        <w:div w:id="1978484032">
          <w:marLeft w:val="0"/>
          <w:marRight w:val="0"/>
          <w:marTop w:val="0"/>
          <w:marBottom w:val="0"/>
          <w:divBdr>
            <w:top w:val="none" w:sz="0" w:space="0" w:color="auto"/>
            <w:left w:val="none" w:sz="0" w:space="0" w:color="auto"/>
            <w:bottom w:val="none" w:sz="0" w:space="0" w:color="auto"/>
            <w:right w:val="none" w:sz="0" w:space="0" w:color="auto"/>
          </w:divBdr>
        </w:div>
        <w:div w:id="1257252045">
          <w:marLeft w:val="0"/>
          <w:marRight w:val="0"/>
          <w:marTop w:val="0"/>
          <w:marBottom w:val="0"/>
          <w:divBdr>
            <w:top w:val="none" w:sz="0" w:space="0" w:color="auto"/>
            <w:left w:val="none" w:sz="0" w:space="0" w:color="auto"/>
            <w:bottom w:val="none" w:sz="0" w:space="0" w:color="auto"/>
            <w:right w:val="none" w:sz="0" w:space="0" w:color="auto"/>
          </w:divBdr>
        </w:div>
        <w:div w:id="1805734729">
          <w:marLeft w:val="0"/>
          <w:marRight w:val="0"/>
          <w:marTop w:val="0"/>
          <w:marBottom w:val="0"/>
          <w:divBdr>
            <w:top w:val="none" w:sz="0" w:space="0" w:color="auto"/>
            <w:left w:val="none" w:sz="0" w:space="0" w:color="auto"/>
            <w:bottom w:val="none" w:sz="0" w:space="0" w:color="auto"/>
            <w:right w:val="none" w:sz="0" w:space="0" w:color="auto"/>
          </w:divBdr>
        </w:div>
      </w:divsChild>
    </w:div>
    <w:div w:id="618800943">
      <w:bodyDiv w:val="1"/>
      <w:marLeft w:val="0"/>
      <w:marRight w:val="0"/>
      <w:marTop w:val="0"/>
      <w:marBottom w:val="0"/>
      <w:divBdr>
        <w:top w:val="none" w:sz="0" w:space="0" w:color="auto"/>
        <w:left w:val="none" w:sz="0" w:space="0" w:color="auto"/>
        <w:bottom w:val="none" w:sz="0" w:space="0" w:color="auto"/>
        <w:right w:val="none" w:sz="0" w:space="0" w:color="auto"/>
      </w:divBdr>
      <w:divsChild>
        <w:div w:id="424767650">
          <w:marLeft w:val="0"/>
          <w:marRight w:val="0"/>
          <w:marTop w:val="0"/>
          <w:marBottom w:val="0"/>
          <w:divBdr>
            <w:top w:val="none" w:sz="0" w:space="0" w:color="auto"/>
            <w:left w:val="none" w:sz="0" w:space="0" w:color="auto"/>
            <w:bottom w:val="none" w:sz="0" w:space="0" w:color="auto"/>
            <w:right w:val="none" w:sz="0" w:space="0" w:color="auto"/>
          </w:divBdr>
        </w:div>
        <w:div w:id="462815305">
          <w:marLeft w:val="0"/>
          <w:marRight w:val="0"/>
          <w:marTop w:val="0"/>
          <w:marBottom w:val="0"/>
          <w:divBdr>
            <w:top w:val="none" w:sz="0" w:space="0" w:color="auto"/>
            <w:left w:val="none" w:sz="0" w:space="0" w:color="auto"/>
            <w:bottom w:val="none" w:sz="0" w:space="0" w:color="auto"/>
            <w:right w:val="none" w:sz="0" w:space="0" w:color="auto"/>
          </w:divBdr>
        </w:div>
        <w:div w:id="1776974738">
          <w:marLeft w:val="0"/>
          <w:marRight w:val="0"/>
          <w:marTop w:val="0"/>
          <w:marBottom w:val="0"/>
          <w:divBdr>
            <w:top w:val="none" w:sz="0" w:space="0" w:color="auto"/>
            <w:left w:val="none" w:sz="0" w:space="0" w:color="auto"/>
            <w:bottom w:val="none" w:sz="0" w:space="0" w:color="auto"/>
            <w:right w:val="none" w:sz="0" w:space="0" w:color="auto"/>
          </w:divBdr>
        </w:div>
      </w:divsChild>
    </w:div>
    <w:div w:id="634412998">
      <w:bodyDiv w:val="1"/>
      <w:marLeft w:val="0"/>
      <w:marRight w:val="0"/>
      <w:marTop w:val="0"/>
      <w:marBottom w:val="0"/>
      <w:divBdr>
        <w:top w:val="none" w:sz="0" w:space="0" w:color="auto"/>
        <w:left w:val="none" w:sz="0" w:space="0" w:color="auto"/>
        <w:bottom w:val="none" w:sz="0" w:space="0" w:color="auto"/>
        <w:right w:val="none" w:sz="0" w:space="0" w:color="auto"/>
      </w:divBdr>
    </w:div>
    <w:div w:id="634674476">
      <w:bodyDiv w:val="1"/>
      <w:marLeft w:val="0"/>
      <w:marRight w:val="0"/>
      <w:marTop w:val="0"/>
      <w:marBottom w:val="0"/>
      <w:divBdr>
        <w:top w:val="none" w:sz="0" w:space="0" w:color="auto"/>
        <w:left w:val="none" w:sz="0" w:space="0" w:color="auto"/>
        <w:bottom w:val="none" w:sz="0" w:space="0" w:color="auto"/>
        <w:right w:val="none" w:sz="0" w:space="0" w:color="auto"/>
      </w:divBdr>
    </w:div>
    <w:div w:id="661936296">
      <w:bodyDiv w:val="1"/>
      <w:marLeft w:val="0"/>
      <w:marRight w:val="0"/>
      <w:marTop w:val="0"/>
      <w:marBottom w:val="0"/>
      <w:divBdr>
        <w:top w:val="none" w:sz="0" w:space="0" w:color="auto"/>
        <w:left w:val="none" w:sz="0" w:space="0" w:color="auto"/>
        <w:bottom w:val="none" w:sz="0" w:space="0" w:color="auto"/>
        <w:right w:val="none" w:sz="0" w:space="0" w:color="auto"/>
      </w:divBdr>
      <w:divsChild>
        <w:div w:id="151416154">
          <w:marLeft w:val="0"/>
          <w:marRight w:val="0"/>
          <w:marTop w:val="0"/>
          <w:marBottom w:val="0"/>
          <w:divBdr>
            <w:top w:val="none" w:sz="0" w:space="0" w:color="auto"/>
            <w:left w:val="none" w:sz="0" w:space="0" w:color="auto"/>
            <w:bottom w:val="none" w:sz="0" w:space="0" w:color="auto"/>
            <w:right w:val="none" w:sz="0" w:space="0" w:color="auto"/>
          </w:divBdr>
        </w:div>
        <w:div w:id="1130708285">
          <w:marLeft w:val="0"/>
          <w:marRight w:val="0"/>
          <w:marTop w:val="0"/>
          <w:marBottom w:val="0"/>
          <w:divBdr>
            <w:top w:val="none" w:sz="0" w:space="0" w:color="auto"/>
            <w:left w:val="none" w:sz="0" w:space="0" w:color="auto"/>
            <w:bottom w:val="none" w:sz="0" w:space="0" w:color="auto"/>
            <w:right w:val="none" w:sz="0" w:space="0" w:color="auto"/>
          </w:divBdr>
        </w:div>
        <w:div w:id="1838113872">
          <w:marLeft w:val="0"/>
          <w:marRight w:val="0"/>
          <w:marTop w:val="0"/>
          <w:marBottom w:val="0"/>
          <w:divBdr>
            <w:top w:val="none" w:sz="0" w:space="0" w:color="auto"/>
            <w:left w:val="none" w:sz="0" w:space="0" w:color="auto"/>
            <w:bottom w:val="none" w:sz="0" w:space="0" w:color="auto"/>
            <w:right w:val="none" w:sz="0" w:space="0" w:color="auto"/>
          </w:divBdr>
        </w:div>
        <w:div w:id="1888952881">
          <w:marLeft w:val="0"/>
          <w:marRight w:val="0"/>
          <w:marTop w:val="0"/>
          <w:marBottom w:val="0"/>
          <w:divBdr>
            <w:top w:val="none" w:sz="0" w:space="0" w:color="auto"/>
            <w:left w:val="none" w:sz="0" w:space="0" w:color="auto"/>
            <w:bottom w:val="none" w:sz="0" w:space="0" w:color="auto"/>
            <w:right w:val="none" w:sz="0" w:space="0" w:color="auto"/>
          </w:divBdr>
        </w:div>
        <w:div w:id="1405101410">
          <w:marLeft w:val="0"/>
          <w:marRight w:val="0"/>
          <w:marTop w:val="0"/>
          <w:marBottom w:val="0"/>
          <w:divBdr>
            <w:top w:val="none" w:sz="0" w:space="0" w:color="auto"/>
            <w:left w:val="none" w:sz="0" w:space="0" w:color="auto"/>
            <w:bottom w:val="none" w:sz="0" w:space="0" w:color="auto"/>
            <w:right w:val="none" w:sz="0" w:space="0" w:color="auto"/>
          </w:divBdr>
        </w:div>
      </w:divsChild>
    </w:div>
    <w:div w:id="724987987">
      <w:bodyDiv w:val="1"/>
      <w:marLeft w:val="0"/>
      <w:marRight w:val="0"/>
      <w:marTop w:val="0"/>
      <w:marBottom w:val="0"/>
      <w:divBdr>
        <w:top w:val="none" w:sz="0" w:space="0" w:color="auto"/>
        <w:left w:val="none" w:sz="0" w:space="0" w:color="auto"/>
        <w:bottom w:val="none" w:sz="0" w:space="0" w:color="auto"/>
        <w:right w:val="none" w:sz="0" w:space="0" w:color="auto"/>
      </w:divBdr>
    </w:div>
    <w:div w:id="730273229">
      <w:bodyDiv w:val="1"/>
      <w:marLeft w:val="0"/>
      <w:marRight w:val="0"/>
      <w:marTop w:val="0"/>
      <w:marBottom w:val="0"/>
      <w:divBdr>
        <w:top w:val="none" w:sz="0" w:space="0" w:color="auto"/>
        <w:left w:val="none" w:sz="0" w:space="0" w:color="auto"/>
        <w:bottom w:val="none" w:sz="0" w:space="0" w:color="auto"/>
        <w:right w:val="none" w:sz="0" w:space="0" w:color="auto"/>
      </w:divBdr>
      <w:divsChild>
        <w:div w:id="222564953">
          <w:marLeft w:val="0"/>
          <w:marRight w:val="0"/>
          <w:marTop w:val="0"/>
          <w:marBottom w:val="0"/>
          <w:divBdr>
            <w:top w:val="none" w:sz="0" w:space="0" w:color="auto"/>
            <w:left w:val="none" w:sz="0" w:space="0" w:color="auto"/>
            <w:bottom w:val="none" w:sz="0" w:space="0" w:color="auto"/>
            <w:right w:val="none" w:sz="0" w:space="0" w:color="auto"/>
          </w:divBdr>
        </w:div>
        <w:div w:id="1594968279">
          <w:marLeft w:val="0"/>
          <w:marRight w:val="0"/>
          <w:marTop w:val="0"/>
          <w:marBottom w:val="0"/>
          <w:divBdr>
            <w:top w:val="none" w:sz="0" w:space="0" w:color="auto"/>
            <w:left w:val="none" w:sz="0" w:space="0" w:color="auto"/>
            <w:bottom w:val="none" w:sz="0" w:space="0" w:color="auto"/>
            <w:right w:val="none" w:sz="0" w:space="0" w:color="auto"/>
          </w:divBdr>
        </w:div>
      </w:divsChild>
    </w:div>
    <w:div w:id="757605891">
      <w:bodyDiv w:val="1"/>
      <w:marLeft w:val="0"/>
      <w:marRight w:val="0"/>
      <w:marTop w:val="0"/>
      <w:marBottom w:val="0"/>
      <w:divBdr>
        <w:top w:val="none" w:sz="0" w:space="0" w:color="auto"/>
        <w:left w:val="none" w:sz="0" w:space="0" w:color="auto"/>
        <w:bottom w:val="none" w:sz="0" w:space="0" w:color="auto"/>
        <w:right w:val="none" w:sz="0" w:space="0" w:color="auto"/>
      </w:divBdr>
    </w:div>
    <w:div w:id="758451569">
      <w:bodyDiv w:val="1"/>
      <w:marLeft w:val="0"/>
      <w:marRight w:val="0"/>
      <w:marTop w:val="0"/>
      <w:marBottom w:val="0"/>
      <w:divBdr>
        <w:top w:val="none" w:sz="0" w:space="0" w:color="auto"/>
        <w:left w:val="none" w:sz="0" w:space="0" w:color="auto"/>
        <w:bottom w:val="none" w:sz="0" w:space="0" w:color="auto"/>
        <w:right w:val="none" w:sz="0" w:space="0" w:color="auto"/>
      </w:divBdr>
      <w:divsChild>
        <w:div w:id="1525897523">
          <w:marLeft w:val="0"/>
          <w:marRight w:val="0"/>
          <w:marTop w:val="0"/>
          <w:marBottom w:val="0"/>
          <w:divBdr>
            <w:top w:val="none" w:sz="0" w:space="0" w:color="auto"/>
            <w:left w:val="none" w:sz="0" w:space="0" w:color="auto"/>
            <w:bottom w:val="none" w:sz="0" w:space="0" w:color="auto"/>
            <w:right w:val="none" w:sz="0" w:space="0" w:color="auto"/>
          </w:divBdr>
        </w:div>
      </w:divsChild>
    </w:div>
    <w:div w:id="800266700">
      <w:bodyDiv w:val="1"/>
      <w:marLeft w:val="0"/>
      <w:marRight w:val="0"/>
      <w:marTop w:val="0"/>
      <w:marBottom w:val="0"/>
      <w:divBdr>
        <w:top w:val="none" w:sz="0" w:space="0" w:color="auto"/>
        <w:left w:val="none" w:sz="0" w:space="0" w:color="auto"/>
        <w:bottom w:val="none" w:sz="0" w:space="0" w:color="auto"/>
        <w:right w:val="none" w:sz="0" w:space="0" w:color="auto"/>
      </w:divBdr>
      <w:divsChild>
        <w:div w:id="259875900">
          <w:marLeft w:val="0"/>
          <w:marRight w:val="0"/>
          <w:marTop w:val="0"/>
          <w:marBottom w:val="0"/>
          <w:divBdr>
            <w:top w:val="none" w:sz="0" w:space="0" w:color="auto"/>
            <w:left w:val="none" w:sz="0" w:space="0" w:color="auto"/>
            <w:bottom w:val="none" w:sz="0" w:space="0" w:color="auto"/>
            <w:right w:val="none" w:sz="0" w:space="0" w:color="auto"/>
          </w:divBdr>
        </w:div>
      </w:divsChild>
    </w:div>
    <w:div w:id="894967139">
      <w:bodyDiv w:val="1"/>
      <w:marLeft w:val="0"/>
      <w:marRight w:val="0"/>
      <w:marTop w:val="0"/>
      <w:marBottom w:val="0"/>
      <w:divBdr>
        <w:top w:val="none" w:sz="0" w:space="0" w:color="auto"/>
        <w:left w:val="none" w:sz="0" w:space="0" w:color="auto"/>
        <w:bottom w:val="none" w:sz="0" w:space="0" w:color="auto"/>
        <w:right w:val="none" w:sz="0" w:space="0" w:color="auto"/>
      </w:divBdr>
    </w:div>
    <w:div w:id="911353637">
      <w:bodyDiv w:val="1"/>
      <w:marLeft w:val="0"/>
      <w:marRight w:val="0"/>
      <w:marTop w:val="0"/>
      <w:marBottom w:val="0"/>
      <w:divBdr>
        <w:top w:val="none" w:sz="0" w:space="0" w:color="auto"/>
        <w:left w:val="none" w:sz="0" w:space="0" w:color="auto"/>
        <w:bottom w:val="none" w:sz="0" w:space="0" w:color="auto"/>
        <w:right w:val="none" w:sz="0" w:space="0" w:color="auto"/>
      </w:divBdr>
    </w:div>
    <w:div w:id="935097214">
      <w:bodyDiv w:val="1"/>
      <w:marLeft w:val="0"/>
      <w:marRight w:val="0"/>
      <w:marTop w:val="0"/>
      <w:marBottom w:val="0"/>
      <w:divBdr>
        <w:top w:val="none" w:sz="0" w:space="0" w:color="auto"/>
        <w:left w:val="none" w:sz="0" w:space="0" w:color="auto"/>
        <w:bottom w:val="none" w:sz="0" w:space="0" w:color="auto"/>
        <w:right w:val="none" w:sz="0" w:space="0" w:color="auto"/>
      </w:divBdr>
    </w:div>
    <w:div w:id="959336960">
      <w:bodyDiv w:val="1"/>
      <w:marLeft w:val="0"/>
      <w:marRight w:val="0"/>
      <w:marTop w:val="0"/>
      <w:marBottom w:val="0"/>
      <w:divBdr>
        <w:top w:val="none" w:sz="0" w:space="0" w:color="auto"/>
        <w:left w:val="none" w:sz="0" w:space="0" w:color="auto"/>
        <w:bottom w:val="none" w:sz="0" w:space="0" w:color="auto"/>
        <w:right w:val="none" w:sz="0" w:space="0" w:color="auto"/>
      </w:divBdr>
      <w:divsChild>
        <w:div w:id="869337654">
          <w:marLeft w:val="0"/>
          <w:marRight w:val="0"/>
          <w:marTop w:val="0"/>
          <w:marBottom w:val="0"/>
          <w:divBdr>
            <w:top w:val="none" w:sz="0" w:space="0" w:color="auto"/>
            <w:left w:val="none" w:sz="0" w:space="0" w:color="auto"/>
            <w:bottom w:val="none" w:sz="0" w:space="0" w:color="auto"/>
            <w:right w:val="none" w:sz="0" w:space="0" w:color="auto"/>
          </w:divBdr>
        </w:div>
        <w:div w:id="925460730">
          <w:marLeft w:val="0"/>
          <w:marRight w:val="0"/>
          <w:marTop w:val="0"/>
          <w:marBottom w:val="0"/>
          <w:divBdr>
            <w:top w:val="none" w:sz="0" w:space="0" w:color="auto"/>
            <w:left w:val="none" w:sz="0" w:space="0" w:color="auto"/>
            <w:bottom w:val="none" w:sz="0" w:space="0" w:color="auto"/>
            <w:right w:val="none" w:sz="0" w:space="0" w:color="auto"/>
          </w:divBdr>
        </w:div>
        <w:div w:id="1804076107">
          <w:marLeft w:val="0"/>
          <w:marRight w:val="0"/>
          <w:marTop w:val="0"/>
          <w:marBottom w:val="0"/>
          <w:divBdr>
            <w:top w:val="none" w:sz="0" w:space="0" w:color="auto"/>
            <w:left w:val="none" w:sz="0" w:space="0" w:color="auto"/>
            <w:bottom w:val="none" w:sz="0" w:space="0" w:color="auto"/>
            <w:right w:val="none" w:sz="0" w:space="0" w:color="auto"/>
          </w:divBdr>
        </w:div>
        <w:div w:id="669215239">
          <w:marLeft w:val="0"/>
          <w:marRight w:val="0"/>
          <w:marTop w:val="0"/>
          <w:marBottom w:val="0"/>
          <w:divBdr>
            <w:top w:val="none" w:sz="0" w:space="0" w:color="auto"/>
            <w:left w:val="none" w:sz="0" w:space="0" w:color="auto"/>
            <w:bottom w:val="none" w:sz="0" w:space="0" w:color="auto"/>
            <w:right w:val="none" w:sz="0" w:space="0" w:color="auto"/>
          </w:divBdr>
        </w:div>
      </w:divsChild>
    </w:div>
    <w:div w:id="996810924">
      <w:bodyDiv w:val="1"/>
      <w:marLeft w:val="0"/>
      <w:marRight w:val="0"/>
      <w:marTop w:val="0"/>
      <w:marBottom w:val="0"/>
      <w:divBdr>
        <w:top w:val="none" w:sz="0" w:space="0" w:color="auto"/>
        <w:left w:val="none" w:sz="0" w:space="0" w:color="auto"/>
        <w:bottom w:val="none" w:sz="0" w:space="0" w:color="auto"/>
        <w:right w:val="none" w:sz="0" w:space="0" w:color="auto"/>
      </w:divBdr>
    </w:div>
    <w:div w:id="1008947664">
      <w:bodyDiv w:val="1"/>
      <w:marLeft w:val="0"/>
      <w:marRight w:val="0"/>
      <w:marTop w:val="0"/>
      <w:marBottom w:val="0"/>
      <w:divBdr>
        <w:top w:val="none" w:sz="0" w:space="0" w:color="auto"/>
        <w:left w:val="none" w:sz="0" w:space="0" w:color="auto"/>
        <w:bottom w:val="none" w:sz="0" w:space="0" w:color="auto"/>
        <w:right w:val="none" w:sz="0" w:space="0" w:color="auto"/>
      </w:divBdr>
    </w:div>
    <w:div w:id="1027947714">
      <w:bodyDiv w:val="1"/>
      <w:marLeft w:val="0"/>
      <w:marRight w:val="0"/>
      <w:marTop w:val="0"/>
      <w:marBottom w:val="0"/>
      <w:divBdr>
        <w:top w:val="none" w:sz="0" w:space="0" w:color="auto"/>
        <w:left w:val="none" w:sz="0" w:space="0" w:color="auto"/>
        <w:bottom w:val="none" w:sz="0" w:space="0" w:color="auto"/>
        <w:right w:val="none" w:sz="0" w:space="0" w:color="auto"/>
      </w:divBdr>
      <w:divsChild>
        <w:div w:id="1947537307">
          <w:marLeft w:val="0"/>
          <w:marRight w:val="0"/>
          <w:marTop w:val="0"/>
          <w:marBottom w:val="0"/>
          <w:divBdr>
            <w:top w:val="none" w:sz="0" w:space="0" w:color="auto"/>
            <w:left w:val="none" w:sz="0" w:space="0" w:color="auto"/>
            <w:bottom w:val="none" w:sz="0" w:space="0" w:color="auto"/>
            <w:right w:val="none" w:sz="0" w:space="0" w:color="auto"/>
          </w:divBdr>
        </w:div>
      </w:divsChild>
    </w:div>
    <w:div w:id="1040058265">
      <w:bodyDiv w:val="1"/>
      <w:marLeft w:val="0"/>
      <w:marRight w:val="0"/>
      <w:marTop w:val="0"/>
      <w:marBottom w:val="0"/>
      <w:divBdr>
        <w:top w:val="none" w:sz="0" w:space="0" w:color="auto"/>
        <w:left w:val="none" w:sz="0" w:space="0" w:color="auto"/>
        <w:bottom w:val="none" w:sz="0" w:space="0" w:color="auto"/>
        <w:right w:val="none" w:sz="0" w:space="0" w:color="auto"/>
      </w:divBdr>
      <w:divsChild>
        <w:div w:id="752316278">
          <w:marLeft w:val="0"/>
          <w:marRight w:val="0"/>
          <w:marTop w:val="0"/>
          <w:marBottom w:val="0"/>
          <w:divBdr>
            <w:top w:val="none" w:sz="0" w:space="0" w:color="auto"/>
            <w:left w:val="none" w:sz="0" w:space="0" w:color="auto"/>
            <w:bottom w:val="none" w:sz="0" w:space="0" w:color="auto"/>
            <w:right w:val="none" w:sz="0" w:space="0" w:color="auto"/>
          </w:divBdr>
        </w:div>
        <w:div w:id="430247082">
          <w:marLeft w:val="0"/>
          <w:marRight w:val="0"/>
          <w:marTop w:val="0"/>
          <w:marBottom w:val="0"/>
          <w:divBdr>
            <w:top w:val="none" w:sz="0" w:space="0" w:color="auto"/>
            <w:left w:val="none" w:sz="0" w:space="0" w:color="auto"/>
            <w:bottom w:val="none" w:sz="0" w:space="0" w:color="auto"/>
            <w:right w:val="none" w:sz="0" w:space="0" w:color="auto"/>
          </w:divBdr>
        </w:div>
      </w:divsChild>
    </w:div>
    <w:div w:id="1075128285">
      <w:bodyDiv w:val="1"/>
      <w:marLeft w:val="0"/>
      <w:marRight w:val="0"/>
      <w:marTop w:val="0"/>
      <w:marBottom w:val="0"/>
      <w:divBdr>
        <w:top w:val="none" w:sz="0" w:space="0" w:color="auto"/>
        <w:left w:val="none" w:sz="0" w:space="0" w:color="auto"/>
        <w:bottom w:val="none" w:sz="0" w:space="0" w:color="auto"/>
        <w:right w:val="none" w:sz="0" w:space="0" w:color="auto"/>
      </w:divBdr>
      <w:divsChild>
        <w:div w:id="1628507896">
          <w:marLeft w:val="0"/>
          <w:marRight w:val="0"/>
          <w:marTop w:val="0"/>
          <w:marBottom w:val="0"/>
          <w:divBdr>
            <w:top w:val="none" w:sz="0" w:space="0" w:color="auto"/>
            <w:left w:val="none" w:sz="0" w:space="0" w:color="auto"/>
            <w:bottom w:val="none" w:sz="0" w:space="0" w:color="auto"/>
            <w:right w:val="none" w:sz="0" w:space="0" w:color="auto"/>
          </w:divBdr>
        </w:div>
      </w:divsChild>
    </w:div>
    <w:div w:id="1106385052">
      <w:bodyDiv w:val="1"/>
      <w:marLeft w:val="0"/>
      <w:marRight w:val="0"/>
      <w:marTop w:val="0"/>
      <w:marBottom w:val="0"/>
      <w:divBdr>
        <w:top w:val="none" w:sz="0" w:space="0" w:color="auto"/>
        <w:left w:val="none" w:sz="0" w:space="0" w:color="auto"/>
        <w:bottom w:val="none" w:sz="0" w:space="0" w:color="auto"/>
        <w:right w:val="none" w:sz="0" w:space="0" w:color="auto"/>
      </w:divBdr>
    </w:div>
    <w:div w:id="1144735578">
      <w:bodyDiv w:val="1"/>
      <w:marLeft w:val="0"/>
      <w:marRight w:val="0"/>
      <w:marTop w:val="0"/>
      <w:marBottom w:val="0"/>
      <w:divBdr>
        <w:top w:val="none" w:sz="0" w:space="0" w:color="auto"/>
        <w:left w:val="none" w:sz="0" w:space="0" w:color="auto"/>
        <w:bottom w:val="none" w:sz="0" w:space="0" w:color="auto"/>
        <w:right w:val="none" w:sz="0" w:space="0" w:color="auto"/>
      </w:divBdr>
      <w:divsChild>
        <w:div w:id="1885798521">
          <w:marLeft w:val="0"/>
          <w:marRight w:val="0"/>
          <w:marTop w:val="0"/>
          <w:marBottom w:val="0"/>
          <w:divBdr>
            <w:top w:val="none" w:sz="0" w:space="0" w:color="auto"/>
            <w:left w:val="none" w:sz="0" w:space="0" w:color="auto"/>
            <w:bottom w:val="none" w:sz="0" w:space="0" w:color="auto"/>
            <w:right w:val="none" w:sz="0" w:space="0" w:color="auto"/>
          </w:divBdr>
        </w:div>
      </w:divsChild>
    </w:div>
    <w:div w:id="1163356555">
      <w:bodyDiv w:val="1"/>
      <w:marLeft w:val="0"/>
      <w:marRight w:val="0"/>
      <w:marTop w:val="0"/>
      <w:marBottom w:val="0"/>
      <w:divBdr>
        <w:top w:val="none" w:sz="0" w:space="0" w:color="auto"/>
        <w:left w:val="none" w:sz="0" w:space="0" w:color="auto"/>
        <w:bottom w:val="none" w:sz="0" w:space="0" w:color="auto"/>
        <w:right w:val="none" w:sz="0" w:space="0" w:color="auto"/>
      </w:divBdr>
      <w:divsChild>
        <w:div w:id="644159502">
          <w:marLeft w:val="0"/>
          <w:marRight w:val="0"/>
          <w:marTop w:val="0"/>
          <w:marBottom w:val="0"/>
          <w:divBdr>
            <w:top w:val="none" w:sz="0" w:space="0" w:color="auto"/>
            <w:left w:val="none" w:sz="0" w:space="0" w:color="auto"/>
            <w:bottom w:val="none" w:sz="0" w:space="0" w:color="auto"/>
            <w:right w:val="none" w:sz="0" w:space="0" w:color="auto"/>
          </w:divBdr>
        </w:div>
      </w:divsChild>
    </w:div>
    <w:div w:id="1173909076">
      <w:bodyDiv w:val="1"/>
      <w:marLeft w:val="0"/>
      <w:marRight w:val="0"/>
      <w:marTop w:val="0"/>
      <w:marBottom w:val="0"/>
      <w:divBdr>
        <w:top w:val="none" w:sz="0" w:space="0" w:color="auto"/>
        <w:left w:val="none" w:sz="0" w:space="0" w:color="auto"/>
        <w:bottom w:val="none" w:sz="0" w:space="0" w:color="auto"/>
        <w:right w:val="none" w:sz="0" w:space="0" w:color="auto"/>
      </w:divBdr>
    </w:div>
    <w:div w:id="1365597588">
      <w:bodyDiv w:val="1"/>
      <w:marLeft w:val="0"/>
      <w:marRight w:val="0"/>
      <w:marTop w:val="0"/>
      <w:marBottom w:val="0"/>
      <w:divBdr>
        <w:top w:val="none" w:sz="0" w:space="0" w:color="auto"/>
        <w:left w:val="none" w:sz="0" w:space="0" w:color="auto"/>
        <w:bottom w:val="none" w:sz="0" w:space="0" w:color="auto"/>
        <w:right w:val="none" w:sz="0" w:space="0" w:color="auto"/>
      </w:divBdr>
      <w:divsChild>
        <w:div w:id="242954259">
          <w:marLeft w:val="0"/>
          <w:marRight w:val="0"/>
          <w:marTop w:val="0"/>
          <w:marBottom w:val="0"/>
          <w:divBdr>
            <w:top w:val="none" w:sz="0" w:space="0" w:color="auto"/>
            <w:left w:val="none" w:sz="0" w:space="0" w:color="auto"/>
            <w:bottom w:val="none" w:sz="0" w:space="0" w:color="auto"/>
            <w:right w:val="none" w:sz="0" w:space="0" w:color="auto"/>
          </w:divBdr>
        </w:div>
        <w:div w:id="1889608529">
          <w:marLeft w:val="0"/>
          <w:marRight w:val="0"/>
          <w:marTop w:val="0"/>
          <w:marBottom w:val="0"/>
          <w:divBdr>
            <w:top w:val="none" w:sz="0" w:space="0" w:color="auto"/>
            <w:left w:val="none" w:sz="0" w:space="0" w:color="auto"/>
            <w:bottom w:val="none" w:sz="0" w:space="0" w:color="auto"/>
            <w:right w:val="none" w:sz="0" w:space="0" w:color="auto"/>
          </w:divBdr>
        </w:div>
        <w:div w:id="2050379276">
          <w:marLeft w:val="0"/>
          <w:marRight w:val="0"/>
          <w:marTop w:val="0"/>
          <w:marBottom w:val="0"/>
          <w:divBdr>
            <w:top w:val="none" w:sz="0" w:space="0" w:color="auto"/>
            <w:left w:val="none" w:sz="0" w:space="0" w:color="auto"/>
            <w:bottom w:val="none" w:sz="0" w:space="0" w:color="auto"/>
            <w:right w:val="none" w:sz="0" w:space="0" w:color="auto"/>
          </w:divBdr>
        </w:div>
        <w:div w:id="969244429">
          <w:marLeft w:val="0"/>
          <w:marRight w:val="0"/>
          <w:marTop w:val="0"/>
          <w:marBottom w:val="0"/>
          <w:divBdr>
            <w:top w:val="none" w:sz="0" w:space="0" w:color="auto"/>
            <w:left w:val="none" w:sz="0" w:space="0" w:color="auto"/>
            <w:bottom w:val="none" w:sz="0" w:space="0" w:color="auto"/>
            <w:right w:val="none" w:sz="0" w:space="0" w:color="auto"/>
          </w:divBdr>
        </w:div>
        <w:div w:id="1060443132">
          <w:marLeft w:val="0"/>
          <w:marRight w:val="0"/>
          <w:marTop w:val="0"/>
          <w:marBottom w:val="0"/>
          <w:divBdr>
            <w:top w:val="none" w:sz="0" w:space="0" w:color="auto"/>
            <w:left w:val="none" w:sz="0" w:space="0" w:color="auto"/>
            <w:bottom w:val="none" w:sz="0" w:space="0" w:color="auto"/>
            <w:right w:val="none" w:sz="0" w:space="0" w:color="auto"/>
          </w:divBdr>
        </w:div>
        <w:div w:id="627206733">
          <w:marLeft w:val="0"/>
          <w:marRight w:val="0"/>
          <w:marTop w:val="0"/>
          <w:marBottom w:val="0"/>
          <w:divBdr>
            <w:top w:val="none" w:sz="0" w:space="0" w:color="auto"/>
            <w:left w:val="none" w:sz="0" w:space="0" w:color="auto"/>
            <w:bottom w:val="none" w:sz="0" w:space="0" w:color="auto"/>
            <w:right w:val="none" w:sz="0" w:space="0" w:color="auto"/>
          </w:divBdr>
        </w:div>
        <w:div w:id="1087456414">
          <w:marLeft w:val="0"/>
          <w:marRight w:val="0"/>
          <w:marTop w:val="0"/>
          <w:marBottom w:val="0"/>
          <w:divBdr>
            <w:top w:val="none" w:sz="0" w:space="0" w:color="auto"/>
            <w:left w:val="none" w:sz="0" w:space="0" w:color="auto"/>
            <w:bottom w:val="none" w:sz="0" w:space="0" w:color="auto"/>
            <w:right w:val="none" w:sz="0" w:space="0" w:color="auto"/>
          </w:divBdr>
        </w:div>
        <w:div w:id="215287049">
          <w:marLeft w:val="0"/>
          <w:marRight w:val="0"/>
          <w:marTop w:val="0"/>
          <w:marBottom w:val="0"/>
          <w:divBdr>
            <w:top w:val="none" w:sz="0" w:space="0" w:color="auto"/>
            <w:left w:val="none" w:sz="0" w:space="0" w:color="auto"/>
            <w:bottom w:val="none" w:sz="0" w:space="0" w:color="auto"/>
            <w:right w:val="none" w:sz="0" w:space="0" w:color="auto"/>
          </w:divBdr>
        </w:div>
        <w:div w:id="909776929">
          <w:marLeft w:val="0"/>
          <w:marRight w:val="0"/>
          <w:marTop w:val="0"/>
          <w:marBottom w:val="0"/>
          <w:divBdr>
            <w:top w:val="none" w:sz="0" w:space="0" w:color="auto"/>
            <w:left w:val="none" w:sz="0" w:space="0" w:color="auto"/>
            <w:bottom w:val="none" w:sz="0" w:space="0" w:color="auto"/>
            <w:right w:val="none" w:sz="0" w:space="0" w:color="auto"/>
          </w:divBdr>
        </w:div>
        <w:div w:id="1102802305">
          <w:marLeft w:val="0"/>
          <w:marRight w:val="0"/>
          <w:marTop w:val="0"/>
          <w:marBottom w:val="0"/>
          <w:divBdr>
            <w:top w:val="none" w:sz="0" w:space="0" w:color="auto"/>
            <w:left w:val="none" w:sz="0" w:space="0" w:color="auto"/>
            <w:bottom w:val="none" w:sz="0" w:space="0" w:color="auto"/>
            <w:right w:val="none" w:sz="0" w:space="0" w:color="auto"/>
          </w:divBdr>
        </w:div>
        <w:div w:id="322005469">
          <w:marLeft w:val="0"/>
          <w:marRight w:val="0"/>
          <w:marTop w:val="0"/>
          <w:marBottom w:val="0"/>
          <w:divBdr>
            <w:top w:val="none" w:sz="0" w:space="0" w:color="auto"/>
            <w:left w:val="none" w:sz="0" w:space="0" w:color="auto"/>
            <w:bottom w:val="none" w:sz="0" w:space="0" w:color="auto"/>
            <w:right w:val="none" w:sz="0" w:space="0" w:color="auto"/>
          </w:divBdr>
        </w:div>
        <w:div w:id="1855728705">
          <w:marLeft w:val="0"/>
          <w:marRight w:val="0"/>
          <w:marTop w:val="0"/>
          <w:marBottom w:val="0"/>
          <w:divBdr>
            <w:top w:val="none" w:sz="0" w:space="0" w:color="auto"/>
            <w:left w:val="none" w:sz="0" w:space="0" w:color="auto"/>
            <w:bottom w:val="none" w:sz="0" w:space="0" w:color="auto"/>
            <w:right w:val="none" w:sz="0" w:space="0" w:color="auto"/>
          </w:divBdr>
        </w:div>
        <w:div w:id="1168135475">
          <w:marLeft w:val="0"/>
          <w:marRight w:val="0"/>
          <w:marTop w:val="0"/>
          <w:marBottom w:val="0"/>
          <w:divBdr>
            <w:top w:val="none" w:sz="0" w:space="0" w:color="auto"/>
            <w:left w:val="none" w:sz="0" w:space="0" w:color="auto"/>
            <w:bottom w:val="none" w:sz="0" w:space="0" w:color="auto"/>
            <w:right w:val="none" w:sz="0" w:space="0" w:color="auto"/>
          </w:divBdr>
        </w:div>
      </w:divsChild>
    </w:div>
    <w:div w:id="1374958642">
      <w:bodyDiv w:val="1"/>
      <w:marLeft w:val="0"/>
      <w:marRight w:val="0"/>
      <w:marTop w:val="0"/>
      <w:marBottom w:val="0"/>
      <w:divBdr>
        <w:top w:val="none" w:sz="0" w:space="0" w:color="auto"/>
        <w:left w:val="none" w:sz="0" w:space="0" w:color="auto"/>
        <w:bottom w:val="none" w:sz="0" w:space="0" w:color="auto"/>
        <w:right w:val="none" w:sz="0" w:space="0" w:color="auto"/>
      </w:divBdr>
      <w:divsChild>
        <w:div w:id="592472363">
          <w:marLeft w:val="0"/>
          <w:marRight w:val="0"/>
          <w:marTop w:val="0"/>
          <w:marBottom w:val="0"/>
          <w:divBdr>
            <w:top w:val="none" w:sz="0" w:space="0" w:color="auto"/>
            <w:left w:val="none" w:sz="0" w:space="0" w:color="auto"/>
            <w:bottom w:val="none" w:sz="0" w:space="0" w:color="auto"/>
            <w:right w:val="none" w:sz="0" w:space="0" w:color="auto"/>
          </w:divBdr>
        </w:div>
      </w:divsChild>
    </w:div>
    <w:div w:id="1379865274">
      <w:bodyDiv w:val="1"/>
      <w:marLeft w:val="0"/>
      <w:marRight w:val="0"/>
      <w:marTop w:val="0"/>
      <w:marBottom w:val="0"/>
      <w:divBdr>
        <w:top w:val="none" w:sz="0" w:space="0" w:color="auto"/>
        <w:left w:val="none" w:sz="0" w:space="0" w:color="auto"/>
        <w:bottom w:val="none" w:sz="0" w:space="0" w:color="auto"/>
        <w:right w:val="none" w:sz="0" w:space="0" w:color="auto"/>
      </w:divBdr>
    </w:div>
    <w:div w:id="1385061239">
      <w:bodyDiv w:val="1"/>
      <w:marLeft w:val="0"/>
      <w:marRight w:val="0"/>
      <w:marTop w:val="0"/>
      <w:marBottom w:val="0"/>
      <w:divBdr>
        <w:top w:val="none" w:sz="0" w:space="0" w:color="auto"/>
        <w:left w:val="none" w:sz="0" w:space="0" w:color="auto"/>
        <w:bottom w:val="none" w:sz="0" w:space="0" w:color="auto"/>
        <w:right w:val="none" w:sz="0" w:space="0" w:color="auto"/>
      </w:divBdr>
      <w:divsChild>
        <w:div w:id="1585068921">
          <w:marLeft w:val="0"/>
          <w:marRight w:val="0"/>
          <w:marTop w:val="0"/>
          <w:marBottom w:val="0"/>
          <w:divBdr>
            <w:top w:val="none" w:sz="0" w:space="0" w:color="auto"/>
            <w:left w:val="none" w:sz="0" w:space="0" w:color="auto"/>
            <w:bottom w:val="none" w:sz="0" w:space="0" w:color="auto"/>
            <w:right w:val="none" w:sz="0" w:space="0" w:color="auto"/>
          </w:divBdr>
        </w:div>
        <w:div w:id="657995606">
          <w:marLeft w:val="0"/>
          <w:marRight w:val="0"/>
          <w:marTop w:val="0"/>
          <w:marBottom w:val="0"/>
          <w:divBdr>
            <w:top w:val="none" w:sz="0" w:space="0" w:color="auto"/>
            <w:left w:val="none" w:sz="0" w:space="0" w:color="auto"/>
            <w:bottom w:val="none" w:sz="0" w:space="0" w:color="auto"/>
            <w:right w:val="none" w:sz="0" w:space="0" w:color="auto"/>
          </w:divBdr>
        </w:div>
        <w:div w:id="113256478">
          <w:marLeft w:val="0"/>
          <w:marRight w:val="0"/>
          <w:marTop w:val="0"/>
          <w:marBottom w:val="0"/>
          <w:divBdr>
            <w:top w:val="none" w:sz="0" w:space="0" w:color="auto"/>
            <w:left w:val="none" w:sz="0" w:space="0" w:color="auto"/>
            <w:bottom w:val="none" w:sz="0" w:space="0" w:color="auto"/>
            <w:right w:val="none" w:sz="0" w:space="0" w:color="auto"/>
          </w:divBdr>
        </w:div>
      </w:divsChild>
    </w:div>
    <w:div w:id="1408265724">
      <w:bodyDiv w:val="1"/>
      <w:marLeft w:val="0"/>
      <w:marRight w:val="0"/>
      <w:marTop w:val="0"/>
      <w:marBottom w:val="0"/>
      <w:divBdr>
        <w:top w:val="none" w:sz="0" w:space="0" w:color="auto"/>
        <w:left w:val="none" w:sz="0" w:space="0" w:color="auto"/>
        <w:bottom w:val="none" w:sz="0" w:space="0" w:color="auto"/>
        <w:right w:val="none" w:sz="0" w:space="0" w:color="auto"/>
      </w:divBdr>
    </w:div>
    <w:div w:id="1434858261">
      <w:bodyDiv w:val="1"/>
      <w:marLeft w:val="0"/>
      <w:marRight w:val="0"/>
      <w:marTop w:val="0"/>
      <w:marBottom w:val="0"/>
      <w:divBdr>
        <w:top w:val="none" w:sz="0" w:space="0" w:color="auto"/>
        <w:left w:val="none" w:sz="0" w:space="0" w:color="auto"/>
        <w:bottom w:val="none" w:sz="0" w:space="0" w:color="auto"/>
        <w:right w:val="none" w:sz="0" w:space="0" w:color="auto"/>
      </w:divBdr>
    </w:div>
    <w:div w:id="1453742926">
      <w:bodyDiv w:val="1"/>
      <w:marLeft w:val="0"/>
      <w:marRight w:val="0"/>
      <w:marTop w:val="0"/>
      <w:marBottom w:val="0"/>
      <w:divBdr>
        <w:top w:val="none" w:sz="0" w:space="0" w:color="auto"/>
        <w:left w:val="none" w:sz="0" w:space="0" w:color="auto"/>
        <w:bottom w:val="none" w:sz="0" w:space="0" w:color="auto"/>
        <w:right w:val="none" w:sz="0" w:space="0" w:color="auto"/>
      </w:divBdr>
      <w:divsChild>
        <w:div w:id="945230370">
          <w:marLeft w:val="0"/>
          <w:marRight w:val="0"/>
          <w:marTop w:val="0"/>
          <w:marBottom w:val="0"/>
          <w:divBdr>
            <w:top w:val="none" w:sz="0" w:space="0" w:color="auto"/>
            <w:left w:val="none" w:sz="0" w:space="0" w:color="auto"/>
            <w:bottom w:val="none" w:sz="0" w:space="0" w:color="auto"/>
            <w:right w:val="none" w:sz="0" w:space="0" w:color="auto"/>
          </w:divBdr>
        </w:div>
        <w:div w:id="987325675">
          <w:marLeft w:val="0"/>
          <w:marRight w:val="0"/>
          <w:marTop w:val="0"/>
          <w:marBottom w:val="0"/>
          <w:divBdr>
            <w:top w:val="none" w:sz="0" w:space="0" w:color="auto"/>
            <w:left w:val="none" w:sz="0" w:space="0" w:color="auto"/>
            <w:bottom w:val="none" w:sz="0" w:space="0" w:color="auto"/>
            <w:right w:val="none" w:sz="0" w:space="0" w:color="auto"/>
          </w:divBdr>
        </w:div>
      </w:divsChild>
    </w:div>
    <w:div w:id="1454712609">
      <w:bodyDiv w:val="1"/>
      <w:marLeft w:val="0"/>
      <w:marRight w:val="0"/>
      <w:marTop w:val="0"/>
      <w:marBottom w:val="0"/>
      <w:divBdr>
        <w:top w:val="none" w:sz="0" w:space="0" w:color="auto"/>
        <w:left w:val="none" w:sz="0" w:space="0" w:color="auto"/>
        <w:bottom w:val="none" w:sz="0" w:space="0" w:color="auto"/>
        <w:right w:val="none" w:sz="0" w:space="0" w:color="auto"/>
      </w:divBdr>
      <w:divsChild>
        <w:div w:id="842162708">
          <w:marLeft w:val="0"/>
          <w:marRight w:val="0"/>
          <w:marTop w:val="0"/>
          <w:marBottom w:val="0"/>
          <w:divBdr>
            <w:top w:val="none" w:sz="0" w:space="0" w:color="auto"/>
            <w:left w:val="none" w:sz="0" w:space="0" w:color="auto"/>
            <w:bottom w:val="none" w:sz="0" w:space="0" w:color="auto"/>
            <w:right w:val="none" w:sz="0" w:space="0" w:color="auto"/>
          </w:divBdr>
        </w:div>
      </w:divsChild>
    </w:div>
    <w:div w:id="1558202426">
      <w:bodyDiv w:val="1"/>
      <w:marLeft w:val="0"/>
      <w:marRight w:val="0"/>
      <w:marTop w:val="0"/>
      <w:marBottom w:val="0"/>
      <w:divBdr>
        <w:top w:val="none" w:sz="0" w:space="0" w:color="auto"/>
        <w:left w:val="none" w:sz="0" w:space="0" w:color="auto"/>
        <w:bottom w:val="none" w:sz="0" w:space="0" w:color="auto"/>
        <w:right w:val="none" w:sz="0" w:space="0" w:color="auto"/>
      </w:divBdr>
      <w:divsChild>
        <w:div w:id="163860790">
          <w:marLeft w:val="0"/>
          <w:marRight w:val="0"/>
          <w:marTop w:val="0"/>
          <w:marBottom w:val="0"/>
          <w:divBdr>
            <w:top w:val="none" w:sz="0" w:space="0" w:color="auto"/>
            <w:left w:val="none" w:sz="0" w:space="0" w:color="auto"/>
            <w:bottom w:val="none" w:sz="0" w:space="0" w:color="auto"/>
            <w:right w:val="none" w:sz="0" w:space="0" w:color="auto"/>
          </w:divBdr>
        </w:div>
        <w:div w:id="911549358">
          <w:marLeft w:val="0"/>
          <w:marRight w:val="0"/>
          <w:marTop w:val="0"/>
          <w:marBottom w:val="0"/>
          <w:divBdr>
            <w:top w:val="none" w:sz="0" w:space="0" w:color="auto"/>
            <w:left w:val="none" w:sz="0" w:space="0" w:color="auto"/>
            <w:bottom w:val="none" w:sz="0" w:space="0" w:color="auto"/>
            <w:right w:val="none" w:sz="0" w:space="0" w:color="auto"/>
          </w:divBdr>
        </w:div>
        <w:div w:id="1669676321">
          <w:marLeft w:val="0"/>
          <w:marRight w:val="0"/>
          <w:marTop w:val="0"/>
          <w:marBottom w:val="0"/>
          <w:divBdr>
            <w:top w:val="none" w:sz="0" w:space="0" w:color="auto"/>
            <w:left w:val="none" w:sz="0" w:space="0" w:color="auto"/>
            <w:bottom w:val="none" w:sz="0" w:space="0" w:color="auto"/>
            <w:right w:val="none" w:sz="0" w:space="0" w:color="auto"/>
          </w:divBdr>
        </w:div>
      </w:divsChild>
    </w:div>
    <w:div w:id="1718703273">
      <w:bodyDiv w:val="1"/>
      <w:marLeft w:val="0"/>
      <w:marRight w:val="0"/>
      <w:marTop w:val="0"/>
      <w:marBottom w:val="0"/>
      <w:divBdr>
        <w:top w:val="none" w:sz="0" w:space="0" w:color="auto"/>
        <w:left w:val="none" w:sz="0" w:space="0" w:color="auto"/>
        <w:bottom w:val="none" w:sz="0" w:space="0" w:color="auto"/>
        <w:right w:val="none" w:sz="0" w:space="0" w:color="auto"/>
      </w:divBdr>
      <w:divsChild>
        <w:div w:id="1709791856">
          <w:marLeft w:val="0"/>
          <w:marRight w:val="0"/>
          <w:marTop w:val="0"/>
          <w:marBottom w:val="0"/>
          <w:divBdr>
            <w:top w:val="none" w:sz="0" w:space="0" w:color="auto"/>
            <w:left w:val="none" w:sz="0" w:space="0" w:color="auto"/>
            <w:bottom w:val="none" w:sz="0" w:space="0" w:color="auto"/>
            <w:right w:val="none" w:sz="0" w:space="0" w:color="auto"/>
          </w:divBdr>
        </w:div>
        <w:div w:id="540870361">
          <w:marLeft w:val="0"/>
          <w:marRight w:val="0"/>
          <w:marTop w:val="0"/>
          <w:marBottom w:val="0"/>
          <w:divBdr>
            <w:top w:val="none" w:sz="0" w:space="0" w:color="auto"/>
            <w:left w:val="none" w:sz="0" w:space="0" w:color="auto"/>
            <w:bottom w:val="none" w:sz="0" w:space="0" w:color="auto"/>
            <w:right w:val="none" w:sz="0" w:space="0" w:color="auto"/>
          </w:divBdr>
        </w:div>
      </w:divsChild>
    </w:div>
    <w:div w:id="1880894595">
      <w:bodyDiv w:val="1"/>
      <w:marLeft w:val="0"/>
      <w:marRight w:val="0"/>
      <w:marTop w:val="0"/>
      <w:marBottom w:val="0"/>
      <w:divBdr>
        <w:top w:val="none" w:sz="0" w:space="0" w:color="auto"/>
        <w:left w:val="none" w:sz="0" w:space="0" w:color="auto"/>
        <w:bottom w:val="none" w:sz="0" w:space="0" w:color="auto"/>
        <w:right w:val="none" w:sz="0" w:space="0" w:color="auto"/>
      </w:divBdr>
      <w:divsChild>
        <w:div w:id="1580093448">
          <w:marLeft w:val="0"/>
          <w:marRight w:val="0"/>
          <w:marTop w:val="0"/>
          <w:marBottom w:val="0"/>
          <w:divBdr>
            <w:top w:val="none" w:sz="0" w:space="0" w:color="auto"/>
            <w:left w:val="none" w:sz="0" w:space="0" w:color="auto"/>
            <w:bottom w:val="none" w:sz="0" w:space="0" w:color="auto"/>
            <w:right w:val="none" w:sz="0" w:space="0" w:color="auto"/>
          </w:divBdr>
        </w:div>
        <w:div w:id="1427725648">
          <w:marLeft w:val="0"/>
          <w:marRight w:val="0"/>
          <w:marTop w:val="0"/>
          <w:marBottom w:val="0"/>
          <w:divBdr>
            <w:top w:val="none" w:sz="0" w:space="0" w:color="auto"/>
            <w:left w:val="none" w:sz="0" w:space="0" w:color="auto"/>
            <w:bottom w:val="none" w:sz="0" w:space="0" w:color="auto"/>
            <w:right w:val="none" w:sz="0" w:space="0" w:color="auto"/>
          </w:divBdr>
        </w:div>
      </w:divsChild>
    </w:div>
    <w:div w:id="1933735644">
      <w:bodyDiv w:val="1"/>
      <w:marLeft w:val="0"/>
      <w:marRight w:val="0"/>
      <w:marTop w:val="0"/>
      <w:marBottom w:val="0"/>
      <w:divBdr>
        <w:top w:val="none" w:sz="0" w:space="0" w:color="auto"/>
        <w:left w:val="none" w:sz="0" w:space="0" w:color="auto"/>
        <w:bottom w:val="none" w:sz="0" w:space="0" w:color="auto"/>
        <w:right w:val="none" w:sz="0" w:space="0" w:color="auto"/>
      </w:divBdr>
      <w:divsChild>
        <w:div w:id="928123368">
          <w:marLeft w:val="0"/>
          <w:marRight w:val="0"/>
          <w:marTop w:val="0"/>
          <w:marBottom w:val="0"/>
          <w:divBdr>
            <w:top w:val="none" w:sz="0" w:space="0" w:color="auto"/>
            <w:left w:val="none" w:sz="0" w:space="0" w:color="auto"/>
            <w:bottom w:val="none" w:sz="0" w:space="0" w:color="auto"/>
            <w:right w:val="none" w:sz="0" w:space="0" w:color="auto"/>
          </w:divBdr>
        </w:div>
        <w:div w:id="317458596">
          <w:marLeft w:val="0"/>
          <w:marRight w:val="0"/>
          <w:marTop w:val="0"/>
          <w:marBottom w:val="0"/>
          <w:divBdr>
            <w:top w:val="none" w:sz="0" w:space="0" w:color="auto"/>
            <w:left w:val="none" w:sz="0" w:space="0" w:color="auto"/>
            <w:bottom w:val="none" w:sz="0" w:space="0" w:color="auto"/>
            <w:right w:val="none" w:sz="0" w:space="0" w:color="auto"/>
          </w:divBdr>
        </w:div>
      </w:divsChild>
    </w:div>
    <w:div w:id="2047869134">
      <w:bodyDiv w:val="1"/>
      <w:marLeft w:val="0"/>
      <w:marRight w:val="0"/>
      <w:marTop w:val="0"/>
      <w:marBottom w:val="0"/>
      <w:divBdr>
        <w:top w:val="none" w:sz="0" w:space="0" w:color="auto"/>
        <w:left w:val="none" w:sz="0" w:space="0" w:color="auto"/>
        <w:bottom w:val="none" w:sz="0" w:space="0" w:color="auto"/>
        <w:right w:val="none" w:sz="0" w:space="0" w:color="auto"/>
      </w:divBdr>
      <w:divsChild>
        <w:div w:id="471753453">
          <w:marLeft w:val="0"/>
          <w:marRight w:val="0"/>
          <w:marTop w:val="0"/>
          <w:marBottom w:val="0"/>
          <w:divBdr>
            <w:top w:val="none" w:sz="0" w:space="0" w:color="auto"/>
            <w:left w:val="none" w:sz="0" w:space="0" w:color="auto"/>
            <w:bottom w:val="none" w:sz="0" w:space="0" w:color="auto"/>
            <w:right w:val="none" w:sz="0" w:space="0" w:color="auto"/>
          </w:divBdr>
        </w:div>
        <w:div w:id="1425608269">
          <w:marLeft w:val="0"/>
          <w:marRight w:val="0"/>
          <w:marTop w:val="0"/>
          <w:marBottom w:val="0"/>
          <w:divBdr>
            <w:top w:val="none" w:sz="0" w:space="0" w:color="auto"/>
            <w:left w:val="none" w:sz="0" w:space="0" w:color="auto"/>
            <w:bottom w:val="none" w:sz="0" w:space="0" w:color="auto"/>
            <w:right w:val="none" w:sz="0" w:space="0" w:color="auto"/>
          </w:divBdr>
        </w:div>
      </w:divsChild>
    </w:div>
    <w:div w:id="2118333120">
      <w:bodyDiv w:val="1"/>
      <w:marLeft w:val="0"/>
      <w:marRight w:val="0"/>
      <w:marTop w:val="0"/>
      <w:marBottom w:val="0"/>
      <w:divBdr>
        <w:top w:val="none" w:sz="0" w:space="0" w:color="auto"/>
        <w:left w:val="none" w:sz="0" w:space="0" w:color="auto"/>
        <w:bottom w:val="none" w:sz="0" w:space="0" w:color="auto"/>
        <w:right w:val="none" w:sz="0" w:space="0" w:color="auto"/>
      </w:divBdr>
    </w:div>
    <w:div w:id="2120103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oleObject" Target="embeddings/oleObject1.bin"/><Relationship Id="rId27" Type="http://schemas.openxmlformats.org/officeDocument/2006/relationships/image" Target="media/image13.png"/><Relationship Id="rId30"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9B106-89CB-44B8-A8B3-2CE3CAC44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44</Pages>
  <Words>12237</Words>
  <Characters>69755</Characters>
  <Application>Microsoft Office Word</Application>
  <DocSecurity>0</DocSecurity>
  <Lines>581</Lines>
  <Paragraphs>163</Paragraphs>
  <ScaleCrop>false</ScaleCrop>
  <Company/>
  <LinksUpToDate>false</LinksUpToDate>
  <CharactersWithSpaces>81829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Tamsun</dc:creator>
  <cp:keywords/>
  <dc:description/>
  <cp:lastModifiedBy>User</cp:lastModifiedBy>
  <cp:revision>15</cp:revision>
  <dcterms:created xsi:type="dcterms:W3CDTF">2024-08-21T11:46:00Z</dcterms:created>
  <dcterms:modified xsi:type="dcterms:W3CDTF">2025-05-15T15:50:00Z</dcterms:modified>
</cp:coreProperties>
</file>