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5407" w14:textId="77777777" w:rsidR="00E56872" w:rsidRPr="00B24DDD" w:rsidRDefault="00E56872" w:rsidP="00E56872">
      <w:pPr>
        <w:spacing w:before="240" w:line="360" w:lineRule="auto"/>
        <w:rPr>
          <w:rFonts w:ascii="Times New Roman" w:hAnsi="Times New Roman" w:cs="Times New Roman"/>
          <w:b/>
          <w:bCs/>
          <w:iCs/>
          <w:sz w:val="28"/>
          <w:szCs w:val="28"/>
          <w:lang w:val="en-GB"/>
        </w:rPr>
      </w:pPr>
      <w:bookmarkStart w:id="0" w:name="_Toc173495076"/>
      <w:r w:rsidRPr="00B24DDD">
        <w:rPr>
          <w:rFonts w:ascii="Times New Roman" w:hAnsi="Times New Roman" w:cs="Times New Roman"/>
          <w:b/>
          <w:bCs/>
          <w:iCs/>
          <w:sz w:val="28"/>
          <w:szCs w:val="28"/>
          <w:lang w:val="en-GB"/>
        </w:rPr>
        <w:t>Supporting Information</w:t>
      </w:r>
    </w:p>
    <w:p w14:paraId="1F58EAD4" w14:textId="77777777" w:rsidR="00E56872" w:rsidRPr="00B24DDD" w:rsidRDefault="00E56872" w:rsidP="00667FF5">
      <w:pPr>
        <w:spacing w:before="240" w:line="360" w:lineRule="auto"/>
        <w:jc w:val="center"/>
        <w:rPr>
          <w:rFonts w:ascii="Times New Roman" w:eastAsiaTheme="majorEastAsia" w:hAnsi="Times New Roman" w:cs="Times New Roman"/>
          <w:b/>
          <w:bCs/>
          <w:spacing w:val="-10"/>
          <w:kern w:val="28"/>
          <w:sz w:val="36"/>
          <w:szCs w:val="36"/>
        </w:rPr>
      </w:pPr>
      <w:r w:rsidRPr="00B24DDD">
        <w:rPr>
          <w:rFonts w:ascii="Times New Roman" w:eastAsiaTheme="majorEastAsia" w:hAnsi="Times New Roman" w:cs="Times New Roman"/>
          <w:b/>
          <w:bCs/>
          <w:spacing w:val="-10"/>
          <w:kern w:val="28"/>
          <w:sz w:val="36"/>
          <w:szCs w:val="36"/>
        </w:rPr>
        <w:t xml:space="preserve">Anaerobic Digestion of Dairy Dissolved Air Flotation Sludge: Assessment of Enhancement Strategies </w:t>
      </w:r>
    </w:p>
    <w:p w14:paraId="49D6EFA7" w14:textId="609A216D" w:rsidR="00392CC8" w:rsidRPr="00B24DDD" w:rsidRDefault="00392CC8" w:rsidP="00667FF5">
      <w:pPr>
        <w:spacing w:before="240" w:line="360" w:lineRule="auto"/>
        <w:jc w:val="center"/>
        <w:rPr>
          <w:rFonts w:ascii="Times New Roman" w:hAnsi="Times New Roman" w:cs="Times New Roman"/>
          <w:sz w:val="24"/>
          <w:szCs w:val="24"/>
          <w:vertAlign w:val="superscript"/>
        </w:rPr>
      </w:pPr>
      <w:r w:rsidRPr="00B24DDD">
        <w:rPr>
          <w:rFonts w:ascii="Times New Roman" w:hAnsi="Times New Roman" w:cs="Times New Roman"/>
          <w:sz w:val="24"/>
          <w:szCs w:val="24"/>
        </w:rPr>
        <w:t>Iin Parlina</w:t>
      </w:r>
      <w:r w:rsidRPr="00B24DDD">
        <w:rPr>
          <w:rFonts w:ascii="Times New Roman" w:hAnsi="Times New Roman" w:cs="Times New Roman"/>
          <w:i/>
          <w:iCs/>
          <w:sz w:val="24"/>
          <w:szCs w:val="24"/>
          <w:vertAlign w:val="superscript"/>
        </w:rPr>
        <w:t>a</w:t>
      </w:r>
      <w:r w:rsidRPr="00B24DDD">
        <w:rPr>
          <w:rFonts w:ascii="Times New Roman" w:hAnsi="Times New Roman" w:cs="Times New Roman"/>
          <w:sz w:val="24"/>
          <w:szCs w:val="24"/>
        </w:rPr>
        <w:t>, Asaf Rachmani</w:t>
      </w:r>
      <w:r w:rsidRPr="00B24DDD">
        <w:rPr>
          <w:rFonts w:ascii="Times New Roman" w:hAnsi="Times New Roman" w:cs="Times New Roman"/>
          <w:i/>
          <w:iCs/>
          <w:sz w:val="24"/>
          <w:szCs w:val="24"/>
          <w:vertAlign w:val="superscript"/>
        </w:rPr>
        <w:t>b</w:t>
      </w:r>
      <w:r w:rsidRPr="00B24DDD">
        <w:rPr>
          <w:rFonts w:ascii="Times New Roman" w:hAnsi="Times New Roman" w:cs="Times New Roman"/>
          <w:sz w:val="24"/>
          <w:szCs w:val="24"/>
        </w:rPr>
        <w:t>, Saeid Baroutian</w:t>
      </w:r>
      <w:r w:rsidRPr="00B24DDD">
        <w:rPr>
          <w:rFonts w:ascii="Times New Roman" w:hAnsi="Times New Roman" w:cs="Times New Roman"/>
          <w:i/>
          <w:iCs/>
          <w:sz w:val="24"/>
          <w:szCs w:val="24"/>
          <w:vertAlign w:val="superscript"/>
        </w:rPr>
        <w:t>a,c,*</w:t>
      </w:r>
    </w:p>
    <w:p w14:paraId="55B4C1AB" w14:textId="279CAB20" w:rsidR="00392CC8" w:rsidRPr="00B24DDD" w:rsidRDefault="00392CC8" w:rsidP="00667FF5">
      <w:pPr>
        <w:spacing w:before="240" w:line="360" w:lineRule="auto"/>
        <w:jc w:val="center"/>
        <w:rPr>
          <w:rFonts w:ascii="Times New Roman" w:hAnsi="Times New Roman" w:cs="Times New Roman"/>
          <w:i/>
          <w:iCs/>
          <w:sz w:val="24"/>
          <w:szCs w:val="24"/>
        </w:rPr>
      </w:pPr>
      <w:r w:rsidRPr="00B24DDD">
        <w:rPr>
          <w:rFonts w:ascii="Times New Roman" w:hAnsi="Times New Roman" w:cs="Times New Roman"/>
          <w:i/>
          <w:iCs/>
          <w:sz w:val="24"/>
          <w:szCs w:val="24"/>
          <w:vertAlign w:val="superscript"/>
        </w:rPr>
        <w:t>a</w:t>
      </w:r>
      <w:r w:rsidRPr="00B24DDD">
        <w:rPr>
          <w:rFonts w:ascii="Times New Roman" w:hAnsi="Times New Roman" w:cs="Times New Roman"/>
          <w:i/>
          <w:iCs/>
          <w:sz w:val="24"/>
          <w:szCs w:val="24"/>
        </w:rPr>
        <w:t xml:space="preserve">Department of Chemical and Material Engineering, The University of Auckland, </w:t>
      </w:r>
      <w:r w:rsidR="00A16C64">
        <w:rPr>
          <w:rFonts w:ascii="Times New Roman" w:hAnsi="Times New Roman" w:cs="Times New Roman"/>
          <w:i/>
          <w:iCs/>
          <w:sz w:val="24"/>
          <w:szCs w:val="24"/>
        </w:rPr>
        <w:t xml:space="preserve">5 Grafton Road, </w:t>
      </w:r>
      <w:r w:rsidRPr="00B24DDD">
        <w:rPr>
          <w:rFonts w:ascii="Times New Roman" w:hAnsi="Times New Roman" w:cs="Times New Roman"/>
          <w:i/>
          <w:iCs/>
          <w:sz w:val="24"/>
          <w:szCs w:val="24"/>
        </w:rPr>
        <w:t>Auckland</w:t>
      </w:r>
      <w:r w:rsidR="00EA0B8C">
        <w:rPr>
          <w:rFonts w:ascii="Times New Roman" w:hAnsi="Times New Roman" w:cs="Times New Roman"/>
          <w:i/>
          <w:iCs/>
          <w:sz w:val="24"/>
          <w:szCs w:val="24"/>
        </w:rPr>
        <w:t>,</w:t>
      </w:r>
      <w:r w:rsidRPr="00B24DDD">
        <w:rPr>
          <w:rFonts w:ascii="Times New Roman" w:hAnsi="Times New Roman" w:cs="Times New Roman"/>
          <w:i/>
          <w:iCs/>
          <w:sz w:val="24"/>
          <w:szCs w:val="24"/>
        </w:rPr>
        <w:t xml:space="preserve"> 1010, New Zealand</w:t>
      </w:r>
    </w:p>
    <w:p w14:paraId="12769B75" w14:textId="405DBE9F" w:rsidR="00392CC8" w:rsidRPr="00B24DDD" w:rsidRDefault="00392CC8" w:rsidP="00667FF5">
      <w:pPr>
        <w:spacing w:after="240" w:line="360" w:lineRule="auto"/>
        <w:jc w:val="center"/>
        <w:rPr>
          <w:rFonts w:ascii="Times New Roman" w:hAnsi="Times New Roman" w:cs="Times New Roman"/>
          <w:i/>
          <w:iCs/>
          <w:sz w:val="24"/>
          <w:szCs w:val="24"/>
        </w:rPr>
      </w:pPr>
      <w:r w:rsidRPr="00B24DDD">
        <w:rPr>
          <w:rFonts w:ascii="Times New Roman" w:hAnsi="Times New Roman" w:cs="Times New Roman"/>
          <w:i/>
          <w:iCs/>
          <w:sz w:val="24"/>
          <w:szCs w:val="24"/>
          <w:vertAlign w:val="superscript"/>
        </w:rPr>
        <w:t>b</w:t>
      </w:r>
      <w:r w:rsidRPr="00B24DDD">
        <w:rPr>
          <w:rFonts w:ascii="Times New Roman" w:hAnsi="Times New Roman" w:cs="Times New Roman"/>
          <w:i/>
          <w:iCs/>
          <w:sz w:val="24"/>
          <w:szCs w:val="24"/>
        </w:rPr>
        <w:t xml:space="preserve">Fonterra Co-operative Group Ltd., </w:t>
      </w:r>
      <w:r w:rsidR="00A16C64">
        <w:rPr>
          <w:rFonts w:ascii="Times New Roman" w:hAnsi="Times New Roman" w:cs="Times New Roman"/>
          <w:i/>
          <w:iCs/>
          <w:sz w:val="24"/>
          <w:szCs w:val="24"/>
        </w:rPr>
        <w:t xml:space="preserve">109 Fanshawe Street, </w:t>
      </w:r>
      <w:r w:rsidRPr="00B24DDD">
        <w:rPr>
          <w:rFonts w:ascii="Times New Roman" w:hAnsi="Times New Roman" w:cs="Times New Roman"/>
          <w:i/>
          <w:iCs/>
          <w:sz w:val="24"/>
          <w:szCs w:val="24"/>
        </w:rPr>
        <w:t>Auckland</w:t>
      </w:r>
      <w:r w:rsidR="00EA0B8C">
        <w:rPr>
          <w:rFonts w:ascii="Times New Roman" w:hAnsi="Times New Roman" w:cs="Times New Roman"/>
          <w:i/>
          <w:iCs/>
          <w:sz w:val="24"/>
          <w:szCs w:val="24"/>
        </w:rPr>
        <w:t>,</w:t>
      </w:r>
      <w:r w:rsidRPr="00B24DDD">
        <w:rPr>
          <w:rFonts w:ascii="Times New Roman" w:hAnsi="Times New Roman" w:cs="Times New Roman"/>
          <w:i/>
          <w:iCs/>
          <w:sz w:val="24"/>
          <w:szCs w:val="24"/>
        </w:rPr>
        <w:t xml:space="preserve"> 1010, New Zealand</w:t>
      </w:r>
    </w:p>
    <w:p w14:paraId="6B36A547" w14:textId="6766A4FD" w:rsidR="00392CC8" w:rsidRPr="00B24DDD" w:rsidRDefault="00392CC8" w:rsidP="00667FF5">
      <w:pPr>
        <w:spacing w:after="240" w:line="360" w:lineRule="auto"/>
        <w:jc w:val="center"/>
        <w:rPr>
          <w:rFonts w:ascii="Times New Roman" w:hAnsi="Times New Roman" w:cs="Times New Roman"/>
          <w:i/>
          <w:iCs/>
          <w:sz w:val="24"/>
          <w:szCs w:val="24"/>
        </w:rPr>
      </w:pPr>
      <w:r w:rsidRPr="00B24DDD">
        <w:rPr>
          <w:rFonts w:ascii="Times New Roman" w:hAnsi="Times New Roman" w:cs="Times New Roman"/>
          <w:i/>
          <w:iCs/>
          <w:sz w:val="24"/>
          <w:szCs w:val="24"/>
          <w:vertAlign w:val="superscript"/>
        </w:rPr>
        <w:t>c</w:t>
      </w:r>
      <w:r w:rsidRPr="00B24DDD">
        <w:rPr>
          <w:rFonts w:ascii="Times New Roman" w:hAnsi="Times New Roman" w:cs="Times New Roman"/>
          <w:i/>
          <w:iCs/>
          <w:sz w:val="24"/>
          <w:szCs w:val="24"/>
        </w:rPr>
        <w:t xml:space="preserve">Circular Innovations (CIRCUIT) Research Centre, The University of Auckland, </w:t>
      </w:r>
      <w:r w:rsidR="00A16C64">
        <w:rPr>
          <w:rFonts w:ascii="Times New Roman" w:hAnsi="Times New Roman" w:cs="Times New Roman"/>
          <w:i/>
          <w:iCs/>
          <w:sz w:val="24"/>
          <w:szCs w:val="24"/>
        </w:rPr>
        <w:t xml:space="preserve">5 Grafton Road, </w:t>
      </w:r>
      <w:r w:rsidRPr="00B24DDD">
        <w:rPr>
          <w:rFonts w:ascii="Times New Roman" w:hAnsi="Times New Roman" w:cs="Times New Roman"/>
          <w:i/>
          <w:iCs/>
          <w:sz w:val="24"/>
          <w:szCs w:val="24"/>
        </w:rPr>
        <w:t>Auckland</w:t>
      </w:r>
      <w:r w:rsidR="00EA0B8C">
        <w:rPr>
          <w:rFonts w:ascii="Times New Roman" w:hAnsi="Times New Roman" w:cs="Times New Roman"/>
          <w:i/>
          <w:iCs/>
          <w:sz w:val="24"/>
          <w:szCs w:val="24"/>
        </w:rPr>
        <w:t>,</w:t>
      </w:r>
      <w:r w:rsidRPr="00B24DDD">
        <w:rPr>
          <w:rFonts w:ascii="Times New Roman" w:hAnsi="Times New Roman" w:cs="Times New Roman"/>
          <w:i/>
          <w:iCs/>
          <w:sz w:val="24"/>
          <w:szCs w:val="24"/>
        </w:rPr>
        <w:t xml:space="preserve"> 1010, New Zealand</w:t>
      </w:r>
    </w:p>
    <w:p w14:paraId="2395C314" w14:textId="77777777" w:rsidR="00264D9D" w:rsidRPr="00B24DDD" w:rsidRDefault="00264D9D" w:rsidP="00667FF5">
      <w:pPr>
        <w:spacing w:after="240" w:line="360" w:lineRule="auto"/>
        <w:jc w:val="center"/>
        <w:rPr>
          <w:rFonts w:ascii="Times New Roman" w:hAnsi="Times New Roman" w:cs="Times New Roman"/>
          <w:i/>
          <w:iCs/>
          <w:sz w:val="24"/>
          <w:szCs w:val="24"/>
        </w:rPr>
      </w:pPr>
    </w:p>
    <w:p w14:paraId="311AD535" w14:textId="140144B7" w:rsidR="00B34660" w:rsidRPr="00B24DDD" w:rsidRDefault="00B34660" w:rsidP="00667FF5">
      <w:pPr>
        <w:spacing w:line="360" w:lineRule="auto"/>
        <w:jc w:val="center"/>
        <w:rPr>
          <w:rFonts w:ascii="Times New Roman" w:hAnsi="Times New Roman" w:cs="Times New Roman"/>
          <w:iCs/>
          <w:sz w:val="24"/>
          <w:szCs w:val="24"/>
          <w:lang w:val="en-GB"/>
        </w:rPr>
      </w:pPr>
    </w:p>
    <w:p w14:paraId="7A4CDC0F" w14:textId="77777777" w:rsidR="00CA2F49" w:rsidRPr="00B24DDD" w:rsidRDefault="00CA2F49" w:rsidP="00667FF5">
      <w:pPr>
        <w:pStyle w:val="Caption"/>
        <w:rPr>
          <w:rFonts w:ascii="Times New Roman" w:hAnsi="Times New Roman"/>
          <w:sz w:val="24"/>
          <w:szCs w:val="24"/>
        </w:rPr>
        <w:sectPr w:rsidR="00CA2F49" w:rsidRPr="00B24DDD" w:rsidSect="00264D9D">
          <w:footerReference w:type="default" r:id="rId11"/>
          <w:pgSz w:w="11906" w:h="16838"/>
          <w:pgMar w:top="1440" w:right="1440" w:bottom="1440" w:left="1440" w:header="709" w:footer="709" w:gutter="0"/>
          <w:cols w:space="708"/>
          <w:docGrid w:linePitch="360"/>
        </w:sectPr>
      </w:pPr>
    </w:p>
    <w:p w14:paraId="51063C4D" w14:textId="28395953" w:rsidR="008715CB" w:rsidRPr="00B24DDD" w:rsidRDefault="004F125E" w:rsidP="00667FF5">
      <w:pPr>
        <w:pStyle w:val="Caption"/>
        <w:rPr>
          <w:rFonts w:ascii="Times New Roman" w:hAnsi="Times New Roman"/>
          <w:iCs w:val="0"/>
          <w:sz w:val="24"/>
          <w:szCs w:val="24"/>
        </w:rPr>
      </w:pPr>
      <w:bookmarkStart w:id="1" w:name="_Toc179935039"/>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1</w:t>
      </w:r>
      <w:r w:rsidRPr="00B24DDD">
        <w:rPr>
          <w:rFonts w:ascii="Times New Roman" w:hAnsi="Times New Roman"/>
          <w:sz w:val="24"/>
          <w:szCs w:val="24"/>
        </w:rPr>
        <w:fldChar w:fldCharType="end"/>
      </w:r>
      <w:r w:rsidR="008715CB" w:rsidRPr="00B24DDD">
        <w:rPr>
          <w:rFonts w:ascii="Times New Roman" w:hAnsi="Times New Roman"/>
          <w:sz w:val="24"/>
          <w:szCs w:val="24"/>
        </w:rPr>
        <w:t>. The criteria and sub-criterion, the weight used in this study</w:t>
      </w:r>
      <w:bookmarkEnd w:id="0"/>
      <w:bookmarkEnd w:id="1"/>
    </w:p>
    <w:tbl>
      <w:tblPr>
        <w:tblStyle w:val="TableGrid"/>
        <w:tblW w:w="496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4"/>
        <w:gridCol w:w="2320"/>
        <w:gridCol w:w="5049"/>
        <w:gridCol w:w="2216"/>
        <w:gridCol w:w="2530"/>
      </w:tblGrid>
      <w:tr w:rsidR="00B24DDD" w:rsidRPr="00B24DDD" w14:paraId="3E5990FB" w14:textId="77777777" w:rsidTr="00E56872">
        <w:trPr>
          <w:trHeight w:val="20"/>
          <w:tblHeader/>
        </w:trPr>
        <w:tc>
          <w:tcPr>
            <w:tcW w:w="632" w:type="pct"/>
            <w:tcBorders>
              <w:top w:val="single" w:sz="4" w:space="0" w:color="auto"/>
              <w:bottom w:val="single" w:sz="4" w:space="0" w:color="auto"/>
            </w:tcBorders>
            <w:noWrap/>
            <w:vAlign w:val="center"/>
            <w:hideMark/>
          </w:tcPr>
          <w:p w14:paraId="77444085" w14:textId="77777777" w:rsidR="008715CB" w:rsidRPr="00B24DDD" w:rsidRDefault="008715CB" w:rsidP="005F5AF9">
            <w:pPr>
              <w:rPr>
                <w:rFonts w:ascii="Times New Roman" w:hAnsi="Times New Roman" w:cs="Times New Roman"/>
                <w:b/>
                <w:bCs/>
                <w:sz w:val="24"/>
                <w:szCs w:val="24"/>
                <w:lang w:val="en-ID"/>
              </w:rPr>
            </w:pPr>
            <w:r w:rsidRPr="00B24DDD">
              <w:rPr>
                <w:rFonts w:ascii="Times New Roman" w:hAnsi="Times New Roman" w:cs="Times New Roman"/>
                <w:b/>
                <w:bCs/>
                <w:sz w:val="24"/>
                <w:szCs w:val="24"/>
                <w:lang w:val="en-US"/>
              </w:rPr>
              <w:br w:type="page"/>
            </w:r>
            <w:r w:rsidRPr="00B24DDD">
              <w:rPr>
                <w:rFonts w:ascii="Times New Roman" w:hAnsi="Times New Roman" w:cs="Times New Roman"/>
                <w:b/>
                <w:bCs/>
                <w:sz w:val="24"/>
                <w:szCs w:val="24"/>
                <w:lang w:val="en-ID"/>
              </w:rPr>
              <w:t>Criteria</w:t>
            </w:r>
          </w:p>
        </w:tc>
        <w:tc>
          <w:tcPr>
            <w:tcW w:w="836" w:type="pct"/>
            <w:tcBorders>
              <w:top w:val="single" w:sz="4" w:space="0" w:color="auto"/>
              <w:bottom w:val="single" w:sz="4" w:space="0" w:color="auto"/>
            </w:tcBorders>
            <w:noWrap/>
            <w:vAlign w:val="center"/>
            <w:hideMark/>
          </w:tcPr>
          <w:p w14:paraId="106C1366" w14:textId="77777777" w:rsidR="008715CB" w:rsidRPr="00B24DDD" w:rsidRDefault="008715CB" w:rsidP="005F5AF9">
            <w:pPr>
              <w:rPr>
                <w:rFonts w:ascii="Times New Roman" w:hAnsi="Times New Roman" w:cs="Times New Roman"/>
                <w:b/>
                <w:bCs/>
                <w:sz w:val="24"/>
                <w:szCs w:val="24"/>
                <w:lang w:val="en-ID"/>
              </w:rPr>
            </w:pPr>
            <w:r w:rsidRPr="00B24DDD">
              <w:rPr>
                <w:rFonts w:ascii="Times New Roman" w:hAnsi="Times New Roman" w:cs="Times New Roman"/>
                <w:b/>
                <w:bCs/>
                <w:sz w:val="24"/>
                <w:szCs w:val="24"/>
                <w:lang w:val="en-ID"/>
              </w:rPr>
              <w:t>Sub-Criteria</w:t>
            </w:r>
          </w:p>
        </w:tc>
        <w:tc>
          <w:tcPr>
            <w:tcW w:w="1820" w:type="pct"/>
            <w:tcBorders>
              <w:top w:val="single" w:sz="4" w:space="0" w:color="auto"/>
              <w:bottom w:val="single" w:sz="4" w:space="0" w:color="auto"/>
            </w:tcBorders>
            <w:noWrap/>
            <w:vAlign w:val="center"/>
            <w:hideMark/>
          </w:tcPr>
          <w:p w14:paraId="1D30E4E2" w14:textId="77777777" w:rsidR="008715CB" w:rsidRPr="00B24DDD" w:rsidRDefault="008715CB" w:rsidP="005F5AF9">
            <w:pPr>
              <w:rPr>
                <w:rFonts w:ascii="Times New Roman" w:hAnsi="Times New Roman" w:cs="Times New Roman"/>
                <w:b/>
                <w:bCs/>
                <w:sz w:val="24"/>
                <w:szCs w:val="24"/>
                <w:lang w:val="en-ID"/>
              </w:rPr>
            </w:pPr>
            <w:r w:rsidRPr="00B24DDD">
              <w:rPr>
                <w:rFonts w:ascii="Times New Roman" w:hAnsi="Times New Roman" w:cs="Times New Roman"/>
                <w:b/>
                <w:bCs/>
                <w:sz w:val="24"/>
                <w:szCs w:val="24"/>
                <w:lang w:val="en-ID"/>
              </w:rPr>
              <w:t>Description</w:t>
            </w:r>
          </w:p>
        </w:tc>
        <w:tc>
          <w:tcPr>
            <w:tcW w:w="799" w:type="pct"/>
            <w:tcBorders>
              <w:top w:val="single" w:sz="4" w:space="0" w:color="auto"/>
              <w:bottom w:val="single" w:sz="4" w:space="0" w:color="auto"/>
            </w:tcBorders>
            <w:noWrap/>
            <w:vAlign w:val="center"/>
            <w:hideMark/>
          </w:tcPr>
          <w:p w14:paraId="77C967BF" w14:textId="77777777" w:rsidR="008715CB" w:rsidRPr="00B24DDD" w:rsidRDefault="008715CB" w:rsidP="005F5AF9">
            <w:pPr>
              <w:rPr>
                <w:rFonts w:ascii="Times New Roman" w:hAnsi="Times New Roman" w:cs="Times New Roman"/>
                <w:b/>
                <w:bCs/>
                <w:sz w:val="24"/>
                <w:szCs w:val="24"/>
                <w:lang w:val="en-ID"/>
              </w:rPr>
            </w:pPr>
            <w:r w:rsidRPr="00B24DDD">
              <w:rPr>
                <w:rFonts w:ascii="Times New Roman" w:hAnsi="Times New Roman" w:cs="Times New Roman"/>
                <w:b/>
                <w:bCs/>
                <w:sz w:val="24"/>
                <w:szCs w:val="24"/>
                <w:lang w:val="en-ID"/>
              </w:rPr>
              <w:t>Weight for Pretreatment and Process Modification Technology (%)</w:t>
            </w:r>
          </w:p>
        </w:tc>
        <w:tc>
          <w:tcPr>
            <w:tcW w:w="912" w:type="pct"/>
            <w:tcBorders>
              <w:top w:val="single" w:sz="4" w:space="0" w:color="auto"/>
              <w:bottom w:val="single" w:sz="4" w:space="0" w:color="auto"/>
            </w:tcBorders>
            <w:vAlign w:val="center"/>
          </w:tcPr>
          <w:p w14:paraId="049E0CB1" w14:textId="77777777" w:rsidR="008715CB" w:rsidRPr="00B24DDD" w:rsidRDefault="008715CB" w:rsidP="005F5AF9">
            <w:pPr>
              <w:rPr>
                <w:rFonts w:ascii="Times New Roman" w:hAnsi="Times New Roman" w:cs="Times New Roman"/>
                <w:b/>
                <w:bCs/>
                <w:sz w:val="24"/>
                <w:szCs w:val="24"/>
                <w:lang w:val="en-ID"/>
              </w:rPr>
            </w:pPr>
            <w:r w:rsidRPr="00B24DDD">
              <w:rPr>
                <w:rFonts w:ascii="Times New Roman" w:hAnsi="Times New Roman" w:cs="Times New Roman"/>
                <w:b/>
                <w:bCs/>
                <w:sz w:val="24"/>
                <w:szCs w:val="24"/>
                <w:lang w:val="en-ID"/>
              </w:rPr>
              <w:t>Weight for Additives and Co-Substrate for Anaerobic co-digestion Technology (%)</w:t>
            </w:r>
          </w:p>
        </w:tc>
      </w:tr>
      <w:tr w:rsidR="00B24DDD" w:rsidRPr="00B24DDD" w14:paraId="2B7A2EAB" w14:textId="77777777" w:rsidTr="00B24DDD">
        <w:trPr>
          <w:trHeight w:val="612"/>
        </w:trPr>
        <w:tc>
          <w:tcPr>
            <w:tcW w:w="632" w:type="pct"/>
            <w:vMerge w:val="restart"/>
            <w:tcBorders>
              <w:top w:val="single" w:sz="4" w:space="0" w:color="auto"/>
            </w:tcBorders>
            <w:vAlign w:val="center"/>
            <w:hideMark/>
          </w:tcPr>
          <w:p w14:paraId="79AD8838" w14:textId="77777777" w:rsidR="00CA2F49"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Technical Aspects </w:t>
            </w:r>
          </w:p>
          <w:p w14:paraId="0D1BCD3F" w14:textId="3E5FBB9F"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(40%)</w:t>
            </w:r>
          </w:p>
        </w:tc>
        <w:tc>
          <w:tcPr>
            <w:tcW w:w="836" w:type="pct"/>
            <w:tcBorders>
              <w:top w:val="single" w:sz="4" w:space="0" w:color="auto"/>
            </w:tcBorders>
            <w:vAlign w:val="center"/>
            <w:hideMark/>
          </w:tcPr>
          <w:p w14:paraId="7E9D981D"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AD enhancement</w:t>
            </w:r>
          </w:p>
        </w:tc>
        <w:tc>
          <w:tcPr>
            <w:tcW w:w="1820" w:type="pct"/>
            <w:tcBorders>
              <w:top w:val="single" w:sz="4" w:space="0" w:color="auto"/>
            </w:tcBorders>
            <w:vAlign w:val="center"/>
            <w:hideMark/>
          </w:tcPr>
          <w:p w14:paraId="7EE19382" w14:textId="46487E14" w:rsidR="008715CB" w:rsidRPr="00B24DDD" w:rsidRDefault="008715CB"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Percentage of </w:t>
            </w:r>
            <w:r w:rsidR="00E56872" w:rsidRPr="00B24DDD">
              <w:rPr>
                <w:rFonts w:ascii="Times New Roman" w:hAnsi="Times New Roman" w:cs="Times New Roman"/>
                <w:sz w:val="24"/>
                <w:szCs w:val="24"/>
                <w:lang w:val="en-ID"/>
              </w:rPr>
              <w:t>b</w:t>
            </w:r>
            <w:r w:rsidRPr="00B24DDD">
              <w:rPr>
                <w:rFonts w:ascii="Times New Roman" w:hAnsi="Times New Roman" w:cs="Times New Roman"/>
                <w:sz w:val="24"/>
                <w:szCs w:val="24"/>
                <w:lang w:val="en-ID"/>
              </w:rPr>
              <w:t>iogas or methane increased after the technology application</w:t>
            </w:r>
          </w:p>
        </w:tc>
        <w:tc>
          <w:tcPr>
            <w:tcW w:w="799" w:type="pct"/>
            <w:tcBorders>
              <w:top w:val="single" w:sz="4" w:space="0" w:color="auto"/>
            </w:tcBorders>
            <w:vAlign w:val="center"/>
            <w:hideMark/>
          </w:tcPr>
          <w:p w14:paraId="2EE4CF8C" w14:textId="5D2322B0" w:rsidR="008715CB" w:rsidRPr="00B24DDD" w:rsidRDefault="00B24DDD"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w:t>
            </w:r>
            <w:r w:rsidR="008715CB" w:rsidRPr="00B24DDD">
              <w:rPr>
                <w:rFonts w:ascii="Times New Roman" w:hAnsi="Times New Roman" w:cs="Times New Roman"/>
                <w:sz w:val="24"/>
                <w:szCs w:val="24"/>
                <w:lang w:val="en-ID"/>
              </w:rPr>
              <w:t>0</w:t>
            </w:r>
          </w:p>
        </w:tc>
        <w:tc>
          <w:tcPr>
            <w:tcW w:w="912" w:type="pct"/>
            <w:tcBorders>
              <w:top w:val="single" w:sz="4" w:space="0" w:color="auto"/>
            </w:tcBorders>
            <w:vAlign w:val="center"/>
          </w:tcPr>
          <w:p w14:paraId="1AFB084D" w14:textId="47391A17" w:rsidR="008715CB" w:rsidRPr="00B24DDD" w:rsidRDefault="00B24DDD"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2</w:t>
            </w:r>
            <w:r w:rsidR="008715CB" w:rsidRPr="00B24DDD">
              <w:rPr>
                <w:rFonts w:ascii="Times New Roman" w:hAnsi="Times New Roman" w:cs="Times New Roman"/>
                <w:sz w:val="24"/>
                <w:szCs w:val="24"/>
                <w:lang w:val="en-ID"/>
              </w:rPr>
              <w:t>0</w:t>
            </w:r>
          </w:p>
        </w:tc>
      </w:tr>
      <w:tr w:rsidR="00B24DDD" w:rsidRPr="00B24DDD" w14:paraId="23419796" w14:textId="77777777" w:rsidTr="00B24DDD">
        <w:trPr>
          <w:trHeight w:val="612"/>
        </w:trPr>
        <w:tc>
          <w:tcPr>
            <w:tcW w:w="632" w:type="pct"/>
            <w:vMerge/>
            <w:tcBorders>
              <w:top w:val="single" w:sz="4" w:space="0" w:color="auto"/>
            </w:tcBorders>
            <w:vAlign w:val="center"/>
          </w:tcPr>
          <w:p w14:paraId="7707257B" w14:textId="77777777" w:rsidR="00E56872" w:rsidRPr="00B24DDD" w:rsidRDefault="00E56872" w:rsidP="008805E8">
            <w:pPr>
              <w:rPr>
                <w:rFonts w:ascii="Times New Roman" w:hAnsi="Times New Roman" w:cs="Times New Roman"/>
                <w:sz w:val="24"/>
                <w:szCs w:val="24"/>
                <w:lang w:val="en-ID"/>
              </w:rPr>
            </w:pPr>
          </w:p>
        </w:tc>
        <w:tc>
          <w:tcPr>
            <w:tcW w:w="836" w:type="pct"/>
            <w:vAlign w:val="center"/>
          </w:tcPr>
          <w:p w14:paraId="6835DE89" w14:textId="6F639565" w:rsidR="00E56872" w:rsidRPr="00B24DDD" w:rsidRDefault="00E56872"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How the tech solutions address the challenges</w:t>
            </w:r>
          </w:p>
        </w:tc>
        <w:tc>
          <w:tcPr>
            <w:tcW w:w="1820" w:type="pct"/>
            <w:vAlign w:val="center"/>
          </w:tcPr>
          <w:p w14:paraId="75A71B89" w14:textId="24498F6C" w:rsidR="00E56872" w:rsidRPr="00B24DDD" w:rsidRDefault="00B24DDD"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How well the technological options can address the key challenge</w:t>
            </w:r>
          </w:p>
        </w:tc>
        <w:tc>
          <w:tcPr>
            <w:tcW w:w="799" w:type="pct"/>
            <w:vAlign w:val="center"/>
          </w:tcPr>
          <w:p w14:paraId="26D85AF2" w14:textId="16282DC2" w:rsidR="00E56872" w:rsidRPr="00B24DDD" w:rsidRDefault="00B24DDD"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912" w:type="pct"/>
            <w:vAlign w:val="center"/>
          </w:tcPr>
          <w:p w14:paraId="5525B946" w14:textId="552717A5" w:rsidR="00E56872" w:rsidRPr="00B24DDD" w:rsidRDefault="00B24DDD"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r>
      <w:tr w:rsidR="00B24DDD" w:rsidRPr="00B24DDD" w14:paraId="64EB3337" w14:textId="77777777" w:rsidTr="008805E8">
        <w:trPr>
          <w:trHeight w:val="1098"/>
        </w:trPr>
        <w:tc>
          <w:tcPr>
            <w:tcW w:w="632" w:type="pct"/>
            <w:vMerge/>
            <w:vAlign w:val="center"/>
            <w:hideMark/>
          </w:tcPr>
          <w:p w14:paraId="095D0E8C" w14:textId="77777777" w:rsidR="008715CB" w:rsidRPr="00B24DDD" w:rsidRDefault="008715CB" w:rsidP="008805E8">
            <w:pPr>
              <w:rPr>
                <w:rFonts w:ascii="Times New Roman" w:hAnsi="Times New Roman" w:cs="Times New Roman"/>
                <w:sz w:val="24"/>
                <w:szCs w:val="24"/>
                <w:lang w:val="en-ID"/>
              </w:rPr>
            </w:pPr>
          </w:p>
        </w:tc>
        <w:tc>
          <w:tcPr>
            <w:tcW w:w="836" w:type="pct"/>
            <w:vAlign w:val="center"/>
          </w:tcPr>
          <w:p w14:paraId="5203BBB8"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Technology Readiness Level</w:t>
            </w:r>
          </w:p>
        </w:tc>
        <w:tc>
          <w:tcPr>
            <w:tcW w:w="1820" w:type="pct"/>
            <w:vAlign w:val="center"/>
          </w:tcPr>
          <w:p w14:paraId="744557C9" w14:textId="4691D65A" w:rsidR="008715CB" w:rsidRPr="00B24DDD" w:rsidRDefault="00CA2F49"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Technology maturity and readiness levels for deployment range</w:t>
            </w:r>
            <w:r w:rsidR="008715CB" w:rsidRPr="00B24DDD">
              <w:rPr>
                <w:rFonts w:ascii="Times New Roman" w:hAnsi="Times New Roman" w:cs="Times New Roman"/>
                <w:sz w:val="24"/>
                <w:szCs w:val="24"/>
                <w:lang w:val="en-ID"/>
              </w:rPr>
              <w:t xml:space="preserve"> from early-stage research and development to fully operational systems.</w:t>
            </w:r>
          </w:p>
        </w:tc>
        <w:tc>
          <w:tcPr>
            <w:tcW w:w="799" w:type="pct"/>
            <w:vAlign w:val="center"/>
          </w:tcPr>
          <w:p w14:paraId="2345A0F9" w14:textId="52205D1E" w:rsidR="008715CB" w:rsidRPr="00B24DDD" w:rsidRDefault="00B24DDD"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w:t>
            </w:r>
            <w:r w:rsidR="008715CB" w:rsidRPr="00B24DDD">
              <w:rPr>
                <w:rFonts w:ascii="Times New Roman" w:hAnsi="Times New Roman" w:cs="Times New Roman"/>
                <w:sz w:val="24"/>
                <w:szCs w:val="24"/>
                <w:lang w:val="en-ID"/>
              </w:rPr>
              <w:t>0</w:t>
            </w:r>
          </w:p>
        </w:tc>
        <w:tc>
          <w:tcPr>
            <w:tcW w:w="912" w:type="pct"/>
            <w:vAlign w:val="center"/>
          </w:tcPr>
          <w:p w14:paraId="413D3A1D"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w:t>
            </w:r>
          </w:p>
        </w:tc>
      </w:tr>
      <w:tr w:rsidR="00B24DDD" w:rsidRPr="00B24DDD" w14:paraId="1E1CEEB0" w14:textId="77777777" w:rsidTr="008805E8">
        <w:trPr>
          <w:trHeight w:val="20"/>
        </w:trPr>
        <w:tc>
          <w:tcPr>
            <w:tcW w:w="632" w:type="pct"/>
            <w:vMerge w:val="restart"/>
            <w:vAlign w:val="center"/>
            <w:hideMark/>
          </w:tcPr>
          <w:p w14:paraId="67853E03" w14:textId="77777777" w:rsidR="00CA2F49"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Operational Aspects </w:t>
            </w:r>
          </w:p>
          <w:p w14:paraId="2E18A62A" w14:textId="3F136E8F"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836" w:type="pct"/>
            <w:vAlign w:val="center"/>
            <w:hideMark/>
          </w:tcPr>
          <w:p w14:paraId="02AB634B"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Maintenance Requirements</w:t>
            </w:r>
          </w:p>
        </w:tc>
        <w:tc>
          <w:tcPr>
            <w:tcW w:w="1820" w:type="pct"/>
            <w:vAlign w:val="center"/>
            <w:hideMark/>
          </w:tcPr>
          <w:p w14:paraId="040CD30C" w14:textId="77777777" w:rsidR="008715CB" w:rsidRPr="00B24DDD" w:rsidRDefault="008715CB"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Interventions, such as cleaning, inspection, and replacement of parts, which can reduce labour costs and minimize downtime</w:t>
            </w:r>
          </w:p>
        </w:tc>
        <w:tc>
          <w:tcPr>
            <w:tcW w:w="799" w:type="pct"/>
            <w:vAlign w:val="center"/>
            <w:hideMark/>
          </w:tcPr>
          <w:p w14:paraId="7B091992"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912" w:type="pct"/>
            <w:vAlign w:val="center"/>
          </w:tcPr>
          <w:p w14:paraId="2726FF4D"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r>
      <w:tr w:rsidR="00B24DDD" w:rsidRPr="00B24DDD" w14:paraId="2C2800D3" w14:textId="77777777" w:rsidTr="008805E8">
        <w:trPr>
          <w:trHeight w:val="20"/>
        </w:trPr>
        <w:tc>
          <w:tcPr>
            <w:tcW w:w="632" w:type="pct"/>
            <w:vMerge/>
            <w:vAlign w:val="center"/>
            <w:hideMark/>
          </w:tcPr>
          <w:p w14:paraId="56FD94E0" w14:textId="77777777" w:rsidR="008715CB" w:rsidRPr="00B24DDD" w:rsidRDefault="008715CB" w:rsidP="008805E8">
            <w:pPr>
              <w:rPr>
                <w:rFonts w:ascii="Times New Roman" w:hAnsi="Times New Roman" w:cs="Times New Roman"/>
                <w:sz w:val="24"/>
                <w:szCs w:val="24"/>
                <w:lang w:val="en-ID"/>
              </w:rPr>
            </w:pPr>
          </w:p>
        </w:tc>
        <w:tc>
          <w:tcPr>
            <w:tcW w:w="836" w:type="pct"/>
            <w:vAlign w:val="center"/>
            <w:hideMark/>
          </w:tcPr>
          <w:p w14:paraId="59454564" w14:textId="0D8C3BC3"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Operational </w:t>
            </w:r>
            <w:r w:rsidR="56CF151A" w:rsidRPr="00B24DDD">
              <w:rPr>
                <w:rFonts w:ascii="Times New Roman" w:hAnsi="Times New Roman" w:cs="Times New Roman"/>
                <w:sz w:val="24"/>
                <w:szCs w:val="24"/>
                <w:lang w:val="en-ID"/>
              </w:rPr>
              <w:t>c</w:t>
            </w:r>
            <w:r w:rsidRPr="00B24DDD">
              <w:rPr>
                <w:rFonts w:ascii="Times New Roman" w:hAnsi="Times New Roman" w:cs="Times New Roman"/>
                <w:sz w:val="24"/>
                <w:szCs w:val="24"/>
                <w:lang w:val="en-ID"/>
              </w:rPr>
              <w:t xml:space="preserve">omplexity and </w:t>
            </w:r>
            <w:r w:rsidR="68813F79" w:rsidRPr="00B24DDD">
              <w:rPr>
                <w:rFonts w:ascii="Times New Roman" w:hAnsi="Times New Roman" w:cs="Times New Roman"/>
                <w:sz w:val="24"/>
                <w:szCs w:val="24"/>
                <w:lang w:val="en-ID"/>
              </w:rPr>
              <w:t>e</w:t>
            </w:r>
            <w:r w:rsidRPr="00B24DDD">
              <w:rPr>
                <w:rFonts w:ascii="Times New Roman" w:hAnsi="Times New Roman" w:cs="Times New Roman"/>
                <w:sz w:val="24"/>
                <w:szCs w:val="24"/>
                <w:lang w:val="en-ID"/>
              </w:rPr>
              <w:t xml:space="preserve">ase of </w:t>
            </w:r>
            <w:r w:rsidR="645D4864" w:rsidRPr="00B24DDD">
              <w:rPr>
                <w:rFonts w:ascii="Times New Roman" w:hAnsi="Times New Roman" w:cs="Times New Roman"/>
                <w:sz w:val="24"/>
                <w:szCs w:val="24"/>
                <w:lang w:val="en-ID"/>
              </w:rPr>
              <w:t>o</w:t>
            </w:r>
            <w:r w:rsidRPr="00B24DDD">
              <w:rPr>
                <w:rFonts w:ascii="Times New Roman" w:hAnsi="Times New Roman" w:cs="Times New Roman"/>
                <w:sz w:val="24"/>
                <w:szCs w:val="24"/>
                <w:lang w:val="en-ID"/>
              </w:rPr>
              <w:t>peration</w:t>
            </w:r>
          </w:p>
        </w:tc>
        <w:tc>
          <w:tcPr>
            <w:tcW w:w="1820" w:type="pct"/>
            <w:vAlign w:val="center"/>
            <w:hideMark/>
          </w:tcPr>
          <w:p w14:paraId="5183FC5F" w14:textId="1DA0B58C" w:rsidR="008715CB" w:rsidRPr="00B24DDD" w:rsidRDefault="008715CB"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How easy </w:t>
            </w:r>
            <w:r w:rsidR="111561DB" w:rsidRPr="00B24DDD">
              <w:rPr>
                <w:rFonts w:ascii="Times New Roman" w:hAnsi="Times New Roman" w:cs="Times New Roman"/>
                <w:sz w:val="24"/>
                <w:szCs w:val="24"/>
                <w:lang w:val="en-ID"/>
              </w:rPr>
              <w:t xml:space="preserve">the </w:t>
            </w:r>
            <w:r w:rsidRPr="00B24DDD">
              <w:rPr>
                <w:rFonts w:ascii="Times New Roman" w:hAnsi="Times New Roman" w:cs="Times New Roman"/>
                <w:sz w:val="24"/>
                <w:szCs w:val="24"/>
                <w:lang w:val="en-ID"/>
              </w:rPr>
              <w:t xml:space="preserve">operation can </w:t>
            </w:r>
            <w:r w:rsidR="5D5F627A" w:rsidRPr="00B24DDD">
              <w:rPr>
                <w:rFonts w:ascii="Times New Roman" w:hAnsi="Times New Roman" w:cs="Times New Roman"/>
                <w:sz w:val="24"/>
                <w:szCs w:val="24"/>
                <w:lang w:val="en-ID"/>
              </w:rPr>
              <w:t xml:space="preserve">be applied without </w:t>
            </w:r>
            <w:r w:rsidRPr="00B24DDD">
              <w:rPr>
                <w:rFonts w:ascii="Times New Roman" w:hAnsi="Times New Roman" w:cs="Times New Roman"/>
                <w:sz w:val="24"/>
                <w:szCs w:val="24"/>
                <w:lang w:val="en-ID"/>
              </w:rPr>
              <w:t xml:space="preserve">intensive training </w:t>
            </w:r>
            <w:r w:rsidR="063B44BF" w:rsidRPr="00B24DDD">
              <w:rPr>
                <w:rFonts w:ascii="Times New Roman" w:hAnsi="Times New Roman" w:cs="Times New Roman"/>
                <w:sz w:val="24"/>
                <w:szCs w:val="24"/>
                <w:lang w:val="en-ID"/>
              </w:rPr>
              <w:t xml:space="preserve">requirement </w:t>
            </w:r>
            <w:r w:rsidRPr="00B24DDD">
              <w:rPr>
                <w:rFonts w:ascii="Times New Roman" w:hAnsi="Times New Roman" w:cs="Times New Roman"/>
                <w:sz w:val="24"/>
                <w:szCs w:val="24"/>
                <w:lang w:val="en-ID"/>
              </w:rPr>
              <w:t xml:space="preserve">and </w:t>
            </w:r>
            <w:r w:rsidR="10ADC839" w:rsidRPr="00B24DDD">
              <w:rPr>
                <w:rFonts w:ascii="Times New Roman" w:hAnsi="Times New Roman" w:cs="Times New Roman"/>
                <w:sz w:val="24"/>
                <w:szCs w:val="24"/>
                <w:lang w:val="en-ID"/>
              </w:rPr>
              <w:t xml:space="preserve">complicated </w:t>
            </w:r>
            <w:r w:rsidRPr="00B24DDD">
              <w:rPr>
                <w:rFonts w:ascii="Times New Roman" w:hAnsi="Times New Roman" w:cs="Times New Roman"/>
                <w:sz w:val="24"/>
                <w:szCs w:val="24"/>
                <w:lang w:val="en-ID"/>
              </w:rPr>
              <w:t xml:space="preserve">steps to do the operation. </w:t>
            </w:r>
          </w:p>
        </w:tc>
        <w:tc>
          <w:tcPr>
            <w:tcW w:w="799" w:type="pct"/>
            <w:vAlign w:val="center"/>
            <w:hideMark/>
          </w:tcPr>
          <w:p w14:paraId="4F75A9B1"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912" w:type="pct"/>
            <w:vAlign w:val="center"/>
          </w:tcPr>
          <w:p w14:paraId="6FFBDBB1"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r>
      <w:tr w:rsidR="00B24DDD" w:rsidRPr="00B24DDD" w14:paraId="1B420A1F" w14:textId="77777777" w:rsidTr="008805E8">
        <w:trPr>
          <w:trHeight w:val="908"/>
        </w:trPr>
        <w:tc>
          <w:tcPr>
            <w:tcW w:w="632" w:type="pct"/>
            <w:vMerge/>
            <w:vAlign w:val="center"/>
            <w:hideMark/>
          </w:tcPr>
          <w:p w14:paraId="15B46B4F" w14:textId="77777777" w:rsidR="008715CB" w:rsidRPr="00B24DDD" w:rsidRDefault="008715CB" w:rsidP="008805E8">
            <w:pPr>
              <w:rPr>
                <w:rFonts w:ascii="Times New Roman" w:hAnsi="Times New Roman" w:cs="Times New Roman"/>
                <w:sz w:val="24"/>
                <w:szCs w:val="24"/>
                <w:lang w:val="en-ID"/>
              </w:rPr>
            </w:pPr>
          </w:p>
        </w:tc>
        <w:tc>
          <w:tcPr>
            <w:tcW w:w="836" w:type="pct"/>
            <w:vAlign w:val="center"/>
            <w:hideMark/>
          </w:tcPr>
          <w:p w14:paraId="45856235"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Integration with existing AD system</w:t>
            </w:r>
          </w:p>
        </w:tc>
        <w:tc>
          <w:tcPr>
            <w:tcW w:w="1820" w:type="pct"/>
            <w:vAlign w:val="center"/>
            <w:hideMark/>
          </w:tcPr>
          <w:p w14:paraId="2915610C" w14:textId="7609AF2E" w:rsidR="008715CB" w:rsidRPr="00B24DDD" w:rsidRDefault="00CA2F49"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Minimise </w:t>
            </w:r>
            <w:r w:rsidR="008715CB" w:rsidRPr="00B24DDD">
              <w:rPr>
                <w:rFonts w:ascii="Times New Roman" w:hAnsi="Times New Roman" w:cs="Times New Roman"/>
                <w:sz w:val="24"/>
                <w:szCs w:val="24"/>
                <w:lang w:val="en-ID"/>
              </w:rPr>
              <w:t>modification to the current process, reduce the need for additional equipment, and lower capital investment costs</w:t>
            </w:r>
          </w:p>
        </w:tc>
        <w:tc>
          <w:tcPr>
            <w:tcW w:w="799" w:type="pct"/>
            <w:vAlign w:val="center"/>
            <w:hideMark/>
          </w:tcPr>
          <w:p w14:paraId="3438E260"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912" w:type="pct"/>
            <w:vAlign w:val="center"/>
          </w:tcPr>
          <w:p w14:paraId="05514EA0"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r>
      <w:tr w:rsidR="00B24DDD" w:rsidRPr="00B24DDD" w14:paraId="6341CFB8" w14:textId="77777777" w:rsidTr="008805E8">
        <w:trPr>
          <w:trHeight w:val="848"/>
        </w:trPr>
        <w:tc>
          <w:tcPr>
            <w:tcW w:w="632" w:type="pct"/>
            <w:vMerge/>
            <w:vAlign w:val="center"/>
            <w:hideMark/>
          </w:tcPr>
          <w:p w14:paraId="4F8B115D" w14:textId="77777777" w:rsidR="008715CB" w:rsidRPr="00B24DDD" w:rsidRDefault="008715CB" w:rsidP="008805E8">
            <w:pPr>
              <w:rPr>
                <w:rFonts w:ascii="Times New Roman" w:hAnsi="Times New Roman" w:cs="Times New Roman"/>
                <w:sz w:val="24"/>
                <w:szCs w:val="24"/>
                <w:lang w:val="en-ID"/>
              </w:rPr>
            </w:pPr>
          </w:p>
        </w:tc>
        <w:tc>
          <w:tcPr>
            <w:tcW w:w="836" w:type="pct"/>
            <w:vAlign w:val="center"/>
            <w:hideMark/>
          </w:tcPr>
          <w:p w14:paraId="25260F47"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Health and safety requirements</w:t>
            </w:r>
          </w:p>
        </w:tc>
        <w:tc>
          <w:tcPr>
            <w:tcW w:w="1820" w:type="pct"/>
            <w:vAlign w:val="center"/>
            <w:hideMark/>
          </w:tcPr>
          <w:p w14:paraId="4024DF40" w14:textId="45FE8C92" w:rsidR="008715CB" w:rsidRPr="00B24DDD" w:rsidRDefault="00CA2F49"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R</w:t>
            </w:r>
            <w:r w:rsidR="008715CB" w:rsidRPr="00B24DDD">
              <w:rPr>
                <w:rFonts w:ascii="Times New Roman" w:hAnsi="Times New Roman" w:cs="Times New Roman"/>
                <w:sz w:val="24"/>
                <w:szCs w:val="24"/>
                <w:lang w:val="en-ID"/>
              </w:rPr>
              <w:t>isk</w:t>
            </w:r>
            <w:r w:rsidRPr="00B24DDD">
              <w:rPr>
                <w:rFonts w:ascii="Times New Roman" w:hAnsi="Times New Roman" w:cs="Times New Roman"/>
                <w:sz w:val="24"/>
                <w:szCs w:val="24"/>
                <w:lang w:val="en-ID"/>
              </w:rPr>
              <w:t>s</w:t>
            </w:r>
            <w:r w:rsidR="008715CB" w:rsidRPr="00B24DDD">
              <w:rPr>
                <w:rFonts w:ascii="Times New Roman" w:hAnsi="Times New Roman" w:cs="Times New Roman"/>
                <w:sz w:val="24"/>
                <w:szCs w:val="24"/>
                <w:lang w:val="en-ID"/>
              </w:rPr>
              <w:t xml:space="preserve"> of possible accidents or environmental hazards when handling chemicals and operating equipment and less generation of toxic by-products</w:t>
            </w:r>
          </w:p>
        </w:tc>
        <w:tc>
          <w:tcPr>
            <w:tcW w:w="799" w:type="pct"/>
            <w:vAlign w:val="center"/>
            <w:hideMark/>
          </w:tcPr>
          <w:p w14:paraId="61956686"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912" w:type="pct"/>
            <w:vAlign w:val="center"/>
          </w:tcPr>
          <w:p w14:paraId="3B8B1F70"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r>
      <w:tr w:rsidR="00B24DDD" w:rsidRPr="00B24DDD" w14:paraId="472BBFC7" w14:textId="77777777" w:rsidTr="008805E8">
        <w:trPr>
          <w:trHeight w:val="1227"/>
        </w:trPr>
        <w:tc>
          <w:tcPr>
            <w:tcW w:w="632" w:type="pct"/>
            <w:vAlign w:val="center"/>
          </w:tcPr>
          <w:p w14:paraId="6ECAC359" w14:textId="77777777" w:rsidR="008715CB" w:rsidRPr="00B24DDD" w:rsidRDefault="008715CB" w:rsidP="008805E8">
            <w:pPr>
              <w:rPr>
                <w:rFonts w:ascii="Times New Roman" w:hAnsi="Times New Roman" w:cs="Times New Roman"/>
                <w:sz w:val="24"/>
                <w:szCs w:val="24"/>
                <w:lang w:val="en-ID"/>
              </w:rPr>
            </w:pPr>
          </w:p>
        </w:tc>
        <w:tc>
          <w:tcPr>
            <w:tcW w:w="836" w:type="pct"/>
            <w:vAlign w:val="center"/>
          </w:tcPr>
          <w:p w14:paraId="73B510AF"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Handling and storage </w:t>
            </w:r>
          </w:p>
        </w:tc>
        <w:tc>
          <w:tcPr>
            <w:tcW w:w="1820" w:type="pct"/>
            <w:vAlign w:val="center"/>
          </w:tcPr>
          <w:p w14:paraId="044E0463" w14:textId="77777777" w:rsidR="008715CB" w:rsidRPr="00B24DDD" w:rsidRDefault="008715CB"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The practical aspects of storing and managing the substrate. It deals with space requirements, handling equipment, preservation methods, and potential losses during storage.</w:t>
            </w:r>
          </w:p>
        </w:tc>
        <w:tc>
          <w:tcPr>
            <w:tcW w:w="799" w:type="pct"/>
            <w:vAlign w:val="center"/>
          </w:tcPr>
          <w:p w14:paraId="400AF25A"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w:t>
            </w:r>
          </w:p>
        </w:tc>
        <w:tc>
          <w:tcPr>
            <w:tcW w:w="912" w:type="pct"/>
            <w:vAlign w:val="center"/>
          </w:tcPr>
          <w:p w14:paraId="7F003CDC"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r>
      <w:tr w:rsidR="00B24DDD" w:rsidRPr="00B24DDD" w14:paraId="670C535B" w14:textId="77777777" w:rsidTr="008805E8">
        <w:trPr>
          <w:trHeight w:val="847"/>
        </w:trPr>
        <w:tc>
          <w:tcPr>
            <w:tcW w:w="632" w:type="pct"/>
            <w:vMerge w:val="restart"/>
            <w:vAlign w:val="center"/>
            <w:hideMark/>
          </w:tcPr>
          <w:p w14:paraId="0AD3AA26" w14:textId="77777777" w:rsidR="00CA2F49"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lastRenderedPageBreak/>
              <w:t xml:space="preserve">Economical Aspects </w:t>
            </w:r>
          </w:p>
          <w:p w14:paraId="746918DF" w14:textId="54ACF8DA"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836" w:type="pct"/>
            <w:vAlign w:val="center"/>
            <w:hideMark/>
          </w:tcPr>
          <w:p w14:paraId="7EEC0C35" w14:textId="02A8D5C8"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Capital </w:t>
            </w:r>
            <w:r w:rsidR="23D2CF59" w:rsidRPr="00B24DDD">
              <w:rPr>
                <w:rFonts w:ascii="Times New Roman" w:hAnsi="Times New Roman" w:cs="Times New Roman"/>
                <w:sz w:val="24"/>
                <w:szCs w:val="24"/>
                <w:lang w:val="en-ID"/>
              </w:rPr>
              <w:t>c</w:t>
            </w:r>
            <w:r w:rsidRPr="00B24DDD">
              <w:rPr>
                <w:rFonts w:ascii="Times New Roman" w:hAnsi="Times New Roman" w:cs="Times New Roman"/>
                <w:sz w:val="24"/>
                <w:szCs w:val="24"/>
                <w:lang w:val="en-ID"/>
              </w:rPr>
              <w:t>ost</w:t>
            </w:r>
          </w:p>
        </w:tc>
        <w:tc>
          <w:tcPr>
            <w:tcW w:w="1820" w:type="pct"/>
            <w:vAlign w:val="center"/>
            <w:hideMark/>
          </w:tcPr>
          <w:p w14:paraId="409D4E5B" w14:textId="51639920" w:rsidR="008715CB" w:rsidRPr="00B24DDD" w:rsidRDefault="008715CB"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Number of financial resources required to implement the technology (purchase of land, buildings, construction, and equipment)</w:t>
            </w:r>
          </w:p>
        </w:tc>
        <w:tc>
          <w:tcPr>
            <w:tcW w:w="799" w:type="pct"/>
            <w:vAlign w:val="center"/>
            <w:hideMark/>
          </w:tcPr>
          <w:p w14:paraId="6DD3D1B2"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912" w:type="pct"/>
            <w:vAlign w:val="center"/>
          </w:tcPr>
          <w:p w14:paraId="7220954B"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r w:rsidR="00B24DDD" w:rsidRPr="00B24DDD" w14:paraId="1EEBDD86" w14:textId="77777777" w:rsidTr="008805E8">
        <w:trPr>
          <w:trHeight w:val="1511"/>
        </w:trPr>
        <w:tc>
          <w:tcPr>
            <w:tcW w:w="632" w:type="pct"/>
            <w:vMerge/>
            <w:vAlign w:val="center"/>
            <w:hideMark/>
          </w:tcPr>
          <w:p w14:paraId="5EE6C6AA" w14:textId="77777777" w:rsidR="008715CB" w:rsidRPr="00B24DDD" w:rsidRDefault="008715CB" w:rsidP="008805E8">
            <w:pPr>
              <w:rPr>
                <w:rFonts w:ascii="Times New Roman" w:hAnsi="Times New Roman" w:cs="Times New Roman"/>
                <w:sz w:val="24"/>
                <w:szCs w:val="24"/>
                <w:lang w:val="en-ID"/>
              </w:rPr>
            </w:pPr>
          </w:p>
        </w:tc>
        <w:tc>
          <w:tcPr>
            <w:tcW w:w="836" w:type="pct"/>
            <w:vAlign w:val="center"/>
            <w:hideMark/>
          </w:tcPr>
          <w:p w14:paraId="56604438" w14:textId="6EAEE3FD"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Operational </w:t>
            </w:r>
            <w:r w:rsidR="5AD714CE" w:rsidRPr="00B24DDD">
              <w:rPr>
                <w:rFonts w:ascii="Times New Roman" w:hAnsi="Times New Roman" w:cs="Times New Roman"/>
                <w:sz w:val="24"/>
                <w:szCs w:val="24"/>
                <w:lang w:val="en-ID"/>
              </w:rPr>
              <w:t>c</w:t>
            </w:r>
            <w:r w:rsidRPr="00B24DDD">
              <w:rPr>
                <w:rFonts w:ascii="Times New Roman" w:hAnsi="Times New Roman" w:cs="Times New Roman"/>
                <w:sz w:val="24"/>
                <w:szCs w:val="24"/>
                <w:lang w:val="en-ID"/>
              </w:rPr>
              <w:t>ost</w:t>
            </w:r>
          </w:p>
        </w:tc>
        <w:tc>
          <w:tcPr>
            <w:tcW w:w="1820" w:type="pct"/>
            <w:vAlign w:val="center"/>
            <w:hideMark/>
          </w:tcPr>
          <w:p w14:paraId="4625F7BA" w14:textId="77777777" w:rsidR="008715CB" w:rsidRPr="00B24DDD" w:rsidRDefault="008715CB"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Expenses which are related to the continuous operation of the technology (E.g.: energy costs such as cost of power for operations and cost of salaries/wages of specialist operators if required)</w:t>
            </w:r>
          </w:p>
        </w:tc>
        <w:tc>
          <w:tcPr>
            <w:tcW w:w="799" w:type="pct"/>
            <w:vAlign w:val="center"/>
            <w:hideMark/>
          </w:tcPr>
          <w:p w14:paraId="399D7D2D"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912" w:type="pct"/>
            <w:vAlign w:val="center"/>
          </w:tcPr>
          <w:p w14:paraId="69D802AF"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r w:rsidR="00B24DDD" w:rsidRPr="00B24DDD" w14:paraId="563F98CE" w14:textId="77777777" w:rsidTr="008805E8">
        <w:trPr>
          <w:trHeight w:val="1577"/>
        </w:trPr>
        <w:tc>
          <w:tcPr>
            <w:tcW w:w="632" w:type="pct"/>
            <w:vMerge w:val="restart"/>
            <w:tcBorders>
              <w:bottom w:val="single" w:sz="4" w:space="0" w:color="auto"/>
            </w:tcBorders>
            <w:vAlign w:val="center"/>
            <w:hideMark/>
          </w:tcPr>
          <w:p w14:paraId="46990592" w14:textId="77777777" w:rsidR="00CA2F49"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Environmental Aspects </w:t>
            </w:r>
          </w:p>
          <w:p w14:paraId="599E3160" w14:textId="05952AD6"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836" w:type="pct"/>
            <w:vAlign w:val="center"/>
            <w:hideMark/>
          </w:tcPr>
          <w:p w14:paraId="24D90598" w14:textId="26C91A79"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Waste </w:t>
            </w:r>
            <w:r w:rsidR="3B76A25C" w:rsidRPr="00B24DDD">
              <w:rPr>
                <w:rFonts w:ascii="Times New Roman" w:hAnsi="Times New Roman" w:cs="Times New Roman"/>
                <w:sz w:val="24"/>
                <w:szCs w:val="24"/>
                <w:lang w:val="en-ID"/>
              </w:rPr>
              <w:t>g</w:t>
            </w:r>
            <w:r w:rsidRPr="00B24DDD">
              <w:rPr>
                <w:rFonts w:ascii="Times New Roman" w:hAnsi="Times New Roman" w:cs="Times New Roman"/>
                <w:sz w:val="24"/>
                <w:szCs w:val="24"/>
                <w:lang w:val="en-ID"/>
              </w:rPr>
              <w:t xml:space="preserve">eneration </w:t>
            </w:r>
          </w:p>
        </w:tc>
        <w:tc>
          <w:tcPr>
            <w:tcW w:w="1820" w:type="pct"/>
            <w:vAlign w:val="center"/>
            <w:hideMark/>
          </w:tcPr>
          <w:p w14:paraId="34B86A44" w14:textId="3F4D98CB" w:rsidR="008715CB" w:rsidRPr="00B24DDD" w:rsidRDefault="240EF337"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T</w:t>
            </w:r>
            <w:r w:rsidR="008715CB" w:rsidRPr="00B24DDD">
              <w:rPr>
                <w:rFonts w:ascii="Times New Roman" w:hAnsi="Times New Roman" w:cs="Times New Roman"/>
                <w:sz w:val="24"/>
                <w:szCs w:val="24"/>
                <w:lang w:val="en-ID"/>
              </w:rPr>
              <w:t>he amount and type of waste generated (including the level of hazard of the chemical handled), also its potential environmental and economic implications. The more hazardous the chemical is, more complex treatment needed before discharging to the environment</w:t>
            </w:r>
          </w:p>
        </w:tc>
        <w:tc>
          <w:tcPr>
            <w:tcW w:w="799" w:type="pct"/>
            <w:vAlign w:val="center"/>
            <w:hideMark/>
          </w:tcPr>
          <w:p w14:paraId="21D18893"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912" w:type="pct"/>
            <w:vAlign w:val="center"/>
          </w:tcPr>
          <w:p w14:paraId="7E712905"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r w:rsidR="008715CB" w:rsidRPr="00B24DDD" w14:paraId="2780DC8F" w14:textId="77777777" w:rsidTr="008805E8">
        <w:trPr>
          <w:trHeight w:val="20"/>
        </w:trPr>
        <w:tc>
          <w:tcPr>
            <w:tcW w:w="632" w:type="pct"/>
            <w:vMerge/>
            <w:tcBorders>
              <w:bottom w:val="single" w:sz="4" w:space="0" w:color="auto"/>
            </w:tcBorders>
            <w:vAlign w:val="center"/>
          </w:tcPr>
          <w:p w14:paraId="60D5F791" w14:textId="77777777" w:rsidR="008715CB" w:rsidRPr="00B24DDD" w:rsidRDefault="008715CB" w:rsidP="008805E8">
            <w:pPr>
              <w:rPr>
                <w:rFonts w:ascii="Times New Roman" w:hAnsi="Times New Roman" w:cs="Times New Roman"/>
                <w:sz w:val="24"/>
                <w:szCs w:val="24"/>
                <w:lang w:val="en-ID"/>
              </w:rPr>
            </w:pPr>
          </w:p>
        </w:tc>
        <w:tc>
          <w:tcPr>
            <w:tcW w:w="836" w:type="pct"/>
            <w:tcBorders>
              <w:bottom w:val="single" w:sz="4" w:space="0" w:color="auto"/>
            </w:tcBorders>
            <w:vAlign w:val="center"/>
          </w:tcPr>
          <w:p w14:paraId="0B8762A0"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Gas emission</w:t>
            </w:r>
          </w:p>
        </w:tc>
        <w:tc>
          <w:tcPr>
            <w:tcW w:w="1820" w:type="pct"/>
            <w:tcBorders>
              <w:bottom w:val="single" w:sz="4" w:space="0" w:color="auto"/>
            </w:tcBorders>
            <w:vAlign w:val="center"/>
          </w:tcPr>
          <w:p w14:paraId="63DF4BA5" w14:textId="68137771" w:rsidR="008715CB" w:rsidRPr="00B24DDD" w:rsidRDefault="008715CB" w:rsidP="008805E8">
            <w:pPr>
              <w:pStyle w:val="ListParagraph"/>
              <w:numPr>
                <w:ilvl w:val="0"/>
                <w:numId w:val="46"/>
              </w:numPr>
              <w:ind w:left="494"/>
              <w:rPr>
                <w:rFonts w:ascii="Times New Roman" w:hAnsi="Times New Roman" w:cs="Times New Roman"/>
                <w:sz w:val="24"/>
                <w:szCs w:val="24"/>
                <w:lang w:val="en-ID"/>
              </w:rPr>
            </w:pPr>
            <w:r w:rsidRPr="00B24DDD">
              <w:rPr>
                <w:rFonts w:ascii="Times New Roman" w:hAnsi="Times New Roman" w:cs="Times New Roman"/>
                <w:sz w:val="24"/>
                <w:szCs w:val="24"/>
                <w:lang w:val="en-ID"/>
              </w:rPr>
              <w:t>The amount and type of gaseous emissions produced during the operation of the technology, including greenhouse gases (GHGs) like CO</w:t>
            </w:r>
            <w:r w:rsidRPr="00B24DDD">
              <w:rPr>
                <w:rFonts w:ascii="Times New Roman" w:hAnsi="Times New Roman" w:cs="Times New Roman"/>
                <w:sz w:val="24"/>
                <w:szCs w:val="24"/>
                <w:vertAlign w:val="subscript"/>
                <w:lang w:val="en-ID"/>
              </w:rPr>
              <w:t>2</w:t>
            </w:r>
            <w:r w:rsidRPr="00B24DDD">
              <w:rPr>
                <w:rFonts w:ascii="Times New Roman" w:hAnsi="Times New Roman" w:cs="Times New Roman"/>
                <w:sz w:val="24"/>
                <w:szCs w:val="24"/>
                <w:lang w:val="en-ID"/>
              </w:rPr>
              <w:t>, CH</w:t>
            </w:r>
            <w:r w:rsidRPr="00B24DDD">
              <w:rPr>
                <w:rFonts w:ascii="Times New Roman" w:hAnsi="Times New Roman" w:cs="Times New Roman"/>
                <w:sz w:val="24"/>
                <w:szCs w:val="24"/>
                <w:vertAlign w:val="subscript"/>
                <w:lang w:val="en-ID"/>
              </w:rPr>
              <w:t>4</w:t>
            </w:r>
            <w:r w:rsidRPr="00B24DDD">
              <w:rPr>
                <w:rFonts w:ascii="Times New Roman" w:hAnsi="Times New Roman" w:cs="Times New Roman"/>
                <w:sz w:val="24"/>
                <w:szCs w:val="24"/>
                <w:lang w:val="en-ID"/>
              </w:rPr>
              <w:t>, and N</w:t>
            </w:r>
            <w:r w:rsidRPr="00B24DDD">
              <w:rPr>
                <w:rFonts w:ascii="Times New Roman" w:hAnsi="Times New Roman" w:cs="Times New Roman"/>
                <w:sz w:val="24"/>
                <w:szCs w:val="24"/>
                <w:vertAlign w:val="subscript"/>
                <w:lang w:val="en-ID"/>
              </w:rPr>
              <w:t>2</w:t>
            </w:r>
            <w:r w:rsidRPr="00B24DDD">
              <w:rPr>
                <w:rFonts w:ascii="Times New Roman" w:hAnsi="Times New Roman" w:cs="Times New Roman"/>
                <w:sz w:val="24"/>
                <w:szCs w:val="24"/>
                <w:lang w:val="en-ID"/>
              </w:rPr>
              <w:t>O, as well as other pollutants like NO</w:t>
            </w:r>
            <w:r w:rsidR="00E12FD0" w:rsidRPr="00E12FD0">
              <w:rPr>
                <w:rFonts w:ascii="Times New Roman" w:hAnsi="Times New Roman" w:cs="Times New Roman"/>
                <w:sz w:val="24"/>
                <w:szCs w:val="24"/>
                <w:vertAlign w:val="subscript"/>
                <w:lang w:val="en-ID"/>
              </w:rPr>
              <w:t>X</w:t>
            </w:r>
            <w:r w:rsidRPr="00B24DDD">
              <w:rPr>
                <w:rFonts w:ascii="Times New Roman" w:hAnsi="Times New Roman" w:cs="Times New Roman"/>
                <w:sz w:val="24"/>
                <w:szCs w:val="24"/>
                <w:lang w:val="en-ID"/>
              </w:rPr>
              <w:t>, SO</w:t>
            </w:r>
            <w:r w:rsidR="00E12FD0" w:rsidRPr="00E12FD0">
              <w:rPr>
                <w:rFonts w:ascii="Times New Roman" w:hAnsi="Times New Roman" w:cs="Times New Roman"/>
                <w:sz w:val="24"/>
                <w:szCs w:val="24"/>
                <w:vertAlign w:val="subscript"/>
                <w:lang w:val="en-ID"/>
              </w:rPr>
              <w:t>X</w:t>
            </w:r>
            <w:r w:rsidRPr="00B24DDD">
              <w:rPr>
                <w:rFonts w:ascii="Times New Roman" w:hAnsi="Times New Roman" w:cs="Times New Roman"/>
                <w:sz w:val="24"/>
                <w:szCs w:val="24"/>
                <w:lang w:val="en-ID"/>
              </w:rPr>
              <w:t>, and volatile organic compounds (VOCs).</w:t>
            </w:r>
          </w:p>
        </w:tc>
        <w:tc>
          <w:tcPr>
            <w:tcW w:w="799" w:type="pct"/>
            <w:tcBorders>
              <w:bottom w:val="single" w:sz="4" w:space="0" w:color="auto"/>
            </w:tcBorders>
            <w:vAlign w:val="center"/>
          </w:tcPr>
          <w:p w14:paraId="0865E9A3"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912" w:type="pct"/>
            <w:tcBorders>
              <w:bottom w:val="single" w:sz="4" w:space="0" w:color="auto"/>
            </w:tcBorders>
            <w:vAlign w:val="center"/>
          </w:tcPr>
          <w:p w14:paraId="48C0CCE2" w14:textId="77777777" w:rsidR="008715CB" w:rsidRPr="00B24DDD" w:rsidRDefault="008715CB" w:rsidP="008805E8">
            <w:pP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bl>
    <w:p w14:paraId="159A275A" w14:textId="77777777" w:rsidR="008715CB" w:rsidRPr="00B24DDD" w:rsidRDefault="008715CB" w:rsidP="00667FF5">
      <w:pPr>
        <w:spacing w:line="360" w:lineRule="auto"/>
        <w:ind w:left="360"/>
        <w:jc w:val="both"/>
        <w:rPr>
          <w:rFonts w:ascii="Times New Roman" w:hAnsi="Times New Roman" w:cs="Times New Roman"/>
          <w:sz w:val="24"/>
          <w:szCs w:val="24"/>
        </w:rPr>
      </w:pPr>
    </w:p>
    <w:p w14:paraId="60B01E01" w14:textId="77777777" w:rsidR="00B41740" w:rsidRPr="00B24DDD" w:rsidRDefault="00B41740" w:rsidP="00667FF5">
      <w:pPr>
        <w:pStyle w:val="Caption"/>
        <w:rPr>
          <w:rFonts w:ascii="Times New Roman" w:hAnsi="Times New Roman"/>
          <w:sz w:val="24"/>
          <w:szCs w:val="24"/>
        </w:rPr>
      </w:pPr>
      <w:bookmarkStart w:id="2" w:name="_Toc173495077"/>
    </w:p>
    <w:p w14:paraId="7CDB8650" w14:textId="77777777" w:rsidR="00CA2F49" w:rsidRPr="00B24DDD" w:rsidRDefault="00B41740" w:rsidP="00667FF5">
      <w:pPr>
        <w:spacing w:line="360" w:lineRule="auto"/>
        <w:rPr>
          <w:rFonts w:ascii="Times New Roman" w:hAnsi="Times New Roman" w:cs="Times New Roman"/>
          <w:sz w:val="24"/>
          <w:szCs w:val="24"/>
        </w:rPr>
        <w:sectPr w:rsidR="00CA2F49" w:rsidRPr="00B24DDD" w:rsidSect="00616C62">
          <w:pgSz w:w="16838" w:h="11906" w:orient="landscape"/>
          <w:pgMar w:top="851" w:right="1440" w:bottom="851" w:left="1440" w:header="709" w:footer="33" w:gutter="0"/>
          <w:cols w:space="708"/>
          <w:docGrid w:linePitch="360"/>
        </w:sectPr>
      </w:pPr>
      <w:r w:rsidRPr="00B24DDD">
        <w:rPr>
          <w:rFonts w:ascii="Times New Roman" w:hAnsi="Times New Roman" w:cs="Times New Roman"/>
          <w:sz w:val="24"/>
          <w:szCs w:val="24"/>
        </w:rPr>
        <w:br w:type="page"/>
      </w:r>
    </w:p>
    <w:p w14:paraId="55E47386" w14:textId="16E4B7ED" w:rsidR="008715CB" w:rsidRPr="00B24DDD" w:rsidRDefault="004F125E" w:rsidP="00667FF5">
      <w:pPr>
        <w:pStyle w:val="Caption"/>
        <w:rPr>
          <w:rFonts w:ascii="Times New Roman" w:hAnsi="Times New Roman"/>
          <w:sz w:val="24"/>
          <w:szCs w:val="24"/>
        </w:rPr>
      </w:pPr>
      <w:bookmarkStart w:id="3" w:name="_Toc179935040"/>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2</w:t>
      </w:r>
      <w:r w:rsidRPr="00B24DDD">
        <w:rPr>
          <w:rFonts w:ascii="Times New Roman" w:hAnsi="Times New Roman"/>
          <w:sz w:val="24"/>
          <w:szCs w:val="24"/>
        </w:rPr>
        <w:fldChar w:fldCharType="end"/>
      </w:r>
      <w:r w:rsidR="008715CB" w:rsidRPr="00B24DDD">
        <w:rPr>
          <w:rFonts w:ascii="Times New Roman" w:hAnsi="Times New Roman"/>
          <w:sz w:val="24"/>
          <w:szCs w:val="24"/>
        </w:rPr>
        <w:t xml:space="preserve">. Scoring guidelines for the </w:t>
      </w:r>
      <w:r w:rsidR="00DA1A5A" w:rsidRPr="00B24DDD">
        <w:rPr>
          <w:rFonts w:ascii="Times New Roman" w:hAnsi="Times New Roman"/>
          <w:sz w:val="24"/>
          <w:szCs w:val="24"/>
        </w:rPr>
        <w:t>technical aspect</w:t>
      </w:r>
      <w:bookmarkEnd w:id="2"/>
      <w:r w:rsidR="00DA1A5A" w:rsidRPr="00B24DDD">
        <w:rPr>
          <w:rFonts w:ascii="Times New Roman" w:hAnsi="Times New Roman"/>
          <w:sz w:val="24"/>
          <w:szCs w:val="24"/>
        </w:rPr>
        <w:t xml:space="preserve"> of biogas production </w:t>
      </w:r>
      <w:r w:rsidR="0047130E" w:rsidRPr="00B24DDD">
        <w:rPr>
          <w:rFonts w:ascii="Times New Roman" w:hAnsi="Times New Roman"/>
          <w:sz w:val="24"/>
          <w:szCs w:val="24"/>
        </w:rPr>
        <w:t>to assess</w:t>
      </w:r>
      <w:r w:rsidR="00DA1A5A" w:rsidRPr="00B24DDD">
        <w:rPr>
          <w:rFonts w:ascii="Times New Roman" w:hAnsi="Times New Roman"/>
          <w:sz w:val="24"/>
          <w:szCs w:val="24"/>
        </w:rPr>
        <w:t xml:space="preserve"> technological solutions</w:t>
      </w:r>
      <w:bookmarkEnd w:id="3"/>
    </w:p>
    <w:tbl>
      <w:tblPr>
        <w:tblW w:w="5000" w:type="pct"/>
        <w:jc w:val="center"/>
        <w:tblLook w:val="04A0" w:firstRow="1" w:lastRow="0" w:firstColumn="1" w:lastColumn="0" w:noHBand="0" w:noVBand="1"/>
      </w:tblPr>
      <w:tblGrid>
        <w:gridCol w:w="3415"/>
        <w:gridCol w:w="5611"/>
      </w:tblGrid>
      <w:tr w:rsidR="00B24DDD" w:rsidRPr="00B24DDD" w14:paraId="5003355C" w14:textId="77777777" w:rsidTr="005F5AF9">
        <w:trPr>
          <w:trHeight w:val="561"/>
          <w:jc w:val="center"/>
        </w:trPr>
        <w:tc>
          <w:tcPr>
            <w:tcW w:w="5000" w:type="pct"/>
            <w:gridSpan w:val="2"/>
            <w:tcBorders>
              <w:top w:val="single" w:sz="4" w:space="0" w:color="auto"/>
              <w:bottom w:val="single" w:sz="4" w:space="0" w:color="auto"/>
            </w:tcBorders>
            <w:noWrap/>
            <w:vAlign w:val="center"/>
            <w:hideMark/>
          </w:tcPr>
          <w:p w14:paraId="3830AEA0" w14:textId="77777777" w:rsidR="00DE2502" w:rsidRPr="00B24DDD" w:rsidRDefault="00DE2502" w:rsidP="005F5AF9">
            <w:pPr>
              <w:spacing w:after="0" w:line="36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Biogas Production</w:t>
            </w:r>
          </w:p>
        </w:tc>
      </w:tr>
      <w:tr w:rsidR="00B24DDD" w:rsidRPr="00B24DDD" w14:paraId="4867A1BE" w14:textId="77777777" w:rsidTr="005F5AF9">
        <w:trPr>
          <w:trHeight w:val="699"/>
          <w:jc w:val="center"/>
        </w:trPr>
        <w:tc>
          <w:tcPr>
            <w:tcW w:w="5000" w:type="pct"/>
            <w:gridSpan w:val="2"/>
            <w:tcBorders>
              <w:top w:val="single" w:sz="4" w:space="0" w:color="auto"/>
            </w:tcBorders>
            <w:vAlign w:val="center"/>
            <w:hideMark/>
          </w:tcPr>
          <w:p w14:paraId="2622DC8C" w14:textId="77777777" w:rsidR="00DE2502" w:rsidRPr="00B24DDD" w:rsidRDefault="2AB7F37D" w:rsidP="005F5AF9">
            <w:pPr>
              <w:spacing w:after="0" w:line="360" w:lineRule="auto"/>
              <w:rPr>
                <w:rFonts w:ascii="Times New Roman" w:eastAsia="Times New Roman" w:hAnsi="Times New Roman" w:cs="Times New Roman"/>
                <w:i/>
                <w:iCs/>
                <w:kern w:val="0"/>
                <w:sz w:val="24"/>
                <w:szCs w:val="24"/>
                <w:lang w:eastAsia="en-NZ"/>
                <w14:ligatures w14:val="none"/>
              </w:rPr>
            </w:pPr>
            <w:r w:rsidRPr="00B24DDD">
              <w:rPr>
                <w:rFonts w:ascii="Times New Roman" w:eastAsia="Times New Roman" w:hAnsi="Times New Roman" w:cs="Times New Roman"/>
                <w:i/>
                <w:iCs/>
                <w:kern w:val="0"/>
                <w:sz w:val="24"/>
                <w:szCs w:val="24"/>
                <w:lang w:eastAsia="en-NZ"/>
                <w14:ligatures w14:val="none"/>
              </w:rPr>
              <w:t>How much is the improvement after the technology application</w:t>
            </w:r>
          </w:p>
        </w:tc>
      </w:tr>
      <w:tr w:rsidR="00B24DDD" w:rsidRPr="00B24DDD" w14:paraId="686F00D2" w14:textId="77777777" w:rsidTr="005F5AF9">
        <w:trPr>
          <w:trHeight w:val="558"/>
          <w:jc w:val="center"/>
        </w:trPr>
        <w:tc>
          <w:tcPr>
            <w:tcW w:w="1892" w:type="pct"/>
            <w:vAlign w:val="center"/>
            <w:hideMark/>
          </w:tcPr>
          <w:p w14:paraId="4AB4C406" w14:textId="77777777" w:rsidR="00DE2502" w:rsidRPr="00B24DDD" w:rsidRDefault="00DE2502" w:rsidP="005F5AF9">
            <w:pPr>
              <w:spacing w:after="0" w:line="36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3108" w:type="pct"/>
            <w:vAlign w:val="center"/>
            <w:hideMark/>
          </w:tcPr>
          <w:p w14:paraId="13D0F765" w14:textId="77777777" w:rsidR="00DE2502" w:rsidRPr="00B24DDD" w:rsidRDefault="00DE2502" w:rsidP="005F5AF9">
            <w:pPr>
              <w:spacing w:after="0" w:line="36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r>
      <w:tr w:rsidR="00B24DDD" w:rsidRPr="00B24DDD" w14:paraId="6B69D878" w14:textId="77777777" w:rsidTr="005F5AF9">
        <w:trPr>
          <w:trHeight w:val="410"/>
          <w:jc w:val="center"/>
        </w:trPr>
        <w:tc>
          <w:tcPr>
            <w:tcW w:w="1892" w:type="pct"/>
            <w:noWrap/>
            <w:vAlign w:val="center"/>
            <w:hideMark/>
          </w:tcPr>
          <w:p w14:paraId="057F6563"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3108" w:type="pct"/>
            <w:noWrap/>
            <w:vAlign w:val="center"/>
            <w:hideMark/>
          </w:tcPr>
          <w:p w14:paraId="03614C6D" w14:textId="3A6F1719"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0-20%</w:t>
            </w:r>
          </w:p>
        </w:tc>
      </w:tr>
      <w:tr w:rsidR="00B24DDD" w:rsidRPr="00B24DDD" w14:paraId="722C9D2B" w14:textId="77777777" w:rsidTr="005F5AF9">
        <w:trPr>
          <w:trHeight w:val="416"/>
          <w:jc w:val="center"/>
        </w:trPr>
        <w:tc>
          <w:tcPr>
            <w:tcW w:w="1892" w:type="pct"/>
            <w:noWrap/>
            <w:vAlign w:val="center"/>
            <w:hideMark/>
          </w:tcPr>
          <w:p w14:paraId="56A2648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3108" w:type="pct"/>
            <w:noWrap/>
            <w:vAlign w:val="center"/>
            <w:hideMark/>
          </w:tcPr>
          <w:p w14:paraId="2EF6C53D"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21-40%</w:t>
            </w:r>
          </w:p>
        </w:tc>
      </w:tr>
      <w:tr w:rsidR="00B24DDD" w:rsidRPr="00B24DDD" w14:paraId="3778444E" w14:textId="77777777" w:rsidTr="005F5AF9">
        <w:trPr>
          <w:trHeight w:val="421"/>
          <w:jc w:val="center"/>
        </w:trPr>
        <w:tc>
          <w:tcPr>
            <w:tcW w:w="1892" w:type="pct"/>
            <w:noWrap/>
            <w:vAlign w:val="center"/>
            <w:hideMark/>
          </w:tcPr>
          <w:p w14:paraId="34967F5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3108" w:type="pct"/>
            <w:noWrap/>
            <w:vAlign w:val="center"/>
            <w:hideMark/>
          </w:tcPr>
          <w:p w14:paraId="0C9F3AA5"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41%-60%</w:t>
            </w:r>
          </w:p>
        </w:tc>
      </w:tr>
      <w:tr w:rsidR="00B24DDD" w:rsidRPr="00B24DDD" w14:paraId="14B76807" w14:textId="77777777" w:rsidTr="005F5AF9">
        <w:trPr>
          <w:trHeight w:val="412"/>
          <w:jc w:val="center"/>
        </w:trPr>
        <w:tc>
          <w:tcPr>
            <w:tcW w:w="1892" w:type="pct"/>
            <w:noWrap/>
            <w:vAlign w:val="center"/>
            <w:hideMark/>
          </w:tcPr>
          <w:p w14:paraId="1BE1241A"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3108" w:type="pct"/>
            <w:noWrap/>
            <w:vAlign w:val="center"/>
            <w:hideMark/>
          </w:tcPr>
          <w:p w14:paraId="2732C307"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61%-80%</w:t>
            </w:r>
          </w:p>
        </w:tc>
      </w:tr>
      <w:tr w:rsidR="00B24DDD" w:rsidRPr="00B24DDD" w14:paraId="1BE97335" w14:textId="77777777" w:rsidTr="005F5AF9">
        <w:trPr>
          <w:trHeight w:val="277"/>
          <w:jc w:val="center"/>
        </w:trPr>
        <w:tc>
          <w:tcPr>
            <w:tcW w:w="1892" w:type="pct"/>
            <w:noWrap/>
            <w:vAlign w:val="center"/>
            <w:hideMark/>
          </w:tcPr>
          <w:p w14:paraId="5B1E9D39"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3108" w:type="pct"/>
            <w:noWrap/>
            <w:vAlign w:val="center"/>
            <w:hideMark/>
          </w:tcPr>
          <w:p w14:paraId="408274E4"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81%-100%</w:t>
            </w:r>
          </w:p>
        </w:tc>
      </w:tr>
      <w:tr w:rsidR="00B24DDD" w:rsidRPr="00B24DDD" w14:paraId="76FD7065" w14:textId="77777777" w:rsidTr="005F5AF9">
        <w:trPr>
          <w:trHeight w:val="453"/>
          <w:jc w:val="center"/>
        </w:trPr>
        <w:tc>
          <w:tcPr>
            <w:tcW w:w="1892" w:type="pct"/>
            <w:noWrap/>
            <w:vAlign w:val="center"/>
            <w:hideMark/>
          </w:tcPr>
          <w:p w14:paraId="65F5844E"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3108" w:type="pct"/>
            <w:noWrap/>
            <w:vAlign w:val="center"/>
            <w:hideMark/>
          </w:tcPr>
          <w:p w14:paraId="16E18C30"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101%-150%</w:t>
            </w:r>
          </w:p>
        </w:tc>
      </w:tr>
      <w:tr w:rsidR="00B24DDD" w:rsidRPr="00B24DDD" w14:paraId="25B0FD5E" w14:textId="77777777" w:rsidTr="005F5AF9">
        <w:trPr>
          <w:trHeight w:val="416"/>
          <w:jc w:val="center"/>
        </w:trPr>
        <w:tc>
          <w:tcPr>
            <w:tcW w:w="1892" w:type="pct"/>
            <w:noWrap/>
            <w:vAlign w:val="center"/>
            <w:hideMark/>
          </w:tcPr>
          <w:p w14:paraId="73CDBE6F"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7</w:t>
            </w:r>
          </w:p>
        </w:tc>
        <w:tc>
          <w:tcPr>
            <w:tcW w:w="3108" w:type="pct"/>
            <w:noWrap/>
            <w:vAlign w:val="center"/>
            <w:hideMark/>
          </w:tcPr>
          <w:p w14:paraId="370FB05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151%-200%</w:t>
            </w:r>
          </w:p>
        </w:tc>
      </w:tr>
      <w:tr w:rsidR="00B24DDD" w:rsidRPr="00B24DDD" w14:paraId="769E3709" w14:textId="77777777" w:rsidTr="005F5AF9">
        <w:trPr>
          <w:trHeight w:val="422"/>
          <w:jc w:val="center"/>
        </w:trPr>
        <w:tc>
          <w:tcPr>
            <w:tcW w:w="1892" w:type="pct"/>
            <w:noWrap/>
            <w:vAlign w:val="center"/>
            <w:hideMark/>
          </w:tcPr>
          <w:p w14:paraId="11F4C43C"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8</w:t>
            </w:r>
          </w:p>
        </w:tc>
        <w:tc>
          <w:tcPr>
            <w:tcW w:w="3108" w:type="pct"/>
            <w:noWrap/>
            <w:vAlign w:val="center"/>
            <w:hideMark/>
          </w:tcPr>
          <w:p w14:paraId="7618F767"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201%-250%</w:t>
            </w:r>
          </w:p>
        </w:tc>
      </w:tr>
      <w:tr w:rsidR="00B24DDD" w:rsidRPr="00B24DDD" w14:paraId="6F9990B9" w14:textId="77777777" w:rsidTr="005F5AF9">
        <w:trPr>
          <w:trHeight w:val="415"/>
          <w:jc w:val="center"/>
        </w:trPr>
        <w:tc>
          <w:tcPr>
            <w:tcW w:w="1892" w:type="pct"/>
            <w:noWrap/>
            <w:vAlign w:val="center"/>
            <w:hideMark/>
          </w:tcPr>
          <w:p w14:paraId="2EB23E25"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9</w:t>
            </w:r>
          </w:p>
        </w:tc>
        <w:tc>
          <w:tcPr>
            <w:tcW w:w="3108" w:type="pct"/>
            <w:noWrap/>
            <w:vAlign w:val="center"/>
            <w:hideMark/>
          </w:tcPr>
          <w:p w14:paraId="0706DE3F"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251%-300%</w:t>
            </w:r>
          </w:p>
        </w:tc>
      </w:tr>
      <w:tr w:rsidR="00B24DDD" w:rsidRPr="00B24DDD" w14:paraId="2C5713EF" w14:textId="77777777" w:rsidTr="005F5AF9">
        <w:trPr>
          <w:trHeight w:val="295"/>
          <w:jc w:val="center"/>
        </w:trPr>
        <w:tc>
          <w:tcPr>
            <w:tcW w:w="1892" w:type="pct"/>
            <w:noWrap/>
            <w:vAlign w:val="center"/>
            <w:hideMark/>
          </w:tcPr>
          <w:p w14:paraId="7151FA6C"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10</w:t>
            </w:r>
          </w:p>
        </w:tc>
        <w:tc>
          <w:tcPr>
            <w:tcW w:w="3108" w:type="pct"/>
            <w:noWrap/>
            <w:vAlign w:val="center"/>
            <w:hideMark/>
          </w:tcPr>
          <w:p w14:paraId="7100ECC1"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301%-350%</w:t>
            </w:r>
          </w:p>
        </w:tc>
      </w:tr>
      <w:tr w:rsidR="00B24DDD" w:rsidRPr="00B24DDD" w14:paraId="21EF1BD5" w14:textId="77777777" w:rsidTr="005F5AF9">
        <w:trPr>
          <w:trHeight w:val="295"/>
          <w:jc w:val="center"/>
        </w:trPr>
        <w:tc>
          <w:tcPr>
            <w:tcW w:w="1892" w:type="pct"/>
            <w:noWrap/>
            <w:vAlign w:val="center"/>
            <w:hideMark/>
          </w:tcPr>
          <w:p w14:paraId="23A49496"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11</w:t>
            </w:r>
          </w:p>
        </w:tc>
        <w:tc>
          <w:tcPr>
            <w:tcW w:w="3108" w:type="pct"/>
            <w:noWrap/>
            <w:vAlign w:val="center"/>
            <w:hideMark/>
          </w:tcPr>
          <w:p w14:paraId="7BE5136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351%-400%</w:t>
            </w:r>
          </w:p>
        </w:tc>
      </w:tr>
      <w:tr w:rsidR="00B24DDD" w:rsidRPr="00B24DDD" w14:paraId="0DC9CE4D" w14:textId="77777777" w:rsidTr="005F5AF9">
        <w:trPr>
          <w:trHeight w:val="295"/>
          <w:jc w:val="center"/>
        </w:trPr>
        <w:tc>
          <w:tcPr>
            <w:tcW w:w="1892" w:type="pct"/>
            <w:noWrap/>
            <w:vAlign w:val="center"/>
            <w:hideMark/>
          </w:tcPr>
          <w:p w14:paraId="6D0B6FE0"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12</w:t>
            </w:r>
          </w:p>
        </w:tc>
        <w:tc>
          <w:tcPr>
            <w:tcW w:w="3108" w:type="pct"/>
            <w:noWrap/>
            <w:vAlign w:val="center"/>
            <w:hideMark/>
          </w:tcPr>
          <w:p w14:paraId="6ACFD8BD"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401%-450%</w:t>
            </w:r>
          </w:p>
        </w:tc>
      </w:tr>
      <w:tr w:rsidR="00B24DDD" w:rsidRPr="00B24DDD" w14:paraId="0CF51C93" w14:textId="77777777" w:rsidTr="005F5AF9">
        <w:trPr>
          <w:trHeight w:val="295"/>
          <w:jc w:val="center"/>
        </w:trPr>
        <w:tc>
          <w:tcPr>
            <w:tcW w:w="1892" w:type="pct"/>
            <w:noWrap/>
            <w:vAlign w:val="center"/>
            <w:hideMark/>
          </w:tcPr>
          <w:p w14:paraId="11FC1C38"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13</w:t>
            </w:r>
          </w:p>
        </w:tc>
        <w:tc>
          <w:tcPr>
            <w:tcW w:w="3108" w:type="pct"/>
            <w:noWrap/>
            <w:vAlign w:val="center"/>
            <w:hideMark/>
          </w:tcPr>
          <w:p w14:paraId="0FD3455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451%-500%</w:t>
            </w:r>
          </w:p>
        </w:tc>
      </w:tr>
      <w:tr w:rsidR="00B24DDD" w:rsidRPr="00B24DDD" w14:paraId="10484AD9" w14:textId="77777777" w:rsidTr="005F5AF9">
        <w:trPr>
          <w:trHeight w:val="295"/>
          <w:jc w:val="center"/>
        </w:trPr>
        <w:tc>
          <w:tcPr>
            <w:tcW w:w="1892" w:type="pct"/>
            <w:noWrap/>
            <w:vAlign w:val="center"/>
            <w:hideMark/>
          </w:tcPr>
          <w:p w14:paraId="3255E2C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14</w:t>
            </w:r>
          </w:p>
        </w:tc>
        <w:tc>
          <w:tcPr>
            <w:tcW w:w="3108" w:type="pct"/>
            <w:noWrap/>
            <w:vAlign w:val="center"/>
            <w:hideMark/>
          </w:tcPr>
          <w:p w14:paraId="23E8FE86"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501%-500%</w:t>
            </w:r>
          </w:p>
        </w:tc>
      </w:tr>
      <w:tr w:rsidR="00B24DDD" w:rsidRPr="00B24DDD" w14:paraId="565D6617" w14:textId="77777777" w:rsidTr="005F5AF9">
        <w:trPr>
          <w:trHeight w:val="295"/>
          <w:jc w:val="center"/>
        </w:trPr>
        <w:tc>
          <w:tcPr>
            <w:tcW w:w="1892" w:type="pct"/>
            <w:noWrap/>
            <w:vAlign w:val="center"/>
            <w:hideMark/>
          </w:tcPr>
          <w:p w14:paraId="406C0E18"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15</w:t>
            </w:r>
          </w:p>
        </w:tc>
        <w:tc>
          <w:tcPr>
            <w:tcW w:w="3108" w:type="pct"/>
            <w:noWrap/>
            <w:vAlign w:val="center"/>
            <w:hideMark/>
          </w:tcPr>
          <w:p w14:paraId="0C658F74"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551%-500%</w:t>
            </w:r>
          </w:p>
        </w:tc>
      </w:tr>
      <w:tr w:rsidR="00B24DDD" w:rsidRPr="00B24DDD" w14:paraId="02719C6D" w14:textId="77777777" w:rsidTr="005F5AF9">
        <w:trPr>
          <w:trHeight w:val="295"/>
          <w:jc w:val="center"/>
        </w:trPr>
        <w:tc>
          <w:tcPr>
            <w:tcW w:w="1892" w:type="pct"/>
            <w:noWrap/>
            <w:vAlign w:val="center"/>
            <w:hideMark/>
          </w:tcPr>
          <w:p w14:paraId="5822710C"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16</w:t>
            </w:r>
          </w:p>
        </w:tc>
        <w:tc>
          <w:tcPr>
            <w:tcW w:w="3108" w:type="pct"/>
            <w:noWrap/>
            <w:vAlign w:val="center"/>
            <w:hideMark/>
          </w:tcPr>
          <w:p w14:paraId="3C57BA64"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601%-500%</w:t>
            </w:r>
          </w:p>
        </w:tc>
      </w:tr>
      <w:tr w:rsidR="00B24DDD" w:rsidRPr="00B24DDD" w14:paraId="3AB67F6D" w14:textId="77777777" w:rsidTr="005F5AF9">
        <w:trPr>
          <w:trHeight w:val="295"/>
          <w:jc w:val="center"/>
        </w:trPr>
        <w:tc>
          <w:tcPr>
            <w:tcW w:w="1892" w:type="pct"/>
            <w:noWrap/>
            <w:vAlign w:val="center"/>
            <w:hideMark/>
          </w:tcPr>
          <w:p w14:paraId="5B8AA70F"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17</w:t>
            </w:r>
          </w:p>
        </w:tc>
        <w:tc>
          <w:tcPr>
            <w:tcW w:w="3108" w:type="pct"/>
            <w:noWrap/>
            <w:vAlign w:val="center"/>
            <w:hideMark/>
          </w:tcPr>
          <w:p w14:paraId="7137E3C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651%-500%</w:t>
            </w:r>
          </w:p>
        </w:tc>
      </w:tr>
      <w:tr w:rsidR="00B24DDD" w:rsidRPr="00B24DDD" w14:paraId="4381A7FE" w14:textId="77777777" w:rsidTr="005F5AF9">
        <w:trPr>
          <w:trHeight w:val="295"/>
          <w:jc w:val="center"/>
        </w:trPr>
        <w:tc>
          <w:tcPr>
            <w:tcW w:w="1892" w:type="pct"/>
            <w:noWrap/>
            <w:vAlign w:val="center"/>
            <w:hideMark/>
          </w:tcPr>
          <w:p w14:paraId="06435284"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18</w:t>
            </w:r>
          </w:p>
        </w:tc>
        <w:tc>
          <w:tcPr>
            <w:tcW w:w="3108" w:type="pct"/>
            <w:noWrap/>
            <w:vAlign w:val="center"/>
            <w:hideMark/>
          </w:tcPr>
          <w:p w14:paraId="5FC1443A"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701%-500%</w:t>
            </w:r>
          </w:p>
        </w:tc>
      </w:tr>
      <w:tr w:rsidR="00B24DDD" w:rsidRPr="00B24DDD" w14:paraId="16F62D85" w14:textId="77777777" w:rsidTr="005F5AF9">
        <w:trPr>
          <w:trHeight w:val="295"/>
          <w:jc w:val="center"/>
        </w:trPr>
        <w:tc>
          <w:tcPr>
            <w:tcW w:w="1892" w:type="pct"/>
            <w:noWrap/>
            <w:vAlign w:val="center"/>
            <w:hideMark/>
          </w:tcPr>
          <w:p w14:paraId="60168381"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19</w:t>
            </w:r>
          </w:p>
        </w:tc>
        <w:tc>
          <w:tcPr>
            <w:tcW w:w="3108" w:type="pct"/>
            <w:noWrap/>
            <w:vAlign w:val="center"/>
            <w:hideMark/>
          </w:tcPr>
          <w:p w14:paraId="5ABFC999"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751%-500%</w:t>
            </w:r>
          </w:p>
        </w:tc>
      </w:tr>
      <w:tr w:rsidR="00B24DDD" w:rsidRPr="00B24DDD" w14:paraId="7FED7EB9" w14:textId="77777777" w:rsidTr="005F5AF9">
        <w:trPr>
          <w:trHeight w:val="295"/>
          <w:jc w:val="center"/>
        </w:trPr>
        <w:tc>
          <w:tcPr>
            <w:tcW w:w="1892" w:type="pct"/>
            <w:noWrap/>
            <w:vAlign w:val="center"/>
            <w:hideMark/>
          </w:tcPr>
          <w:p w14:paraId="7D3D02A8"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20</w:t>
            </w:r>
          </w:p>
        </w:tc>
        <w:tc>
          <w:tcPr>
            <w:tcW w:w="3108" w:type="pct"/>
            <w:noWrap/>
            <w:vAlign w:val="center"/>
            <w:hideMark/>
          </w:tcPr>
          <w:p w14:paraId="289BE1D7"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801%-500%</w:t>
            </w:r>
          </w:p>
        </w:tc>
      </w:tr>
      <w:tr w:rsidR="00B24DDD" w:rsidRPr="00B24DDD" w14:paraId="60889F2F" w14:textId="77777777" w:rsidTr="005F5AF9">
        <w:trPr>
          <w:trHeight w:val="295"/>
          <w:jc w:val="center"/>
        </w:trPr>
        <w:tc>
          <w:tcPr>
            <w:tcW w:w="1892" w:type="pct"/>
            <w:noWrap/>
            <w:vAlign w:val="center"/>
            <w:hideMark/>
          </w:tcPr>
          <w:p w14:paraId="55237B36"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21</w:t>
            </w:r>
          </w:p>
        </w:tc>
        <w:tc>
          <w:tcPr>
            <w:tcW w:w="3108" w:type="pct"/>
            <w:noWrap/>
            <w:vAlign w:val="center"/>
            <w:hideMark/>
          </w:tcPr>
          <w:p w14:paraId="4D3AB82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851%-500%</w:t>
            </w:r>
          </w:p>
        </w:tc>
      </w:tr>
      <w:tr w:rsidR="00B24DDD" w:rsidRPr="00B24DDD" w14:paraId="5F54D459" w14:textId="77777777" w:rsidTr="005F5AF9">
        <w:trPr>
          <w:trHeight w:val="295"/>
          <w:jc w:val="center"/>
        </w:trPr>
        <w:tc>
          <w:tcPr>
            <w:tcW w:w="1892" w:type="pct"/>
            <w:noWrap/>
            <w:vAlign w:val="center"/>
            <w:hideMark/>
          </w:tcPr>
          <w:p w14:paraId="744FC5F5"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22</w:t>
            </w:r>
          </w:p>
        </w:tc>
        <w:tc>
          <w:tcPr>
            <w:tcW w:w="3108" w:type="pct"/>
            <w:noWrap/>
            <w:vAlign w:val="center"/>
            <w:hideMark/>
          </w:tcPr>
          <w:p w14:paraId="336A39D2"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901%-500%</w:t>
            </w:r>
          </w:p>
        </w:tc>
      </w:tr>
      <w:tr w:rsidR="00B24DDD" w:rsidRPr="00B24DDD" w14:paraId="443E4AAC" w14:textId="77777777" w:rsidTr="005F5AF9">
        <w:trPr>
          <w:trHeight w:val="295"/>
          <w:jc w:val="center"/>
        </w:trPr>
        <w:tc>
          <w:tcPr>
            <w:tcW w:w="1892" w:type="pct"/>
            <w:noWrap/>
            <w:vAlign w:val="center"/>
            <w:hideMark/>
          </w:tcPr>
          <w:p w14:paraId="54634F98"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23</w:t>
            </w:r>
          </w:p>
        </w:tc>
        <w:tc>
          <w:tcPr>
            <w:tcW w:w="3108" w:type="pct"/>
            <w:noWrap/>
            <w:vAlign w:val="center"/>
            <w:hideMark/>
          </w:tcPr>
          <w:p w14:paraId="00F15E54"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951%-1000%</w:t>
            </w:r>
          </w:p>
        </w:tc>
      </w:tr>
      <w:tr w:rsidR="00B24DDD" w:rsidRPr="00B24DDD" w14:paraId="4E3231E5" w14:textId="77777777" w:rsidTr="005F5AF9">
        <w:trPr>
          <w:trHeight w:val="295"/>
          <w:jc w:val="center"/>
        </w:trPr>
        <w:tc>
          <w:tcPr>
            <w:tcW w:w="1892" w:type="pct"/>
            <w:noWrap/>
            <w:vAlign w:val="center"/>
            <w:hideMark/>
          </w:tcPr>
          <w:p w14:paraId="24C38F23"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24</w:t>
            </w:r>
          </w:p>
        </w:tc>
        <w:tc>
          <w:tcPr>
            <w:tcW w:w="3108" w:type="pct"/>
            <w:noWrap/>
            <w:vAlign w:val="center"/>
            <w:hideMark/>
          </w:tcPr>
          <w:p w14:paraId="7D5705B5"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1001%-1500%</w:t>
            </w:r>
          </w:p>
        </w:tc>
      </w:tr>
      <w:tr w:rsidR="00DE2502" w:rsidRPr="00B24DDD" w14:paraId="4B2CDD03" w14:textId="77777777" w:rsidTr="005F5AF9">
        <w:trPr>
          <w:trHeight w:val="295"/>
          <w:jc w:val="center"/>
        </w:trPr>
        <w:tc>
          <w:tcPr>
            <w:tcW w:w="1892" w:type="pct"/>
            <w:tcBorders>
              <w:bottom w:val="single" w:sz="4" w:space="0" w:color="auto"/>
            </w:tcBorders>
            <w:noWrap/>
            <w:vAlign w:val="center"/>
            <w:hideMark/>
          </w:tcPr>
          <w:p w14:paraId="76B0F58E"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25</w:t>
            </w:r>
          </w:p>
        </w:tc>
        <w:tc>
          <w:tcPr>
            <w:tcW w:w="3108" w:type="pct"/>
            <w:tcBorders>
              <w:bottom w:val="single" w:sz="4" w:space="0" w:color="auto"/>
            </w:tcBorders>
            <w:noWrap/>
            <w:vAlign w:val="center"/>
            <w:hideMark/>
          </w:tcPr>
          <w:p w14:paraId="7DC940D8" w14:textId="77777777" w:rsidR="00DE2502" w:rsidRPr="00B24DDD" w:rsidRDefault="00DE2502" w:rsidP="005F5AF9">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1501%-2000%</w:t>
            </w:r>
          </w:p>
        </w:tc>
      </w:tr>
    </w:tbl>
    <w:p w14:paraId="13278BD1" w14:textId="77777777" w:rsidR="008715CB" w:rsidRPr="00B24DDD" w:rsidRDefault="008715CB" w:rsidP="00667FF5">
      <w:pPr>
        <w:spacing w:line="360" w:lineRule="auto"/>
        <w:rPr>
          <w:rFonts w:ascii="Times New Roman" w:hAnsi="Times New Roman" w:cs="Times New Roman"/>
          <w:sz w:val="24"/>
          <w:szCs w:val="24"/>
        </w:rPr>
      </w:pPr>
    </w:p>
    <w:p w14:paraId="26802C77" w14:textId="231A362B" w:rsidR="00B4562F" w:rsidRPr="00B24DDD" w:rsidRDefault="00B41740" w:rsidP="005F5AF9">
      <w:pPr>
        <w:spacing w:line="360" w:lineRule="auto"/>
        <w:rPr>
          <w:rFonts w:ascii="Times New Roman" w:hAnsi="Times New Roman"/>
          <w:sz w:val="24"/>
          <w:szCs w:val="24"/>
        </w:rPr>
      </w:pPr>
      <w:bookmarkStart w:id="4" w:name="_Toc173495078"/>
      <w:r w:rsidRPr="00B24DDD">
        <w:rPr>
          <w:rFonts w:ascii="Times New Roman" w:hAnsi="Times New Roman" w:cs="Times New Roman"/>
          <w:sz w:val="24"/>
          <w:szCs w:val="24"/>
        </w:rPr>
        <w:br w:type="page"/>
      </w:r>
      <w:bookmarkStart w:id="5" w:name="_Toc179935041"/>
      <w:r w:rsidR="00B4562F" w:rsidRPr="00B24DDD">
        <w:rPr>
          <w:rFonts w:ascii="Times New Roman" w:hAnsi="Times New Roman"/>
          <w:sz w:val="24"/>
          <w:szCs w:val="24"/>
        </w:rPr>
        <w:lastRenderedPageBreak/>
        <w:t xml:space="preserve">Table S </w:t>
      </w:r>
      <w:r w:rsidR="00B4562F" w:rsidRPr="00B24DDD">
        <w:rPr>
          <w:rFonts w:ascii="Times New Roman" w:hAnsi="Times New Roman"/>
          <w:sz w:val="24"/>
          <w:szCs w:val="24"/>
        </w:rPr>
        <w:fldChar w:fldCharType="begin"/>
      </w:r>
      <w:r w:rsidR="00B4562F" w:rsidRPr="00B24DDD">
        <w:rPr>
          <w:rFonts w:ascii="Times New Roman" w:hAnsi="Times New Roman"/>
          <w:sz w:val="24"/>
          <w:szCs w:val="24"/>
        </w:rPr>
        <w:instrText xml:space="preserve"> SEQ Table_S \* ARABIC </w:instrText>
      </w:r>
      <w:r w:rsidR="00B4562F" w:rsidRPr="00B24DDD">
        <w:rPr>
          <w:rFonts w:ascii="Times New Roman" w:hAnsi="Times New Roman"/>
          <w:sz w:val="24"/>
          <w:szCs w:val="24"/>
        </w:rPr>
        <w:fldChar w:fldCharType="separate"/>
      </w:r>
      <w:r w:rsidR="00540C08" w:rsidRPr="00B24DDD">
        <w:rPr>
          <w:rFonts w:ascii="Times New Roman" w:hAnsi="Times New Roman"/>
          <w:noProof/>
          <w:sz w:val="24"/>
          <w:szCs w:val="24"/>
        </w:rPr>
        <w:t>3</w:t>
      </w:r>
      <w:r w:rsidR="00B4562F" w:rsidRPr="00B24DDD">
        <w:rPr>
          <w:rFonts w:ascii="Times New Roman" w:hAnsi="Times New Roman"/>
          <w:sz w:val="24"/>
          <w:szCs w:val="24"/>
        </w:rPr>
        <w:fldChar w:fldCharType="end"/>
      </w:r>
      <w:r w:rsidR="00B4562F" w:rsidRPr="00B24DDD">
        <w:rPr>
          <w:rFonts w:ascii="Times New Roman" w:hAnsi="Times New Roman"/>
          <w:sz w:val="24"/>
          <w:szCs w:val="24"/>
        </w:rPr>
        <w:t>. Scoring guidelines for the technical aspect of Technology Readiness Level to assess technological solutions under pretreatment and process modification categories</w:t>
      </w:r>
      <w:bookmarkEnd w:id="5"/>
    </w:p>
    <w:tbl>
      <w:tblPr>
        <w:tblW w:w="9029" w:type="dxa"/>
        <w:jc w:val="center"/>
        <w:tblLook w:val="04A0" w:firstRow="1" w:lastRow="0" w:firstColumn="1" w:lastColumn="0" w:noHBand="0" w:noVBand="1"/>
      </w:tblPr>
      <w:tblGrid>
        <w:gridCol w:w="997"/>
        <w:gridCol w:w="8032"/>
      </w:tblGrid>
      <w:tr w:rsidR="00B24DDD" w:rsidRPr="00B24DDD" w14:paraId="74E4F2DD" w14:textId="77777777" w:rsidTr="005F5AF9">
        <w:trPr>
          <w:trHeight w:val="274"/>
          <w:jc w:val="center"/>
        </w:trPr>
        <w:tc>
          <w:tcPr>
            <w:tcW w:w="7013" w:type="dxa"/>
            <w:gridSpan w:val="2"/>
            <w:tcBorders>
              <w:top w:val="single" w:sz="4" w:space="0" w:color="auto"/>
              <w:bottom w:val="single" w:sz="4" w:space="0" w:color="auto"/>
            </w:tcBorders>
            <w:noWrap/>
            <w:hideMark/>
          </w:tcPr>
          <w:p w14:paraId="3B7E3C88" w14:textId="77777777" w:rsidR="00DA1A5A" w:rsidRPr="00B24DDD" w:rsidRDefault="00DA1A5A" w:rsidP="00471BDB">
            <w:pPr>
              <w:spacing w:after="0" w:line="36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Technology Readiness Level</w:t>
            </w:r>
          </w:p>
        </w:tc>
      </w:tr>
      <w:tr w:rsidR="00B24DDD" w:rsidRPr="00B24DDD" w14:paraId="2C313E3B" w14:textId="77777777" w:rsidTr="00471BDB">
        <w:trPr>
          <w:trHeight w:val="699"/>
          <w:jc w:val="center"/>
        </w:trPr>
        <w:tc>
          <w:tcPr>
            <w:tcW w:w="7013" w:type="dxa"/>
            <w:gridSpan w:val="2"/>
            <w:tcBorders>
              <w:top w:val="single" w:sz="4" w:space="0" w:color="auto"/>
            </w:tcBorders>
            <w:hideMark/>
          </w:tcPr>
          <w:p w14:paraId="0E45F0BD" w14:textId="77777777" w:rsidR="00DA1A5A" w:rsidRPr="00B24DDD" w:rsidRDefault="00DA1A5A" w:rsidP="00471BDB">
            <w:pPr>
              <w:spacing w:after="0" w:line="360" w:lineRule="auto"/>
              <w:jc w:val="center"/>
              <w:rPr>
                <w:rFonts w:ascii="Times New Roman" w:eastAsia="Times New Roman" w:hAnsi="Times New Roman" w:cs="Times New Roman"/>
                <w:i/>
                <w:iCs/>
                <w:kern w:val="0"/>
                <w:sz w:val="24"/>
                <w:szCs w:val="24"/>
                <w:lang w:eastAsia="en-NZ"/>
                <w14:ligatures w14:val="none"/>
              </w:rPr>
            </w:pPr>
            <w:r w:rsidRPr="00B24DDD">
              <w:rPr>
                <w:rFonts w:ascii="Times New Roman" w:eastAsia="Times New Roman" w:hAnsi="Times New Roman" w:cs="Times New Roman"/>
                <w:i/>
                <w:iCs/>
                <w:kern w:val="0"/>
                <w:sz w:val="24"/>
                <w:szCs w:val="24"/>
                <w:lang w:eastAsia="en-NZ"/>
                <w14:ligatures w14:val="none"/>
              </w:rPr>
              <w:t>the maturity and readiness of a technology for deployment. It ranges from early-stage research and development to fully operational systems.</w:t>
            </w:r>
          </w:p>
        </w:tc>
      </w:tr>
      <w:tr w:rsidR="00B24DDD" w:rsidRPr="00B24DDD" w14:paraId="4C797842" w14:textId="77777777" w:rsidTr="00471BDB">
        <w:trPr>
          <w:trHeight w:val="558"/>
          <w:jc w:val="center"/>
        </w:trPr>
        <w:tc>
          <w:tcPr>
            <w:tcW w:w="762" w:type="dxa"/>
            <w:vAlign w:val="center"/>
            <w:hideMark/>
          </w:tcPr>
          <w:p w14:paraId="782D206B" w14:textId="77777777" w:rsidR="00DA1A5A" w:rsidRPr="00B24DDD" w:rsidRDefault="00DA1A5A" w:rsidP="00B4562F">
            <w:pPr>
              <w:spacing w:after="0" w:line="36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6251" w:type="dxa"/>
            <w:vAlign w:val="center"/>
            <w:hideMark/>
          </w:tcPr>
          <w:p w14:paraId="7641918B" w14:textId="77777777" w:rsidR="00DA1A5A" w:rsidRPr="00B24DDD" w:rsidRDefault="00DA1A5A" w:rsidP="00B4562F">
            <w:pPr>
              <w:spacing w:after="0" w:line="36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r>
      <w:tr w:rsidR="00B24DDD" w:rsidRPr="00B24DDD" w14:paraId="5B208C70" w14:textId="77777777" w:rsidTr="00471BDB">
        <w:trPr>
          <w:trHeight w:val="410"/>
          <w:jc w:val="center"/>
        </w:trPr>
        <w:tc>
          <w:tcPr>
            <w:tcW w:w="762" w:type="dxa"/>
            <w:hideMark/>
          </w:tcPr>
          <w:p w14:paraId="6B075211"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6251" w:type="dxa"/>
            <w:hideMark/>
          </w:tcPr>
          <w:p w14:paraId="12E44B11" w14:textId="14F88A33"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TRL 1 </w:t>
            </w:r>
            <w:r w:rsidRPr="00B24DDD">
              <w:rPr>
                <w:rFonts w:ascii="Times New Roman" w:eastAsia="Times New Roman" w:hAnsi="Times New Roman" w:cs="Times New Roman"/>
                <w:kern w:val="0"/>
                <w:sz w:val="24"/>
                <w:szCs w:val="24"/>
                <w:lang w:eastAsia="en-NZ"/>
                <w14:ligatures w14:val="none"/>
              </w:rPr>
              <w:t xml:space="preserve">- </w:t>
            </w:r>
            <w:r w:rsidR="00075FD6" w:rsidRPr="00B24DDD">
              <w:rPr>
                <w:rFonts w:ascii="Times New Roman" w:eastAsia="Times New Roman" w:hAnsi="Times New Roman" w:cs="Times New Roman"/>
                <w:kern w:val="0"/>
                <w:sz w:val="24"/>
                <w:szCs w:val="24"/>
                <w:lang w:eastAsia="en-NZ"/>
                <w14:ligatures w14:val="none"/>
              </w:rPr>
              <w:t>Basic principles observed: the technology is at the initial stage of research. basic principles are being studied, but there is no experimental proof of concept yet. high uncertainty and risk are associated with this stage.</w:t>
            </w:r>
          </w:p>
        </w:tc>
      </w:tr>
      <w:tr w:rsidR="00B24DDD" w:rsidRPr="00B24DDD" w14:paraId="1740D22C" w14:textId="77777777" w:rsidTr="00471BDB">
        <w:trPr>
          <w:trHeight w:val="416"/>
          <w:jc w:val="center"/>
        </w:trPr>
        <w:tc>
          <w:tcPr>
            <w:tcW w:w="762" w:type="dxa"/>
            <w:hideMark/>
          </w:tcPr>
          <w:p w14:paraId="0AB8868C"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6251" w:type="dxa"/>
            <w:hideMark/>
          </w:tcPr>
          <w:p w14:paraId="640E64E0" w14:textId="01A330CB"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2</w:t>
            </w:r>
            <w:r w:rsidRPr="00B24DDD">
              <w:rPr>
                <w:rFonts w:ascii="Times New Roman" w:eastAsia="Times New Roman" w:hAnsi="Times New Roman" w:cs="Times New Roman"/>
                <w:kern w:val="0"/>
                <w:sz w:val="24"/>
                <w:szCs w:val="24"/>
                <w:lang w:eastAsia="en-NZ"/>
                <w14:ligatures w14:val="none"/>
              </w:rPr>
              <w:t xml:space="preserve"> - Technology </w:t>
            </w:r>
            <w:r w:rsidR="00075FD6" w:rsidRPr="00B24DDD">
              <w:rPr>
                <w:rFonts w:ascii="Times New Roman" w:eastAsia="Times New Roman" w:hAnsi="Times New Roman" w:cs="Times New Roman"/>
                <w:kern w:val="0"/>
                <w:sz w:val="24"/>
                <w:szCs w:val="24"/>
                <w:lang w:eastAsia="en-NZ"/>
                <w14:ligatures w14:val="none"/>
              </w:rPr>
              <w:t>concept formulated</w:t>
            </w:r>
            <w:r w:rsidRPr="00B24DDD">
              <w:rPr>
                <w:rFonts w:ascii="Times New Roman" w:eastAsia="Times New Roman" w:hAnsi="Times New Roman" w:cs="Times New Roman"/>
                <w:kern w:val="0"/>
                <w:sz w:val="24"/>
                <w:szCs w:val="24"/>
                <w:lang w:eastAsia="en-NZ"/>
                <w14:ligatures w14:val="none"/>
              </w:rPr>
              <w:t>: The concept and application of the technology have been formulated. Basic studies are conducted to understand the feasibility, but no experimental validation has been done.</w:t>
            </w:r>
          </w:p>
        </w:tc>
      </w:tr>
      <w:tr w:rsidR="00B24DDD" w:rsidRPr="00B24DDD" w14:paraId="509432F9" w14:textId="77777777" w:rsidTr="00471BDB">
        <w:trPr>
          <w:trHeight w:val="421"/>
          <w:jc w:val="center"/>
        </w:trPr>
        <w:tc>
          <w:tcPr>
            <w:tcW w:w="762" w:type="dxa"/>
            <w:hideMark/>
          </w:tcPr>
          <w:p w14:paraId="2CCBB1EF"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6251" w:type="dxa"/>
            <w:hideMark/>
          </w:tcPr>
          <w:p w14:paraId="1D75F066" w14:textId="7583E5ED"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3</w:t>
            </w:r>
            <w:r w:rsidRPr="00B24DDD">
              <w:rPr>
                <w:rFonts w:ascii="Times New Roman" w:eastAsia="Times New Roman" w:hAnsi="Times New Roman" w:cs="Times New Roman"/>
                <w:kern w:val="0"/>
                <w:sz w:val="24"/>
                <w:szCs w:val="24"/>
                <w:lang w:eastAsia="en-NZ"/>
                <w14:ligatures w14:val="none"/>
              </w:rPr>
              <w:t xml:space="preserve"> - Experimental </w:t>
            </w:r>
            <w:r w:rsidR="00075FD6" w:rsidRPr="00B24DDD">
              <w:rPr>
                <w:rFonts w:ascii="Times New Roman" w:eastAsia="Times New Roman" w:hAnsi="Times New Roman" w:cs="Times New Roman"/>
                <w:kern w:val="0"/>
                <w:sz w:val="24"/>
                <w:szCs w:val="24"/>
                <w:lang w:eastAsia="en-NZ"/>
                <w14:ligatures w14:val="none"/>
              </w:rPr>
              <w:t>proof of concept</w:t>
            </w:r>
            <w:r w:rsidRPr="00B24DDD">
              <w:rPr>
                <w:rFonts w:ascii="Times New Roman" w:eastAsia="Times New Roman" w:hAnsi="Times New Roman" w:cs="Times New Roman"/>
                <w:kern w:val="0"/>
                <w:sz w:val="24"/>
                <w:szCs w:val="24"/>
                <w:lang w:eastAsia="en-NZ"/>
                <w14:ligatures w14:val="none"/>
              </w:rPr>
              <w:t>: Active research and development are underway. Laboratory studies are conducted to prove the technical feasibility of the technology.</w:t>
            </w:r>
          </w:p>
        </w:tc>
      </w:tr>
      <w:tr w:rsidR="00B24DDD" w:rsidRPr="00B24DDD" w14:paraId="5B974BB1" w14:textId="77777777" w:rsidTr="00471BDB">
        <w:trPr>
          <w:trHeight w:val="412"/>
          <w:jc w:val="center"/>
        </w:trPr>
        <w:tc>
          <w:tcPr>
            <w:tcW w:w="762" w:type="dxa"/>
            <w:hideMark/>
          </w:tcPr>
          <w:p w14:paraId="607463F4"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6251" w:type="dxa"/>
            <w:hideMark/>
          </w:tcPr>
          <w:p w14:paraId="6C2B7E40" w14:textId="60472546"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4</w:t>
            </w:r>
            <w:r w:rsidRPr="00B24DDD">
              <w:rPr>
                <w:rFonts w:ascii="Times New Roman" w:eastAsia="Times New Roman" w:hAnsi="Times New Roman" w:cs="Times New Roman"/>
                <w:kern w:val="0"/>
                <w:sz w:val="24"/>
                <w:szCs w:val="24"/>
                <w:lang w:eastAsia="en-NZ"/>
                <w14:ligatures w14:val="none"/>
              </w:rPr>
              <w:t xml:space="preserve"> - Technology </w:t>
            </w:r>
            <w:r w:rsidR="00075FD6" w:rsidRPr="00B24DDD">
              <w:rPr>
                <w:rFonts w:ascii="Times New Roman" w:eastAsia="Times New Roman" w:hAnsi="Times New Roman" w:cs="Times New Roman"/>
                <w:kern w:val="0"/>
                <w:sz w:val="24"/>
                <w:szCs w:val="24"/>
                <w:lang w:eastAsia="en-NZ"/>
                <w14:ligatures w14:val="none"/>
              </w:rPr>
              <w:t>validated in lab</w:t>
            </w:r>
            <w:r w:rsidRPr="00B24DDD">
              <w:rPr>
                <w:rFonts w:ascii="Times New Roman" w:eastAsia="Times New Roman" w:hAnsi="Times New Roman" w:cs="Times New Roman"/>
                <w:kern w:val="0"/>
                <w:sz w:val="24"/>
                <w:szCs w:val="24"/>
                <w:lang w:eastAsia="en-NZ"/>
                <w14:ligatures w14:val="none"/>
              </w:rPr>
              <w:t>: The technology is validated in a laboratory environment. Key components and processes are integrated to demonstrate the performance under controlled conditions.</w:t>
            </w:r>
          </w:p>
        </w:tc>
      </w:tr>
      <w:tr w:rsidR="00B24DDD" w:rsidRPr="00B24DDD" w14:paraId="26A74298" w14:textId="77777777" w:rsidTr="00471BDB">
        <w:trPr>
          <w:trHeight w:val="277"/>
          <w:jc w:val="center"/>
        </w:trPr>
        <w:tc>
          <w:tcPr>
            <w:tcW w:w="762" w:type="dxa"/>
            <w:hideMark/>
          </w:tcPr>
          <w:p w14:paraId="563FBB9D"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6251" w:type="dxa"/>
            <w:hideMark/>
          </w:tcPr>
          <w:p w14:paraId="660D489B" w14:textId="28433DAA"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5</w:t>
            </w:r>
            <w:r w:rsidRPr="00B24DDD">
              <w:rPr>
                <w:rFonts w:ascii="Times New Roman" w:eastAsia="Times New Roman" w:hAnsi="Times New Roman" w:cs="Times New Roman"/>
                <w:kern w:val="0"/>
                <w:sz w:val="24"/>
                <w:szCs w:val="24"/>
                <w:lang w:eastAsia="en-NZ"/>
                <w14:ligatures w14:val="none"/>
              </w:rPr>
              <w:t xml:space="preserve"> - Technology </w:t>
            </w:r>
            <w:r w:rsidR="00075FD6" w:rsidRPr="00B24DDD">
              <w:rPr>
                <w:rFonts w:ascii="Times New Roman" w:eastAsia="Times New Roman" w:hAnsi="Times New Roman" w:cs="Times New Roman"/>
                <w:kern w:val="0"/>
                <w:sz w:val="24"/>
                <w:szCs w:val="24"/>
                <w:lang w:eastAsia="en-NZ"/>
                <w14:ligatures w14:val="none"/>
              </w:rPr>
              <w:t>validated in relevant environment</w:t>
            </w:r>
            <w:r w:rsidRPr="00B24DDD">
              <w:rPr>
                <w:rFonts w:ascii="Times New Roman" w:eastAsia="Times New Roman" w:hAnsi="Times New Roman" w:cs="Times New Roman"/>
                <w:kern w:val="0"/>
                <w:sz w:val="24"/>
                <w:szCs w:val="24"/>
                <w:lang w:eastAsia="en-NZ"/>
                <w14:ligatures w14:val="none"/>
              </w:rPr>
              <w:t>: The technology is tested and validated in a relevant environment, simulating real-world conditions. This stage bridges the gap between laboratory validation and field testing.</w:t>
            </w:r>
          </w:p>
        </w:tc>
      </w:tr>
      <w:tr w:rsidR="00B24DDD" w:rsidRPr="00B24DDD" w14:paraId="356409DB" w14:textId="77777777" w:rsidTr="00471BDB">
        <w:trPr>
          <w:trHeight w:val="453"/>
          <w:jc w:val="center"/>
        </w:trPr>
        <w:tc>
          <w:tcPr>
            <w:tcW w:w="762" w:type="dxa"/>
            <w:hideMark/>
          </w:tcPr>
          <w:p w14:paraId="79B2845A"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6251" w:type="dxa"/>
            <w:hideMark/>
          </w:tcPr>
          <w:p w14:paraId="508C674E" w14:textId="2A03373E"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6</w:t>
            </w:r>
            <w:r w:rsidRPr="00B24DDD">
              <w:rPr>
                <w:rFonts w:ascii="Times New Roman" w:eastAsia="Times New Roman" w:hAnsi="Times New Roman" w:cs="Times New Roman"/>
                <w:kern w:val="0"/>
                <w:sz w:val="24"/>
                <w:szCs w:val="24"/>
                <w:lang w:eastAsia="en-NZ"/>
                <w14:ligatures w14:val="none"/>
              </w:rPr>
              <w:t xml:space="preserve"> - Technology </w:t>
            </w:r>
            <w:r w:rsidR="00075FD6" w:rsidRPr="00B24DDD">
              <w:rPr>
                <w:rFonts w:ascii="Times New Roman" w:eastAsia="Times New Roman" w:hAnsi="Times New Roman" w:cs="Times New Roman"/>
                <w:kern w:val="0"/>
                <w:sz w:val="24"/>
                <w:szCs w:val="24"/>
                <w:lang w:eastAsia="en-NZ"/>
                <w14:ligatures w14:val="none"/>
              </w:rPr>
              <w:t>demonstrated in relevant environment:</w:t>
            </w:r>
            <w:r w:rsidRPr="00B24DDD">
              <w:rPr>
                <w:rFonts w:ascii="Times New Roman" w:eastAsia="Times New Roman" w:hAnsi="Times New Roman" w:cs="Times New Roman"/>
                <w:kern w:val="0"/>
                <w:sz w:val="24"/>
                <w:szCs w:val="24"/>
                <w:lang w:eastAsia="en-NZ"/>
                <w14:ligatures w14:val="none"/>
              </w:rPr>
              <w:t xml:space="preserve"> A prototype system is demonstrated in a relevant environment. The technology shows operational readiness and performance under expected conditions.</w:t>
            </w:r>
          </w:p>
        </w:tc>
      </w:tr>
      <w:tr w:rsidR="00B24DDD" w:rsidRPr="00B24DDD" w14:paraId="3709A572" w14:textId="77777777" w:rsidTr="00471BDB">
        <w:trPr>
          <w:trHeight w:val="416"/>
          <w:jc w:val="center"/>
        </w:trPr>
        <w:tc>
          <w:tcPr>
            <w:tcW w:w="762" w:type="dxa"/>
            <w:hideMark/>
          </w:tcPr>
          <w:p w14:paraId="59DAED53"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7</w:t>
            </w:r>
          </w:p>
        </w:tc>
        <w:tc>
          <w:tcPr>
            <w:tcW w:w="6251" w:type="dxa"/>
            <w:hideMark/>
          </w:tcPr>
          <w:p w14:paraId="3ECF7007" w14:textId="5DB8ED91"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7</w:t>
            </w:r>
            <w:r w:rsidRPr="00B24DDD">
              <w:rPr>
                <w:rFonts w:ascii="Times New Roman" w:eastAsia="Times New Roman" w:hAnsi="Times New Roman" w:cs="Times New Roman"/>
                <w:kern w:val="0"/>
                <w:sz w:val="24"/>
                <w:szCs w:val="24"/>
                <w:lang w:eastAsia="en-NZ"/>
                <w14:ligatures w14:val="none"/>
              </w:rPr>
              <w:t xml:space="preserve"> - System </w:t>
            </w:r>
            <w:r w:rsidR="00075FD6" w:rsidRPr="00B24DDD">
              <w:rPr>
                <w:rFonts w:ascii="Times New Roman" w:eastAsia="Times New Roman" w:hAnsi="Times New Roman" w:cs="Times New Roman"/>
                <w:kern w:val="0"/>
                <w:sz w:val="24"/>
                <w:szCs w:val="24"/>
                <w:lang w:eastAsia="en-NZ"/>
                <w14:ligatures w14:val="none"/>
              </w:rPr>
              <w:t>prototype demonstration in operational environment</w:t>
            </w:r>
            <w:r w:rsidRPr="00B24DDD">
              <w:rPr>
                <w:rFonts w:ascii="Times New Roman" w:eastAsia="Times New Roman" w:hAnsi="Times New Roman" w:cs="Times New Roman"/>
                <w:kern w:val="0"/>
                <w:sz w:val="24"/>
                <w:szCs w:val="24"/>
                <w:lang w:eastAsia="en-NZ"/>
                <w14:ligatures w14:val="none"/>
              </w:rPr>
              <w:t>: A prototype system is demonstrated in an operational environment. The technology is nearing commercialization, with key performance metrics met.</w:t>
            </w:r>
          </w:p>
        </w:tc>
      </w:tr>
      <w:tr w:rsidR="00B24DDD" w:rsidRPr="00B24DDD" w14:paraId="088AB446" w14:textId="77777777" w:rsidTr="00DE2502">
        <w:trPr>
          <w:trHeight w:val="422"/>
          <w:jc w:val="center"/>
        </w:trPr>
        <w:tc>
          <w:tcPr>
            <w:tcW w:w="762" w:type="dxa"/>
            <w:hideMark/>
          </w:tcPr>
          <w:p w14:paraId="081CC548"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8</w:t>
            </w:r>
          </w:p>
        </w:tc>
        <w:tc>
          <w:tcPr>
            <w:tcW w:w="6251" w:type="dxa"/>
            <w:hideMark/>
          </w:tcPr>
          <w:p w14:paraId="52C91DD7" w14:textId="72B07E30"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8</w:t>
            </w:r>
            <w:r w:rsidRPr="00B24DDD">
              <w:rPr>
                <w:rFonts w:ascii="Times New Roman" w:eastAsia="Times New Roman" w:hAnsi="Times New Roman" w:cs="Times New Roman"/>
                <w:kern w:val="0"/>
                <w:sz w:val="24"/>
                <w:szCs w:val="24"/>
                <w:lang w:eastAsia="en-NZ"/>
                <w14:ligatures w14:val="none"/>
              </w:rPr>
              <w:t xml:space="preserve"> - System </w:t>
            </w:r>
            <w:r w:rsidR="00075FD6" w:rsidRPr="00B24DDD">
              <w:rPr>
                <w:rFonts w:ascii="Times New Roman" w:eastAsia="Times New Roman" w:hAnsi="Times New Roman" w:cs="Times New Roman"/>
                <w:kern w:val="0"/>
                <w:sz w:val="24"/>
                <w:szCs w:val="24"/>
                <w:lang w:eastAsia="en-NZ"/>
                <w14:ligatures w14:val="none"/>
              </w:rPr>
              <w:t>complete and qualified</w:t>
            </w:r>
            <w:r w:rsidRPr="00B24DDD">
              <w:rPr>
                <w:rFonts w:ascii="Times New Roman" w:eastAsia="Times New Roman" w:hAnsi="Times New Roman" w:cs="Times New Roman"/>
                <w:kern w:val="0"/>
                <w:sz w:val="24"/>
                <w:szCs w:val="24"/>
                <w:lang w:eastAsia="en-NZ"/>
                <w14:ligatures w14:val="none"/>
              </w:rPr>
              <w:t>: The technology is proven to work in its final form and under expected conditions. It has been demonstrated in real operational settings and meets all requirements for full deployment.</w:t>
            </w:r>
          </w:p>
        </w:tc>
      </w:tr>
      <w:tr w:rsidR="00DA1A5A" w:rsidRPr="00B24DDD" w14:paraId="322736DD" w14:textId="77777777" w:rsidTr="00DE2502">
        <w:trPr>
          <w:trHeight w:val="415"/>
          <w:jc w:val="center"/>
        </w:trPr>
        <w:tc>
          <w:tcPr>
            <w:tcW w:w="762" w:type="dxa"/>
            <w:tcBorders>
              <w:bottom w:val="single" w:sz="4" w:space="0" w:color="auto"/>
            </w:tcBorders>
            <w:hideMark/>
          </w:tcPr>
          <w:p w14:paraId="4C329BE0" w14:textId="77777777" w:rsidR="00DA1A5A" w:rsidRPr="00B24DDD" w:rsidRDefault="00DA1A5A" w:rsidP="00DE2502">
            <w:pPr>
              <w:spacing w:after="0" w:line="36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lastRenderedPageBreak/>
              <w:t>9</w:t>
            </w:r>
          </w:p>
        </w:tc>
        <w:tc>
          <w:tcPr>
            <w:tcW w:w="6251" w:type="dxa"/>
            <w:tcBorders>
              <w:bottom w:val="single" w:sz="4" w:space="0" w:color="auto"/>
            </w:tcBorders>
            <w:hideMark/>
          </w:tcPr>
          <w:p w14:paraId="4C92ADED" w14:textId="5CBD2792" w:rsidR="00DA1A5A" w:rsidRPr="00B24DDD" w:rsidRDefault="00DA1A5A" w:rsidP="00471BDB">
            <w:pPr>
              <w:spacing w:after="0" w:line="36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TRL 9</w:t>
            </w:r>
            <w:r w:rsidRPr="00B24DDD">
              <w:rPr>
                <w:rFonts w:ascii="Times New Roman" w:eastAsia="Times New Roman" w:hAnsi="Times New Roman" w:cs="Times New Roman"/>
                <w:kern w:val="0"/>
                <w:sz w:val="24"/>
                <w:szCs w:val="24"/>
                <w:lang w:eastAsia="en-NZ"/>
                <w14:ligatures w14:val="none"/>
              </w:rPr>
              <w:t xml:space="preserve"> - Actual </w:t>
            </w:r>
            <w:r w:rsidR="00075FD6" w:rsidRPr="00B24DDD">
              <w:rPr>
                <w:rFonts w:ascii="Times New Roman" w:eastAsia="Times New Roman" w:hAnsi="Times New Roman" w:cs="Times New Roman"/>
                <w:kern w:val="0"/>
                <w:sz w:val="24"/>
                <w:szCs w:val="24"/>
                <w:lang w:eastAsia="en-NZ"/>
                <w14:ligatures w14:val="none"/>
              </w:rPr>
              <w:t>system proven in operational environment</w:t>
            </w:r>
            <w:r w:rsidRPr="00B24DDD">
              <w:rPr>
                <w:rFonts w:ascii="Times New Roman" w:eastAsia="Times New Roman" w:hAnsi="Times New Roman" w:cs="Times New Roman"/>
                <w:kern w:val="0"/>
                <w:sz w:val="24"/>
                <w:szCs w:val="24"/>
                <w:lang w:eastAsia="en-NZ"/>
                <w14:ligatures w14:val="none"/>
              </w:rPr>
              <w:t>: The technology is fully mature and operational. It has been successfully deployed in a real-world setting, demonstrating full functionality, reliability, and performance.</w:t>
            </w:r>
          </w:p>
        </w:tc>
      </w:tr>
    </w:tbl>
    <w:p w14:paraId="3915509F" w14:textId="44B33F5E" w:rsidR="00B41740" w:rsidRPr="00B24DDD" w:rsidRDefault="00B41740" w:rsidP="00667FF5">
      <w:pPr>
        <w:spacing w:line="360" w:lineRule="auto"/>
        <w:rPr>
          <w:rFonts w:ascii="Times New Roman" w:hAnsi="Times New Roman" w:cs="Times New Roman"/>
          <w:sz w:val="24"/>
          <w:szCs w:val="24"/>
        </w:rPr>
        <w:sectPr w:rsidR="00B41740" w:rsidRPr="00B24DDD" w:rsidSect="00264D9D">
          <w:pgSz w:w="11906" w:h="16838"/>
          <w:pgMar w:top="1440" w:right="1440" w:bottom="1440" w:left="1440" w:header="709" w:footer="709" w:gutter="0"/>
          <w:cols w:space="708"/>
          <w:docGrid w:linePitch="360"/>
        </w:sectPr>
      </w:pPr>
    </w:p>
    <w:p w14:paraId="6F2B8E97" w14:textId="4B2E3917" w:rsidR="008715CB" w:rsidRPr="00B24DDD" w:rsidRDefault="004F125E" w:rsidP="00667FF5">
      <w:pPr>
        <w:pStyle w:val="Caption"/>
        <w:rPr>
          <w:rFonts w:ascii="Times New Roman" w:hAnsi="Times New Roman"/>
          <w:sz w:val="24"/>
          <w:szCs w:val="24"/>
        </w:rPr>
      </w:pPr>
      <w:bookmarkStart w:id="6" w:name="_Toc179935042"/>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4</w:t>
      </w:r>
      <w:r w:rsidRPr="00B24DDD">
        <w:rPr>
          <w:rFonts w:ascii="Times New Roman" w:hAnsi="Times New Roman"/>
          <w:sz w:val="24"/>
          <w:szCs w:val="24"/>
        </w:rPr>
        <w:fldChar w:fldCharType="end"/>
      </w:r>
      <w:r w:rsidR="008715CB" w:rsidRPr="00B24DDD">
        <w:rPr>
          <w:rFonts w:ascii="Times New Roman" w:hAnsi="Times New Roman"/>
          <w:sz w:val="24"/>
          <w:szCs w:val="24"/>
        </w:rPr>
        <w:t>. Scoring guidelines for operational aspects.</w:t>
      </w:r>
      <w:bookmarkEnd w:id="4"/>
      <w:bookmarkEnd w:id="6"/>
      <w:r w:rsidR="008715CB" w:rsidRPr="00B24DDD">
        <w:rPr>
          <w:rFonts w:ascii="Times New Roman" w:hAnsi="Times New Roman"/>
          <w:sz w:val="24"/>
          <w:szCs w:val="24"/>
        </w:rPr>
        <w:t xml:space="preserve"> </w:t>
      </w:r>
    </w:p>
    <w:tbl>
      <w:tblPr>
        <w:tblW w:w="0" w:type="auto"/>
        <w:tblLook w:val="04A0" w:firstRow="1" w:lastRow="0" w:firstColumn="1" w:lastColumn="0" w:noHBand="0" w:noVBand="1"/>
      </w:tblPr>
      <w:tblGrid>
        <w:gridCol w:w="777"/>
        <w:gridCol w:w="2330"/>
        <w:gridCol w:w="776"/>
        <w:gridCol w:w="2168"/>
        <w:gridCol w:w="779"/>
        <w:gridCol w:w="1814"/>
        <w:gridCol w:w="776"/>
        <w:gridCol w:w="1788"/>
        <w:gridCol w:w="778"/>
        <w:gridCol w:w="1972"/>
      </w:tblGrid>
      <w:tr w:rsidR="00B24DDD" w:rsidRPr="00B24DDD" w14:paraId="2100CE07" w14:textId="77777777" w:rsidTr="00F17DE5">
        <w:trPr>
          <w:trHeight w:val="285"/>
        </w:trPr>
        <w:tc>
          <w:tcPr>
            <w:tcW w:w="0" w:type="auto"/>
            <w:gridSpan w:val="10"/>
            <w:tcBorders>
              <w:top w:val="single" w:sz="4" w:space="0" w:color="auto"/>
              <w:bottom w:val="single" w:sz="4" w:space="0" w:color="auto"/>
            </w:tcBorders>
            <w:noWrap/>
            <w:hideMark/>
          </w:tcPr>
          <w:p w14:paraId="750A2380" w14:textId="77777777" w:rsidR="008715CB" w:rsidRPr="00B24DDD" w:rsidRDefault="008715CB" w:rsidP="005F5AF9">
            <w:pPr>
              <w:spacing w:after="0" w:line="240" w:lineRule="auto"/>
              <w:jc w:val="center"/>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Operational Aspects</w:t>
            </w:r>
          </w:p>
        </w:tc>
      </w:tr>
      <w:tr w:rsidR="00B24DDD" w:rsidRPr="00B24DDD" w14:paraId="40D8C8EC" w14:textId="77777777" w:rsidTr="00F17DE5">
        <w:trPr>
          <w:trHeight w:val="570"/>
        </w:trPr>
        <w:tc>
          <w:tcPr>
            <w:tcW w:w="0" w:type="auto"/>
            <w:gridSpan w:val="2"/>
            <w:tcBorders>
              <w:top w:val="single" w:sz="4" w:space="0" w:color="auto"/>
              <w:bottom w:val="single" w:sz="4" w:space="0" w:color="auto"/>
            </w:tcBorders>
            <w:hideMark/>
          </w:tcPr>
          <w:p w14:paraId="36ECA501"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Operational Complexity and Ease of Operation</w:t>
            </w:r>
          </w:p>
        </w:tc>
        <w:tc>
          <w:tcPr>
            <w:tcW w:w="0" w:type="auto"/>
            <w:gridSpan w:val="2"/>
            <w:tcBorders>
              <w:top w:val="single" w:sz="4" w:space="0" w:color="auto"/>
              <w:bottom w:val="single" w:sz="4" w:space="0" w:color="auto"/>
            </w:tcBorders>
            <w:hideMark/>
          </w:tcPr>
          <w:p w14:paraId="2F82F5A0"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Maintenance Requirements</w:t>
            </w:r>
          </w:p>
        </w:tc>
        <w:tc>
          <w:tcPr>
            <w:tcW w:w="0" w:type="auto"/>
            <w:gridSpan w:val="2"/>
            <w:tcBorders>
              <w:top w:val="single" w:sz="4" w:space="0" w:color="auto"/>
              <w:bottom w:val="single" w:sz="4" w:space="0" w:color="auto"/>
            </w:tcBorders>
            <w:hideMark/>
          </w:tcPr>
          <w:p w14:paraId="4E15C1EF"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Integration with existing AD system</w:t>
            </w:r>
          </w:p>
        </w:tc>
        <w:tc>
          <w:tcPr>
            <w:tcW w:w="0" w:type="auto"/>
            <w:gridSpan w:val="2"/>
            <w:tcBorders>
              <w:top w:val="single" w:sz="4" w:space="0" w:color="auto"/>
              <w:bottom w:val="single" w:sz="4" w:space="0" w:color="auto"/>
            </w:tcBorders>
            <w:hideMark/>
          </w:tcPr>
          <w:p w14:paraId="33BDBA41"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Health and safety requirements</w:t>
            </w:r>
          </w:p>
        </w:tc>
        <w:tc>
          <w:tcPr>
            <w:tcW w:w="0" w:type="auto"/>
            <w:gridSpan w:val="2"/>
            <w:tcBorders>
              <w:top w:val="single" w:sz="4" w:space="0" w:color="auto"/>
              <w:bottom w:val="single" w:sz="4" w:space="0" w:color="auto"/>
            </w:tcBorders>
            <w:hideMark/>
          </w:tcPr>
          <w:p w14:paraId="109F0D95"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 xml:space="preserve">Handling and Storage </w:t>
            </w:r>
          </w:p>
        </w:tc>
      </w:tr>
      <w:tr w:rsidR="00B24DDD" w:rsidRPr="00B24DDD" w14:paraId="10021888" w14:textId="77777777" w:rsidTr="00F17DE5">
        <w:trPr>
          <w:trHeight w:val="1123"/>
        </w:trPr>
        <w:tc>
          <w:tcPr>
            <w:tcW w:w="0" w:type="auto"/>
            <w:gridSpan w:val="2"/>
            <w:tcBorders>
              <w:top w:val="single" w:sz="4" w:space="0" w:color="auto"/>
              <w:bottom w:val="single" w:sz="4" w:space="0" w:color="auto"/>
            </w:tcBorders>
            <w:hideMark/>
          </w:tcPr>
          <w:p w14:paraId="57A0DDA0" w14:textId="79964EF4"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The practical aspects </w:t>
            </w:r>
            <w:r w:rsidR="0042770B" w:rsidRPr="00B24DDD">
              <w:rPr>
                <w:rFonts w:ascii="Times New Roman" w:eastAsia="Times New Roman" w:hAnsi="Times New Roman" w:cs="Times New Roman"/>
                <w:kern w:val="0"/>
                <w:sz w:val="24"/>
                <w:szCs w:val="24"/>
                <w:lang w:eastAsia="en-NZ"/>
                <w14:ligatures w14:val="none"/>
              </w:rPr>
              <w:t>of how</w:t>
            </w:r>
            <w:r w:rsidRPr="00B24DDD">
              <w:rPr>
                <w:rFonts w:ascii="Times New Roman" w:eastAsia="Times New Roman" w:hAnsi="Times New Roman" w:cs="Times New Roman"/>
                <w:kern w:val="0"/>
                <w:sz w:val="24"/>
                <w:szCs w:val="24"/>
                <w:lang w:eastAsia="en-NZ"/>
                <w14:ligatures w14:val="none"/>
              </w:rPr>
              <w:t xml:space="preserve"> easy operation will be that can reduce the need for intensive training and steps to do the operation. </w:t>
            </w:r>
          </w:p>
        </w:tc>
        <w:tc>
          <w:tcPr>
            <w:tcW w:w="0" w:type="auto"/>
            <w:gridSpan w:val="2"/>
            <w:tcBorders>
              <w:top w:val="single" w:sz="4" w:space="0" w:color="auto"/>
              <w:bottom w:val="single" w:sz="4" w:space="0" w:color="auto"/>
            </w:tcBorders>
            <w:hideMark/>
          </w:tcPr>
          <w:p w14:paraId="51631F70"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Total required interventions, such as cleaning, inspection, and replacement of parts, which can reduce labour costs and minimize downtime</w:t>
            </w:r>
          </w:p>
        </w:tc>
        <w:tc>
          <w:tcPr>
            <w:tcW w:w="0" w:type="auto"/>
            <w:gridSpan w:val="2"/>
            <w:tcBorders>
              <w:top w:val="single" w:sz="4" w:space="0" w:color="auto"/>
              <w:bottom w:val="single" w:sz="4" w:space="0" w:color="auto"/>
            </w:tcBorders>
            <w:hideMark/>
          </w:tcPr>
          <w:p w14:paraId="62B9DD22" w14:textId="165FDB4F"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The practical aspects of how many </w:t>
            </w:r>
            <w:r w:rsidR="0042770B" w:rsidRPr="00B24DDD">
              <w:rPr>
                <w:rFonts w:ascii="Times New Roman" w:eastAsia="Times New Roman" w:hAnsi="Times New Roman" w:cs="Times New Roman"/>
                <w:kern w:val="0"/>
                <w:sz w:val="24"/>
                <w:szCs w:val="24"/>
                <w:lang w:eastAsia="en-NZ"/>
                <w14:ligatures w14:val="none"/>
              </w:rPr>
              <w:t>modifications</w:t>
            </w:r>
            <w:r w:rsidRPr="00B24DDD">
              <w:rPr>
                <w:rFonts w:ascii="Times New Roman" w:eastAsia="Times New Roman" w:hAnsi="Times New Roman" w:cs="Times New Roman"/>
                <w:kern w:val="0"/>
                <w:sz w:val="24"/>
                <w:szCs w:val="24"/>
                <w:lang w:eastAsia="en-NZ"/>
                <w14:ligatures w14:val="none"/>
              </w:rPr>
              <w:t xml:space="preserve"> to the current process, the need for additional equipment, and lower capital investment costs</w:t>
            </w:r>
          </w:p>
        </w:tc>
        <w:tc>
          <w:tcPr>
            <w:tcW w:w="0" w:type="auto"/>
            <w:gridSpan w:val="2"/>
            <w:tcBorders>
              <w:top w:val="single" w:sz="4" w:space="0" w:color="auto"/>
              <w:bottom w:val="single" w:sz="4" w:space="0" w:color="auto"/>
            </w:tcBorders>
            <w:hideMark/>
          </w:tcPr>
          <w:p w14:paraId="0F654C34" w14:textId="766D1221"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The practical aspects </w:t>
            </w:r>
            <w:r w:rsidR="0042770B" w:rsidRPr="00B24DDD">
              <w:rPr>
                <w:rFonts w:ascii="Times New Roman" w:eastAsia="Times New Roman" w:hAnsi="Times New Roman" w:cs="Times New Roman"/>
                <w:kern w:val="0"/>
                <w:sz w:val="24"/>
                <w:szCs w:val="24"/>
                <w:lang w:eastAsia="en-NZ"/>
                <w14:ligatures w14:val="none"/>
              </w:rPr>
              <w:t>of how</w:t>
            </w:r>
            <w:r w:rsidRPr="00B24DDD">
              <w:rPr>
                <w:rFonts w:ascii="Times New Roman" w:eastAsia="Times New Roman" w:hAnsi="Times New Roman" w:cs="Times New Roman"/>
                <w:kern w:val="0"/>
                <w:sz w:val="24"/>
                <w:szCs w:val="24"/>
                <w:lang w:eastAsia="en-NZ"/>
                <w14:ligatures w14:val="none"/>
              </w:rPr>
              <w:t xml:space="preserve"> many potential risk</w:t>
            </w:r>
            <w:r w:rsidR="00CA2F49" w:rsidRPr="00B24DDD">
              <w:rPr>
                <w:rFonts w:ascii="Times New Roman" w:eastAsia="Times New Roman" w:hAnsi="Times New Roman" w:cs="Times New Roman"/>
                <w:kern w:val="0"/>
                <w:sz w:val="24"/>
                <w:szCs w:val="24"/>
                <w:lang w:eastAsia="en-NZ"/>
                <w14:ligatures w14:val="none"/>
              </w:rPr>
              <w:t>s</w:t>
            </w:r>
            <w:r w:rsidRPr="00B24DDD">
              <w:rPr>
                <w:rFonts w:ascii="Times New Roman" w:eastAsia="Times New Roman" w:hAnsi="Times New Roman" w:cs="Times New Roman"/>
                <w:kern w:val="0"/>
                <w:sz w:val="24"/>
                <w:szCs w:val="24"/>
                <w:lang w:eastAsia="en-NZ"/>
                <w14:ligatures w14:val="none"/>
              </w:rPr>
              <w:t xml:space="preserve"> of accidents or environmental hazards when handling chemicals and operating equipment and generation of toxic by-products</w:t>
            </w:r>
          </w:p>
        </w:tc>
        <w:tc>
          <w:tcPr>
            <w:tcW w:w="0" w:type="auto"/>
            <w:gridSpan w:val="2"/>
            <w:tcBorders>
              <w:top w:val="single" w:sz="4" w:space="0" w:color="auto"/>
              <w:bottom w:val="single" w:sz="4" w:space="0" w:color="auto"/>
            </w:tcBorders>
            <w:hideMark/>
          </w:tcPr>
          <w:p w14:paraId="3C291B1E"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The practical aspects of storing and managing the substrate. It deals with space requirements, handling equipment, preservation methods, and potential losses during storage.</w:t>
            </w:r>
          </w:p>
        </w:tc>
      </w:tr>
      <w:tr w:rsidR="00B24DDD" w:rsidRPr="00B24DDD" w14:paraId="21F98D6A" w14:textId="77777777" w:rsidTr="00F17DE5">
        <w:trPr>
          <w:trHeight w:val="561"/>
        </w:trPr>
        <w:tc>
          <w:tcPr>
            <w:tcW w:w="0" w:type="auto"/>
            <w:tcBorders>
              <w:top w:val="single" w:sz="4" w:space="0" w:color="auto"/>
              <w:bottom w:val="single" w:sz="4" w:space="0" w:color="auto"/>
            </w:tcBorders>
            <w:vAlign w:val="center"/>
            <w:hideMark/>
          </w:tcPr>
          <w:p w14:paraId="3B73C996"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0" w:type="auto"/>
            <w:tcBorders>
              <w:top w:val="single" w:sz="4" w:space="0" w:color="auto"/>
              <w:bottom w:val="single" w:sz="4" w:space="0" w:color="auto"/>
            </w:tcBorders>
            <w:vAlign w:val="center"/>
            <w:hideMark/>
          </w:tcPr>
          <w:p w14:paraId="64095176"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c>
          <w:tcPr>
            <w:tcW w:w="0" w:type="auto"/>
            <w:tcBorders>
              <w:top w:val="single" w:sz="4" w:space="0" w:color="auto"/>
              <w:bottom w:val="single" w:sz="4" w:space="0" w:color="auto"/>
            </w:tcBorders>
            <w:vAlign w:val="center"/>
            <w:hideMark/>
          </w:tcPr>
          <w:p w14:paraId="54871121"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0" w:type="auto"/>
            <w:tcBorders>
              <w:top w:val="single" w:sz="4" w:space="0" w:color="auto"/>
              <w:bottom w:val="single" w:sz="4" w:space="0" w:color="auto"/>
            </w:tcBorders>
            <w:vAlign w:val="center"/>
            <w:hideMark/>
          </w:tcPr>
          <w:p w14:paraId="5CA90317"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c>
          <w:tcPr>
            <w:tcW w:w="0" w:type="auto"/>
            <w:tcBorders>
              <w:top w:val="single" w:sz="4" w:space="0" w:color="auto"/>
              <w:bottom w:val="single" w:sz="4" w:space="0" w:color="auto"/>
            </w:tcBorders>
            <w:vAlign w:val="center"/>
            <w:hideMark/>
          </w:tcPr>
          <w:p w14:paraId="5AE87CF8"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0" w:type="auto"/>
            <w:tcBorders>
              <w:top w:val="single" w:sz="4" w:space="0" w:color="auto"/>
              <w:bottom w:val="single" w:sz="4" w:space="0" w:color="auto"/>
            </w:tcBorders>
            <w:vAlign w:val="center"/>
            <w:hideMark/>
          </w:tcPr>
          <w:p w14:paraId="240F1A5A"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c>
          <w:tcPr>
            <w:tcW w:w="0" w:type="auto"/>
            <w:tcBorders>
              <w:top w:val="single" w:sz="4" w:space="0" w:color="auto"/>
              <w:bottom w:val="single" w:sz="4" w:space="0" w:color="auto"/>
            </w:tcBorders>
            <w:vAlign w:val="center"/>
            <w:hideMark/>
          </w:tcPr>
          <w:p w14:paraId="7272A384"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0" w:type="auto"/>
            <w:tcBorders>
              <w:top w:val="single" w:sz="4" w:space="0" w:color="auto"/>
              <w:bottom w:val="single" w:sz="4" w:space="0" w:color="auto"/>
            </w:tcBorders>
            <w:vAlign w:val="center"/>
            <w:hideMark/>
          </w:tcPr>
          <w:p w14:paraId="32F80154"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c>
          <w:tcPr>
            <w:tcW w:w="0" w:type="auto"/>
            <w:tcBorders>
              <w:top w:val="single" w:sz="4" w:space="0" w:color="auto"/>
              <w:bottom w:val="single" w:sz="4" w:space="0" w:color="auto"/>
            </w:tcBorders>
            <w:vAlign w:val="center"/>
            <w:hideMark/>
          </w:tcPr>
          <w:p w14:paraId="6F57CF73"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0" w:type="auto"/>
            <w:tcBorders>
              <w:top w:val="single" w:sz="4" w:space="0" w:color="auto"/>
              <w:bottom w:val="single" w:sz="4" w:space="0" w:color="auto"/>
            </w:tcBorders>
            <w:vAlign w:val="center"/>
            <w:hideMark/>
          </w:tcPr>
          <w:p w14:paraId="16BE6A1D"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r>
      <w:tr w:rsidR="00B24DDD" w:rsidRPr="00B24DDD" w14:paraId="76BCBE0A" w14:textId="77777777" w:rsidTr="00F17DE5">
        <w:trPr>
          <w:trHeight w:val="20"/>
        </w:trPr>
        <w:tc>
          <w:tcPr>
            <w:tcW w:w="0" w:type="auto"/>
            <w:tcBorders>
              <w:top w:val="single" w:sz="4" w:space="0" w:color="auto"/>
            </w:tcBorders>
            <w:hideMark/>
          </w:tcPr>
          <w:p w14:paraId="7DB2DBCB"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0" w:type="auto"/>
            <w:tcBorders>
              <w:top w:val="single" w:sz="4" w:space="0" w:color="auto"/>
            </w:tcBorders>
            <w:hideMark/>
          </w:tcPr>
          <w:p w14:paraId="51A6F51A"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Extremely Difficult:</w:t>
            </w:r>
            <w:r w:rsidRPr="00B24DDD">
              <w:rPr>
                <w:rFonts w:ascii="Times New Roman" w:eastAsia="Times New Roman" w:hAnsi="Times New Roman" w:cs="Times New Roman"/>
                <w:kern w:val="0"/>
                <w:sz w:val="24"/>
                <w:szCs w:val="24"/>
                <w:lang w:eastAsia="en-NZ"/>
                <w14:ligatures w14:val="none"/>
              </w:rPr>
              <w:t xml:space="preserve"> Requires working at very high temperatures and pressures with very complex procedures. It needs intensive and extensive training, and the steps are intricate and numerous.</w:t>
            </w:r>
          </w:p>
        </w:tc>
        <w:tc>
          <w:tcPr>
            <w:tcW w:w="0" w:type="auto"/>
            <w:tcBorders>
              <w:top w:val="single" w:sz="4" w:space="0" w:color="auto"/>
            </w:tcBorders>
            <w:hideMark/>
          </w:tcPr>
          <w:p w14:paraId="0D15D81D"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0" w:type="auto"/>
            <w:tcBorders>
              <w:top w:val="single" w:sz="4" w:space="0" w:color="auto"/>
            </w:tcBorders>
            <w:hideMark/>
          </w:tcPr>
          <w:p w14:paraId="1A109912"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Extremely High Maintenance</w:t>
            </w:r>
            <w:r w:rsidRPr="00B24DDD">
              <w:rPr>
                <w:rFonts w:ascii="Times New Roman" w:eastAsia="Times New Roman" w:hAnsi="Times New Roman" w:cs="Times New Roman"/>
                <w:kern w:val="0"/>
                <w:sz w:val="24"/>
                <w:szCs w:val="24"/>
                <w:lang w:eastAsia="en-NZ"/>
                <w14:ligatures w14:val="none"/>
              </w:rPr>
              <w:t>: requires constant attention, with continuous and intensive cleaning and almost constant replacement of parts. It demands a lot of manpower and resources.</w:t>
            </w:r>
          </w:p>
        </w:tc>
        <w:tc>
          <w:tcPr>
            <w:tcW w:w="0" w:type="auto"/>
            <w:tcBorders>
              <w:top w:val="single" w:sz="4" w:space="0" w:color="auto"/>
            </w:tcBorders>
            <w:hideMark/>
          </w:tcPr>
          <w:p w14:paraId="09CCF46D"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0" w:type="auto"/>
            <w:tcBorders>
              <w:top w:val="single" w:sz="4" w:space="0" w:color="auto"/>
            </w:tcBorders>
            <w:hideMark/>
          </w:tcPr>
          <w:p w14:paraId="16C9A582" w14:textId="0C3B0E2B"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Extremely Difficult</w:t>
            </w:r>
            <w:r w:rsidRPr="00B24DDD">
              <w:rPr>
                <w:rFonts w:ascii="Times New Roman" w:eastAsia="Times New Roman" w:hAnsi="Times New Roman" w:cs="Times New Roman"/>
                <w:kern w:val="0"/>
                <w:sz w:val="24"/>
                <w:szCs w:val="24"/>
                <w:lang w:eastAsia="en-NZ"/>
                <w14:ligatures w14:val="none"/>
              </w:rPr>
              <w:t xml:space="preserve">: Integration requires a complete overhaul, intensive </w:t>
            </w:r>
            <w:r w:rsidR="0017222B" w:rsidRPr="00B24DDD">
              <w:rPr>
                <w:rFonts w:ascii="Times New Roman" w:eastAsia="Times New Roman" w:hAnsi="Times New Roman" w:cs="Times New Roman"/>
                <w:kern w:val="0"/>
                <w:sz w:val="24"/>
                <w:szCs w:val="24"/>
                <w:lang w:eastAsia="en-NZ"/>
                <w14:ligatures w14:val="none"/>
              </w:rPr>
              <w:t>labour</w:t>
            </w:r>
            <w:r w:rsidRPr="00B24DDD">
              <w:rPr>
                <w:rFonts w:ascii="Times New Roman" w:eastAsia="Times New Roman" w:hAnsi="Times New Roman" w:cs="Times New Roman"/>
                <w:kern w:val="0"/>
                <w:sz w:val="24"/>
                <w:szCs w:val="24"/>
                <w:lang w:eastAsia="en-NZ"/>
                <w14:ligatures w14:val="none"/>
              </w:rPr>
              <w:t>, and very high costs for new equipment.</w:t>
            </w:r>
          </w:p>
        </w:tc>
        <w:tc>
          <w:tcPr>
            <w:tcW w:w="0" w:type="auto"/>
            <w:tcBorders>
              <w:top w:val="single" w:sz="4" w:space="0" w:color="auto"/>
            </w:tcBorders>
            <w:hideMark/>
          </w:tcPr>
          <w:p w14:paraId="50DF30A3"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0" w:type="auto"/>
            <w:tcBorders>
              <w:top w:val="single" w:sz="4" w:space="0" w:color="auto"/>
            </w:tcBorders>
            <w:hideMark/>
          </w:tcPr>
          <w:p w14:paraId="1D59B0D6"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Very Poor</w:t>
            </w:r>
            <w:r w:rsidRPr="00B24DDD">
              <w:rPr>
                <w:rFonts w:ascii="Times New Roman" w:eastAsia="Times New Roman" w:hAnsi="Times New Roman" w:cs="Times New Roman"/>
                <w:kern w:val="0"/>
                <w:sz w:val="24"/>
                <w:szCs w:val="24"/>
                <w:lang w:eastAsia="en-NZ"/>
                <w14:ligatures w14:val="none"/>
              </w:rPr>
              <w:t>: High risk with many serious safety issues, posing significant health hazards. Requires extensive new health and safety measures throughout the entire process.</w:t>
            </w:r>
          </w:p>
        </w:tc>
        <w:tc>
          <w:tcPr>
            <w:tcW w:w="0" w:type="auto"/>
            <w:tcBorders>
              <w:top w:val="single" w:sz="4" w:space="0" w:color="auto"/>
            </w:tcBorders>
            <w:hideMark/>
          </w:tcPr>
          <w:p w14:paraId="14E1D07F"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0" w:type="auto"/>
            <w:tcBorders>
              <w:top w:val="single" w:sz="4" w:space="0" w:color="auto"/>
            </w:tcBorders>
            <w:hideMark/>
          </w:tcPr>
          <w:p w14:paraId="2AE45193" w14:textId="515D712D"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Very Poor</w:t>
            </w:r>
            <w:r w:rsidRPr="00B24DDD">
              <w:rPr>
                <w:rFonts w:ascii="Times New Roman" w:eastAsia="Times New Roman" w:hAnsi="Times New Roman" w:cs="Times New Roman"/>
                <w:kern w:val="0"/>
                <w:sz w:val="24"/>
                <w:szCs w:val="24"/>
                <w:lang w:eastAsia="en-NZ"/>
                <w14:ligatures w14:val="none"/>
              </w:rPr>
              <w:t>: Requires extensive storage facilities, speciali</w:t>
            </w:r>
            <w:r w:rsidR="00CA2F49" w:rsidRPr="00B24DDD">
              <w:rPr>
                <w:rFonts w:ascii="Times New Roman" w:eastAsia="Times New Roman" w:hAnsi="Times New Roman" w:cs="Times New Roman"/>
                <w:kern w:val="0"/>
                <w:sz w:val="24"/>
                <w:szCs w:val="24"/>
                <w:lang w:eastAsia="en-NZ"/>
                <w14:ligatures w14:val="none"/>
              </w:rPr>
              <w:t>s</w:t>
            </w:r>
            <w:r w:rsidRPr="00B24DDD">
              <w:rPr>
                <w:rFonts w:ascii="Times New Roman" w:eastAsia="Times New Roman" w:hAnsi="Times New Roman" w:cs="Times New Roman"/>
                <w:kern w:val="0"/>
                <w:sz w:val="24"/>
                <w:szCs w:val="24"/>
                <w:lang w:eastAsia="en-NZ"/>
                <w14:ligatures w14:val="none"/>
              </w:rPr>
              <w:t xml:space="preserve">ed equipment, and high </w:t>
            </w:r>
            <w:r w:rsidR="0017222B" w:rsidRPr="00B24DDD">
              <w:rPr>
                <w:rFonts w:ascii="Times New Roman" w:eastAsia="Times New Roman" w:hAnsi="Times New Roman" w:cs="Times New Roman"/>
                <w:kern w:val="0"/>
                <w:sz w:val="24"/>
                <w:szCs w:val="24"/>
                <w:lang w:eastAsia="en-NZ"/>
                <w14:ligatures w14:val="none"/>
              </w:rPr>
              <w:t>labour</w:t>
            </w:r>
            <w:r w:rsidRPr="00B24DDD">
              <w:rPr>
                <w:rFonts w:ascii="Times New Roman" w:eastAsia="Times New Roman" w:hAnsi="Times New Roman" w:cs="Times New Roman"/>
                <w:kern w:val="0"/>
                <w:sz w:val="24"/>
                <w:szCs w:val="24"/>
                <w:lang w:eastAsia="en-NZ"/>
                <w14:ligatures w14:val="none"/>
              </w:rPr>
              <w:t xml:space="preserve"> costs. Significant losses and quality degradation are common.</w:t>
            </w:r>
          </w:p>
          <w:p w14:paraId="4FDF5634" w14:textId="77777777" w:rsidR="00CA2F49" w:rsidRPr="00B24DDD" w:rsidRDefault="00CA2F49" w:rsidP="005F5AF9">
            <w:pPr>
              <w:spacing w:line="240" w:lineRule="auto"/>
              <w:rPr>
                <w:rFonts w:ascii="Times New Roman" w:eastAsia="Times New Roman" w:hAnsi="Times New Roman" w:cs="Times New Roman"/>
                <w:kern w:val="0"/>
                <w:sz w:val="24"/>
                <w:szCs w:val="24"/>
                <w:lang w:eastAsia="en-NZ"/>
                <w14:ligatures w14:val="none"/>
              </w:rPr>
            </w:pPr>
          </w:p>
          <w:p w14:paraId="360847F1" w14:textId="70114A6A" w:rsidR="00CA2F49" w:rsidRPr="00B24DDD" w:rsidRDefault="00CA2F49" w:rsidP="005F5AF9">
            <w:pPr>
              <w:spacing w:line="240" w:lineRule="auto"/>
              <w:jc w:val="right"/>
              <w:rPr>
                <w:rFonts w:ascii="Times New Roman" w:eastAsia="Times New Roman" w:hAnsi="Times New Roman" w:cs="Times New Roman"/>
                <w:sz w:val="24"/>
                <w:szCs w:val="24"/>
                <w:lang w:eastAsia="en-NZ"/>
              </w:rPr>
            </w:pPr>
          </w:p>
        </w:tc>
      </w:tr>
      <w:tr w:rsidR="00B24DDD" w:rsidRPr="00B24DDD" w14:paraId="6C7E853F" w14:textId="77777777" w:rsidTr="005D08E7">
        <w:trPr>
          <w:trHeight w:val="20"/>
        </w:trPr>
        <w:tc>
          <w:tcPr>
            <w:tcW w:w="0" w:type="auto"/>
            <w:hideMark/>
          </w:tcPr>
          <w:p w14:paraId="41D38F80"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0" w:type="auto"/>
            <w:hideMark/>
          </w:tcPr>
          <w:p w14:paraId="6C3503BB"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Very Difficult:</w:t>
            </w:r>
            <w:r w:rsidRPr="00B24DDD">
              <w:rPr>
                <w:rFonts w:ascii="Times New Roman" w:eastAsia="Times New Roman" w:hAnsi="Times New Roman" w:cs="Times New Roman"/>
                <w:kern w:val="0"/>
                <w:sz w:val="24"/>
                <w:szCs w:val="24"/>
                <w:lang w:eastAsia="en-NZ"/>
                <w14:ligatures w14:val="none"/>
              </w:rPr>
              <w:t xml:space="preserve"> Involves high temperatures and pressures with challenging procedures. Significant training is </w:t>
            </w:r>
            <w:r w:rsidRPr="00B24DDD">
              <w:rPr>
                <w:rFonts w:ascii="Times New Roman" w:eastAsia="Times New Roman" w:hAnsi="Times New Roman" w:cs="Times New Roman"/>
                <w:kern w:val="0"/>
                <w:sz w:val="24"/>
                <w:szCs w:val="24"/>
                <w:lang w:eastAsia="en-NZ"/>
                <w14:ligatures w14:val="none"/>
              </w:rPr>
              <w:lastRenderedPageBreak/>
              <w:t>required, and the operation steps are complex and demanding.</w:t>
            </w:r>
          </w:p>
        </w:tc>
        <w:tc>
          <w:tcPr>
            <w:tcW w:w="0" w:type="auto"/>
            <w:hideMark/>
          </w:tcPr>
          <w:p w14:paraId="48DCFBCB"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lastRenderedPageBreak/>
              <w:t>2</w:t>
            </w:r>
          </w:p>
        </w:tc>
        <w:tc>
          <w:tcPr>
            <w:tcW w:w="0" w:type="auto"/>
            <w:hideMark/>
          </w:tcPr>
          <w:p w14:paraId="60B47316"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 Very High Maintenance</w:t>
            </w:r>
            <w:r w:rsidRPr="00B24DDD">
              <w:rPr>
                <w:rFonts w:ascii="Times New Roman" w:eastAsia="Times New Roman" w:hAnsi="Times New Roman" w:cs="Times New Roman"/>
                <w:kern w:val="0"/>
                <w:sz w:val="24"/>
                <w:szCs w:val="24"/>
                <w:lang w:eastAsia="en-NZ"/>
                <w14:ligatures w14:val="none"/>
              </w:rPr>
              <w:t xml:space="preserve">: needs frequent attention, including regular and thorough cleaning and frequent </w:t>
            </w:r>
            <w:r w:rsidRPr="00B24DDD">
              <w:rPr>
                <w:rFonts w:ascii="Times New Roman" w:eastAsia="Times New Roman" w:hAnsi="Times New Roman" w:cs="Times New Roman"/>
                <w:kern w:val="0"/>
                <w:sz w:val="24"/>
                <w:szCs w:val="24"/>
                <w:lang w:eastAsia="en-NZ"/>
                <w14:ligatures w14:val="none"/>
              </w:rPr>
              <w:lastRenderedPageBreak/>
              <w:t>replacement of parts. It significantly affects how smoothly operations run.</w:t>
            </w:r>
          </w:p>
        </w:tc>
        <w:tc>
          <w:tcPr>
            <w:tcW w:w="0" w:type="auto"/>
            <w:hideMark/>
          </w:tcPr>
          <w:p w14:paraId="05AFF2C1"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lastRenderedPageBreak/>
              <w:t>2</w:t>
            </w:r>
          </w:p>
        </w:tc>
        <w:tc>
          <w:tcPr>
            <w:tcW w:w="0" w:type="auto"/>
            <w:hideMark/>
          </w:tcPr>
          <w:p w14:paraId="4A008ED5"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Very Difficult</w:t>
            </w:r>
            <w:r w:rsidRPr="00B24DDD">
              <w:rPr>
                <w:rFonts w:ascii="Times New Roman" w:eastAsia="Times New Roman" w:hAnsi="Times New Roman" w:cs="Times New Roman"/>
                <w:kern w:val="0"/>
                <w:sz w:val="24"/>
                <w:szCs w:val="24"/>
                <w:lang w:eastAsia="en-NZ"/>
                <w14:ligatures w14:val="none"/>
              </w:rPr>
              <w:t>: Integration is tough, needing significant changes and a lot of investment.</w:t>
            </w:r>
          </w:p>
        </w:tc>
        <w:tc>
          <w:tcPr>
            <w:tcW w:w="0" w:type="auto"/>
            <w:hideMark/>
          </w:tcPr>
          <w:p w14:paraId="12746E7A"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0" w:type="auto"/>
            <w:hideMark/>
          </w:tcPr>
          <w:p w14:paraId="17BF03C8"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Poor</w:t>
            </w:r>
            <w:r w:rsidRPr="00B24DDD">
              <w:rPr>
                <w:rFonts w:ascii="Times New Roman" w:eastAsia="Times New Roman" w:hAnsi="Times New Roman" w:cs="Times New Roman"/>
                <w:kern w:val="0"/>
                <w:sz w:val="24"/>
                <w:szCs w:val="24"/>
                <w:lang w:eastAsia="en-NZ"/>
                <w14:ligatures w14:val="none"/>
              </w:rPr>
              <w:t xml:space="preserve">: Notable health risks with several safety issues. Requires additional health and </w:t>
            </w:r>
            <w:r w:rsidRPr="00B24DDD">
              <w:rPr>
                <w:rFonts w:ascii="Times New Roman" w:eastAsia="Times New Roman" w:hAnsi="Times New Roman" w:cs="Times New Roman"/>
                <w:kern w:val="0"/>
                <w:sz w:val="24"/>
                <w:szCs w:val="24"/>
                <w:lang w:eastAsia="en-NZ"/>
                <w14:ligatures w14:val="none"/>
              </w:rPr>
              <w:lastRenderedPageBreak/>
              <w:t>safety measures across most parts of the process.</w:t>
            </w:r>
          </w:p>
        </w:tc>
        <w:tc>
          <w:tcPr>
            <w:tcW w:w="0" w:type="auto"/>
            <w:hideMark/>
          </w:tcPr>
          <w:p w14:paraId="1600D1BF"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lastRenderedPageBreak/>
              <w:t>2</w:t>
            </w:r>
          </w:p>
        </w:tc>
        <w:tc>
          <w:tcPr>
            <w:tcW w:w="0" w:type="auto"/>
            <w:hideMark/>
          </w:tcPr>
          <w:p w14:paraId="387B47CE"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Poor</w:t>
            </w:r>
            <w:r w:rsidRPr="00B24DDD">
              <w:rPr>
                <w:rFonts w:ascii="Times New Roman" w:eastAsia="Times New Roman" w:hAnsi="Times New Roman" w:cs="Times New Roman"/>
                <w:kern w:val="0"/>
                <w:sz w:val="24"/>
                <w:szCs w:val="24"/>
                <w:lang w:eastAsia="en-NZ"/>
                <w14:ligatures w14:val="none"/>
              </w:rPr>
              <w:t xml:space="preserve">: Requires considerable storage facilities and handling efforts, with moderate losses </w:t>
            </w:r>
            <w:r w:rsidRPr="00B24DDD">
              <w:rPr>
                <w:rFonts w:ascii="Times New Roman" w:eastAsia="Times New Roman" w:hAnsi="Times New Roman" w:cs="Times New Roman"/>
                <w:kern w:val="0"/>
                <w:sz w:val="24"/>
                <w:szCs w:val="24"/>
                <w:lang w:eastAsia="en-NZ"/>
                <w14:ligatures w14:val="none"/>
              </w:rPr>
              <w:lastRenderedPageBreak/>
              <w:t>and quality issues.</w:t>
            </w:r>
          </w:p>
        </w:tc>
      </w:tr>
      <w:tr w:rsidR="00B24DDD" w:rsidRPr="00B24DDD" w14:paraId="6E3A3AF8" w14:textId="77777777" w:rsidTr="005D08E7">
        <w:trPr>
          <w:trHeight w:val="20"/>
        </w:trPr>
        <w:tc>
          <w:tcPr>
            <w:tcW w:w="0" w:type="auto"/>
            <w:hideMark/>
          </w:tcPr>
          <w:p w14:paraId="4CCAB2CE"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lastRenderedPageBreak/>
              <w:t>3</w:t>
            </w:r>
          </w:p>
        </w:tc>
        <w:tc>
          <w:tcPr>
            <w:tcW w:w="0" w:type="auto"/>
            <w:hideMark/>
          </w:tcPr>
          <w:p w14:paraId="173A587D"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Difficult</w:t>
            </w:r>
            <w:r w:rsidRPr="00B24DDD">
              <w:rPr>
                <w:rFonts w:ascii="Times New Roman" w:eastAsia="Times New Roman" w:hAnsi="Times New Roman" w:cs="Times New Roman"/>
                <w:kern w:val="0"/>
                <w:sz w:val="24"/>
                <w:szCs w:val="24"/>
                <w:lang w:eastAsia="en-NZ"/>
                <w14:ligatures w14:val="none"/>
              </w:rPr>
              <w:t>: Operation is challenging due to elevated temperatures and pressures. Considerable training is needed, and the steps are complicated but manageable.</w:t>
            </w:r>
          </w:p>
        </w:tc>
        <w:tc>
          <w:tcPr>
            <w:tcW w:w="0" w:type="auto"/>
            <w:hideMark/>
          </w:tcPr>
          <w:p w14:paraId="34616A1C"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0" w:type="auto"/>
            <w:hideMark/>
          </w:tcPr>
          <w:p w14:paraId="18307E94"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High Maintenance</w:t>
            </w:r>
            <w:r w:rsidRPr="00B24DDD">
              <w:rPr>
                <w:rFonts w:ascii="Times New Roman" w:eastAsia="Times New Roman" w:hAnsi="Times New Roman" w:cs="Times New Roman"/>
                <w:kern w:val="0"/>
                <w:sz w:val="24"/>
                <w:szCs w:val="24"/>
                <w:lang w:eastAsia="en-NZ"/>
                <w14:ligatures w14:val="none"/>
              </w:rPr>
              <w:t>: requires regular maintenance, with consistent cleaning and part replacements. It's demanding, but not as much as the higher levels.</w:t>
            </w:r>
          </w:p>
        </w:tc>
        <w:tc>
          <w:tcPr>
            <w:tcW w:w="0" w:type="auto"/>
            <w:hideMark/>
          </w:tcPr>
          <w:p w14:paraId="1774B568"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0" w:type="auto"/>
            <w:hideMark/>
          </w:tcPr>
          <w:p w14:paraId="73600EC0"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Difficult</w:t>
            </w:r>
            <w:r w:rsidRPr="00B24DDD">
              <w:rPr>
                <w:rFonts w:ascii="Times New Roman" w:eastAsia="Times New Roman" w:hAnsi="Times New Roman" w:cs="Times New Roman"/>
                <w:kern w:val="0"/>
                <w:sz w:val="24"/>
                <w:szCs w:val="24"/>
                <w:lang w:eastAsia="en-NZ"/>
                <w14:ligatures w14:val="none"/>
              </w:rPr>
              <w:t>: Integration is challenging but doable, requiring substantial changes and considerable costs.</w:t>
            </w:r>
          </w:p>
        </w:tc>
        <w:tc>
          <w:tcPr>
            <w:tcW w:w="0" w:type="auto"/>
            <w:hideMark/>
          </w:tcPr>
          <w:p w14:paraId="4722CFE4"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0" w:type="auto"/>
            <w:hideMark/>
          </w:tcPr>
          <w:p w14:paraId="1D8E2649"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Fair</w:t>
            </w:r>
            <w:r w:rsidRPr="00B24DDD">
              <w:rPr>
                <w:rFonts w:ascii="Times New Roman" w:eastAsia="Times New Roman" w:hAnsi="Times New Roman" w:cs="Times New Roman"/>
                <w:kern w:val="0"/>
                <w:sz w:val="24"/>
                <w:szCs w:val="24"/>
                <w:lang w:eastAsia="en-NZ"/>
                <w14:ligatures w14:val="none"/>
              </w:rPr>
              <w:t>: Moderate health risks with some safety issues. Health and safety measures are needed in significant parts of the process.</w:t>
            </w:r>
          </w:p>
        </w:tc>
        <w:tc>
          <w:tcPr>
            <w:tcW w:w="0" w:type="auto"/>
            <w:hideMark/>
          </w:tcPr>
          <w:p w14:paraId="715F8ACB"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0" w:type="auto"/>
            <w:hideMark/>
          </w:tcPr>
          <w:p w14:paraId="795C8A80"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Fair</w:t>
            </w:r>
            <w:r w:rsidRPr="00B24DDD">
              <w:rPr>
                <w:rFonts w:ascii="Times New Roman" w:eastAsia="Times New Roman" w:hAnsi="Times New Roman" w:cs="Times New Roman"/>
                <w:kern w:val="0"/>
                <w:sz w:val="24"/>
                <w:szCs w:val="24"/>
                <w:lang w:eastAsia="en-NZ"/>
                <w14:ligatures w14:val="none"/>
              </w:rPr>
              <w:t>: Requires adequate storage facilities and handling efforts, with manageable losses and occasional quality issues.</w:t>
            </w:r>
          </w:p>
        </w:tc>
      </w:tr>
      <w:tr w:rsidR="00B24DDD" w:rsidRPr="00B24DDD" w14:paraId="0A18E0A9" w14:textId="77777777" w:rsidTr="005D08E7">
        <w:trPr>
          <w:trHeight w:val="20"/>
        </w:trPr>
        <w:tc>
          <w:tcPr>
            <w:tcW w:w="0" w:type="auto"/>
            <w:hideMark/>
          </w:tcPr>
          <w:p w14:paraId="4AF540A4"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0" w:type="auto"/>
            <w:hideMark/>
          </w:tcPr>
          <w:p w14:paraId="3DBDB9DB"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Moderately Difficult</w:t>
            </w:r>
            <w:r w:rsidRPr="00B24DDD">
              <w:rPr>
                <w:rFonts w:ascii="Times New Roman" w:eastAsia="Times New Roman" w:hAnsi="Times New Roman" w:cs="Times New Roman"/>
                <w:kern w:val="0"/>
                <w:sz w:val="24"/>
                <w:szCs w:val="24"/>
                <w:lang w:eastAsia="en-NZ"/>
                <w14:ligatures w14:val="none"/>
              </w:rPr>
              <w:t>: The process involves moderate temperatures and pressures with some complexity. Training is necessary, and the operation includes several steps that need careful attention.</w:t>
            </w:r>
          </w:p>
        </w:tc>
        <w:tc>
          <w:tcPr>
            <w:tcW w:w="0" w:type="auto"/>
            <w:hideMark/>
          </w:tcPr>
          <w:p w14:paraId="328FDE13"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0" w:type="auto"/>
            <w:hideMark/>
          </w:tcPr>
          <w:p w14:paraId="54475EBC" w14:textId="08CBA87D"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Moderate Maintenance</w:t>
            </w:r>
            <w:r w:rsidRPr="00B24DDD">
              <w:rPr>
                <w:rFonts w:ascii="Times New Roman" w:eastAsia="Times New Roman" w:hAnsi="Times New Roman" w:cs="Times New Roman"/>
                <w:kern w:val="0"/>
                <w:sz w:val="24"/>
                <w:szCs w:val="24"/>
                <w:lang w:eastAsia="en-NZ"/>
                <w14:ligatures w14:val="none"/>
              </w:rPr>
              <w:t>: needs occasional attention, with periodic cleaning and infrequent part replacements. It</w:t>
            </w:r>
            <w:r w:rsidR="00CA2F49" w:rsidRPr="00B24DDD">
              <w:rPr>
                <w:rFonts w:ascii="Times New Roman" w:eastAsia="Times New Roman" w:hAnsi="Times New Roman" w:cs="Times New Roman"/>
                <w:kern w:val="0"/>
                <w:sz w:val="24"/>
                <w:szCs w:val="24"/>
                <w:lang w:eastAsia="en-NZ"/>
                <w14:ligatures w14:val="none"/>
              </w:rPr>
              <w:t xml:space="preserve"> i</w:t>
            </w:r>
            <w:r w:rsidRPr="00B24DDD">
              <w:rPr>
                <w:rFonts w:ascii="Times New Roman" w:eastAsia="Times New Roman" w:hAnsi="Times New Roman" w:cs="Times New Roman"/>
                <w:kern w:val="0"/>
                <w:sz w:val="24"/>
                <w:szCs w:val="24"/>
                <w:lang w:eastAsia="en-NZ"/>
                <w14:ligatures w14:val="none"/>
              </w:rPr>
              <w:t>s a balanced approach to maintenance.</w:t>
            </w:r>
          </w:p>
        </w:tc>
        <w:tc>
          <w:tcPr>
            <w:tcW w:w="0" w:type="auto"/>
            <w:hideMark/>
          </w:tcPr>
          <w:p w14:paraId="510A3859"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0" w:type="auto"/>
            <w:hideMark/>
          </w:tcPr>
          <w:p w14:paraId="1020974F"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Moderate</w:t>
            </w:r>
            <w:r w:rsidRPr="00B24DDD">
              <w:rPr>
                <w:rFonts w:ascii="Times New Roman" w:eastAsia="Times New Roman" w:hAnsi="Times New Roman" w:cs="Times New Roman"/>
                <w:kern w:val="0"/>
                <w:sz w:val="24"/>
                <w:szCs w:val="24"/>
                <w:lang w:eastAsia="en-NZ"/>
                <w14:ligatures w14:val="none"/>
              </w:rPr>
              <w:t>: Integration needs some effort, with moderate adjustments and costs.</w:t>
            </w:r>
          </w:p>
        </w:tc>
        <w:tc>
          <w:tcPr>
            <w:tcW w:w="0" w:type="auto"/>
            <w:hideMark/>
          </w:tcPr>
          <w:p w14:paraId="4D597788"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0" w:type="auto"/>
            <w:hideMark/>
          </w:tcPr>
          <w:p w14:paraId="7C4B8155"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Good</w:t>
            </w:r>
            <w:r w:rsidRPr="00B24DDD">
              <w:rPr>
                <w:rFonts w:ascii="Times New Roman" w:eastAsia="Times New Roman" w:hAnsi="Times New Roman" w:cs="Times New Roman"/>
                <w:kern w:val="0"/>
                <w:sz w:val="24"/>
                <w:szCs w:val="24"/>
                <w:lang w:eastAsia="en-NZ"/>
                <w14:ligatures w14:val="none"/>
              </w:rPr>
              <w:t>: Minimal health risks with few safety issues. Health and safety measures are needed only in some parts of the process.</w:t>
            </w:r>
          </w:p>
        </w:tc>
        <w:tc>
          <w:tcPr>
            <w:tcW w:w="0" w:type="auto"/>
            <w:hideMark/>
          </w:tcPr>
          <w:p w14:paraId="77AD8D6A"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0" w:type="auto"/>
            <w:hideMark/>
          </w:tcPr>
          <w:p w14:paraId="58171F4E" w14:textId="080B6E6C"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Good</w:t>
            </w:r>
            <w:r w:rsidRPr="00B24DDD">
              <w:rPr>
                <w:rFonts w:ascii="Times New Roman" w:eastAsia="Times New Roman" w:hAnsi="Times New Roman" w:cs="Times New Roman"/>
                <w:kern w:val="0"/>
                <w:sz w:val="24"/>
                <w:szCs w:val="24"/>
                <w:lang w:eastAsia="en-NZ"/>
                <w14:ligatures w14:val="none"/>
              </w:rPr>
              <w:t xml:space="preserve">: Requires reasonable storage facilities and minimal handling efforts, with low losses and </w:t>
            </w:r>
            <w:r w:rsidR="00CA2F49" w:rsidRPr="00B24DDD">
              <w:rPr>
                <w:rFonts w:ascii="Times New Roman" w:eastAsia="Times New Roman" w:hAnsi="Times New Roman" w:cs="Times New Roman"/>
                <w:kern w:val="0"/>
                <w:sz w:val="24"/>
                <w:szCs w:val="24"/>
                <w:lang w:eastAsia="en-NZ"/>
                <w14:ligatures w14:val="none"/>
              </w:rPr>
              <w:t>good-</w:t>
            </w:r>
            <w:r w:rsidRPr="00B24DDD">
              <w:rPr>
                <w:rFonts w:ascii="Times New Roman" w:eastAsia="Times New Roman" w:hAnsi="Times New Roman" w:cs="Times New Roman"/>
                <w:kern w:val="0"/>
                <w:sz w:val="24"/>
                <w:szCs w:val="24"/>
                <w:lang w:eastAsia="en-NZ"/>
                <w14:ligatures w14:val="none"/>
              </w:rPr>
              <w:t>quality maintenance.</w:t>
            </w:r>
          </w:p>
        </w:tc>
      </w:tr>
      <w:tr w:rsidR="00B24DDD" w:rsidRPr="00B24DDD" w14:paraId="40269538" w14:textId="77777777" w:rsidTr="005D08E7">
        <w:trPr>
          <w:trHeight w:val="20"/>
        </w:trPr>
        <w:tc>
          <w:tcPr>
            <w:tcW w:w="0" w:type="auto"/>
            <w:hideMark/>
          </w:tcPr>
          <w:p w14:paraId="776F6764"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0" w:type="auto"/>
            <w:hideMark/>
          </w:tcPr>
          <w:p w14:paraId="07DE69C8"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Somewhat Easy:</w:t>
            </w:r>
            <w:r w:rsidRPr="00B24DDD">
              <w:rPr>
                <w:rFonts w:ascii="Times New Roman" w:eastAsia="Times New Roman" w:hAnsi="Times New Roman" w:cs="Times New Roman"/>
                <w:kern w:val="0"/>
                <w:sz w:val="24"/>
                <w:szCs w:val="24"/>
                <w:lang w:eastAsia="en-NZ"/>
                <w14:ligatures w14:val="none"/>
              </w:rPr>
              <w:t xml:space="preserve"> The operation is done at manageable temperatures and pressures, is less complex, and requires some training. The steps </w:t>
            </w:r>
            <w:r w:rsidRPr="00B24DDD">
              <w:rPr>
                <w:rFonts w:ascii="Times New Roman" w:eastAsia="Times New Roman" w:hAnsi="Times New Roman" w:cs="Times New Roman"/>
                <w:kern w:val="0"/>
                <w:sz w:val="24"/>
                <w:szCs w:val="24"/>
                <w:lang w:eastAsia="en-NZ"/>
                <w14:ligatures w14:val="none"/>
              </w:rPr>
              <w:lastRenderedPageBreak/>
              <w:t>are more straightforward.</w:t>
            </w:r>
          </w:p>
        </w:tc>
        <w:tc>
          <w:tcPr>
            <w:tcW w:w="0" w:type="auto"/>
            <w:hideMark/>
          </w:tcPr>
          <w:p w14:paraId="7A8CDA45"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lastRenderedPageBreak/>
              <w:t>5</w:t>
            </w:r>
          </w:p>
        </w:tc>
        <w:tc>
          <w:tcPr>
            <w:tcW w:w="0" w:type="auto"/>
            <w:hideMark/>
          </w:tcPr>
          <w:p w14:paraId="089E8740"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 Low Maintenance</w:t>
            </w:r>
            <w:r w:rsidRPr="00B24DDD">
              <w:rPr>
                <w:rFonts w:ascii="Times New Roman" w:eastAsia="Times New Roman" w:hAnsi="Times New Roman" w:cs="Times New Roman"/>
                <w:kern w:val="0"/>
                <w:sz w:val="24"/>
                <w:szCs w:val="24"/>
                <w:lang w:eastAsia="en-NZ"/>
                <w14:ligatures w14:val="none"/>
              </w:rPr>
              <w:t xml:space="preserve">: only needs infrequent attention, with minimal cleaning and rare part replacements. It doesn't demand much from your </w:t>
            </w:r>
            <w:r w:rsidRPr="00B24DDD">
              <w:rPr>
                <w:rFonts w:ascii="Times New Roman" w:eastAsia="Times New Roman" w:hAnsi="Times New Roman" w:cs="Times New Roman"/>
                <w:kern w:val="0"/>
                <w:sz w:val="24"/>
                <w:szCs w:val="24"/>
                <w:lang w:eastAsia="en-NZ"/>
                <w14:ligatures w14:val="none"/>
              </w:rPr>
              <w:lastRenderedPageBreak/>
              <w:t>resources or personnel.</w:t>
            </w:r>
          </w:p>
        </w:tc>
        <w:tc>
          <w:tcPr>
            <w:tcW w:w="0" w:type="auto"/>
            <w:hideMark/>
          </w:tcPr>
          <w:p w14:paraId="44B7513B"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lastRenderedPageBreak/>
              <w:t>5</w:t>
            </w:r>
          </w:p>
        </w:tc>
        <w:tc>
          <w:tcPr>
            <w:tcW w:w="0" w:type="auto"/>
            <w:hideMark/>
          </w:tcPr>
          <w:p w14:paraId="47B41A00"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Somewhat</w:t>
            </w:r>
            <w:r w:rsidRPr="00B24DDD">
              <w:rPr>
                <w:rFonts w:ascii="Times New Roman" w:eastAsia="Times New Roman" w:hAnsi="Times New Roman" w:cs="Times New Roman"/>
                <w:kern w:val="0"/>
                <w:sz w:val="24"/>
                <w:szCs w:val="24"/>
                <w:lang w:eastAsia="en-NZ"/>
                <w14:ligatures w14:val="none"/>
              </w:rPr>
              <w:t xml:space="preserve"> </w:t>
            </w:r>
            <w:r w:rsidRPr="00B24DDD">
              <w:rPr>
                <w:rFonts w:ascii="Times New Roman" w:eastAsia="Times New Roman" w:hAnsi="Times New Roman" w:cs="Times New Roman"/>
                <w:b/>
                <w:bCs/>
                <w:kern w:val="0"/>
                <w:sz w:val="24"/>
                <w:szCs w:val="24"/>
                <w:lang w:eastAsia="en-NZ"/>
                <w14:ligatures w14:val="none"/>
              </w:rPr>
              <w:t>Easy</w:t>
            </w:r>
            <w:r w:rsidRPr="00B24DDD">
              <w:rPr>
                <w:rFonts w:ascii="Times New Roman" w:eastAsia="Times New Roman" w:hAnsi="Times New Roman" w:cs="Times New Roman"/>
                <w:kern w:val="0"/>
                <w:sz w:val="24"/>
                <w:szCs w:val="24"/>
                <w:lang w:eastAsia="en-NZ"/>
                <w14:ligatures w14:val="none"/>
              </w:rPr>
              <w:t>: Integration is relatively simple, with minimal changes and low costs.</w:t>
            </w:r>
          </w:p>
        </w:tc>
        <w:tc>
          <w:tcPr>
            <w:tcW w:w="0" w:type="auto"/>
            <w:hideMark/>
          </w:tcPr>
          <w:p w14:paraId="63565C79"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0" w:type="auto"/>
            <w:hideMark/>
          </w:tcPr>
          <w:p w14:paraId="03266C12"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Very Good</w:t>
            </w:r>
            <w:r w:rsidRPr="00B24DDD">
              <w:rPr>
                <w:rFonts w:ascii="Times New Roman" w:eastAsia="Times New Roman" w:hAnsi="Times New Roman" w:cs="Times New Roman"/>
                <w:kern w:val="0"/>
                <w:sz w:val="24"/>
                <w:szCs w:val="24"/>
                <w:lang w:eastAsia="en-NZ"/>
                <w14:ligatures w14:val="none"/>
              </w:rPr>
              <w:t>: Very low health risks with minimal safety issues. Requires only minimal health and safety measures.</w:t>
            </w:r>
          </w:p>
        </w:tc>
        <w:tc>
          <w:tcPr>
            <w:tcW w:w="0" w:type="auto"/>
            <w:hideMark/>
          </w:tcPr>
          <w:p w14:paraId="740CA768"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0" w:type="auto"/>
            <w:hideMark/>
          </w:tcPr>
          <w:p w14:paraId="247F3BD1"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Very Good</w:t>
            </w:r>
            <w:r w:rsidRPr="00B24DDD">
              <w:rPr>
                <w:rFonts w:ascii="Times New Roman" w:eastAsia="Times New Roman" w:hAnsi="Times New Roman" w:cs="Times New Roman"/>
                <w:kern w:val="0"/>
                <w:sz w:val="24"/>
                <w:szCs w:val="24"/>
                <w:lang w:eastAsia="en-NZ"/>
                <w14:ligatures w14:val="none"/>
              </w:rPr>
              <w:t>: Requires minimal storage facilities and handling efforts, with negligible losses and excellent quality maintenance.</w:t>
            </w:r>
          </w:p>
        </w:tc>
      </w:tr>
      <w:tr w:rsidR="008715CB" w:rsidRPr="00B24DDD" w14:paraId="151B7C47" w14:textId="77777777" w:rsidTr="005D08E7">
        <w:trPr>
          <w:trHeight w:val="20"/>
        </w:trPr>
        <w:tc>
          <w:tcPr>
            <w:tcW w:w="0" w:type="auto"/>
            <w:tcBorders>
              <w:bottom w:val="single" w:sz="4" w:space="0" w:color="auto"/>
            </w:tcBorders>
            <w:hideMark/>
          </w:tcPr>
          <w:p w14:paraId="23376C72"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0" w:type="auto"/>
            <w:tcBorders>
              <w:bottom w:val="single" w:sz="4" w:space="0" w:color="auto"/>
            </w:tcBorders>
            <w:hideMark/>
          </w:tcPr>
          <w:p w14:paraId="204828DC"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Easy</w:t>
            </w:r>
            <w:r w:rsidRPr="00B24DDD">
              <w:rPr>
                <w:rFonts w:ascii="Times New Roman" w:eastAsia="Times New Roman" w:hAnsi="Times New Roman" w:cs="Times New Roman"/>
                <w:kern w:val="0"/>
                <w:sz w:val="24"/>
                <w:szCs w:val="24"/>
                <w:lang w:eastAsia="en-NZ"/>
                <w14:ligatures w14:val="none"/>
              </w:rPr>
              <w:t>: The operation can be done at standard temperatures and pressures, is simple to manage, requires minimal training, and involves fewer, straightforward steps.</w:t>
            </w:r>
          </w:p>
        </w:tc>
        <w:tc>
          <w:tcPr>
            <w:tcW w:w="0" w:type="auto"/>
            <w:tcBorders>
              <w:bottom w:val="single" w:sz="4" w:space="0" w:color="auto"/>
            </w:tcBorders>
            <w:hideMark/>
          </w:tcPr>
          <w:p w14:paraId="0B54326D"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0" w:type="auto"/>
            <w:tcBorders>
              <w:bottom w:val="single" w:sz="4" w:space="0" w:color="auto"/>
            </w:tcBorders>
            <w:hideMark/>
          </w:tcPr>
          <w:p w14:paraId="381F4369"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Minimal to No Maintenance</w:t>
            </w:r>
            <w:r w:rsidRPr="00B24DDD">
              <w:rPr>
                <w:rFonts w:ascii="Times New Roman" w:eastAsia="Times New Roman" w:hAnsi="Times New Roman" w:cs="Times New Roman"/>
                <w:kern w:val="0"/>
                <w:sz w:val="24"/>
                <w:szCs w:val="24"/>
                <w:lang w:eastAsia="en-NZ"/>
                <w14:ligatures w14:val="none"/>
              </w:rPr>
              <w:t>: hardly needs any attention, with virtually no cleaning or part replacements required. It's highly efficient and self-sufficient.</w:t>
            </w:r>
          </w:p>
        </w:tc>
        <w:tc>
          <w:tcPr>
            <w:tcW w:w="0" w:type="auto"/>
            <w:tcBorders>
              <w:bottom w:val="single" w:sz="4" w:space="0" w:color="auto"/>
            </w:tcBorders>
            <w:hideMark/>
          </w:tcPr>
          <w:p w14:paraId="2269D562"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0" w:type="auto"/>
            <w:tcBorders>
              <w:bottom w:val="single" w:sz="4" w:space="0" w:color="auto"/>
            </w:tcBorders>
            <w:hideMark/>
          </w:tcPr>
          <w:p w14:paraId="512BD9F5"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Easy</w:t>
            </w:r>
            <w:r w:rsidRPr="00B24DDD">
              <w:rPr>
                <w:rFonts w:ascii="Times New Roman" w:eastAsia="Times New Roman" w:hAnsi="Times New Roman" w:cs="Times New Roman"/>
                <w:kern w:val="0"/>
                <w:sz w:val="24"/>
                <w:szCs w:val="24"/>
                <w:lang w:eastAsia="en-NZ"/>
                <w14:ligatures w14:val="none"/>
              </w:rPr>
              <w:t>: Integration is seamless, requiring no significant changes or costs.</w:t>
            </w:r>
          </w:p>
        </w:tc>
        <w:tc>
          <w:tcPr>
            <w:tcW w:w="0" w:type="auto"/>
            <w:tcBorders>
              <w:bottom w:val="single" w:sz="4" w:space="0" w:color="auto"/>
            </w:tcBorders>
            <w:hideMark/>
          </w:tcPr>
          <w:p w14:paraId="1A555F2D"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0" w:type="auto"/>
            <w:tcBorders>
              <w:bottom w:val="single" w:sz="4" w:space="0" w:color="auto"/>
            </w:tcBorders>
            <w:hideMark/>
          </w:tcPr>
          <w:p w14:paraId="58310CA6"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Excellent</w:t>
            </w:r>
            <w:r w:rsidRPr="00B24DDD">
              <w:rPr>
                <w:rFonts w:ascii="Times New Roman" w:eastAsia="Times New Roman" w:hAnsi="Times New Roman" w:cs="Times New Roman"/>
                <w:kern w:val="0"/>
                <w:sz w:val="24"/>
                <w:szCs w:val="24"/>
                <w:lang w:eastAsia="en-NZ"/>
                <w14:ligatures w14:val="none"/>
              </w:rPr>
              <w:t>: No health risks or safety issues. No additional health and safety measures are needed; the process can proceed under current conditions.</w:t>
            </w:r>
          </w:p>
        </w:tc>
        <w:tc>
          <w:tcPr>
            <w:tcW w:w="0" w:type="auto"/>
            <w:tcBorders>
              <w:bottom w:val="single" w:sz="4" w:space="0" w:color="auto"/>
            </w:tcBorders>
            <w:hideMark/>
          </w:tcPr>
          <w:p w14:paraId="6CBF2B32" w14:textId="77777777" w:rsidR="008715CB" w:rsidRPr="00B24DDD" w:rsidRDefault="008715CB" w:rsidP="005F5AF9">
            <w:pPr>
              <w:spacing w:after="0" w:line="240" w:lineRule="auto"/>
              <w:jc w:val="right"/>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0" w:type="auto"/>
            <w:tcBorders>
              <w:bottom w:val="single" w:sz="4" w:space="0" w:color="auto"/>
            </w:tcBorders>
            <w:hideMark/>
          </w:tcPr>
          <w:p w14:paraId="7CE916C5"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Excellent</w:t>
            </w:r>
            <w:r w:rsidRPr="00B24DDD">
              <w:rPr>
                <w:rFonts w:ascii="Times New Roman" w:eastAsia="Times New Roman" w:hAnsi="Times New Roman" w:cs="Times New Roman"/>
                <w:kern w:val="0"/>
                <w:sz w:val="24"/>
                <w:szCs w:val="24"/>
                <w:lang w:eastAsia="en-NZ"/>
                <w14:ligatures w14:val="none"/>
              </w:rPr>
              <w:t>: Requires no additional storage facilities or handling efforts, with no losses and perfect quality and maintenance</w:t>
            </w:r>
          </w:p>
        </w:tc>
      </w:tr>
    </w:tbl>
    <w:p w14:paraId="26043337" w14:textId="77777777" w:rsidR="00CA2F49" w:rsidRPr="00B24DDD" w:rsidRDefault="00CA2F49" w:rsidP="00667FF5">
      <w:pPr>
        <w:spacing w:line="360" w:lineRule="auto"/>
        <w:rPr>
          <w:rFonts w:ascii="Times New Roman" w:hAnsi="Times New Roman" w:cs="Times New Roman"/>
          <w:sz w:val="24"/>
          <w:szCs w:val="24"/>
          <w:lang w:val="en-GB"/>
        </w:rPr>
        <w:sectPr w:rsidR="00CA2F49" w:rsidRPr="00B24DDD" w:rsidSect="00CA2F49">
          <w:pgSz w:w="16838" w:h="11906" w:orient="landscape"/>
          <w:pgMar w:top="567" w:right="1440" w:bottom="709" w:left="1440" w:header="137" w:footer="709" w:gutter="0"/>
          <w:cols w:space="708"/>
          <w:docGrid w:linePitch="360"/>
        </w:sectPr>
      </w:pPr>
    </w:p>
    <w:p w14:paraId="5A7B7B3F" w14:textId="77777777" w:rsidR="008715CB" w:rsidRPr="00B24DDD" w:rsidRDefault="008715CB" w:rsidP="00667FF5">
      <w:pPr>
        <w:spacing w:line="360" w:lineRule="auto"/>
        <w:rPr>
          <w:rFonts w:ascii="Times New Roman" w:hAnsi="Times New Roman" w:cs="Times New Roman"/>
          <w:sz w:val="24"/>
          <w:szCs w:val="24"/>
          <w:lang w:val="en-GB"/>
        </w:rPr>
      </w:pPr>
    </w:p>
    <w:p w14:paraId="4E33F65A" w14:textId="6BB132CA" w:rsidR="008715CB" w:rsidRPr="00B24DDD" w:rsidRDefault="00424B74" w:rsidP="00667FF5">
      <w:pPr>
        <w:pStyle w:val="Caption"/>
        <w:rPr>
          <w:rFonts w:ascii="Times New Roman" w:hAnsi="Times New Roman"/>
          <w:sz w:val="24"/>
          <w:szCs w:val="24"/>
        </w:rPr>
      </w:pPr>
      <w:bookmarkStart w:id="7" w:name="_Toc173495079"/>
      <w:bookmarkStart w:id="8" w:name="_Toc179935043"/>
      <w:r w:rsidRPr="00B24DDD">
        <w:rPr>
          <w:rFonts w:ascii="Times New Roman" w:hAnsi="Times New Roman"/>
          <w:sz w:val="24"/>
          <w:szCs w:val="24"/>
        </w:rPr>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5</w:t>
      </w:r>
      <w:r w:rsidRPr="00B24DDD">
        <w:rPr>
          <w:rFonts w:ascii="Times New Roman" w:hAnsi="Times New Roman"/>
          <w:sz w:val="24"/>
          <w:szCs w:val="24"/>
        </w:rPr>
        <w:fldChar w:fldCharType="end"/>
      </w:r>
      <w:r w:rsidR="008715CB" w:rsidRPr="00B24DDD">
        <w:rPr>
          <w:rFonts w:ascii="Times New Roman" w:hAnsi="Times New Roman"/>
          <w:sz w:val="24"/>
          <w:szCs w:val="24"/>
        </w:rPr>
        <w:t>. Scoring guidelines for economic aspects</w:t>
      </w:r>
      <w:bookmarkEnd w:id="7"/>
      <w:bookmarkEnd w:id="8"/>
    </w:p>
    <w:tbl>
      <w:tblPr>
        <w:tblW w:w="5000" w:type="pct"/>
        <w:tblLook w:val="04A0" w:firstRow="1" w:lastRow="0" w:firstColumn="1" w:lastColumn="0" w:noHBand="0" w:noVBand="1"/>
      </w:tblPr>
      <w:tblGrid>
        <w:gridCol w:w="1178"/>
        <w:gridCol w:w="5874"/>
        <w:gridCol w:w="1178"/>
        <w:gridCol w:w="5728"/>
      </w:tblGrid>
      <w:tr w:rsidR="00B24DDD" w:rsidRPr="00B24DDD" w14:paraId="2D6754D6" w14:textId="77777777" w:rsidTr="1F10F6C1">
        <w:trPr>
          <w:trHeight w:val="285"/>
        </w:trPr>
        <w:tc>
          <w:tcPr>
            <w:tcW w:w="5000" w:type="pct"/>
            <w:gridSpan w:val="4"/>
            <w:tcBorders>
              <w:top w:val="single" w:sz="4" w:space="0" w:color="auto"/>
              <w:bottom w:val="single" w:sz="4" w:space="0" w:color="auto"/>
            </w:tcBorders>
            <w:noWrap/>
            <w:hideMark/>
          </w:tcPr>
          <w:p w14:paraId="3A7ECC10" w14:textId="77777777" w:rsidR="008715CB" w:rsidRPr="00B24DDD" w:rsidRDefault="008715CB" w:rsidP="005F5AF9">
            <w:pPr>
              <w:spacing w:after="0" w:line="240" w:lineRule="auto"/>
              <w:jc w:val="center"/>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Economic Aspects</w:t>
            </w:r>
          </w:p>
        </w:tc>
      </w:tr>
      <w:tr w:rsidR="00B24DDD" w:rsidRPr="00B24DDD" w14:paraId="2B50FB90" w14:textId="77777777" w:rsidTr="1F10F6C1">
        <w:trPr>
          <w:trHeight w:val="307"/>
        </w:trPr>
        <w:tc>
          <w:tcPr>
            <w:tcW w:w="2526" w:type="pct"/>
            <w:gridSpan w:val="2"/>
            <w:tcBorders>
              <w:top w:val="single" w:sz="4" w:space="0" w:color="auto"/>
            </w:tcBorders>
            <w:noWrap/>
            <w:hideMark/>
          </w:tcPr>
          <w:p w14:paraId="702E531B"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Capital Cost</w:t>
            </w:r>
          </w:p>
        </w:tc>
        <w:tc>
          <w:tcPr>
            <w:tcW w:w="2474" w:type="pct"/>
            <w:gridSpan w:val="2"/>
            <w:tcBorders>
              <w:top w:val="single" w:sz="4" w:space="0" w:color="auto"/>
            </w:tcBorders>
            <w:noWrap/>
            <w:hideMark/>
          </w:tcPr>
          <w:p w14:paraId="3C3729F2"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Operational Cost</w:t>
            </w:r>
          </w:p>
        </w:tc>
      </w:tr>
      <w:tr w:rsidR="00B24DDD" w:rsidRPr="00B24DDD" w14:paraId="0D5DFDE8" w14:textId="77777777" w:rsidTr="1F10F6C1">
        <w:trPr>
          <w:trHeight w:val="1419"/>
        </w:trPr>
        <w:tc>
          <w:tcPr>
            <w:tcW w:w="2526" w:type="pct"/>
            <w:gridSpan w:val="2"/>
            <w:hideMark/>
          </w:tcPr>
          <w:p w14:paraId="5CCF8433" w14:textId="7F4133D3" w:rsidR="008715CB" w:rsidRPr="00B24DDD" w:rsidRDefault="008715CB" w:rsidP="005F5AF9">
            <w:pPr>
              <w:spacing w:after="0" w:line="240" w:lineRule="auto"/>
              <w:rPr>
                <w:rFonts w:ascii="Times New Roman" w:eastAsia="Times New Roman" w:hAnsi="Times New Roman" w:cs="Times New Roman"/>
                <w:i/>
                <w:iCs/>
                <w:kern w:val="0"/>
                <w:sz w:val="24"/>
                <w:szCs w:val="24"/>
                <w:lang w:eastAsia="en-NZ"/>
                <w14:ligatures w14:val="none"/>
              </w:rPr>
            </w:pPr>
            <w:r w:rsidRPr="00B24DDD">
              <w:rPr>
                <w:rFonts w:ascii="Times New Roman" w:eastAsia="Times New Roman" w:hAnsi="Times New Roman" w:cs="Times New Roman"/>
                <w:i/>
                <w:iCs/>
                <w:kern w:val="0"/>
                <w:sz w:val="24"/>
                <w:szCs w:val="24"/>
                <w:lang w:eastAsia="en-NZ"/>
                <w14:ligatures w14:val="none"/>
              </w:rPr>
              <w:t xml:space="preserve">Number of financial resources required to implement the </w:t>
            </w:r>
            <w:r w:rsidR="47FB7AA4" w:rsidRPr="00B24DDD">
              <w:rPr>
                <w:rFonts w:ascii="Times New Roman" w:eastAsia="Times New Roman" w:hAnsi="Times New Roman" w:cs="Times New Roman"/>
                <w:i/>
                <w:iCs/>
                <w:kern w:val="0"/>
                <w:sz w:val="24"/>
                <w:szCs w:val="24"/>
                <w:lang w:eastAsia="en-NZ"/>
                <w14:ligatures w14:val="none"/>
              </w:rPr>
              <w:t>technology</w:t>
            </w:r>
            <w:r w:rsidRPr="00B24DDD">
              <w:rPr>
                <w:rFonts w:ascii="Times New Roman" w:eastAsia="Times New Roman" w:hAnsi="Times New Roman" w:cs="Times New Roman"/>
                <w:i/>
                <w:iCs/>
                <w:kern w:val="0"/>
                <w:sz w:val="24"/>
                <w:szCs w:val="24"/>
                <w:lang w:eastAsia="en-NZ"/>
                <w14:ligatures w14:val="none"/>
              </w:rPr>
              <w:t xml:space="preserve"> (E.g.: purchase of land, buildings, construction, and equipment)</w:t>
            </w:r>
          </w:p>
        </w:tc>
        <w:tc>
          <w:tcPr>
            <w:tcW w:w="2474" w:type="pct"/>
            <w:gridSpan w:val="2"/>
            <w:hideMark/>
          </w:tcPr>
          <w:p w14:paraId="200F7DE8" w14:textId="77777777" w:rsidR="008715CB" w:rsidRPr="00B24DDD" w:rsidRDefault="008715CB" w:rsidP="005F5AF9">
            <w:pPr>
              <w:spacing w:after="0" w:line="240" w:lineRule="auto"/>
              <w:rPr>
                <w:rFonts w:ascii="Times New Roman" w:eastAsia="Times New Roman" w:hAnsi="Times New Roman" w:cs="Times New Roman"/>
                <w:i/>
                <w:iCs/>
                <w:kern w:val="0"/>
                <w:sz w:val="24"/>
                <w:szCs w:val="24"/>
                <w:lang w:eastAsia="en-NZ"/>
                <w14:ligatures w14:val="none"/>
              </w:rPr>
            </w:pPr>
            <w:r w:rsidRPr="00B24DDD">
              <w:rPr>
                <w:rFonts w:ascii="Times New Roman" w:eastAsia="Times New Roman" w:hAnsi="Times New Roman" w:cs="Times New Roman"/>
                <w:i/>
                <w:iCs/>
                <w:kern w:val="0"/>
                <w:sz w:val="24"/>
                <w:szCs w:val="24"/>
                <w:lang w:eastAsia="en-NZ"/>
                <w14:ligatures w14:val="none"/>
              </w:rPr>
              <w:t>Expenses which are related to the continuous operation of the technology</w:t>
            </w:r>
            <w:r w:rsidRPr="00B24DDD">
              <w:rPr>
                <w:rFonts w:ascii="Times New Roman" w:eastAsia="Times New Roman" w:hAnsi="Times New Roman" w:cs="Times New Roman"/>
                <w:i/>
                <w:iCs/>
                <w:kern w:val="0"/>
                <w:sz w:val="24"/>
                <w:szCs w:val="24"/>
                <w:lang w:eastAsia="en-NZ"/>
                <w14:ligatures w14:val="none"/>
              </w:rPr>
              <w:br/>
              <w:t>(E.g.: energy costs such as cost of power for operations and cost of salaries/wages of specialist operators if required)</w:t>
            </w:r>
          </w:p>
        </w:tc>
      </w:tr>
      <w:tr w:rsidR="00B24DDD" w:rsidRPr="00B24DDD" w14:paraId="37932B36" w14:textId="77777777" w:rsidTr="1F10F6C1">
        <w:trPr>
          <w:trHeight w:val="410"/>
        </w:trPr>
        <w:tc>
          <w:tcPr>
            <w:tcW w:w="422" w:type="pct"/>
            <w:vAlign w:val="center"/>
            <w:hideMark/>
          </w:tcPr>
          <w:p w14:paraId="69E271D7"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2104" w:type="pct"/>
            <w:vAlign w:val="center"/>
            <w:hideMark/>
          </w:tcPr>
          <w:p w14:paraId="2F3626AA"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c>
          <w:tcPr>
            <w:tcW w:w="422" w:type="pct"/>
            <w:vAlign w:val="center"/>
            <w:hideMark/>
          </w:tcPr>
          <w:p w14:paraId="4B760E44"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2052" w:type="pct"/>
            <w:vAlign w:val="center"/>
            <w:hideMark/>
          </w:tcPr>
          <w:p w14:paraId="0B0E1DA0"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r>
      <w:tr w:rsidR="00B24DDD" w:rsidRPr="00B24DDD" w14:paraId="26B2DFCC" w14:textId="77777777" w:rsidTr="1F10F6C1">
        <w:trPr>
          <w:trHeight w:val="274"/>
        </w:trPr>
        <w:tc>
          <w:tcPr>
            <w:tcW w:w="422" w:type="pct"/>
            <w:hideMark/>
          </w:tcPr>
          <w:p w14:paraId="23ED9747"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2104" w:type="pct"/>
            <w:hideMark/>
          </w:tcPr>
          <w:p w14:paraId="6CD13E68" w14:textId="2CB09235"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Very high: </w:t>
            </w:r>
            <w:r w:rsidRPr="00B24DDD">
              <w:rPr>
                <w:rFonts w:ascii="Times New Roman" w:eastAsia="Times New Roman" w:hAnsi="Times New Roman" w:cs="Times New Roman"/>
                <w:kern w:val="0"/>
                <w:sz w:val="24"/>
                <w:szCs w:val="24"/>
                <w:lang w:eastAsia="en-NZ"/>
                <w14:ligatures w14:val="none"/>
              </w:rPr>
              <w:t xml:space="preserve">Require </w:t>
            </w:r>
            <w:r w:rsidR="5E4081AF" w:rsidRPr="00B24DDD">
              <w:rPr>
                <w:rFonts w:ascii="Times New Roman" w:eastAsia="Times New Roman" w:hAnsi="Times New Roman" w:cs="Times New Roman"/>
                <w:kern w:val="0"/>
                <w:sz w:val="24"/>
                <w:szCs w:val="24"/>
                <w:lang w:eastAsia="en-NZ"/>
                <w14:ligatures w14:val="none"/>
              </w:rPr>
              <w:t>purchasing</w:t>
            </w:r>
            <w:r w:rsidRPr="00B24DDD">
              <w:rPr>
                <w:rFonts w:ascii="Times New Roman" w:eastAsia="Times New Roman" w:hAnsi="Times New Roman" w:cs="Times New Roman"/>
                <w:kern w:val="0"/>
                <w:sz w:val="24"/>
                <w:szCs w:val="24"/>
                <w:lang w:eastAsia="en-NZ"/>
                <w14:ligatures w14:val="none"/>
              </w:rPr>
              <w:t xml:space="preserve"> new land, buildings, equipment and construction of plant</w:t>
            </w:r>
          </w:p>
        </w:tc>
        <w:tc>
          <w:tcPr>
            <w:tcW w:w="422" w:type="pct"/>
            <w:hideMark/>
          </w:tcPr>
          <w:p w14:paraId="3253FDCA"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2052" w:type="pct"/>
            <w:hideMark/>
          </w:tcPr>
          <w:p w14:paraId="5B3BF856"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Very high:</w:t>
            </w:r>
            <w:r w:rsidRPr="00B24DDD">
              <w:rPr>
                <w:rFonts w:ascii="Times New Roman" w:eastAsia="Times New Roman" w:hAnsi="Times New Roman" w:cs="Times New Roman"/>
                <w:kern w:val="0"/>
                <w:sz w:val="24"/>
                <w:szCs w:val="24"/>
                <w:lang w:eastAsia="en-NZ"/>
                <w14:ligatures w14:val="none"/>
              </w:rPr>
              <w:t xml:space="preserve"> high energy and labour/consultant cost)</w:t>
            </w:r>
          </w:p>
        </w:tc>
      </w:tr>
      <w:tr w:rsidR="00B24DDD" w:rsidRPr="00B24DDD" w14:paraId="1FCC0512" w14:textId="77777777" w:rsidTr="1F10F6C1">
        <w:trPr>
          <w:trHeight w:val="274"/>
        </w:trPr>
        <w:tc>
          <w:tcPr>
            <w:tcW w:w="422" w:type="pct"/>
            <w:hideMark/>
          </w:tcPr>
          <w:p w14:paraId="374065CF"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2104" w:type="pct"/>
            <w:hideMark/>
          </w:tcPr>
          <w:p w14:paraId="3C8E81BA"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High</w:t>
            </w:r>
            <w:r w:rsidRPr="00B24DDD">
              <w:rPr>
                <w:rFonts w:ascii="Times New Roman" w:eastAsia="Times New Roman" w:hAnsi="Times New Roman" w:cs="Times New Roman"/>
                <w:kern w:val="0"/>
                <w:sz w:val="24"/>
                <w:szCs w:val="24"/>
                <w:lang w:eastAsia="en-NZ"/>
                <w14:ligatures w14:val="none"/>
              </w:rPr>
              <w:t xml:space="preserve">: Plant construction and purchase of </w:t>
            </w:r>
            <w:r w:rsidR="1104C4F6" w:rsidRPr="00B24DDD">
              <w:rPr>
                <w:rFonts w:ascii="Times New Roman" w:eastAsia="Times New Roman" w:hAnsi="Times New Roman" w:cs="Times New Roman"/>
                <w:kern w:val="0"/>
                <w:sz w:val="24"/>
                <w:szCs w:val="24"/>
                <w:lang w:eastAsia="en-NZ"/>
                <w14:ligatures w14:val="none"/>
              </w:rPr>
              <w:t>high-cost</w:t>
            </w:r>
            <w:r w:rsidRPr="00B24DDD">
              <w:rPr>
                <w:rFonts w:ascii="Times New Roman" w:eastAsia="Times New Roman" w:hAnsi="Times New Roman" w:cs="Times New Roman"/>
                <w:kern w:val="0"/>
                <w:sz w:val="24"/>
                <w:szCs w:val="24"/>
                <w:lang w:eastAsia="en-NZ"/>
                <w14:ligatures w14:val="none"/>
              </w:rPr>
              <w:t xml:space="preserve"> equipment</w:t>
            </w:r>
          </w:p>
        </w:tc>
        <w:tc>
          <w:tcPr>
            <w:tcW w:w="422" w:type="pct"/>
            <w:hideMark/>
          </w:tcPr>
          <w:p w14:paraId="42139A02"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2052" w:type="pct"/>
            <w:hideMark/>
          </w:tcPr>
          <w:p w14:paraId="0508059D"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High</w:t>
            </w:r>
            <w:r w:rsidRPr="00B24DDD">
              <w:rPr>
                <w:rFonts w:ascii="Times New Roman" w:eastAsia="Times New Roman" w:hAnsi="Times New Roman" w:cs="Times New Roman"/>
                <w:kern w:val="0"/>
                <w:sz w:val="24"/>
                <w:szCs w:val="24"/>
                <w:lang w:eastAsia="en-NZ"/>
                <w14:ligatures w14:val="none"/>
              </w:rPr>
              <w:t>: high energy cost; low labour cost)</w:t>
            </w:r>
          </w:p>
        </w:tc>
      </w:tr>
      <w:tr w:rsidR="00B24DDD" w:rsidRPr="00B24DDD" w14:paraId="57ACC138" w14:textId="77777777" w:rsidTr="1F10F6C1">
        <w:trPr>
          <w:trHeight w:val="274"/>
        </w:trPr>
        <w:tc>
          <w:tcPr>
            <w:tcW w:w="422" w:type="pct"/>
            <w:hideMark/>
          </w:tcPr>
          <w:p w14:paraId="70EB3D62"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2104" w:type="pct"/>
            <w:hideMark/>
          </w:tcPr>
          <w:p w14:paraId="0B9EBB23" w14:textId="2D89ED04"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Moderate</w:t>
            </w:r>
            <w:r w:rsidRPr="00B24DDD">
              <w:rPr>
                <w:rFonts w:ascii="Times New Roman" w:eastAsia="Times New Roman" w:hAnsi="Times New Roman" w:cs="Times New Roman"/>
                <w:kern w:val="0"/>
                <w:sz w:val="24"/>
                <w:szCs w:val="24"/>
                <w:lang w:eastAsia="en-NZ"/>
                <w14:ligatures w14:val="none"/>
              </w:rPr>
              <w:t xml:space="preserve">: Plant construction and purchase of </w:t>
            </w:r>
            <w:r w:rsidR="00851566" w:rsidRPr="00B24DDD">
              <w:rPr>
                <w:rFonts w:ascii="Times New Roman" w:eastAsia="Times New Roman" w:hAnsi="Times New Roman" w:cs="Times New Roman"/>
                <w:kern w:val="0"/>
                <w:sz w:val="24"/>
                <w:szCs w:val="24"/>
                <w:lang w:eastAsia="en-NZ"/>
                <w14:ligatures w14:val="none"/>
              </w:rPr>
              <w:t>low-cost</w:t>
            </w:r>
            <w:r w:rsidRPr="00B24DDD">
              <w:rPr>
                <w:rFonts w:ascii="Times New Roman" w:eastAsia="Times New Roman" w:hAnsi="Times New Roman" w:cs="Times New Roman"/>
                <w:kern w:val="0"/>
                <w:sz w:val="24"/>
                <w:szCs w:val="24"/>
                <w:lang w:eastAsia="en-NZ"/>
                <w14:ligatures w14:val="none"/>
              </w:rPr>
              <w:t xml:space="preserve"> equipment</w:t>
            </w:r>
          </w:p>
        </w:tc>
        <w:tc>
          <w:tcPr>
            <w:tcW w:w="422" w:type="pct"/>
            <w:hideMark/>
          </w:tcPr>
          <w:p w14:paraId="637DDBCB"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2052" w:type="pct"/>
            <w:hideMark/>
          </w:tcPr>
          <w:p w14:paraId="6E65EFC8"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Moderate</w:t>
            </w:r>
            <w:r w:rsidRPr="00B24DDD">
              <w:rPr>
                <w:rFonts w:ascii="Times New Roman" w:eastAsia="Times New Roman" w:hAnsi="Times New Roman" w:cs="Times New Roman"/>
                <w:kern w:val="0"/>
                <w:sz w:val="24"/>
                <w:szCs w:val="24"/>
                <w:lang w:eastAsia="en-NZ"/>
                <w14:ligatures w14:val="none"/>
              </w:rPr>
              <w:t>: low cost for energy; high labour/ consultant cost</w:t>
            </w:r>
          </w:p>
        </w:tc>
      </w:tr>
      <w:tr w:rsidR="00B24DDD" w:rsidRPr="00B24DDD" w14:paraId="377CDA47" w14:textId="77777777" w:rsidTr="1F10F6C1">
        <w:trPr>
          <w:trHeight w:val="273"/>
        </w:trPr>
        <w:tc>
          <w:tcPr>
            <w:tcW w:w="422" w:type="pct"/>
            <w:hideMark/>
          </w:tcPr>
          <w:p w14:paraId="197D5B09"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2104" w:type="pct"/>
            <w:hideMark/>
          </w:tcPr>
          <w:p w14:paraId="791A2C00"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Low: </w:t>
            </w:r>
            <w:r w:rsidRPr="00B24DDD">
              <w:rPr>
                <w:rFonts w:ascii="Times New Roman" w:eastAsia="Times New Roman" w:hAnsi="Times New Roman" w:cs="Times New Roman"/>
                <w:kern w:val="0"/>
                <w:sz w:val="24"/>
                <w:szCs w:val="24"/>
                <w:lang w:eastAsia="en-NZ"/>
                <w14:ligatures w14:val="none"/>
              </w:rPr>
              <w:t xml:space="preserve">Purchase of </w:t>
            </w:r>
            <w:r w:rsidR="34314D12" w:rsidRPr="00B24DDD">
              <w:rPr>
                <w:rFonts w:ascii="Times New Roman" w:eastAsia="Times New Roman" w:hAnsi="Times New Roman" w:cs="Times New Roman"/>
                <w:kern w:val="0"/>
                <w:sz w:val="24"/>
                <w:szCs w:val="24"/>
                <w:lang w:eastAsia="en-NZ"/>
                <w14:ligatures w14:val="none"/>
              </w:rPr>
              <w:t>high-cost</w:t>
            </w:r>
            <w:r w:rsidRPr="00B24DDD">
              <w:rPr>
                <w:rFonts w:ascii="Times New Roman" w:eastAsia="Times New Roman" w:hAnsi="Times New Roman" w:cs="Times New Roman"/>
                <w:kern w:val="0"/>
                <w:sz w:val="24"/>
                <w:szCs w:val="24"/>
                <w:lang w:eastAsia="en-NZ"/>
                <w14:ligatures w14:val="none"/>
              </w:rPr>
              <w:t xml:space="preserve"> equipment</w:t>
            </w:r>
          </w:p>
        </w:tc>
        <w:tc>
          <w:tcPr>
            <w:tcW w:w="422" w:type="pct"/>
            <w:hideMark/>
          </w:tcPr>
          <w:p w14:paraId="7C1703FE"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2052" w:type="pct"/>
            <w:hideMark/>
          </w:tcPr>
          <w:p w14:paraId="1A011B31"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Low: </w:t>
            </w:r>
            <w:r w:rsidRPr="00B24DDD">
              <w:rPr>
                <w:rFonts w:ascii="Times New Roman" w:eastAsia="Times New Roman" w:hAnsi="Times New Roman" w:cs="Times New Roman"/>
                <w:kern w:val="0"/>
                <w:sz w:val="24"/>
                <w:szCs w:val="24"/>
                <w:lang w:eastAsia="en-NZ"/>
                <w14:ligatures w14:val="none"/>
              </w:rPr>
              <w:t>Low cost for energy; low cost for labour</w:t>
            </w:r>
          </w:p>
        </w:tc>
      </w:tr>
      <w:tr w:rsidR="00B24DDD" w:rsidRPr="00B24DDD" w14:paraId="4F802CBC" w14:textId="77777777" w:rsidTr="1F10F6C1">
        <w:trPr>
          <w:trHeight w:val="277"/>
        </w:trPr>
        <w:tc>
          <w:tcPr>
            <w:tcW w:w="422" w:type="pct"/>
            <w:hideMark/>
          </w:tcPr>
          <w:p w14:paraId="4BCEA777"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2104" w:type="pct"/>
            <w:hideMark/>
          </w:tcPr>
          <w:p w14:paraId="51FB599F"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Minimum: </w:t>
            </w:r>
            <w:r w:rsidRPr="00B24DDD">
              <w:rPr>
                <w:rFonts w:ascii="Times New Roman" w:eastAsia="Times New Roman" w:hAnsi="Times New Roman" w:cs="Times New Roman"/>
                <w:kern w:val="0"/>
                <w:sz w:val="24"/>
                <w:szCs w:val="24"/>
                <w:lang w:eastAsia="en-NZ"/>
                <w14:ligatures w14:val="none"/>
              </w:rPr>
              <w:t>Purchase of equipment; low cost</w:t>
            </w:r>
          </w:p>
        </w:tc>
        <w:tc>
          <w:tcPr>
            <w:tcW w:w="422" w:type="pct"/>
            <w:hideMark/>
          </w:tcPr>
          <w:p w14:paraId="32A9F6FD"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2052" w:type="pct"/>
            <w:hideMark/>
          </w:tcPr>
          <w:p w14:paraId="3D7513AA"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Minimum: </w:t>
            </w:r>
            <w:r w:rsidRPr="00B24DDD">
              <w:rPr>
                <w:rFonts w:ascii="Times New Roman" w:eastAsia="Times New Roman" w:hAnsi="Times New Roman" w:cs="Times New Roman"/>
                <w:kern w:val="0"/>
                <w:sz w:val="24"/>
                <w:szCs w:val="24"/>
                <w:lang w:eastAsia="en-NZ"/>
                <w14:ligatures w14:val="none"/>
              </w:rPr>
              <w:t>Low cost for energy; no other operational cost</w:t>
            </w:r>
          </w:p>
        </w:tc>
      </w:tr>
      <w:tr w:rsidR="008715CB" w:rsidRPr="00B24DDD" w14:paraId="00A4AF42" w14:textId="77777777" w:rsidTr="1F10F6C1">
        <w:trPr>
          <w:trHeight w:val="266"/>
        </w:trPr>
        <w:tc>
          <w:tcPr>
            <w:tcW w:w="422" w:type="pct"/>
            <w:tcBorders>
              <w:bottom w:val="single" w:sz="4" w:space="0" w:color="auto"/>
            </w:tcBorders>
            <w:hideMark/>
          </w:tcPr>
          <w:p w14:paraId="0341092F"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2104" w:type="pct"/>
            <w:tcBorders>
              <w:bottom w:val="single" w:sz="4" w:space="0" w:color="auto"/>
            </w:tcBorders>
            <w:hideMark/>
          </w:tcPr>
          <w:p w14:paraId="7109FE3A"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No requirement of any capital investment</w:t>
            </w:r>
          </w:p>
        </w:tc>
        <w:tc>
          <w:tcPr>
            <w:tcW w:w="422" w:type="pct"/>
            <w:tcBorders>
              <w:bottom w:val="single" w:sz="4" w:space="0" w:color="auto"/>
            </w:tcBorders>
            <w:hideMark/>
          </w:tcPr>
          <w:p w14:paraId="276AF315"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2052" w:type="pct"/>
            <w:tcBorders>
              <w:bottom w:val="single" w:sz="4" w:space="0" w:color="auto"/>
            </w:tcBorders>
            <w:hideMark/>
          </w:tcPr>
          <w:p w14:paraId="4CFC2859" w14:textId="77777777"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No operational costs associated</w:t>
            </w:r>
          </w:p>
        </w:tc>
      </w:tr>
    </w:tbl>
    <w:p w14:paraId="2994911C" w14:textId="77777777" w:rsidR="00CA2F49" w:rsidRPr="00B24DDD" w:rsidRDefault="00CA2F49" w:rsidP="00667FF5">
      <w:pPr>
        <w:spacing w:line="360" w:lineRule="auto"/>
        <w:rPr>
          <w:rFonts w:ascii="Times New Roman" w:hAnsi="Times New Roman" w:cs="Times New Roman"/>
          <w:sz w:val="24"/>
          <w:szCs w:val="24"/>
          <w:lang w:val="en-GB"/>
        </w:rPr>
        <w:sectPr w:rsidR="00CA2F49" w:rsidRPr="00B24DDD" w:rsidSect="00CA2F49">
          <w:pgSz w:w="16838" w:h="11906" w:orient="landscape"/>
          <w:pgMar w:top="567" w:right="1440" w:bottom="709" w:left="1440" w:header="137" w:footer="709" w:gutter="0"/>
          <w:cols w:space="708"/>
          <w:docGrid w:linePitch="360"/>
        </w:sectPr>
      </w:pPr>
    </w:p>
    <w:p w14:paraId="753A6A6E" w14:textId="7E982BEF" w:rsidR="008715CB" w:rsidRPr="00B24DDD" w:rsidRDefault="004F125E" w:rsidP="00667FF5">
      <w:pPr>
        <w:pStyle w:val="Caption"/>
        <w:rPr>
          <w:rFonts w:ascii="Times New Roman" w:hAnsi="Times New Roman"/>
          <w:sz w:val="24"/>
          <w:szCs w:val="24"/>
        </w:rPr>
      </w:pPr>
      <w:bookmarkStart w:id="9" w:name="_Toc173495080"/>
      <w:bookmarkStart w:id="10" w:name="_Toc179935044"/>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6</w:t>
      </w:r>
      <w:r w:rsidRPr="00B24DDD">
        <w:rPr>
          <w:rFonts w:ascii="Times New Roman" w:hAnsi="Times New Roman"/>
          <w:sz w:val="24"/>
          <w:szCs w:val="24"/>
        </w:rPr>
        <w:fldChar w:fldCharType="end"/>
      </w:r>
      <w:r w:rsidR="008715CB" w:rsidRPr="00B24DDD">
        <w:rPr>
          <w:rFonts w:ascii="Times New Roman" w:hAnsi="Times New Roman"/>
          <w:sz w:val="24"/>
          <w:szCs w:val="24"/>
        </w:rPr>
        <w:t>. Scoring guidelines for environmental aspects</w:t>
      </w:r>
      <w:bookmarkEnd w:id="9"/>
      <w:bookmarkEnd w:id="10"/>
    </w:p>
    <w:tbl>
      <w:tblPr>
        <w:tblW w:w="5433" w:type="pct"/>
        <w:tblInd w:w="-567" w:type="dxa"/>
        <w:tblLook w:val="04A0" w:firstRow="1" w:lastRow="0" w:firstColumn="1" w:lastColumn="0" w:noHBand="0" w:noVBand="1"/>
      </w:tblPr>
      <w:tblGrid>
        <w:gridCol w:w="776"/>
        <w:gridCol w:w="3433"/>
        <w:gridCol w:w="776"/>
        <w:gridCol w:w="4823"/>
      </w:tblGrid>
      <w:tr w:rsidR="00B24DDD" w:rsidRPr="00B24DDD" w14:paraId="155C0E13" w14:textId="77777777" w:rsidTr="1F10F6C1">
        <w:trPr>
          <w:trHeight w:val="251"/>
        </w:trPr>
        <w:tc>
          <w:tcPr>
            <w:tcW w:w="5000" w:type="pct"/>
            <w:gridSpan w:val="4"/>
            <w:tcBorders>
              <w:top w:val="single" w:sz="4" w:space="0" w:color="auto"/>
              <w:bottom w:val="single" w:sz="4" w:space="0" w:color="auto"/>
            </w:tcBorders>
            <w:noWrap/>
            <w:hideMark/>
          </w:tcPr>
          <w:p w14:paraId="5D11F7CB" w14:textId="77777777" w:rsidR="008715CB" w:rsidRPr="00B24DDD" w:rsidRDefault="008715CB" w:rsidP="005F5AF9">
            <w:pPr>
              <w:spacing w:after="0" w:line="240" w:lineRule="auto"/>
              <w:jc w:val="center"/>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Environmental Aspects</w:t>
            </w:r>
          </w:p>
        </w:tc>
      </w:tr>
      <w:tr w:rsidR="00B24DDD" w:rsidRPr="00B24DDD" w14:paraId="76B8D306" w14:textId="77777777" w:rsidTr="1F10F6C1">
        <w:trPr>
          <w:trHeight w:val="240"/>
        </w:trPr>
        <w:tc>
          <w:tcPr>
            <w:tcW w:w="2150" w:type="pct"/>
            <w:gridSpan w:val="2"/>
            <w:tcBorders>
              <w:top w:val="single" w:sz="4" w:space="0" w:color="auto"/>
            </w:tcBorders>
            <w:noWrap/>
            <w:hideMark/>
          </w:tcPr>
          <w:p w14:paraId="0794B4E4"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Waste and Wastewater generation</w:t>
            </w:r>
          </w:p>
        </w:tc>
        <w:tc>
          <w:tcPr>
            <w:tcW w:w="2850" w:type="pct"/>
            <w:gridSpan w:val="2"/>
            <w:tcBorders>
              <w:top w:val="single" w:sz="4" w:space="0" w:color="auto"/>
            </w:tcBorders>
            <w:noWrap/>
            <w:hideMark/>
          </w:tcPr>
          <w:p w14:paraId="6EEC34F7" w14:textId="77777777" w:rsidR="008715CB" w:rsidRPr="00B24DDD" w:rsidRDefault="008715CB" w:rsidP="005F5AF9">
            <w:pPr>
              <w:spacing w:after="0" w:line="240" w:lineRule="auto"/>
              <w:jc w:val="center"/>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Gas emission</w:t>
            </w:r>
          </w:p>
        </w:tc>
      </w:tr>
      <w:tr w:rsidR="00B24DDD" w:rsidRPr="00B24DDD" w14:paraId="62D0F291" w14:textId="77777777" w:rsidTr="1F10F6C1">
        <w:trPr>
          <w:trHeight w:val="699"/>
        </w:trPr>
        <w:tc>
          <w:tcPr>
            <w:tcW w:w="2150" w:type="pct"/>
            <w:gridSpan w:val="2"/>
            <w:hideMark/>
          </w:tcPr>
          <w:p w14:paraId="2B849194" w14:textId="77777777" w:rsidR="008715CB" w:rsidRPr="00B24DDD" w:rsidRDefault="008715CB" w:rsidP="005F5AF9">
            <w:pPr>
              <w:spacing w:after="0" w:line="240" w:lineRule="auto"/>
              <w:rPr>
                <w:rFonts w:ascii="Times New Roman" w:eastAsia="Times New Roman" w:hAnsi="Times New Roman" w:cs="Times New Roman"/>
                <w:i/>
                <w:iCs/>
                <w:kern w:val="0"/>
                <w:sz w:val="24"/>
                <w:szCs w:val="24"/>
                <w:lang w:eastAsia="en-NZ"/>
                <w14:ligatures w14:val="none"/>
              </w:rPr>
            </w:pPr>
            <w:r w:rsidRPr="00B24DDD">
              <w:rPr>
                <w:rFonts w:ascii="Times New Roman" w:eastAsia="Times New Roman" w:hAnsi="Times New Roman" w:cs="Times New Roman"/>
                <w:i/>
                <w:iCs/>
                <w:kern w:val="0"/>
                <w:sz w:val="24"/>
                <w:szCs w:val="24"/>
                <w:lang w:eastAsia="en-NZ"/>
                <w14:ligatures w14:val="none"/>
              </w:rPr>
              <w:t>the amount and type of waste generated (including the level of hazard of the chemical handled), also its potential environmental and economic implications. The more hazardous the chemical is, more complex treatment needed before discharging to the environment</w:t>
            </w:r>
          </w:p>
        </w:tc>
        <w:tc>
          <w:tcPr>
            <w:tcW w:w="2850" w:type="pct"/>
            <w:gridSpan w:val="2"/>
            <w:hideMark/>
          </w:tcPr>
          <w:p w14:paraId="17D1B31C" w14:textId="77777777" w:rsidR="008715CB" w:rsidRPr="00B24DDD" w:rsidRDefault="008715CB" w:rsidP="005F5AF9">
            <w:pPr>
              <w:spacing w:after="0" w:line="240" w:lineRule="auto"/>
              <w:rPr>
                <w:rFonts w:ascii="Times New Roman" w:eastAsia="Times New Roman" w:hAnsi="Times New Roman" w:cs="Times New Roman"/>
                <w:i/>
                <w:iCs/>
                <w:kern w:val="0"/>
                <w:sz w:val="24"/>
                <w:szCs w:val="24"/>
                <w:lang w:eastAsia="en-NZ"/>
                <w14:ligatures w14:val="none"/>
              </w:rPr>
            </w:pPr>
            <w:r w:rsidRPr="00B24DDD">
              <w:rPr>
                <w:rFonts w:ascii="Times New Roman" w:eastAsia="Times New Roman" w:hAnsi="Times New Roman" w:cs="Times New Roman"/>
                <w:i/>
                <w:iCs/>
                <w:kern w:val="0"/>
                <w:sz w:val="24"/>
                <w:szCs w:val="24"/>
                <w:lang w:eastAsia="en-NZ"/>
                <w14:ligatures w14:val="none"/>
              </w:rPr>
              <w:t xml:space="preserve">The amount and type of gaseous emissions produced during the operation of the technology, including greenhouse gases (GHGs) like CO2, CH4, and N2O, as well as other pollutants like NOx, SOx, and volatile organic compounds (VOCs). </w:t>
            </w:r>
          </w:p>
        </w:tc>
      </w:tr>
      <w:tr w:rsidR="00B24DDD" w:rsidRPr="00B24DDD" w14:paraId="1CF3A6AF" w14:textId="77777777" w:rsidTr="1F10F6C1">
        <w:trPr>
          <w:trHeight w:val="284"/>
        </w:trPr>
        <w:tc>
          <w:tcPr>
            <w:tcW w:w="241" w:type="pct"/>
            <w:vAlign w:val="center"/>
            <w:hideMark/>
          </w:tcPr>
          <w:p w14:paraId="04F683C4"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1909" w:type="pct"/>
            <w:vAlign w:val="center"/>
            <w:hideMark/>
          </w:tcPr>
          <w:p w14:paraId="00299694"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c>
          <w:tcPr>
            <w:tcW w:w="233" w:type="pct"/>
            <w:vAlign w:val="center"/>
            <w:hideMark/>
          </w:tcPr>
          <w:p w14:paraId="56824ADC"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Score</w:t>
            </w:r>
          </w:p>
        </w:tc>
        <w:tc>
          <w:tcPr>
            <w:tcW w:w="2617" w:type="pct"/>
            <w:vAlign w:val="center"/>
            <w:hideMark/>
          </w:tcPr>
          <w:p w14:paraId="5F7EC25F" w14:textId="77777777" w:rsidR="008715CB" w:rsidRPr="00B24DDD" w:rsidRDefault="008715CB" w:rsidP="005F5AF9">
            <w:pPr>
              <w:spacing w:after="0" w:line="240" w:lineRule="auto"/>
              <w:rPr>
                <w:rFonts w:ascii="Times New Roman" w:eastAsia="Times New Roman" w:hAnsi="Times New Roman" w:cs="Times New Roman"/>
                <w:b/>
                <w:bCs/>
                <w:i/>
                <w:iCs/>
                <w:kern w:val="0"/>
                <w:sz w:val="24"/>
                <w:szCs w:val="24"/>
                <w:lang w:eastAsia="en-NZ"/>
                <w14:ligatures w14:val="none"/>
              </w:rPr>
            </w:pPr>
            <w:r w:rsidRPr="00B24DDD">
              <w:rPr>
                <w:rFonts w:ascii="Times New Roman" w:eastAsia="Times New Roman" w:hAnsi="Times New Roman" w:cs="Times New Roman"/>
                <w:b/>
                <w:bCs/>
                <w:i/>
                <w:iCs/>
                <w:kern w:val="0"/>
                <w:sz w:val="24"/>
                <w:szCs w:val="24"/>
                <w:lang w:eastAsia="en-NZ"/>
                <w14:ligatures w14:val="none"/>
              </w:rPr>
              <w:t>Scoring guidelines</w:t>
            </w:r>
          </w:p>
        </w:tc>
      </w:tr>
      <w:tr w:rsidR="00B24DDD" w:rsidRPr="00B24DDD" w14:paraId="47109272" w14:textId="77777777" w:rsidTr="1F10F6C1">
        <w:trPr>
          <w:trHeight w:val="827"/>
        </w:trPr>
        <w:tc>
          <w:tcPr>
            <w:tcW w:w="241" w:type="pct"/>
            <w:hideMark/>
          </w:tcPr>
          <w:p w14:paraId="4A4E37D4"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1909" w:type="pct"/>
            <w:hideMark/>
          </w:tcPr>
          <w:p w14:paraId="35C098F5" w14:textId="66FD046E"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Large amount of waste and highly </w:t>
            </w:r>
            <w:r w:rsidR="759E6DB6"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azardous</w:t>
            </w:r>
            <w:r w:rsidRPr="00B24DDD">
              <w:rPr>
                <w:rFonts w:ascii="Times New Roman" w:eastAsia="Times New Roman" w:hAnsi="Times New Roman" w:cs="Times New Roman"/>
                <w:kern w:val="0"/>
                <w:sz w:val="24"/>
                <w:szCs w:val="24"/>
                <w:lang w:eastAsia="en-NZ"/>
                <w14:ligatures w14:val="none"/>
              </w:rPr>
              <w:t>: This requires very complex and costly treatment before it can be safely discharged into the environment.</w:t>
            </w:r>
          </w:p>
        </w:tc>
        <w:tc>
          <w:tcPr>
            <w:tcW w:w="233" w:type="pct"/>
            <w:hideMark/>
          </w:tcPr>
          <w:p w14:paraId="38B8B9C8"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2617" w:type="pct"/>
            <w:hideMark/>
          </w:tcPr>
          <w:p w14:paraId="21BC1223" w14:textId="17DE62BB"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Very </w:t>
            </w:r>
            <w:r w:rsidR="248BF810"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 xml:space="preserve">igh </w:t>
            </w:r>
            <w:r w:rsidR="04294C9F" w:rsidRPr="00B24DDD">
              <w:rPr>
                <w:rFonts w:ascii="Times New Roman" w:eastAsia="Times New Roman" w:hAnsi="Times New Roman" w:cs="Times New Roman"/>
                <w:b/>
                <w:bCs/>
                <w:kern w:val="0"/>
                <w:sz w:val="24"/>
                <w:szCs w:val="24"/>
                <w:lang w:eastAsia="en-NZ"/>
                <w14:ligatures w14:val="none"/>
              </w:rPr>
              <w:t>e</w:t>
            </w:r>
            <w:r w:rsidRPr="00B24DDD">
              <w:rPr>
                <w:rFonts w:ascii="Times New Roman" w:eastAsia="Times New Roman" w:hAnsi="Times New Roman" w:cs="Times New Roman"/>
                <w:b/>
                <w:bCs/>
                <w:kern w:val="0"/>
                <w:sz w:val="24"/>
                <w:szCs w:val="24"/>
                <w:lang w:eastAsia="en-NZ"/>
                <w14:ligatures w14:val="none"/>
              </w:rPr>
              <w:t xml:space="preserve">missions of GHGs and </w:t>
            </w:r>
            <w:r w:rsidR="3D67F31B" w:rsidRPr="00B24DDD">
              <w:rPr>
                <w:rFonts w:ascii="Times New Roman" w:eastAsia="Times New Roman" w:hAnsi="Times New Roman" w:cs="Times New Roman"/>
                <w:b/>
                <w:bCs/>
                <w:kern w:val="0"/>
                <w:sz w:val="24"/>
                <w:szCs w:val="24"/>
                <w:lang w:eastAsia="en-NZ"/>
                <w14:ligatures w14:val="none"/>
              </w:rPr>
              <w:t>p</w:t>
            </w:r>
            <w:r w:rsidRPr="00B24DDD">
              <w:rPr>
                <w:rFonts w:ascii="Times New Roman" w:eastAsia="Times New Roman" w:hAnsi="Times New Roman" w:cs="Times New Roman"/>
                <w:b/>
                <w:bCs/>
                <w:kern w:val="0"/>
                <w:sz w:val="24"/>
                <w:szCs w:val="24"/>
                <w:lang w:eastAsia="en-NZ"/>
                <w14:ligatures w14:val="none"/>
              </w:rPr>
              <w:t>ollutants:</w:t>
            </w:r>
            <w:r w:rsidRPr="00B24DDD">
              <w:rPr>
                <w:rFonts w:ascii="Times New Roman" w:eastAsia="Times New Roman" w:hAnsi="Times New Roman" w:cs="Times New Roman"/>
                <w:kern w:val="0"/>
                <w:sz w:val="24"/>
                <w:szCs w:val="24"/>
                <w:lang w:eastAsia="en-NZ"/>
                <w14:ligatures w14:val="none"/>
              </w:rPr>
              <w:t xml:space="preserve"> The technology produces a large volume of GHGs and other harmful gases. This level of emission significantly impacts the environment, contributing to climate change and air quality degradation. Requires very complex and costly emission control systems.</w:t>
            </w:r>
          </w:p>
        </w:tc>
      </w:tr>
      <w:tr w:rsidR="00B24DDD" w:rsidRPr="00B24DDD" w14:paraId="1BC48995" w14:textId="77777777" w:rsidTr="1F10F6C1">
        <w:trPr>
          <w:trHeight w:val="567"/>
        </w:trPr>
        <w:tc>
          <w:tcPr>
            <w:tcW w:w="241" w:type="pct"/>
            <w:hideMark/>
          </w:tcPr>
          <w:p w14:paraId="61CEEF10"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1909" w:type="pct"/>
            <w:hideMark/>
          </w:tcPr>
          <w:p w14:paraId="5AB615DF" w14:textId="37288696" w:rsidR="008715CB" w:rsidRPr="00B24DDD" w:rsidRDefault="00CA2F49"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C</w:t>
            </w:r>
            <w:r w:rsidR="008715CB" w:rsidRPr="00B24DDD">
              <w:rPr>
                <w:rFonts w:ascii="Times New Roman" w:eastAsia="Times New Roman" w:hAnsi="Times New Roman" w:cs="Times New Roman"/>
                <w:b/>
                <w:bCs/>
                <w:kern w:val="0"/>
                <w:sz w:val="24"/>
                <w:szCs w:val="24"/>
                <w:lang w:eastAsia="en-NZ"/>
                <w14:ligatures w14:val="none"/>
              </w:rPr>
              <w:t>onsiderable amount of waste and hazardous</w:t>
            </w:r>
            <w:r w:rsidR="008715CB" w:rsidRPr="00B24DDD">
              <w:rPr>
                <w:rFonts w:ascii="Times New Roman" w:eastAsia="Times New Roman" w:hAnsi="Times New Roman" w:cs="Times New Roman"/>
                <w:kern w:val="0"/>
                <w:sz w:val="24"/>
                <w:szCs w:val="24"/>
                <w:lang w:eastAsia="en-NZ"/>
                <w14:ligatures w14:val="none"/>
              </w:rPr>
              <w:t>. This waste requires complex and costly treatment before it can be safely discharged.</w:t>
            </w:r>
          </w:p>
        </w:tc>
        <w:tc>
          <w:tcPr>
            <w:tcW w:w="233" w:type="pct"/>
            <w:hideMark/>
          </w:tcPr>
          <w:p w14:paraId="1671FCC8"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2617" w:type="pct"/>
            <w:hideMark/>
          </w:tcPr>
          <w:p w14:paraId="2DFB464B" w14:textId="3E1858C0"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High </w:t>
            </w:r>
            <w:r w:rsidR="11259804" w:rsidRPr="00B24DDD">
              <w:rPr>
                <w:rFonts w:ascii="Times New Roman" w:eastAsia="Times New Roman" w:hAnsi="Times New Roman" w:cs="Times New Roman"/>
                <w:b/>
                <w:bCs/>
                <w:kern w:val="0"/>
                <w:sz w:val="24"/>
                <w:szCs w:val="24"/>
                <w:lang w:eastAsia="en-NZ"/>
                <w14:ligatures w14:val="none"/>
              </w:rPr>
              <w:t>e</w:t>
            </w:r>
            <w:r w:rsidRPr="00B24DDD">
              <w:rPr>
                <w:rFonts w:ascii="Times New Roman" w:eastAsia="Times New Roman" w:hAnsi="Times New Roman" w:cs="Times New Roman"/>
                <w:b/>
                <w:bCs/>
                <w:kern w:val="0"/>
                <w:sz w:val="24"/>
                <w:szCs w:val="24"/>
                <w:lang w:eastAsia="en-NZ"/>
                <w14:ligatures w14:val="none"/>
              </w:rPr>
              <w:t xml:space="preserve">missions of GHGs and </w:t>
            </w:r>
            <w:r w:rsidR="18A62C27" w:rsidRPr="00B24DDD">
              <w:rPr>
                <w:rFonts w:ascii="Times New Roman" w:eastAsia="Times New Roman" w:hAnsi="Times New Roman" w:cs="Times New Roman"/>
                <w:b/>
                <w:bCs/>
                <w:kern w:val="0"/>
                <w:sz w:val="24"/>
                <w:szCs w:val="24"/>
                <w:lang w:eastAsia="en-NZ"/>
                <w14:ligatures w14:val="none"/>
              </w:rPr>
              <w:t>p</w:t>
            </w:r>
            <w:r w:rsidRPr="00B24DDD">
              <w:rPr>
                <w:rFonts w:ascii="Times New Roman" w:eastAsia="Times New Roman" w:hAnsi="Times New Roman" w:cs="Times New Roman"/>
                <w:b/>
                <w:bCs/>
                <w:kern w:val="0"/>
                <w:sz w:val="24"/>
                <w:szCs w:val="24"/>
                <w:lang w:eastAsia="en-NZ"/>
                <w14:ligatures w14:val="none"/>
              </w:rPr>
              <w:t>ollutants:</w:t>
            </w:r>
            <w:r w:rsidRPr="00B24DDD">
              <w:rPr>
                <w:rFonts w:ascii="Times New Roman" w:eastAsia="Times New Roman" w:hAnsi="Times New Roman" w:cs="Times New Roman"/>
                <w:kern w:val="0"/>
                <w:sz w:val="24"/>
                <w:szCs w:val="24"/>
                <w:lang w:eastAsia="en-NZ"/>
                <w14:ligatures w14:val="none"/>
              </w:rPr>
              <w:t xml:space="preserve"> The technology generates a considerable amount of GHGs and other harmful gases. These emissions have a substantial environmental impact and necessitate complex and costly emission control systems.</w:t>
            </w:r>
          </w:p>
        </w:tc>
      </w:tr>
      <w:tr w:rsidR="00B24DDD" w:rsidRPr="00B24DDD" w14:paraId="66F300C2" w14:textId="77777777" w:rsidTr="1F10F6C1">
        <w:trPr>
          <w:trHeight w:val="694"/>
        </w:trPr>
        <w:tc>
          <w:tcPr>
            <w:tcW w:w="241" w:type="pct"/>
            <w:hideMark/>
          </w:tcPr>
          <w:p w14:paraId="5DDEE6E7"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1909" w:type="pct"/>
            <w:hideMark/>
          </w:tcPr>
          <w:p w14:paraId="4B4D1A96" w14:textId="7D553AAC"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Moderate </w:t>
            </w:r>
            <w:r w:rsidR="13D47878" w:rsidRPr="00B24DDD">
              <w:rPr>
                <w:rFonts w:ascii="Times New Roman" w:eastAsia="Times New Roman" w:hAnsi="Times New Roman" w:cs="Times New Roman"/>
                <w:b/>
                <w:bCs/>
                <w:kern w:val="0"/>
                <w:sz w:val="24"/>
                <w:szCs w:val="24"/>
                <w:lang w:eastAsia="en-NZ"/>
                <w14:ligatures w14:val="none"/>
              </w:rPr>
              <w:t>w</w:t>
            </w:r>
            <w:r w:rsidRPr="00B24DDD">
              <w:rPr>
                <w:rFonts w:ascii="Times New Roman" w:eastAsia="Times New Roman" w:hAnsi="Times New Roman" w:cs="Times New Roman"/>
                <w:b/>
                <w:bCs/>
                <w:kern w:val="0"/>
                <w:sz w:val="24"/>
                <w:szCs w:val="24"/>
                <w:lang w:eastAsia="en-NZ"/>
                <w14:ligatures w14:val="none"/>
              </w:rPr>
              <w:t xml:space="preserve">aste and </w:t>
            </w:r>
            <w:r w:rsidR="4BD46438" w:rsidRPr="00B24DDD">
              <w:rPr>
                <w:rFonts w:ascii="Times New Roman" w:eastAsia="Times New Roman" w:hAnsi="Times New Roman" w:cs="Times New Roman"/>
                <w:b/>
                <w:bCs/>
                <w:kern w:val="0"/>
                <w:sz w:val="24"/>
                <w:szCs w:val="24"/>
                <w:lang w:eastAsia="en-NZ"/>
                <w14:ligatures w14:val="none"/>
              </w:rPr>
              <w:t>m</w:t>
            </w:r>
            <w:r w:rsidRPr="00B24DDD">
              <w:rPr>
                <w:rFonts w:ascii="Times New Roman" w:eastAsia="Times New Roman" w:hAnsi="Times New Roman" w:cs="Times New Roman"/>
                <w:b/>
                <w:bCs/>
                <w:kern w:val="0"/>
                <w:sz w:val="24"/>
                <w:szCs w:val="24"/>
                <w:lang w:eastAsia="en-NZ"/>
                <w14:ligatures w14:val="none"/>
              </w:rPr>
              <w:t xml:space="preserve">oderately </w:t>
            </w:r>
            <w:r w:rsidR="6CF5AD4B"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azardous:</w:t>
            </w:r>
            <w:r w:rsidRPr="00B24DDD">
              <w:rPr>
                <w:rFonts w:ascii="Times New Roman" w:eastAsia="Times New Roman" w:hAnsi="Times New Roman" w:cs="Times New Roman"/>
                <w:kern w:val="0"/>
                <w:sz w:val="24"/>
                <w:szCs w:val="24"/>
                <w:lang w:eastAsia="en-NZ"/>
                <w14:ligatures w14:val="none"/>
              </w:rPr>
              <w:t xml:space="preserve"> Standard treatment </w:t>
            </w:r>
            <w:r w:rsidR="111561DB" w:rsidRPr="00B24DDD">
              <w:rPr>
                <w:rFonts w:ascii="Times New Roman" w:eastAsia="Times New Roman" w:hAnsi="Times New Roman" w:cs="Times New Roman"/>
                <w:kern w:val="0"/>
                <w:sz w:val="24"/>
                <w:szCs w:val="24"/>
                <w:lang w:eastAsia="en-NZ"/>
                <w14:ligatures w14:val="none"/>
              </w:rPr>
              <w:t xml:space="preserve">is </w:t>
            </w:r>
            <w:r w:rsidRPr="00B24DDD">
              <w:rPr>
                <w:rFonts w:ascii="Times New Roman" w:eastAsia="Times New Roman" w:hAnsi="Times New Roman" w:cs="Times New Roman"/>
                <w:kern w:val="0"/>
                <w:sz w:val="24"/>
                <w:szCs w:val="24"/>
                <w:lang w:eastAsia="en-NZ"/>
                <w14:ligatures w14:val="none"/>
              </w:rPr>
              <w:t>required before the waste can be safely discharged.</w:t>
            </w:r>
          </w:p>
        </w:tc>
        <w:tc>
          <w:tcPr>
            <w:tcW w:w="233" w:type="pct"/>
            <w:hideMark/>
          </w:tcPr>
          <w:p w14:paraId="6801D132"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2617" w:type="pct"/>
            <w:hideMark/>
          </w:tcPr>
          <w:p w14:paraId="28C349CD" w14:textId="39EFF905"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Moderate </w:t>
            </w:r>
            <w:r w:rsidR="68D54981" w:rsidRPr="00B24DDD">
              <w:rPr>
                <w:rFonts w:ascii="Times New Roman" w:eastAsia="Times New Roman" w:hAnsi="Times New Roman" w:cs="Times New Roman"/>
                <w:b/>
                <w:bCs/>
                <w:kern w:val="0"/>
                <w:sz w:val="24"/>
                <w:szCs w:val="24"/>
                <w:lang w:eastAsia="en-NZ"/>
                <w14:ligatures w14:val="none"/>
              </w:rPr>
              <w:t>e</w:t>
            </w:r>
            <w:r w:rsidRPr="00B24DDD">
              <w:rPr>
                <w:rFonts w:ascii="Times New Roman" w:eastAsia="Times New Roman" w:hAnsi="Times New Roman" w:cs="Times New Roman"/>
                <w:b/>
                <w:bCs/>
                <w:kern w:val="0"/>
                <w:sz w:val="24"/>
                <w:szCs w:val="24"/>
                <w:lang w:eastAsia="en-NZ"/>
                <w14:ligatures w14:val="none"/>
              </w:rPr>
              <w:t xml:space="preserve">missions of GHGs and </w:t>
            </w:r>
            <w:r w:rsidR="36856F18" w:rsidRPr="00B24DDD">
              <w:rPr>
                <w:rFonts w:ascii="Times New Roman" w:eastAsia="Times New Roman" w:hAnsi="Times New Roman" w:cs="Times New Roman"/>
                <w:b/>
                <w:bCs/>
                <w:kern w:val="0"/>
                <w:sz w:val="24"/>
                <w:szCs w:val="24"/>
                <w:lang w:eastAsia="en-NZ"/>
                <w14:ligatures w14:val="none"/>
              </w:rPr>
              <w:t>p</w:t>
            </w:r>
            <w:r w:rsidRPr="00B24DDD">
              <w:rPr>
                <w:rFonts w:ascii="Times New Roman" w:eastAsia="Times New Roman" w:hAnsi="Times New Roman" w:cs="Times New Roman"/>
                <w:b/>
                <w:bCs/>
                <w:kern w:val="0"/>
                <w:sz w:val="24"/>
                <w:szCs w:val="24"/>
                <w:lang w:eastAsia="en-NZ"/>
                <w14:ligatures w14:val="none"/>
              </w:rPr>
              <w:t>ollutants:</w:t>
            </w:r>
            <w:r w:rsidRPr="00B24DDD">
              <w:rPr>
                <w:rFonts w:ascii="Times New Roman" w:eastAsia="Times New Roman" w:hAnsi="Times New Roman" w:cs="Times New Roman"/>
                <w:kern w:val="0"/>
                <w:sz w:val="24"/>
                <w:szCs w:val="24"/>
                <w:lang w:eastAsia="en-NZ"/>
                <w14:ligatures w14:val="none"/>
              </w:rPr>
              <w:t xml:space="preserve"> The technology emits a moderate volume of GHGs and other harmful gases. Standard emission control systems are required to mitigate the environmental impact.</w:t>
            </w:r>
          </w:p>
        </w:tc>
      </w:tr>
      <w:tr w:rsidR="00B24DDD" w:rsidRPr="00B24DDD" w14:paraId="39AD7F1A" w14:textId="77777777" w:rsidTr="1F10F6C1">
        <w:trPr>
          <w:trHeight w:val="548"/>
        </w:trPr>
        <w:tc>
          <w:tcPr>
            <w:tcW w:w="241" w:type="pct"/>
            <w:hideMark/>
          </w:tcPr>
          <w:p w14:paraId="1370F0AA"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1909" w:type="pct"/>
            <w:hideMark/>
          </w:tcPr>
          <w:p w14:paraId="6ECD6998" w14:textId="671108AD"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Low </w:t>
            </w:r>
            <w:r w:rsidR="69DF0C3C" w:rsidRPr="00B24DDD">
              <w:rPr>
                <w:rFonts w:ascii="Times New Roman" w:eastAsia="Times New Roman" w:hAnsi="Times New Roman" w:cs="Times New Roman"/>
                <w:b/>
                <w:bCs/>
                <w:kern w:val="0"/>
                <w:sz w:val="24"/>
                <w:szCs w:val="24"/>
                <w:lang w:eastAsia="en-NZ"/>
                <w14:ligatures w14:val="none"/>
              </w:rPr>
              <w:t>w</w:t>
            </w:r>
            <w:r w:rsidRPr="00B24DDD">
              <w:rPr>
                <w:rFonts w:ascii="Times New Roman" w:eastAsia="Times New Roman" w:hAnsi="Times New Roman" w:cs="Times New Roman"/>
                <w:b/>
                <w:bCs/>
                <w:kern w:val="0"/>
                <w:sz w:val="24"/>
                <w:szCs w:val="24"/>
                <w:lang w:eastAsia="en-NZ"/>
                <w14:ligatures w14:val="none"/>
              </w:rPr>
              <w:t xml:space="preserve">aste but </w:t>
            </w:r>
            <w:r w:rsidR="16794EDC"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 xml:space="preserve">igh </w:t>
            </w:r>
            <w:r w:rsidR="12F58E52"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azard:</w:t>
            </w:r>
            <w:r w:rsidRPr="00B24DDD">
              <w:rPr>
                <w:rFonts w:ascii="Times New Roman" w:eastAsia="Times New Roman" w:hAnsi="Times New Roman" w:cs="Times New Roman"/>
                <w:kern w:val="0"/>
                <w:sz w:val="24"/>
                <w:szCs w:val="24"/>
                <w:lang w:eastAsia="en-NZ"/>
                <w14:ligatures w14:val="none"/>
              </w:rPr>
              <w:t xml:space="preserve">  Despite the low quantity, complex treatment is necessary before discharge.</w:t>
            </w:r>
          </w:p>
        </w:tc>
        <w:tc>
          <w:tcPr>
            <w:tcW w:w="233" w:type="pct"/>
            <w:hideMark/>
          </w:tcPr>
          <w:p w14:paraId="5958E321"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2617" w:type="pct"/>
            <w:hideMark/>
          </w:tcPr>
          <w:p w14:paraId="420E4D05" w14:textId="17FF3EF1"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Low </w:t>
            </w:r>
            <w:r w:rsidR="4EE85B64" w:rsidRPr="00B24DDD">
              <w:rPr>
                <w:rFonts w:ascii="Times New Roman" w:eastAsia="Times New Roman" w:hAnsi="Times New Roman" w:cs="Times New Roman"/>
                <w:b/>
                <w:bCs/>
                <w:kern w:val="0"/>
                <w:sz w:val="24"/>
                <w:szCs w:val="24"/>
                <w:lang w:eastAsia="en-NZ"/>
                <w14:ligatures w14:val="none"/>
              </w:rPr>
              <w:t>e</w:t>
            </w:r>
            <w:r w:rsidRPr="00B24DDD">
              <w:rPr>
                <w:rFonts w:ascii="Times New Roman" w:eastAsia="Times New Roman" w:hAnsi="Times New Roman" w:cs="Times New Roman"/>
                <w:b/>
                <w:bCs/>
                <w:kern w:val="0"/>
                <w:sz w:val="24"/>
                <w:szCs w:val="24"/>
                <w:lang w:eastAsia="en-NZ"/>
                <w14:ligatures w14:val="none"/>
              </w:rPr>
              <w:t xml:space="preserve">missions of GHGs but </w:t>
            </w:r>
            <w:r w:rsidR="0A94322D"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 xml:space="preserve">igh </w:t>
            </w:r>
            <w:r w:rsidR="43ED25E2" w:rsidRPr="00B24DDD">
              <w:rPr>
                <w:rFonts w:ascii="Times New Roman" w:eastAsia="Times New Roman" w:hAnsi="Times New Roman" w:cs="Times New Roman"/>
                <w:b/>
                <w:bCs/>
                <w:kern w:val="0"/>
                <w:sz w:val="24"/>
                <w:szCs w:val="24"/>
                <w:lang w:eastAsia="en-NZ"/>
                <w14:ligatures w14:val="none"/>
              </w:rPr>
              <w:t>p</w:t>
            </w:r>
            <w:r w:rsidRPr="00B24DDD">
              <w:rPr>
                <w:rFonts w:ascii="Times New Roman" w:eastAsia="Times New Roman" w:hAnsi="Times New Roman" w:cs="Times New Roman"/>
                <w:b/>
                <w:bCs/>
                <w:kern w:val="0"/>
                <w:sz w:val="24"/>
                <w:szCs w:val="24"/>
                <w:lang w:eastAsia="en-NZ"/>
                <w14:ligatures w14:val="none"/>
              </w:rPr>
              <w:t>ollutants:</w:t>
            </w:r>
            <w:r w:rsidRPr="00B24DDD">
              <w:rPr>
                <w:rFonts w:ascii="Times New Roman" w:eastAsia="Times New Roman" w:hAnsi="Times New Roman" w:cs="Times New Roman"/>
                <w:kern w:val="0"/>
                <w:sz w:val="24"/>
                <w:szCs w:val="24"/>
                <w:lang w:eastAsia="en-NZ"/>
                <w14:ligatures w14:val="none"/>
              </w:rPr>
              <w:t xml:space="preserve"> The technology produces low amounts of GHGs but significant levels of other harmful gases. Requires speciali</w:t>
            </w:r>
            <w:r w:rsidR="111561DB" w:rsidRPr="00B24DDD">
              <w:rPr>
                <w:rFonts w:ascii="Times New Roman" w:eastAsia="Times New Roman" w:hAnsi="Times New Roman" w:cs="Times New Roman"/>
                <w:kern w:val="0"/>
                <w:sz w:val="24"/>
                <w:szCs w:val="24"/>
                <w:lang w:eastAsia="en-NZ"/>
                <w14:ligatures w14:val="none"/>
              </w:rPr>
              <w:t>s</w:t>
            </w:r>
            <w:r w:rsidRPr="00B24DDD">
              <w:rPr>
                <w:rFonts w:ascii="Times New Roman" w:eastAsia="Times New Roman" w:hAnsi="Times New Roman" w:cs="Times New Roman"/>
                <w:kern w:val="0"/>
                <w:sz w:val="24"/>
                <w:szCs w:val="24"/>
                <w:lang w:eastAsia="en-NZ"/>
                <w14:ligatures w14:val="none"/>
              </w:rPr>
              <w:t>ed treatment to manage the emissions effectively.</w:t>
            </w:r>
          </w:p>
        </w:tc>
      </w:tr>
      <w:tr w:rsidR="00B24DDD" w:rsidRPr="00B24DDD" w14:paraId="40ADE41B" w14:textId="77777777" w:rsidTr="1F10F6C1">
        <w:trPr>
          <w:trHeight w:val="556"/>
        </w:trPr>
        <w:tc>
          <w:tcPr>
            <w:tcW w:w="241" w:type="pct"/>
            <w:hideMark/>
          </w:tcPr>
          <w:p w14:paraId="4FF1CA75"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1909" w:type="pct"/>
            <w:hideMark/>
          </w:tcPr>
          <w:p w14:paraId="09F0C552" w14:textId="77918A32"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Low </w:t>
            </w:r>
            <w:r w:rsidR="1DAD47A5" w:rsidRPr="00B24DDD">
              <w:rPr>
                <w:rFonts w:ascii="Times New Roman" w:eastAsia="Times New Roman" w:hAnsi="Times New Roman" w:cs="Times New Roman"/>
                <w:b/>
                <w:bCs/>
                <w:kern w:val="0"/>
                <w:sz w:val="24"/>
                <w:szCs w:val="24"/>
                <w:lang w:eastAsia="en-NZ"/>
                <w14:ligatures w14:val="none"/>
              </w:rPr>
              <w:t>w</w:t>
            </w:r>
            <w:r w:rsidRPr="00B24DDD">
              <w:rPr>
                <w:rFonts w:ascii="Times New Roman" w:eastAsia="Times New Roman" w:hAnsi="Times New Roman" w:cs="Times New Roman"/>
                <w:b/>
                <w:bCs/>
                <w:kern w:val="0"/>
                <w:sz w:val="24"/>
                <w:szCs w:val="24"/>
                <w:lang w:eastAsia="en-NZ"/>
                <w14:ligatures w14:val="none"/>
              </w:rPr>
              <w:t xml:space="preserve">aste and </w:t>
            </w:r>
            <w:r w:rsidR="37849C8E" w:rsidRPr="00B24DDD">
              <w:rPr>
                <w:rFonts w:ascii="Times New Roman" w:eastAsia="Times New Roman" w:hAnsi="Times New Roman" w:cs="Times New Roman"/>
                <w:b/>
                <w:bCs/>
                <w:kern w:val="0"/>
                <w:sz w:val="24"/>
                <w:szCs w:val="24"/>
                <w:lang w:eastAsia="en-NZ"/>
                <w14:ligatures w14:val="none"/>
              </w:rPr>
              <w:t>l</w:t>
            </w:r>
            <w:r w:rsidRPr="00B24DDD">
              <w:rPr>
                <w:rFonts w:ascii="Times New Roman" w:eastAsia="Times New Roman" w:hAnsi="Times New Roman" w:cs="Times New Roman"/>
                <w:b/>
                <w:bCs/>
                <w:kern w:val="0"/>
                <w:sz w:val="24"/>
                <w:szCs w:val="24"/>
                <w:lang w:eastAsia="en-NZ"/>
                <w14:ligatures w14:val="none"/>
              </w:rPr>
              <w:t xml:space="preserve">ow </w:t>
            </w:r>
            <w:r w:rsidR="08ED490C"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 xml:space="preserve">azard: </w:t>
            </w:r>
            <w:r w:rsidRPr="00B24DDD">
              <w:rPr>
                <w:rFonts w:ascii="Times New Roman" w:eastAsia="Times New Roman" w:hAnsi="Times New Roman" w:cs="Times New Roman"/>
                <w:kern w:val="0"/>
                <w:sz w:val="24"/>
                <w:szCs w:val="24"/>
                <w:lang w:eastAsia="en-NZ"/>
                <w14:ligatures w14:val="none"/>
              </w:rPr>
              <w:t>Minimal treatment is required before the waste can be safely discharged.</w:t>
            </w:r>
          </w:p>
        </w:tc>
        <w:tc>
          <w:tcPr>
            <w:tcW w:w="233" w:type="pct"/>
            <w:hideMark/>
          </w:tcPr>
          <w:p w14:paraId="74CE93F5"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2617" w:type="pct"/>
            <w:hideMark/>
          </w:tcPr>
          <w:p w14:paraId="340F0E8C" w14:textId="6D343338"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Low </w:t>
            </w:r>
            <w:r w:rsidR="46ED0FE2" w:rsidRPr="00B24DDD">
              <w:rPr>
                <w:rFonts w:ascii="Times New Roman" w:eastAsia="Times New Roman" w:hAnsi="Times New Roman" w:cs="Times New Roman"/>
                <w:b/>
                <w:bCs/>
                <w:kern w:val="0"/>
                <w:sz w:val="24"/>
                <w:szCs w:val="24"/>
                <w:lang w:eastAsia="en-NZ"/>
                <w14:ligatures w14:val="none"/>
              </w:rPr>
              <w:t>e</w:t>
            </w:r>
            <w:r w:rsidRPr="00B24DDD">
              <w:rPr>
                <w:rFonts w:ascii="Times New Roman" w:eastAsia="Times New Roman" w:hAnsi="Times New Roman" w:cs="Times New Roman"/>
                <w:b/>
                <w:bCs/>
                <w:kern w:val="0"/>
                <w:sz w:val="24"/>
                <w:szCs w:val="24"/>
                <w:lang w:eastAsia="en-NZ"/>
                <w14:ligatures w14:val="none"/>
              </w:rPr>
              <w:t xml:space="preserve">missions of GHGs and </w:t>
            </w:r>
            <w:r w:rsidR="2810E585" w:rsidRPr="00B24DDD">
              <w:rPr>
                <w:rFonts w:ascii="Times New Roman" w:eastAsia="Times New Roman" w:hAnsi="Times New Roman" w:cs="Times New Roman"/>
                <w:b/>
                <w:bCs/>
                <w:kern w:val="0"/>
                <w:sz w:val="24"/>
                <w:szCs w:val="24"/>
                <w:lang w:eastAsia="en-NZ"/>
                <w14:ligatures w14:val="none"/>
              </w:rPr>
              <w:t>p</w:t>
            </w:r>
            <w:r w:rsidRPr="00B24DDD">
              <w:rPr>
                <w:rFonts w:ascii="Times New Roman" w:eastAsia="Times New Roman" w:hAnsi="Times New Roman" w:cs="Times New Roman"/>
                <w:b/>
                <w:bCs/>
                <w:kern w:val="0"/>
                <w:sz w:val="24"/>
                <w:szCs w:val="24"/>
                <w:lang w:eastAsia="en-NZ"/>
                <w14:ligatures w14:val="none"/>
              </w:rPr>
              <w:t>ollutants:</w:t>
            </w:r>
            <w:r w:rsidRPr="00B24DDD">
              <w:rPr>
                <w:rFonts w:ascii="Times New Roman" w:eastAsia="Times New Roman" w:hAnsi="Times New Roman" w:cs="Times New Roman"/>
                <w:kern w:val="0"/>
                <w:sz w:val="24"/>
                <w:szCs w:val="24"/>
                <w:lang w:eastAsia="en-NZ"/>
                <w14:ligatures w14:val="none"/>
              </w:rPr>
              <w:t xml:space="preserve"> The technology generates a low volume of GHGs and other harmful gases. Minimal emission control measures are needed.</w:t>
            </w:r>
          </w:p>
        </w:tc>
      </w:tr>
      <w:tr w:rsidR="00B24DDD" w:rsidRPr="00B24DDD" w14:paraId="0C3CB0F5" w14:textId="77777777" w:rsidTr="1F10F6C1">
        <w:trPr>
          <w:trHeight w:val="692"/>
        </w:trPr>
        <w:tc>
          <w:tcPr>
            <w:tcW w:w="241" w:type="pct"/>
            <w:tcBorders>
              <w:bottom w:val="single" w:sz="4" w:space="0" w:color="auto"/>
            </w:tcBorders>
            <w:hideMark/>
          </w:tcPr>
          <w:p w14:paraId="6A14B214"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1909" w:type="pct"/>
            <w:tcBorders>
              <w:bottom w:val="single" w:sz="4" w:space="0" w:color="auto"/>
            </w:tcBorders>
            <w:hideMark/>
          </w:tcPr>
          <w:p w14:paraId="3700940A" w14:textId="35C768B1"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Very </w:t>
            </w:r>
            <w:r w:rsidR="569E4C70" w:rsidRPr="00B24DDD">
              <w:rPr>
                <w:rFonts w:ascii="Times New Roman" w:eastAsia="Times New Roman" w:hAnsi="Times New Roman" w:cs="Times New Roman"/>
                <w:b/>
                <w:bCs/>
                <w:kern w:val="0"/>
                <w:sz w:val="24"/>
                <w:szCs w:val="24"/>
                <w:lang w:eastAsia="en-NZ"/>
                <w14:ligatures w14:val="none"/>
              </w:rPr>
              <w:t>l</w:t>
            </w:r>
            <w:r w:rsidRPr="00B24DDD">
              <w:rPr>
                <w:rFonts w:ascii="Times New Roman" w:eastAsia="Times New Roman" w:hAnsi="Times New Roman" w:cs="Times New Roman"/>
                <w:b/>
                <w:bCs/>
                <w:kern w:val="0"/>
                <w:sz w:val="24"/>
                <w:szCs w:val="24"/>
                <w:lang w:eastAsia="en-NZ"/>
                <w14:ligatures w14:val="none"/>
              </w:rPr>
              <w:t xml:space="preserve">ow </w:t>
            </w:r>
            <w:r w:rsidR="6C7426DB" w:rsidRPr="00B24DDD">
              <w:rPr>
                <w:rFonts w:ascii="Times New Roman" w:eastAsia="Times New Roman" w:hAnsi="Times New Roman" w:cs="Times New Roman"/>
                <w:b/>
                <w:bCs/>
                <w:kern w:val="0"/>
                <w:sz w:val="24"/>
                <w:szCs w:val="24"/>
                <w:lang w:eastAsia="en-NZ"/>
                <w14:ligatures w14:val="none"/>
              </w:rPr>
              <w:t>w</w:t>
            </w:r>
            <w:r w:rsidRPr="00B24DDD">
              <w:rPr>
                <w:rFonts w:ascii="Times New Roman" w:eastAsia="Times New Roman" w:hAnsi="Times New Roman" w:cs="Times New Roman"/>
                <w:b/>
                <w:bCs/>
                <w:kern w:val="0"/>
                <w:sz w:val="24"/>
                <w:szCs w:val="24"/>
                <w:lang w:eastAsia="en-NZ"/>
                <w14:ligatures w14:val="none"/>
              </w:rPr>
              <w:t xml:space="preserve">aste or </w:t>
            </w:r>
            <w:r w:rsidR="0C8D84FD" w:rsidRPr="00B24DDD">
              <w:rPr>
                <w:rFonts w:ascii="Times New Roman" w:eastAsia="Times New Roman" w:hAnsi="Times New Roman" w:cs="Times New Roman"/>
                <w:b/>
                <w:bCs/>
                <w:kern w:val="0"/>
                <w:sz w:val="24"/>
                <w:szCs w:val="24"/>
                <w:lang w:eastAsia="en-NZ"/>
                <w14:ligatures w14:val="none"/>
              </w:rPr>
              <w:t>n</w:t>
            </w:r>
            <w:r w:rsidRPr="00B24DDD">
              <w:rPr>
                <w:rFonts w:ascii="Times New Roman" w:eastAsia="Times New Roman" w:hAnsi="Times New Roman" w:cs="Times New Roman"/>
                <w:b/>
                <w:bCs/>
                <w:kern w:val="0"/>
                <w:sz w:val="24"/>
                <w:szCs w:val="24"/>
                <w:lang w:eastAsia="en-NZ"/>
                <w14:ligatures w14:val="none"/>
              </w:rPr>
              <w:t>on-</w:t>
            </w:r>
            <w:r w:rsidR="40B2DF0A"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azardous: T</w:t>
            </w:r>
            <w:r w:rsidRPr="00B24DDD">
              <w:rPr>
                <w:rFonts w:ascii="Times New Roman" w:eastAsia="Times New Roman" w:hAnsi="Times New Roman" w:cs="Times New Roman"/>
                <w:kern w:val="0"/>
                <w:sz w:val="24"/>
                <w:szCs w:val="24"/>
                <w:lang w:eastAsia="en-NZ"/>
                <w14:ligatures w14:val="none"/>
              </w:rPr>
              <w:t>he technology generates little or no waste. If any waste is generated, it is non-hazardous and requires no treatment before discharge.</w:t>
            </w:r>
          </w:p>
        </w:tc>
        <w:tc>
          <w:tcPr>
            <w:tcW w:w="233" w:type="pct"/>
            <w:tcBorders>
              <w:bottom w:val="single" w:sz="4" w:space="0" w:color="auto"/>
            </w:tcBorders>
            <w:hideMark/>
          </w:tcPr>
          <w:p w14:paraId="2C3C1741"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w:t>
            </w:r>
          </w:p>
        </w:tc>
        <w:tc>
          <w:tcPr>
            <w:tcW w:w="2617" w:type="pct"/>
            <w:tcBorders>
              <w:bottom w:val="single" w:sz="4" w:space="0" w:color="auto"/>
            </w:tcBorders>
            <w:hideMark/>
          </w:tcPr>
          <w:p w14:paraId="1854E75E" w14:textId="66906440" w:rsidR="008715CB" w:rsidRPr="00B24DDD" w:rsidRDefault="008715CB" w:rsidP="005F5AF9">
            <w:pPr>
              <w:spacing w:after="0" w:line="240" w:lineRule="auto"/>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 xml:space="preserve">Very </w:t>
            </w:r>
            <w:r w:rsidR="6A3FD553" w:rsidRPr="00B24DDD">
              <w:rPr>
                <w:rFonts w:ascii="Times New Roman" w:eastAsia="Times New Roman" w:hAnsi="Times New Roman" w:cs="Times New Roman"/>
                <w:b/>
                <w:bCs/>
                <w:kern w:val="0"/>
                <w:sz w:val="24"/>
                <w:szCs w:val="24"/>
                <w:lang w:eastAsia="en-NZ"/>
                <w14:ligatures w14:val="none"/>
              </w:rPr>
              <w:t>l</w:t>
            </w:r>
            <w:r w:rsidRPr="00B24DDD">
              <w:rPr>
                <w:rFonts w:ascii="Times New Roman" w:eastAsia="Times New Roman" w:hAnsi="Times New Roman" w:cs="Times New Roman"/>
                <w:b/>
                <w:bCs/>
                <w:kern w:val="0"/>
                <w:sz w:val="24"/>
                <w:szCs w:val="24"/>
                <w:lang w:eastAsia="en-NZ"/>
                <w14:ligatures w14:val="none"/>
              </w:rPr>
              <w:t xml:space="preserve">ow </w:t>
            </w:r>
            <w:r w:rsidR="19A1BAED" w:rsidRPr="00B24DDD">
              <w:rPr>
                <w:rFonts w:ascii="Times New Roman" w:eastAsia="Times New Roman" w:hAnsi="Times New Roman" w:cs="Times New Roman"/>
                <w:b/>
                <w:bCs/>
                <w:kern w:val="0"/>
                <w:sz w:val="24"/>
                <w:szCs w:val="24"/>
                <w:lang w:eastAsia="en-NZ"/>
                <w14:ligatures w14:val="none"/>
              </w:rPr>
              <w:t>e</w:t>
            </w:r>
            <w:r w:rsidRPr="00B24DDD">
              <w:rPr>
                <w:rFonts w:ascii="Times New Roman" w:eastAsia="Times New Roman" w:hAnsi="Times New Roman" w:cs="Times New Roman"/>
                <w:b/>
                <w:bCs/>
                <w:kern w:val="0"/>
                <w:sz w:val="24"/>
                <w:szCs w:val="24"/>
                <w:lang w:eastAsia="en-NZ"/>
                <w14:ligatures w14:val="none"/>
              </w:rPr>
              <w:t xml:space="preserve">missions or </w:t>
            </w:r>
            <w:r w:rsidR="11EEF42D" w:rsidRPr="00B24DDD">
              <w:rPr>
                <w:rFonts w:ascii="Times New Roman" w:eastAsia="Times New Roman" w:hAnsi="Times New Roman" w:cs="Times New Roman"/>
                <w:b/>
                <w:bCs/>
                <w:kern w:val="0"/>
                <w:sz w:val="24"/>
                <w:szCs w:val="24"/>
                <w:lang w:eastAsia="en-NZ"/>
                <w14:ligatures w14:val="none"/>
              </w:rPr>
              <w:t>n</w:t>
            </w:r>
            <w:r w:rsidRPr="00B24DDD">
              <w:rPr>
                <w:rFonts w:ascii="Times New Roman" w:eastAsia="Times New Roman" w:hAnsi="Times New Roman" w:cs="Times New Roman"/>
                <w:b/>
                <w:bCs/>
                <w:kern w:val="0"/>
                <w:sz w:val="24"/>
                <w:szCs w:val="24"/>
                <w:lang w:eastAsia="en-NZ"/>
                <w14:ligatures w14:val="none"/>
              </w:rPr>
              <w:t>on-</w:t>
            </w:r>
            <w:r w:rsidR="380885F4" w:rsidRPr="00B24DDD">
              <w:rPr>
                <w:rFonts w:ascii="Times New Roman" w:eastAsia="Times New Roman" w:hAnsi="Times New Roman" w:cs="Times New Roman"/>
                <w:b/>
                <w:bCs/>
                <w:kern w:val="0"/>
                <w:sz w:val="24"/>
                <w:szCs w:val="24"/>
                <w:lang w:eastAsia="en-NZ"/>
                <w14:ligatures w14:val="none"/>
              </w:rPr>
              <w:t>h</w:t>
            </w:r>
            <w:r w:rsidRPr="00B24DDD">
              <w:rPr>
                <w:rFonts w:ascii="Times New Roman" w:eastAsia="Times New Roman" w:hAnsi="Times New Roman" w:cs="Times New Roman"/>
                <w:b/>
                <w:bCs/>
                <w:kern w:val="0"/>
                <w:sz w:val="24"/>
                <w:szCs w:val="24"/>
                <w:lang w:eastAsia="en-NZ"/>
                <w14:ligatures w14:val="none"/>
              </w:rPr>
              <w:t xml:space="preserve">azardous </w:t>
            </w:r>
            <w:r w:rsidR="22351E16" w:rsidRPr="00B24DDD">
              <w:rPr>
                <w:rFonts w:ascii="Times New Roman" w:eastAsia="Times New Roman" w:hAnsi="Times New Roman" w:cs="Times New Roman"/>
                <w:b/>
                <w:bCs/>
                <w:kern w:val="0"/>
                <w:sz w:val="24"/>
                <w:szCs w:val="24"/>
                <w:lang w:eastAsia="en-NZ"/>
                <w14:ligatures w14:val="none"/>
              </w:rPr>
              <w:t>g</w:t>
            </w:r>
            <w:r w:rsidRPr="00B24DDD">
              <w:rPr>
                <w:rFonts w:ascii="Times New Roman" w:eastAsia="Times New Roman" w:hAnsi="Times New Roman" w:cs="Times New Roman"/>
                <w:b/>
                <w:bCs/>
                <w:kern w:val="0"/>
                <w:sz w:val="24"/>
                <w:szCs w:val="24"/>
                <w:lang w:eastAsia="en-NZ"/>
                <w14:ligatures w14:val="none"/>
              </w:rPr>
              <w:t>ases:</w:t>
            </w:r>
            <w:r w:rsidRPr="00B24DDD">
              <w:rPr>
                <w:rFonts w:ascii="Times New Roman" w:eastAsia="Times New Roman" w:hAnsi="Times New Roman" w:cs="Times New Roman"/>
                <w:kern w:val="0"/>
                <w:sz w:val="24"/>
                <w:szCs w:val="24"/>
                <w:lang w:eastAsia="en-NZ"/>
                <w14:ligatures w14:val="none"/>
              </w:rPr>
              <w:t xml:space="preserve"> The technology produces very little or no emissions of GHGs or other harmful gases. Any emissions are non-hazardous and require no special treatment.</w:t>
            </w:r>
          </w:p>
        </w:tc>
      </w:tr>
    </w:tbl>
    <w:p w14:paraId="0F5D5623" w14:textId="77777777" w:rsidR="008715CB" w:rsidRPr="00B24DDD" w:rsidRDefault="008715CB" w:rsidP="00667FF5">
      <w:pPr>
        <w:spacing w:line="360" w:lineRule="auto"/>
        <w:ind w:left="360"/>
        <w:jc w:val="both"/>
        <w:rPr>
          <w:rFonts w:ascii="Times New Roman" w:hAnsi="Times New Roman" w:cs="Times New Roman"/>
          <w:sz w:val="24"/>
          <w:szCs w:val="24"/>
        </w:rPr>
      </w:pPr>
    </w:p>
    <w:p w14:paraId="0ABE39DC" w14:textId="77777777" w:rsidR="008715CB" w:rsidRPr="00B24DDD" w:rsidRDefault="008715CB" w:rsidP="00667FF5">
      <w:pPr>
        <w:pStyle w:val="ListParagraph"/>
        <w:spacing w:line="360" w:lineRule="auto"/>
        <w:ind w:left="1080"/>
        <w:rPr>
          <w:rFonts w:ascii="Times New Roman" w:hAnsi="Times New Roman" w:cs="Times New Roman"/>
          <w:b/>
          <w:bCs/>
          <w:sz w:val="24"/>
          <w:szCs w:val="24"/>
        </w:rPr>
      </w:pPr>
    </w:p>
    <w:p w14:paraId="30D24361" w14:textId="06CA916C" w:rsidR="008715CB" w:rsidRPr="00B24DDD" w:rsidRDefault="00F90EB6" w:rsidP="00667FF5">
      <w:pPr>
        <w:pStyle w:val="Caption"/>
        <w:rPr>
          <w:rFonts w:ascii="Times New Roman" w:hAnsi="Times New Roman"/>
          <w:sz w:val="24"/>
          <w:szCs w:val="24"/>
        </w:rPr>
      </w:pPr>
      <w:bookmarkStart w:id="11" w:name="_Toc173495081"/>
      <w:bookmarkStart w:id="12" w:name="_Toc179935045"/>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7</w:t>
      </w:r>
      <w:r w:rsidRPr="00B24DDD">
        <w:rPr>
          <w:rFonts w:ascii="Times New Roman" w:hAnsi="Times New Roman"/>
          <w:sz w:val="24"/>
          <w:szCs w:val="24"/>
        </w:rPr>
        <w:fldChar w:fldCharType="end"/>
      </w:r>
      <w:r w:rsidR="008715CB" w:rsidRPr="00B24DDD">
        <w:rPr>
          <w:rFonts w:ascii="Times New Roman" w:hAnsi="Times New Roman"/>
          <w:sz w:val="24"/>
          <w:szCs w:val="24"/>
        </w:rPr>
        <w:t xml:space="preserve">. Example </w:t>
      </w:r>
      <w:r w:rsidR="002E25C6" w:rsidRPr="00B24DDD">
        <w:rPr>
          <w:rFonts w:ascii="Times New Roman" w:hAnsi="Times New Roman"/>
          <w:sz w:val="24"/>
          <w:szCs w:val="24"/>
        </w:rPr>
        <w:t xml:space="preserve">of </w:t>
      </w:r>
      <w:r w:rsidR="008715CB" w:rsidRPr="00B24DDD">
        <w:rPr>
          <w:rFonts w:ascii="Times New Roman" w:hAnsi="Times New Roman"/>
          <w:sz w:val="24"/>
          <w:szCs w:val="24"/>
        </w:rPr>
        <w:t xml:space="preserve">the original WSA </w:t>
      </w:r>
      <w:r w:rsidR="002E25C6" w:rsidRPr="00B24DDD">
        <w:rPr>
          <w:rFonts w:ascii="Times New Roman" w:hAnsi="Times New Roman"/>
          <w:sz w:val="24"/>
          <w:szCs w:val="24"/>
        </w:rPr>
        <w:t xml:space="preserve">calculation </w:t>
      </w:r>
      <w:r w:rsidR="008715CB" w:rsidRPr="00B24DDD">
        <w:rPr>
          <w:rFonts w:ascii="Times New Roman" w:hAnsi="Times New Roman"/>
          <w:sz w:val="24"/>
          <w:szCs w:val="24"/>
        </w:rPr>
        <w:t>for each technology</w:t>
      </w:r>
      <w:bookmarkEnd w:id="11"/>
      <w:bookmarkEnd w:id="12"/>
    </w:p>
    <w:tbl>
      <w:tblPr>
        <w:tblW w:w="0" w:type="auto"/>
        <w:jc w:val="center"/>
        <w:tblLook w:val="04A0" w:firstRow="1" w:lastRow="0" w:firstColumn="1" w:lastColumn="0" w:noHBand="0" w:noVBand="1"/>
      </w:tblPr>
      <w:tblGrid>
        <w:gridCol w:w="1347"/>
        <w:gridCol w:w="2950"/>
        <w:gridCol w:w="1366"/>
        <w:gridCol w:w="913"/>
        <w:gridCol w:w="755"/>
        <w:gridCol w:w="1695"/>
      </w:tblGrid>
      <w:tr w:rsidR="00B24DDD" w:rsidRPr="00B24DDD" w14:paraId="4A3DC09C" w14:textId="77777777" w:rsidTr="002E25C6">
        <w:trPr>
          <w:trHeight w:val="220"/>
          <w:jc w:val="center"/>
        </w:trPr>
        <w:tc>
          <w:tcPr>
            <w:tcW w:w="0" w:type="auto"/>
            <w:tcBorders>
              <w:top w:val="single" w:sz="4" w:space="0" w:color="auto"/>
              <w:bottom w:val="single" w:sz="4" w:space="0" w:color="auto"/>
            </w:tcBorders>
          </w:tcPr>
          <w:p w14:paraId="0D6FA10E"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Technology</w:t>
            </w:r>
          </w:p>
        </w:tc>
        <w:tc>
          <w:tcPr>
            <w:tcW w:w="0" w:type="auto"/>
            <w:tcBorders>
              <w:top w:val="single" w:sz="4" w:space="0" w:color="auto"/>
              <w:bottom w:val="single" w:sz="4" w:space="0" w:color="auto"/>
            </w:tcBorders>
            <w:noWrap/>
            <w:vAlign w:val="bottom"/>
            <w:hideMark/>
          </w:tcPr>
          <w:p w14:paraId="0E824E23"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Main Criteria</w:t>
            </w:r>
          </w:p>
        </w:tc>
        <w:tc>
          <w:tcPr>
            <w:tcW w:w="0" w:type="auto"/>
            <w:tcBorders>
              <w:top w:val="single" w:sz="4" w:space="0" w:color="auto"/>
              <w:bottom w:val="single" w:sz="4" w:space="0" w:color="auto"/>
            </w:tcBorders>
            <w:noWrap/>
            <w:vAlign w:val="bottom"/>
            <w:hideMark/>
          </w:tcPr>
          <w:p w14:paraId="37FC4319"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Sub Criteria</w:t>
            </w:r>
          </w:p>
        </w:tc>
        <w:tc>
          <w:tcPr>
            <w:tcW w:w="0" w:type="auto"/>
            <w:tcBorders>
              <w:top w:val="single" w:sz="4" w:space="0" w:color="auto"/>
              <w:bottom w:val="single" w:sz="4" w:space="0" w:color="auto"/>
            </w:tcBorders>
            <w:noWrap/>
            <w:vAlign w:val="bottom"/>
            <w:hideMark/>
          </w:tcPr>
          <w:p w14:paraId="63A6DA44"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Weight</w:t>
            </w:r>
          </w:p>
        </w:tc>
        <w:tc>
          <w:tcPr>
            <w:tcW w:w="0" w:type="auto"/>
            <w:tcBorders>
              <w:top w:val="single" w:sz="4" w:space="0" w:color="auto"/>
              <w:bottom w:val="single" w:sz="4" w:space="0" w:color="auto"/>
            </w:tcBorders>
            <w:noWrap/>
            <w:vAlign w:val="bottom"/>
            <w:hideMark/>
          </w:tcPr>
          <w:p w14:paraId="131047C9"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Score</w:t>
            </w:r>
          </w:p>
        </w:tc>
        <w:tc>
          <w:tcPr>
            <w:tcW w:w="0" w:type="auto"/>
            <w:tcBorders>
              <w:top w:val="single" w:sz="4" w:space="0" w:color="auto"/>
              <w:bottom w:val="single" w:sz="4" w:space="0" w:color="auto"/>
            </w:tcBorders>
            <w:noWrap/>
            <w:vAlign w:val="bottom"/>
            <w:hideMark/>
          </w:tcPr>
          <w:p w14:paraId="729E9EC4"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Weighted score</w:t>
            </w:r>
          </w:p>
        </w:tc>
      </w:tr>
      <w:tr w:rsidR="00B24DDD" w:rsidRPr="00B24DDD" w14:paraId="17624C4B" w14:textId="77777777" w:rsidTr="002E25C6">
        <w:trPr>
          <w:trHeight w:val="220"/>
          <w:jc w:val="center"/>
        </w:trPr>
        <w:tc>
          <w:tcPr>
            <w:tcW w:w="0" w:type="auto"/>
            <w:tcBorders>
              <w:top w:val="single" w:sz="4" w:space="0" w:color="auto"/>
            </w:tcBorders>
          </w:tcPr>
          <w:p w14:paraId="3E1300CE"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T1</w:t>
            </w:r>
          </w:p>
        </w:tc>
        <w:tc>
          <w:tcPr>
            <w:tcW w:w="0" w:type="auto"/>
            <w:tcBorders>
              <w:top w:val="single" w:sz="4" w:space="0" w:color="auto"/>
            </w:tcBorders>
            <w:noWrap/>
            <w:vAlign w:val="bottom"/>
            <w:hideMark/>
          </w:tcPr>
          <w:p w14:paraId="7A12BA65"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A</w:t>
            </w:r>
          </w:p>
        </w:tc>
        <w:tc>
          <w:tcPr>
            <w:tcW w:w="0" w:type="auto"/>
            <w:tcBorders>
              <w:top w:val="single" w:sz="4" w:space="0" w:color="auto"/>
            </w:tcBorders>
            <w:noWrap/>
            <w:vAlign w:val="bottom"/>
            <w:hideMark/>
          </w:tcPr>
          <w:p w14:paraId="3B85B38C"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a1</w:t>
            </w:r>
          </w:p>
        </w:tc>
        <w:tc>
          <w:tcPr>
            <w:tcW w:w="0" w:type="auto"/>
            <w:tcBorders>
              <w:top w:val="single" w:sz="4" w:space="0" w:color="auto"/>
            </w:tcBorders>
            <w:noWrap/>
            <w:vAlign w:val="bottom"/>
            <w:hideMark/>
          </w:tcPr>
          <w:p w14:paraId="1345C945"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w1</w:t>
            </w:r>
          </w:p>
        </w:tc>
        <w:tc>
          <w:tcPr>
            <w:tcW w:w="0" w:type="auto"/>
            <w:tcBorders>
              <w:top w:val="single" w:sz="4" w:space="0" w:color="auto"/>
            </w:tcBorders>
            <w:noWrap/>
            <w:vAlign w:val="bottom"/>
            <w:hideMark/>
          </w:tcPr>
          <w:p w14:paraId="77471383"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s1</w:t>
            </w:r>
          </w:p>
        </w:tc>
        <w:tc>
          <w:tcPr>
            <w:tcW w:w="0" w:type="auto"/>
            <w:tcBorders>
              <w:top w:val="single" w:sz="4" w:space="0" w:color="auto"/>
            </w:tcBorders>
            <w:noWrap/>
            <w:vAlign w:val="bottom"/>
            <w:hideMark/>
          </w:tcPr>
          <w:p w14:paraId="7CC4724F"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w1s1</w:t>
            </w:r>
          </w:p>
        </w:tc>
      </w:tr>
      <w:tr w:rsidR="00B24DDD" w:rsidRPr="00B24DDD" w14:paraId="15ED15C5" w14:textId="77777777" w:rsidTr="002E25C6">
        <w:trPr>
          <w:trHeight w:val="220"/>
          <w:jc w:val="center"/>
        </w:trPr>
        <w:tc>
          <w:tcPr>
            <w:tcW w:w="0" w:type="auto"/>
          </w:tcPr>
          <w:p w14:paraId="31159C02"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hideMark/>
          </w:tcPr>
          <w:p w14:paraId="250ECC80"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0" w:type="auto"/>
            <w:noWrap/>
            <w:vAlign w:val="bottom"/>
            <w:hideMark/>
          </w:tcPr>
          <w:p w14:paraId="43C800D3"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a2</w:t>
            </w:r>
          </w:p>
        </w:tc>
        <w:tc>
          <w:tcPr>
            <w:tcW w:w="0" w:type="auto"/>
            <w:noWrap/>
            <w:vAlign w:val="bottom"/>
            <w:hideMark/>
          </w:tcPr>
          <w:p w14:paraId="6AD46C93"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w2</w:t>
            </w:r>
          </w:p>
        </w:tc>
        <w:tc>
          <w:tcPr>
            <w:tcW w:w="0" w:type="auto"/>
            <w:noWrap/>
            <w:vAlign w:val="bottom"/>
            <w:hideMark/>
          </w:tcPr>
          <w:p w14:paraId="72564001"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s2</w:t>
            </w:r>
          </w:p>
        </w:tc>
        <w:tc>
          <w:tcPr>
            <w:tcW w:w="0" w:type="auto"/>
            <w:noWrap/>
            <w:vAlign w:val="bottom"/>
            <w:hideMark/>
          </w:tcPr>
          <w:p w14:paraId="71E26943"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w2s2</w:t>
            </w:r>
          </w:p>
        </w:tc>
      </w:tr>
      <w:tr w:rsidR="00B24DDD" w:rsidRPr="00B24DDD" w14:paraId="7E955B69" w14:textId="77777777" w:rsidTr="002E25C6">
        <w:trPr>
          <w:trHeight w:val="220"/>
          <w:jc w:val="center"/>
        </w:trPr>
        <w:tc>
          <w:tcPr>
            <w:tcW w:w="0" w:type="auto"/>
          </w:tcPr>
          <w:p w14:paraId="4368E5BB"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hideMark/>
          </w:tcPr>
          <w:p w14:paraId="2A42157F"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w:t>
            </w:r>
          </w:p>
        </w:tc>
        <w:tc>
          <w:tcPr>
            <w:tcW w:w="0" w:type="auto"/>
            <w:noWrap/>
            <w:vAlign w:val="bottom"/>
            <w:hideMark/>
          </w:tcPr>
          <w:p w14:paraId="443F6574"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b1</w:t>
            </w:r>
          </w:p>
        </w:tc>
        <w:tc>
          <w:tcPr>
            <w:tcW w:w="0" w:type="auto"/>
            <w:noWrap/>
            <w:vAlign w:val="bottom"/>
            <w:hideMark/>
          </w:tcPr>
          <w:p w14:paraId="4F23F572"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w3</w:t>
            </w:r>
          </w:p>
        </w:tc>
        <w:tc>
          <w:tcPr>
            <w:tcW w:w="0" w:type="auto"/>
            <w:noWrap/>
            <w:vAlign w:val="bottom"/>
            <w:hideMark/>
          </w:tcPr>
          <w:p w14:paraId="318BFC3E"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s3</w:t>
            </w:r>
          </w:p>
        </w:tc>
        <w:tc>
          <w:tcPr>
            <w:tcW w:w="0" w:type="auto"/>
            <w:noWrap/>
            <w:vAlign w:val="bottom"/>
            <w:hideMark/>
          </w:tcPr>
          <w:p w14:paraId="6258AA97"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w3s3</w:t>
            </w:r>
          </w:p>
        </w:tc>
      </w:tr>
      <w:tr w:rsidR="00B24DDD" w:rsidRPr="00B24DDD" w14:paraId="5C04087A" w14:textId="77777777" w:rsidTr="002E25C6">
        <w:trPr>
          <w:trHeight w:val="220"/>
          <w:jc w:val="center"/>
        </w:trPr>
        <w:tc>
          <w:tcPr>
            <w:tcW w:w="0" w:type="auto"/>
          </w:tcPr>
          <w:p w14:paraId="42E0D550"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hideMark/>
          </w:tcPr>
          <w:p w14:paraId="466435CE"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0" w:type="auto"/>
            <w:noWrap/>
            <w:vAlign w:val="bottom"/>
            <w:hideMark/>
          </w:tcPr>
          <w:p w14:paraId="0D70EE37"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b2</w:t>
            </w:r>
          </w:p>
        </w:tc>
        <w:tc>
          <w:tcPr>
            <w:tcW w:w="0" w:type="auto"/>
            <w:noWrap/>
            <w:vAlign w:val="bottom"/>
            <w:hideMark/>
          </w:tcPr>
          <w:p w14:paraId="406F674F"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w4</w:t>
            </w:r>
          </w:p>
        </w:tc>
        <w:tc>
          <w:tcPr>
            <w:tcW w:w="0" w:type="auto"/>
            <w:noWrap/>
            <w:vAlign w:val="bottom"/>
            <w:hideMark/>
          </w:tcPr>
          <w:p w14:paraId="0CDB0570"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s4</w:t>
            </w:r>
          </w:p>
        </w:tc>
        <w:tc>
          <w:tcPr>
            <w:tcW w:w="0" w:type="auto"/>
            <w:noWrap/>
            <w:vAlign w:val="bottom"/>
            <w:hideMark/>
          </w:tcPr>
          <w:p w14:paraId="496C54F5"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w4s4</w:t>
            </w:r>
          </w:p>
        </w:tc>
      </w:tr>
      <w:tr w:rsidR="00B24DDD" w:rsidRPr="00B24DDD" w14:paraId="4DC1FDFB" w14:textId="77777777" w:rsidTr="002E25C6">
        <w:trPr>
          <w:trHeight w:val="220"/>
          <w:jc w:val="center"/>
        </w:trPr>
        <w:tc>
          <w:tcPr>
            <w:tcW w:w="0" w:type="auto"/>
          </w:tcPr>
          <w:p w14:paraId="21C6297B"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hideMark/>
          </w:tcPr>
          <w:p w14:paraId="4A322282"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w:t>
            </w:r>
          </w:p>
        </w:tc>
        <w:tc>
          <w:tcPr>
            <w:tcW w:w="0" w:type="auto"/>
            <w:noWrap/>
            <w:vAlign w:val="bottom"/>
            <w:hideMark/>
          </w:tcPr>
          <w:p w14:paraId="0062B25E"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c1</w:t>
            </w:r>
          </w:p>
        </w:tc>
        <w:tc>
          <w:tcPr>
            <w:tcW w:w="0" w:type="auto"/>
            <w:noWrap/>
            <w:vAlign w:val="bottom"/>
            <w:hideMark/>
          </w:tcPr>
          <w:p w14:paraId="65616B28"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w5</w:t>
            </w:r>
          </w:p>
        </w:tc>
        <w:tc>
          <w:tcPr>
            <w:tcW w:w="0" w:type="auto"/>
            <w:noWrap/>
            <w:vAlign w:val="bottom"/>
            <w:hideMark/>
          </w:tcPr>
          <w:p w14:paraId="6558C169"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s5</w:t>
            </w:r>
          </w:p>
        </w:tc>
        <w:tc>
          <w:tcPr>
            <w:tcW w:w="0" w:type="auto"/>
            <w:noWrap/>
            <w:vAlign w:val="bottom"/>
            <w:hideMark/>
          </w:tcPr>
          <w:p w14:paraId="1900C63E"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w5s5</w:t>
            </w:r>
          </w:p>
        </w:tc>
      </w:tr>
      <w:tr w:rsidR="00B24DDD" w:rsidRPr="00B24DDD" w14:paraId="5FA510D7" w14:textId="77777777" w:rsidTr="002E25C6">
        <w:trPr>
          <w:trHeight w:val="220"/>
          <w:jc w:val="center"/>
        </w:trPr>
        <w:tc>
          <w:tcPr>
            <w:tcW w:w="0" w:type="auto"/>
          </w:tcPr>
          <w:p w14:paraId="26396EA3"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hideMark/>
          </w:tcPr>
          <w:p w14:paraId="04561EA3"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0" w:type="auto"/>
            <w:noWrap/>
            <w:vAlign w:val="bottom"/>
            <w:hideMark/>
          </w:tcPr>
          <w:p w14:paraId="76E20843"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c2</w:t>
            </w:r>
          </w:p>
        </w:tc>
        <w:tc>
          <w:tcPr>
            <w:tcW w:w="0" w:type="auto"/>
            <w:noWrap/>
            <w:vAlign w:val="bottom"/>
            <w:hideMark/>
          </w:tcPr>
          <w:p w14:paraId="5863E341"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w6</w:t>
            </w:r>
          </w:p>
        </w:tc>
        <w:tc>
          <w:tcPr>
            <w:tcW w:w="0" w:type="auto"/>
            <w:noWrap/>
            <w:vAlign w:val="bottom"/>
            <w:hideMark/>
          </w:tcPr>
          <w:p w14:paraId="0B122AA1"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s6</w:t>
            </w:r>
          </w:p>
        </w:tc>
        <w:tc>
          <w:tcPr>
            <w:tcW w:w="0" w:type="auto"/>
            <w:noWrap/>
            <w:vAlign w:val="bottom"/>
            <w:hideMark/>
          </w:tcPr>
          <w:p w14:paraId="52FA192F"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w6s6</w:t>
            </w:r>
          </w:p>
        </w:tc>
      </w:tr>
      <w:tr w:rsidR="00B24DDD" w:rsidRPr="00B24DDD" w14:paraId="319AFFF6" w14:textId="77777777" w:rsidTr="002E25C6">
        <w:trPr>
          <w:trHeight w:val="220"/>
          <w:jc w:val="center"/>
        </w:trPr>
        <w:tc>
          <w:tcPr>
            <w:tcW w:w="0" w:type="auto"/>
          </w:tcPr>
          <w:p w14:paraId="5A83F01B"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hideMark/>
          </w:tcPr>
          <w:p w14:paraId="129F1A25"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w:t>
            </w:r>
          </w:p>
        </w:tc>
        <w:tc>
          <w:tcPr>
            <w:tcW w:w="0" w:type="auto"/>
            <w:noWrap/>
            <w:vAlign w:val="bottom"/>
            <w:hideMark/>
          </w:tcPr>
          <w:p w14:paraId="7CBACB37"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d1</w:t>
            </w:r>
          </w:p>
        </w:tc>
        <w:tc>
          <w:tcPr>
            <w:tcW w:w="0" w:type="auto"/>
            <w:noWrap/>
            <w:vAlign w:val="bottom"/>
            <w:hideMark/>
          </w:tcPr>
          <w:p w14:paraId="2512EBA7"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w7</w:t>
            </w:r>
          </w:p>
        </w:tc>
        <w:tc>
          <w:tcPr>
            <w:tcW w:w="0" w:type="auto"/>
            <w:noWrap/>
            <w:vAlign w:val="bottom"/>
            <w:hideMark/>
          </w:tcPr>
          <w:p w14:paraId="61E72415"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s7</w:t>
            </w:r>
          </w:p>
        </w:tc>
        <w:tc>
          <w:tcPr>
            <w:tcW w:w="0" w:type="auto"/>
            <w:noWrap/>
            <w:vAlign w:val="bottom"/>
            <w:hideMark/>
          </w:tcPr>
          <w:p w14:paraId="7B601F3A"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w7s7</w:t>
            </w:r>
          </w:p>
        </w:tc>
      </w:tr>
      <w:tr w:rsidR="00B24DDD" w:rsidRPr="00B24DDD" w14:paraId="403CAB66" w14:textId="77777777" w:rsidTr="00BF03AF">
        <w:trPr>
          <w:trHeight w:val="220"/>
          <w:jc w:val="center"/>
        </w:trPr>
        <w:tc>
          <w:tcPr>
            <w:tcW w:w="0" w:type="auto"/>
          </w:tcPr>
          <w:p w14:paraId="225A5F01"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hideMark/>
          </w:tcPr>
          <w:p w14:paraId="7FFB6CA5"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0" w:type="auto"/>
            <w:noWrap/>
            <w:vAlign w:val="bottom"/>
            <w:hideMark/>
          </w:tcPr>
          <w:p w14:paraId="6B83FA7D"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d2</w:t>
            </w:r>
          </w:p>
        </w:tc>
        <w:tc>
          <w:tcPr>
            <w:tcW w:w="0" w:type="auto"/>
            <w:noWrap/>
            <w:vAlign w:val="bottom"/>
            <w:hideMark/>
          </w:tcPr>
          <w:p w14:paraId="412D73B0"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w8</w:t>
            </w:r>
          </w:p>
        </w:tc>
        <w:tc>
          <w:tcPr>
            <w:tcW w:w="0" w:type="auto"/>
            <w:noWrap/>
            <w:vAlign w:val="bottom"/>
            <w:hideMark/>
          </w:tcPr>
          <w:p w14:paraId="07BBFE88"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s8</w:t>
            </w:r>
          </w:p>
        </w:tc>
        <w:tc>
          <w:tcPr>
            <w:tcW w:w="0" w:type="auto"/>
            <w:noWrap/>
            <w:vAlign w:val="bottom"/>
            <w:hideMark/>
          </w:tcPr>
          <w:p w14:paraId="522067D8"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w8s8</w:t>
            </w:r>
          </w:p>
        </w:tc>
      </w:tr>
      <w:tr w:rsidR="008715CB" w:rsidRPr="00B24DDD" w14:paraId="58590F27" w14:textId="77777777" w:rsidTr="00BF03AF">
        <w:trPr>
          <w:trHeight w:val="220"/>
          <w:jc w:val="center"/>
        </w:trPr>
        <w:tc>
          <w:tcPr>
            <w:tcW w:w="0" w:type="auto"/>
            <w:tcBorders>
              <w:bottom w:val="single" w:sz="4" w:space="0" w:color="auto"/>
            </w:tcBorders>
          </w:tcPr>
          <w:p w14:paraId="72885167"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tcBorders>
              <w:bottom w:val="single" w:sz="4" w:space="0" w:color="auto"/>
            </w:tcBorders>
            <w:noWrap/>
            <w:vAlign w:val="bottom"/>
            <w:hideMark/>
          </w:tcPr>
          <w:p w14:paraId="72A7C517" w14:textId="77777777" w:rsidR="008715CB" w:rsidRPr="00B24DDD" w:rsidRDefault="008715C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Total Weighted Score for T1</w:t>
            </w:r>
          </w:p>
        </w:tc>
        <w:tc>
          <w:tcPr>
            <w:tcW w:w="0" w:type="auto"/>
            <w:tcBorders>
              <w:bottom w:val="single" w:sz="4" w:space="0" w:color="auto"/>
            </w:tcBorders>
            <w:noWrap/>
            <w:vAlign w:val="bottom"/>
            <w:hideMark/>
          </w:tcPr>
          <w:p w14:paraId="2940FA1E"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p>
        </w:tc>
        <w:tc>
          <w:tcPr>
            <w:tcW w:w="0" w:type="auto"/>
            <w:tcBorders>
              <w:bottom w:val="single" w:sz="4" w:space="0" w:color="auto"/>
            </w:tcBorders>
            <w:noWrap/>
            <w:vAlign w:val="bottom"/>
            <w:hideMark/>
          </w:tcPr>
          <w:p w14:paraId="3CC826FE"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p>
        </w:tc>
        <w:tc>
          <w:tcPr>
            <w:tcW w:w="0" w:type="auto"/>
            <w:tcBorders>
              <w:bottom w:val="single" w:sz="4" w:space="0" w:color="auto"/>
            </w:tcBorders>
            <w:noWrap/>
            <w:vAlign w:val="bottom"/>
            <w:hideMark/>
          </w:tcPr>
          <w:p w14:paraId="658CACCC"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p>
        </w:tc>
        <w:tc>
          <w:tcPr>
            <w:tcW w:w="0" w:type="auto"/>
            <w:tcBorders>
              <w:bottom w:val="single" w:sz="4" w:space="0" w:color="auto"/>
            </w:tcBorders>
            <w:noWrap/>
            <w:vAlign w:val="bottom"/>
            <w:hideMark/>
          </w:tcPr>
          <w:p w14:paraId="60CDF5BC" w14:textId="77777777" w:rsidR="008715CB" w:rsidRPr="00B24DDD" w:rsidRDefault="008715C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Cambria Math" w:eastAsia="Times New Roman" w:hAnsi="Cambria Math" w:cs="Cambria Math"/>
                <w:kern w:val="0"/>
                <w:sz w:val="24"/>
                <w:szCs w:val="24"/>
                <w:lang w:eastAsia="en-NZ"/>
                <w14:ligatures w14:val="none"/>
              </w:rPr>
              <w:t>𝛴</w:t>
            </w:r>
            <w:r w:rsidRPr="00B24DDD">
              <w:rPr>
                <w:rFonts w:ascii="Times New Roman" w:eastAsia="Times New Roman" w:hAnsi="Times New Roman" w:cs="Times New Roman"/>
                <w:kern w:val="0"/>
                <w:sz w:val="24"/>
                <w:szCs w:val="24"/>
                <w:lang w:eastAsia="en-NZ"/>
                <w14:ligatures w14:val="none"/>
              </w:rPr>
              <w:t>WiSi</w:t>
            </w:r>
          </w:p>
        </w:tc>
      </w:tr>
    </w:tbl>
    <w:p w14:paraId="44BDEA90" w14:textId="77777777" w:rsidR="007231D0" w:rsidRPr="00B24DDD" w:rsidRDefault="007231D0" w:rsidP="00667FF5">
      <w:pPr>
        <w:spacing w:line="360" w:lineRule="auto"/>
        <w:rPr>
          <w:rFonts w:ascii="Times New Roman" w:hAnsi="Times New Roman" w:cs="Times New Roman"/>
          <w:sz w:val="24"/>
          <w:szCs w:val="24"/>
        </w:rPr>
        <w:sectPr w:rsidR="007231D0" w:rsidRPr="00B24DDD" w:rsidSect="00264D9D">
          <w:pgSz w:w="11906" w:h="16838"/>
          <w:pgMar w:top="1440" w:right="1440" w:bottom="1440" w:left="1440" w:header="709" w:footer="709" w:gutter="0"/>
          <w:cols w:space="708"/>
          <w:docGrid w:linePitch="360"/>
        </w:sectPr>
      </w:pPr>
    </w:p>
    <w:p w14:paraId="15FC3BC2" w14:textId="7F5EB034" w:rsidR="008715CB" w:rsidRPr="00B24DDD" w:rsidRDefault="007F0BBE" w:rsidP="00667FF5">
      <w:pPr>
        <w:pStyle w:val="Caption"/>
        <w:rPr>
          <w:rFonts w:ascii="Times New Roman" w:hAnsi="Times New Roman"/>
          <w:sz w:val="24"/>
          <w:szCs w:val="24"/>
        </w:rPr>
      </w:pPr>
      <w:bookmarkStart w:id="13" w:name="_Toc173495082"/>
      <w:bookmarkStart w:id="14" w:name="_Toc179935046"/>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8</w:t>
      </w:r>
      <w:r w:rsidRPr="00B24DDD">
        <w:rPr>
          <w:rFonts w:ascii="Times New Roman" w:hAnsi="Times New Roman"/>
          <w:sz w:val="24"/>
          <w:szCs w:val="24"/>
        </w:rPr>
        <w:fldChar w:fldCharType="end"/>
      </w:r>
      <w:r w:rsidR="008715CB" w:rsidRPr="00B24DDD">
        <w:rPr>
          <w:rFonts w:ascii="Times New Roman" w:hAnsi="Times New Roman"/>
          <w:sz w:val="24"/>
          <w:szCs w:val="24"/>
        </w:rPr>
        <w:t xml:space="preserve">. The scoring guidelines for </w:t>
      </w:r>
      <w:r w:rsidR="002B5EBF" w:rsidRPr="00B24DDD">
        <w:rPr>
          <w:rFonts w:ascii="Times New Roman" w:hAnsi="Times New Roman"/>
          <w:sz w:val="24"/>
          <w:szCs w:val="24"/>
        </w:rPr>
        <w:t xml:space="preserve">confidence level </w:t>
      </w:r>
      <w:r w:rsidR="008715CB" w:rsidRPr="00B24DDD">
        <w:rPr>
          <w:rFonts w:ascii="Times New Roman" w:hAnsi="Times New Roman"/>
          <w:sz w:val="24"/>
          <w:szCs w:val="24"/>
        </w:rPr>
        <w:t>calculation of the technology selection process</w:t>
      </w:r>
      <w:bookmarkEnd w:id="13"/>
      <w:bookmarkEnd w:id="14"/>
    </w:p>
    <w:tbl>
      <w:tblPr>
        <w:tblStyle w:val="ListTable2"/>
        <w:tblW w:w="4894" w:type="pct"/>
        <w:tblLook w:val="04A0" w:firstRow="1" w:lastRow="0" w:firstColumn="1" w:lastColumn="0" w:noHBand="0" w:noVBand="1"/>
      </w:tblPr>
      <w:tblGrid>
        <w:gridCol w:w="790"/>
        <w:gridCol w:w="1243"/>
        <w:gridCol w:w="790"/>
        <w:gridCol w:w="1603"/>
        <w:gridCol w:w="790"/>
        <w:gridCol w:w="1243"/>
        <w:gridCol w:w="790"/>
        <w:gridCol w:w="1823"/>
        <w:gridCol w:w="790"/>
        <w:gridCol w:w="1243"/>
        <w:gridCol w:w="790"/>
        <w:gridCol w:w="1843"/>
      </w:tblGrid>
      <w:tr w:rsidR="00B24DDD" w:rsidRPr="00B24DDD" w14:paraId="366A9F64" w14:textId="77777777" w:rsidTr="00156FB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7" w:type="pct"/>
            <w:gridSpan w:val="6"/>
            <w:noWrap/>
          </w:tcPr>
          <w:p w14:paraId="24232A31" w14:textId="55B79D8E" w:rsidR="00187C88" w:rsidRPr="00B24DDD" w:rsidRDefault="00187C88" w:rsidP="005F5AF9">
            <w:pPr>
              <w:jc w:val="center"/>
              <w:rPr>
                <w:rFonts w:ascii="Times New Roman" w:eastAsia="Times New Roman" w:hAnsi="Times New Roman" w:cs="Times New Roman"/>
                <w:b w:val="0"/>
                <w:bCs w:val="0"/>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Journal Quality</w:t>
            </w:r>
            <w:r w:rsidR="00FD41D8" w:rsidRPr="00B24DDD">
              <w:rPr>
                <w:rFonts w:ascii="Times New Roman" w:eastAsia="Times New Roman" w:hAnsi="Times New Roman" w:cs="Times New Roman"/>
                <w:kern w:val="0"/>
                <w:sz w:val="24"/>
                <w:szCs w:val="24"/>
                <w:lang w:eastAsia="en-NZ"/>
                <w14:ligatures w14:val="none"/>
              </w:rPr>
              <w:t xml:space="preserve"> (40%)</w:t>
            </w:r>
          </w:p>
        </w:tc>
        <w:tc>
          <w:tcPr>
            <w:tcW w:w="2633" w:type="pct"/>
            <w:gridSpan w:val="6"/>
          </w:tcPr>
          <w:p w14:paraId="6CEF610A" w14:textId="2AFC9BC6" w:rsidR="00187C88" w:rsidRPr="00B24DDD" w:rsidRDefault="00187C88" w:rsidP="005F5A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Relevance of the </w:t>
            </w:r>
            <w:r w:rsidR="00FD41D8" w:rsidRPr="00B24DDD">
              <w:rPr>
                <w:rFonts w:ascii="Times New Roman" w:eastAsia="Times New Roman" w:hAnsi="Times New Roman" w:cs="Times New Roman"/>
                <w:kern w:val="0"/>
                <w:sz w:val="24"/>
                <w:szCs w:val="24"/>
                <w:lang w:eastAsia="en-NZ"/>
                <w14:ligatures w14:val="none"/>
              </w:rPr>
              <w:t>research (60%)</w:t>
            </w:r>
          </w:p>
        </w:tc>
      </w:tr>
      <w:tr w:rsidR="00B24DDD" w:rsidRPr="00B24DDD" w14:paraId="6993611A" w14:textId="77777777" w:rsidTr="00156F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52" w:type="pct"/>
            <w:gridSpan w:val="2"/>
            <w:shd w:val="clear" w:color="auto" w:fill="auto"/>
            <w:noWrap/>
            <w:hideMark/>
          </w:tcPr>
          <w:p w14:paraId="088D3B66" w14:textId="77777777" w:rsidR="008715CB" w:rsidRPr="00B24DDD" w:rsidRDefault="008715CB" w:rsidP="005F5AF9">
            <w:pPr>
              <w:jc w:val="center"/>
              <w:rPr>
                <w:rFonts w:ascii="Times New Roman" w:eastAsia="Times New Roman" w:hAnsi="Times New Roman" w:cs="Times New Roman"/>
                <w:b w:val="0"/>
                <w:bCs w:val="0"/>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Journal Quartal</w:t>
            </w:r>
          </w:p>
          <w:p w14:paraId="68BD0965" w14:textId="511620CA" w:rsidR="0023752F" w:rsidRPr="00B24DDD" w:rsidRDefault="0023752F" w:rsidP="005F5AF9">
            <w:pPr>
              <w:jc w:val="center"/>
              <w:rPr>
                <w:rFonts w:ascii="Times New Roman" w:eastAsia="Times New Roman" w:hAnsi="Times New Roman" w:cs="Times New Roman"/>
                <w:b w:val="0"/>
                <w:bCs w:val="0"/>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t>
            </w:r>
            <w:r w:rsidR="00FD41D8" w:rsidRPr="00B24DDD">
              <w:rPr>
                <w:rFonts w:ascii="Times New Roman" w:eastAsia="Times New Roman" w:hAnsi="Times New Roman" w:cs="Times New Roman"/>
                <w:kern w:val="0"/>
                <w:sz w:val="24"/>
                <w:szCs w:val="24"/>
                <w:lang w:eastAsia="en-NZ"/>
                <w14:ligatures w14:val="none"/>
              </w:rPr>
              <w:t>20%)</w:t>
            </w:r>
          </w:p>
          <w:p w14:paraId="2D2C7B31" w14:textId="77777777" w:rsidR="008715CB" w:rsidRPr="00B24DDD" w:rsidRDefault="008715CB" w:rsidP="005F5AF9">
            <w:pPr>
              <w:jc w:val="center"/>
              <w:rPr>
                <w:rFonts w:ascii="Times New Roman" w:eastAsia="Times New Roman" w:hAnsi="Times New Roman" w:cs="Times New Roman"/>
                <w:b w:val="0"/>
                <w:bCs w:val="0"/>
                <w:kern w:val="0"/>
                <w:sz w:val="24"/>
                <w:szCs w:val="24"/>
                <w:lang w:eastAsia="en-NZ"/>
                <w14:ligatures w14:val="none"/>
              </w:rPr>
            </w:pPr>
          </w:p>
        </w:tc>
        <w:tc>
          <w:tcPr>
            <w:tcW w:w="866" w:type="pct"/>
            <w:gridSpan w:val="2"/>
            <w:shd w:val="clear" w:color="auto" w:fill="auto"/>
            <w:noWrap/>
            <w:hideMark/>
          </w:tcPr>
          <w:p w14:paraId="3F812914" w14:textId="77777777" w:rsidR="008715CB" w:rsidRPr="00B24DDD" w:rsidRDefault="008715CB"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Citations</w:t>
            </w:r>
          </w:p>
          <w:p w14:paraId="1E7ED70D" w14:textId="6CA0B93A" w:rsidR="00FD41D8" w:rsidRPr="00B24DDD" w:rsidRDefault="00FD41D8"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(10%)</w:t>
            </w:r>
          </w:p>
        </w:tc>
        <w:tc>
          <w:tcPr>
            <w:tcW w:w="749" w:type="pct"/>
            <w:gridSpan w:val="2"/>
            <w:shd w:val="clear" w:color="auto" w:fill="auto"/>
            <w:hideMark/>
          </w:tcPr>
          <w:p w14:paraId="1FE8CC83" w14:textId="77777777" w:rsidR="008715CB" w:rsidRPr="00B24DDD" w:rsidRDefault="008715CB"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h-index of the Correspondence Author</w:t>
            </w:r>
          </w:p>
          <w:p w14:paraId="030CD5CF" w14:textId="2BFAC6D4" w:rsidR="00FD41D8" w:rsidRPr="00B24DDD" w:rsidRDefault="00FD41D8"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(10%)</w:t>
            </w:r>
          </w:p>
        </w:tc>
        <w:tc>
          <w:tcPr>
            <w:tcW w:w="950" w:type="pct"/>
            <w:gridSpan w:val="2"/>
            <w:shd w:val="clear" w:color="auto" w:fill="auto"/>
            <w:hideMark/>
          </w:tcPr>
          <w:p w14:paraId="46DFF1DA" w14:textId="77777777" w:rsidR="008715CB" w:rsidRPr="00B24DDD" w:rsidRDefault="008715CB"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Configuration</w:t>
            </w:r>
          </w:p>
          <w:p w14:paraId="1E730FA3" w14:textId="184E0826" w:rsidR="00FD41D8" w:rsidRPr="00B24DDD" w:rsidRDefault="00FD41D8"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(20%)</w:t>
            </w:r>
          </w:p>
        </w:tc>
        <w:tc>
          <w:tcPr>
            <w:tcW w:w="749" w:type="pct"/>
            <w:gridSpan w:val="2"/>
            <w:shd w:val="clear" w:color="auto" w:fill="auto"/>
            <w:hideMark/>
          </w:tcPr>
          <w:p w14:paraId="53D9C15F" w14:textId="77777777" w:rsidR="008715CB" w:rsidRPr="00B24DDD" w:rsidRDefault="008715CB"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The Scale of Experiment</w:t>
            </w:r>
          </w:p>
          <w:p w14:paraId="3F2BA4DA" w14:textId="63DC4302" w:rsidR="00FD41D8" w:rsidRPr="00B24DDD" w:rsidRDefault="00FD41D8"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(20%)</w:t>
            </w:r>
          </w:p>
        </w:tc>
        <w:tc>
          <w:tcPr>
            <w:tcW w:w="935" w:type="pct"/>
            <w:gridSpan w:val="2"/>
            <w:shd w:val="clear" w:color="auto" w:fill="auto"/>
            <w:hideMark/>
          </w:tcPr>
          <w:p w14:paraId="6944C3AF" w14:textId="77777777" w:rsidR="008715CB" w:rsidRPr="00B24DDD" w:rsidRDefault="008715CB"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Substrate Relevance</w:t>
            </w:r>
          </w:p>
          <w:p w14:paraId="0860185D" w14:textId="0E1406BD" w:rsidR="00FD41D8" w:rsidRPr="00B24DDD" w:rsidRDefault="00FD41D8" w:rsidP="005F5A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(20%)</w:t>
            </w:r>
          </w:p>
        </w:tc>
      </w:tr>
      <w:tr w:rsidR="00B24DDD" w:rsidRPr="00B24DDD" w14:paraId="377706FB" w14:textId="77777777" w:rsidTr="00156FB9">
        <w:trPr>
          <w:trHeight w:val="20"/>
        </w:trPr>
        <w:tc>
          <w:tcPr>
            <w:cnfStyle w:val="001000000000" w:firstRow="0" w:lastRow="0" w:firstColumn="1" w:lastColumn="0" w:oddVBand="0" w:evenVBand="0" w:oddHBand="0" w:evenHBand="0" w:firstRowFirstColumn="0" w:firstRowLastColumn="0" w:lastRowFirstColumn="0" w:lastRowLastColumn="0"/>
            <w:tcW w:w="752" w:type="pct"/>
            <w:gridSpan w:val="2"/>
            <w:hideMark/>
          </w:tcPr>
          <w:p w14:paraId="560120EC" w14:textId="59C6B9DF" w:rsidR="008715CB" w:rsidRPr="00B24DDD" w:rsidRDefault="008715CB" w:rsidP="005F5AF9">
            <w:pPr>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The quality of the journal </w:t>
            </w:r>
          </w:p>
        </w:tc>
        <w:tc>
          <w:tcPr>
            <w:tcW w:w="866" w:type="pct"/>
            <w:gridSpan w:val="2"/>
            <w:hideMark/>
          </w:tcPr>
          <w:p w14:paraId="0458EEF4" w14:textId="37D596EC" w:rsidR="008715CB" w:rsidRPr="00B24DDD" w:rsidRDefault="00CA2F49" w:rsidP="005F5A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N</w:t>
            </w:r>
            <w:r w:rsidR="008715CB" w:rsidRPr="00B24DDD">
              <w:rPr>
                <w:rFonts w:ascii="Times New Roman" w:eastAsia="Times New Roman" w:hAnsi="Times New Roman" w:cs="Times New Roman"/>
                <w:kern w:val="0"/>
                <w:sz w:val="24"/>
                <w:szCs w:val="24"/>
                <w:lang w:eastAsia="en-NZ"/>
                <w14:ligatures w14:val="none"/>
              </w:rPr>
              <w:t>umber of other authors citing the article.</w:t>
            </w:r>
          </w:p>
        </w:tc>
        <w:tc>
          <w:tcPr>
            <w:tcW w:w="749" w:type="pct"/>
            <w:gridSpan w:val="2"/>
            <w:hideMark/>
          </w:tcPr>
          <w:p w14:paraId="62D3CBB9" w14:textId="180BBFB1" w:rsidR="008715CB" w:rsidRPr="00B24DDD" w:rsidRDefault="00CA2F49" w:rsidP="005F5A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R</w:t>
            </w:r>
            <w:r w:rsidR="008715CB" w:rsidRPr="00B24DDD">
              <w:rPr>
                <w:rFonts w:ascii="Times New Roman" w:eastAsia="Times New Roman" w:hAnsi="Times New Roman" w:cs="Times New Roman"/>
                <w:kern w:val="0"/>
                <w:sz w:val="24"/>
                <w:szCs w:val="24"/>
                <w:lang w:eastAsia="en-NZ"/>
                <w14:ligatures w14:val="none"/>
              </w:rPr>
              <w:t>elevance of the author's expertise to the subject.</w:t>
            </w:r>
          </w:p>
        </w:tc>
        <w:tc>
          <w:tcPr>
            <w:tcW w:w="950" w:type="pct"/>
            <w:gridSpan w:val="2"/>
            <w:hideMark/>
          </w:tcPr>
          <w:p w14:paraId="723B642D" w14:textId="15C5A89E" w:rsidR="008715CB" w:rsidRPr="00B24DDD" w:rsidRDefault="00CA2F49" w:rsidP="005F5A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How </w:t>
            </w:r>
            <w:r w:rsidR="008715CB" w:rsidRPr="00B24DDD">
              <w:rPr>
                <w:rFonts w:ascii="Times New Roman" w:eastAsia="Times New Roman" w:hAnsi="Times New Roman" w:cs="Times New Roman"/>
                <w:kern w:val="0"/>
                <w:sz w:val="24"/>
                <w:szCs w:val="24"/>
                <w:lang w:eastAsia="en-NZ"/>
                <w14:ligatures w14:val="none"/>
              </w:rPr>
              <w:t>closely the reactor configuration in the article matches the one intended for my project or a full-scale setup</w:t>
            </w:r>
          </w:p>
        </w:tc>
        <w:tc>
          <w:tcPr>
            <w:tcW w:w="749" w:type="pct"/>
            <w:gridSpan w:val="2"/>
            <w:hideMark/>
          </w:tcPr>
          <w:p w14:paraId="6B7F08BB" w14:textId="5AE27B88" w:rsidR="008715CB" w:rsidRPr="00B24DDD" w:rsidRDefault="00CA2F49" w:rsidP="005F5A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008715CB" w:rsidRPr="00B24DDD">
              <w:rPr>
                <w:rFonts w:ascii="Times New Roman" w:eastAsia="Times New Roman" w:hAnsi="Times New Roman" w:cs="Times New Roman"/>
                <w:kern w:val="0"/>
                <w:sz w:val="24"/>
                <w:szCs w:val="24"/>
                <w:lang w:eastAsia="en-NZ"/>
                <w14:ligatures w14:val="none"/>
              </w:rPr>
              <w:t>cale of the study (e.g., lab-scale versus full-scale), as it impacts the applicability of the data.</w:t>
            </w:r>
          </w:p>
        </w:tc>
        <w:tc>
          <w:tcPr>
            <w:tcW w:w="935" w:type="pct"/>
            <w:gridSpan w:val="2"/>
            <w:hideMark/>
          </w:tcPr>
          <w:p w14:paraId="037EEDD7" w14:textId="3DA9EAD8" w:rsidR="008715CB" w:rsidRPr="00B24DDD" w:rsidRDefault="00CA2F49" w:rsidP="005F5A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How </w:t>
            </w:r>
            <w:r w:rsidR="008715CB" w:rsidRPr="00B24DDD">
              <w:rPr>
                <w:rFonts w:ascii="Times New Roman" w:eastAsia="Times New Roman" w:hAnsi="Times New Roman" w:cs="Times New Roman"/>
                <w:kern w:val="0"/>
                <w:sz w:val="24"/>
                <w:szCs w:val="24"/>
                <w:lang w:eastAsia="en-NZ"/>
                <w14:ligatures w14:val="none"/>
              </w:rPr>
              <w:t>relevant the substrate used in the study is to my project.</w:t>
            </w:r>
          </w:p>
        </w:tc>
      </w:tr>
      <w:tr w:rsidR="00B24DDD" w:rsidRPr="00B24DDD" w14:paraId="77C2EF7E" w14:textId="77777777" w:rsidTr="00156F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 w:type="pct"/>
            <w:shd w:val="clear" w:color="auto" w:fill="auto"/>
            <w:hideMark/>
          </w:tcPr>
          <w:p w14:paraId="6C5395A9" w14:textId="77777777" w:rsidR="008715CB" w:rsidRPr="00B24DDD" w:rsidRDefault="008715CB" w:rsidP="005F5AF9">
            <w:pPr>
              <w:rPr>
                <w:rFonts w:ascii="Times New Roman" w:eastAsia="Times New Roman" w:hAnsi="Times New Roman" w:cs="Times New Roman"/>
                <w:b w:val="0"/>
                <w:bCs w:val="0"/>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Score</w:t>
            </w:r>
          </w:p>
        </w:tc>
        <w:tc>
          <w:tcPr>
            <w:tcW w:w="447" w:type="pct"/>
            <w:shd w:val="clear" w:color="auto" w:fill="auto"/>
            <w:hideMark/>
          </w:tcPr>
          <w:p w14:paraId="5DA1635D"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Scoring guidelines</w:t>
            </w:r>
          </w:p>
        </w:tc>
        <w:tc>
          <w:tcPr>
            <w:tcW w:w="305" w:type="pct"/>
            <w:shd w:val="clear" w:color="auto" w:fill="auto"/>
            <w:hideMark/>
          </w:tcPr>
          <w:p w14:paraId="136DC114"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Score</w:t>
            </w:r>
          </w:p>
        </w:tc>
        <w:tc>
          <w:tcPr>
            <w:tcW w:w="560" w:type="pct"/>
            <w:shd w:val="clear" w:color="auto" w:fill="auto"/>
            <w:hideMark/>
          </w:tcPr>
          <w:p w14:paraId="7494CB05"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Scoring guidelines</w:t>
            </w:r>
          </w:p>
        </w:tc>
        <w:tc>
          <w:tcPr>
            <w:tcW w:w="305" w:type="pct"/>
            <w:shd w:val="clear" w:color="auto" w:fill="auto"/>
            <w:hideMark/>
          </w:tcPr>
          <w:p w14:paraId="0B3D65D9"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Score</w:t>
            </w:r>
          </w:p>
        </w:tc>
        <w:tc>
          <w:tcPr>
            <w:tcW w:w="444" w:type="pct"/>
            <w:shd w:val="clear" w:color="auto" w:fill="auto"/>
            <w:hideMark/>
          </w:tcPr>
          <w:p w14:paraId="4D78E004"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Scoring guidelines</w:t>
            </w:r>
          </w:p>
        </w:tc>
        <w:tc>
          <w:tcPr>
            <w:tcW w:w="305" w:type="pct"/>
            <w:shd w:val="clear" w:color="auto" w:fill="auto"/>
            <w:hideMark/>
          </w:tcPr>
          <w:p w14:paraId="3136DD69"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Score</w:t>
            </w:r>
          </w:p>
        </w:tc>
        <w:tc>
          <w:tcPr>
            <w:tcW w:w="645" w:type="pct"/>
            <w:shd w:val="clear" w:color="auto" w:fill="auto"/>
            <w:hideMark/>
          </w:tcPr>
          <w:p w14:paraId="20D8C476"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Scoring guidelines</w:t>
            </w:r>
          </w:p>
        </w:tc>
        <w:tc>
          <w:tcPr>
            <w:tcW w:w="305" w:type="pct"/>
            <w:shd w:val="clear" w:color="auto" w:fill="auto"/>
            <w:hideMark/>
          </w:tcPr>
          <w:p w14:paraId="36F5A900"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Score</w:t>
            </w:r>
          </w:p>
        </w:tc>
        <w:tc>
          <w:tcPr>
            <w:tcW w:w="444" w:type="pct"/>
            <w:shd w:val="clear" w:color="auto" w:fill="auto"/>
            <w:hideMark/>
          </w:tcPr>
          <w:p w14:paraId="09613F71"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Scoring guidelines</w:t>
            </w:r>
          </w:p>
        </w:tc>
        <w:tc>
          <w:tcPr>
            <w:tcW w:w="305" w:type="pct"/>
            <w:shd w:val="clear" w:color="auto" w:fill="auto"/>
            <w:hideMark/>
          </w:tcPr>
          <w:p w14:paraId="72CB8EBD"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Score</w:t>
            </w:r>
          </w:p>
        </w:tc>
        <w:tc>
          <w:tcPr>
            <w:tcW w:w="630" w:type="pct"/>
            <w:shd w:val="clear" w:color="auto" w:fill="auto"/>
            <w:hideMark/>
          </w:tcPr>
          <w:p w14:paraId="062FEDD0"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n-NZ"/>
                <w14:ligatures w14:val="none"/>
              </w:rPr>
            </w:pPr>
            <w:r w:rsidRPr="00B24DDD">
              <w:rPr>
                <w:rFonts w:ascii="Times New Roman" w:eastAsia="Times New Roman" w:hAnsi="Times New Roman" w:cs="Times New Roman"/>
                <w:b/>
                <w:bCs/>
                <w:kern w:val="0"/>
                <w:sz w:val="24"/>
                <w:szCs w:val="24"/>
                <w:lang w:eastAsia="en-NZ"/>
                <w14:ligatures w14:val="none"/>
              </w:rPr>
              <w:t>Scoring guidelines</w:t>
            </w:r>
          </w:p>
        </w:tc>
      </w:tr>
      <w:tr w:rsidR="00B24DDD" w:rsidRPr="00B24DDD" w14:paraId="2E0A1A53" w14:textId="77777777" w:rsidTr="00290A72">
        <w:trPr>
          <w:trHeight w:val="20"/>
        </w:trPr>
        <w:tc>
          <w:tcPr>
            <w:cnfStyle w:val="001000000000" w:firstRow="0" w:lastRow="0" w:firstColumn="1" w:lastColumn="0" w:oddVBand="0" w:evenVBand="0" w:oddHBand="0" w:evenHBand="0" w:firstRowFirstColumn="0" w:firstRowLastColumn="0" w:lastRowFirstColumn="0" w:lastRowLastColumn="0"/>
            <w:tcW w:w="305" w:type="pct"/>
            <w:noWrap/>
            <w:hideMark/>
          </w:tcPr>
          <w:p w14:paraId="0C6AB80D" w14:textId="77777777" w:rsidR="008715CB" w:rsidRPr="00B24DDD" w:rsidRDefault="008715CB" w:rsidP="005F5AF9">
            <w:pP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447" w:type="pct"/>
            <w:noWrap/>
            <w:hideMark/>
          </w:tcPr>
          <w:p w14:paraId="75238730"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305" w:type="pct"/>
            <w:hideMark/>
          </w:tcPr>
          <w:p w14:paraId="6F062CAD"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560" w:type="pct"/>
            <w:noWrap/>
            <w:hideMark/>
          </w:tcPr>
          <w:p w14:paraId="5AECECF2"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0-40</w:t>
            </w:r>
          </w:p>
        </w:tc>
        <w:tc>
          <w:tcPr>
            <w:tcW w:w="305" w:type="pct"/>
            <w:hideMark/>
          </w:tcPr>
          <w:p w14:paraId="4E4AE2BE"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444" w:type="pct"/>
            <w:noWrap/>
            <w:hideMark/>
          </w:tcPr>
          <w:p w14:paraId="29E98345"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1-20</w:t>
            </w:r>
          </w:p>
        </w:tc>
        <w:tc>
          <w:tcPr>
            <w:tcW w:w="305" w:type="pct"/>
            <w:hideMark/>
          </w:tcPr>
          <w:p w14:paraId="7E5DA549"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645" w:type="pct"/>
            <w:noWrap/>
            <w:hideMark/>
          </w:tcPr>
          <w:p w14:paraId="699ADCB3"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Batch</w:t>
            </w:r>
          </w:p>
        </w:tc>
        <w:tc>
          <w:tcPr>
            <w:tcW w:w="305" w:type="pct"/>
            <w:hideMark/>
          </w:tcPr>
          <w:p w14:paraId="7511B08A"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444" w:type="pct"/>
            <w:noWrap/>
            <w:hideMark/>
          </w:tcPr>
          <w:p w14:paraId="42AEA574"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Lab</w:t>
            </w:r>
          </w:p>
        </w:tc>
        <w:tc>
          <w:tcPr>
            <w:tcW w:w="305" w:type="pct"/>
          </w:tcPr>
          <w:p w14:paraId="410E2EC7" w14:textId="78CF08C1" w:rsidR="008715CB" w:rsidRPr="00B24DDD" w:rsidRDefault="00290A72"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Pr>
                <w:rFonts w:ascii="Times New Roman" w:eastAsia="Times New Roman" w:hAnsi="Times New Roman" w:cs="Times New Roman"/>
                <w:kern w:val="0"/>
                <w:sz w:val="24"/>
                <w:szCs w:val="24"/>
                <w:lang w:eastAsia="en-NZ"/>
                <w14:ligatures w14:val="none"/>
              </w:rPr>
              <w:t>5</w:t>
            </w:r>
          </w:p>
        </w:tc>
        <w:tc>
          <w:tcPr>
            <w:tcW w:w="630" w:type="pct"/>
            <w:hideMark/>
          </w:tcPr>
          <w:p w14:paraId="582567C0"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DAF sludge from Dairy industries</w:t>
            </w:r>
          </w:p>
        </w:tc>
      </w:tr>
      <w:tr w:rsidR="00B24DDD" w:rsidRPr="00B24DDD" w14:paraId="578604CA" w14:textId="77777777" w:rsidTr="00290A7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 w:type="pct"/>
            <w:shd w:val="clear" w:color="auto" w:fill="auto"/>
            <w:noWrap/>
            <w:hideMark/>
          </w:tcPr>
          <w:p w14:paraId="54A0B95E" w14:textId="77777777" w:rsidR="008715CB" w:rsidRPr="00B24DDD" w:rsidRDefault="008715CB" w:rsidP="005F5AF9">
            <w:pP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447" w:type="pct"/>
            <w:shd w:val="clear" w:color="auto" w:fill="auto"/>
            <w:noWrap/>
            <w:hideMark/>
          </w:tcPr>
          <w:p w14:paraId="34F43579"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305" w:type="pct"/>
            <w:shd w:val="clear" w:color="auto" w:fill="auto"/>
            <w:hideMark/>
          </w:tcPr>
          <w:p w14:paraId="17B43322"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560" w:type="pct"/>
            <w:shd w:val="clear" w:color="auto" w:fill="auto"/>
            <w:noWrap/>
            <w:hideMark/>
          </w:tcPr>
          <w:p w14:paraId="771A6076"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41-80</w:t>
            </w:r>
          </w:p>
        </w:tc>
        <w:tc>
          <w:tcPr>
            <w:tcW w:w="305" w:type="pct"/>
            <w:shd w:val="clear" w:color="auto" w:fill="auto"/>
            <w:hideMark/>
          </w:tcPr>
          <w:p w14:paraId="49F38926"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444" w:type="pct"/>
            <w:shd w:val="clear" w:color="auto" w:fill="auto"/>
            <w:noWrap/>
            <w:hideMark/>
          </w:tcPr>
          <w:p w14:paraId="1EE1616E"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21-40</w:t>
            </w:r>
          </w:p>
        </w:tc>
        <w:tc>
          <w:tcPr>
            <w:tcW w:w="305" w:type="pct"/>
            <w:shd w:val="clear" w:color="auto" w:fill="auto"/>
            <w:hideMark/>
          </w:tcPr>
          <w:p w14:paraId="47637EA5"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645" w:type="pct"/>
            <w:shd w:val="clear" w:color="auto" w:fill="auto"/>
            <w:noWrap/>
            <w:hideMark/>
          </w:tcPr>
          <w:p w14:paraId="4EFE56EF" w14:textId="0B1BE186"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Semi</w:t>
            </w:r>
            <w:r w:rsidR="002B5EBF">
              <w:rPr>
                <w:rFonts w:ascii="Times New Roman" w:eastAsia="Times New Roman" w:hAnsi="Times New Roman" w:cs="Times New Roman"/>
                <w:kern w:val="0"/>
                <w:sz w:val="24"/>
                <w:szCs w:val="24"/>
                <w:lang w:eastAsia="en-NZ"/>
                <w14:ligatures w14:val="none"/>
              </w:rPr>
              <w:t xml:space="preserve"> c</w:t>
            </w:r>
            <w:r w:rsidRPr="00B24DDD">
              <w:rPr>
                <w:rFonts w:ascii="Times New Roman" w:eastAsia="Times New Roman" w:hAnsi="Times New Roman" w:cs="Times New Roman"/>
                <w:kern w:val="0"/>
                <w:sz w:val="24"/>
                <w:szCs w:val="24"/>
                <w:lang w:eastAsia="en-NZ"/>
                <w14:ligatures w14:val="none"/>
              </w:rPr>
              <w:t>ontinuous</w:t>
            </w:r>
          </w:p>
        </w:tc>
        <w:tc>
          <w:tcPr>
            <w:tcW w:w="305" w:type="pct"/>
            <w:shd w:val="clear" w:color="auto" w:fill="auto"/>
            <w:hideMark/>
          </w:tcPr>
          <w:p w14:paraId="0E59E43F"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444" w:type="pct"/>
            <w:shd w:val="clear" w:color="auto" w:fill="auto"/>
            <w:noWrap/>
            <w:hideMark/>
          </w:tcPr>
          <w:p w14:paraId="2995FB10"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Pilot</w:t>
            </w:r>
          </w:p>
        </w:tc>
        <w:tc>
          <w:tcPr>
            <w:tcW w:w="305" w:type="pct"/>
            <w:shd w:val="clear" w:color="auto" w:fill="auto"/>
          </w:tcPr>
          <w:p w14:paraId="79CD54CC" w14:textId="398FCACD" w:rsidR="008715CB" w:rsidRPr="00B24DDD" w:rsidRDefault="00290A72"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Pr>
                <w:rFonts w:ascii="Times New Roman" w:eastAsia="Times New Roman" w:hAnsi="Times New Roman" w:cs="Times New Roman"/>
                <w:kern w:val="0"/>
                <w:sz w:val="24"/>
                <w:szCs w:val="24"/>
                <w:lang w:eastAsia="en-NZ"/>
                <w14:ligatures w14:val="none"/>
              </w:rPr>
              <w:t>4</w:t>
            </w:r>
          </w:p>
        </w:tc>
        <w:tc>
          <w:tcPr>
            <w:tcW w:w="630" w:type="pct"/>
            <w:shd w:val="clear" w:color="auto" w:fill="auto"/>
            <w:hideMark/>
          </w:tcPr>
          <w:p w14:paraId="553B1AF5"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DAF sludge from other industries</w:t>
            </w:r>
          </w:p>
        </w:tc>
      </w:tr>
      <w:tr w:rsidR="00B24DDD" w:rsidRPr="00B24DDD" w14:paraId="5096E425" w14:textId="77777777" w:rsidTr="00290A72">
        <w:trPr>
          <w:trHeight w:val="20"/>
        </w:trPr>
        <w:tc>
          <w:tcPr>
            <w:cnfStyle w:val="001000000000" w:firstRow="0" w:lastRow="0" w:firstColumn="1" w:lastColumn="0" w:oddVBand="0" w:evenVBand="0" w:oddHBand="0" w:evenHBand="0" w:firstRowFirstColumn="0" w:firstRowLastColumn="0" w:lastRowFirstColumn="0" w:lastRowLastColumn="0"/>
            <w:tcW w:w="305" w:type="pct"/>
            <w:noWrap/>
            <w:hideMark/>
          </w:tcPr>
          <w:p w14:paraId="4B72A6C7" w14:textId="77777777" w:rsidR="008715CB" w:rsidRPr="00B24DDD" w:rsidRDefault="008715CB" w:rsidP="005F5AF9">
            <w:pP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447" w:type="pct"/>
            <w:noWrap/>
            <w:hideMark/>
          </w:tcPr>
          <w:p w14:paraId="087501A1"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305" w:type="pct"/>
            <w:hideMark/>
          </w:tcPr>
          <w:p w14:paraId="0BCC2F18"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560" w:type="pct"/>
            <w:noWrap/>
            <w:hideMark/>
          </w:tcPr>
          <w:p w14:paraId="333768A3"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81-120</w:t>
            </w:r>
          </w:p>
        </w:tc>
        <w:tc>
          <w:tcPr>
            <w:tcW w:w="305" w:type="pct"/>
            <w:hideMark/>
          </w:tcPr>
          <w:p w14:paraId="6FB6028A"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444" w:type="pct"/>
            <w:noWrap/>
            <w:hideMark/>
          </w:tcPr>
          <w:p w14:paraId="348C535B"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41-60</w:t>
            </w:r>
          </w:p>
        </w:tc>
        <w:tc>
          <w:tcPr>
            <w:tcW w:w="305" w:type="pct"/>
            <w:hideMark/>
          </w:tcPr>
          <w:p w14:paraId="0666A134"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645" w:type="pct"/>
            <w:noWrap/>
            <w:hideMark/>
          </w:tcPr>
          <w:p w14:paraId="2A4304E2"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Continuous</w:t>
            </w:r>
          </w:p>
        </w:tc>
        <w:tc>
          <w:tcPr>
            <w:tcW w:w="305" w:type="pct"/>
            <w:hideMark/>
          </w:tcPr>
          <w:p w14:paraId="681F2665"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3</w:t>
            </w:r>
          </w:p>
        </w:tc>
        <w:tc>
          <w:tcPr>
            <w:tcW w:w="444" w:type="pct"/>
            <w:noWrap/>
            <w:hideMark/>
          </w:tcPr>
          <w:p w14:paraId="0E10D7CC"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Bench</w:t>
            </w:r>
          </w:p>
        </w:tc>
        <w:tc>
          <w:tcPr>
            <w:tcW w:w="305" w:type="pct"/>
          </w:tcPr>
          <w:p w14:paraId="37335E30" w14:textId="5C63E985" w:rsidR="008715CB" w:rsidRPr="00B24DDD" w:rsidRDefault="00290A72"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Pr>
                <w:rFonts w:ascii="Times New Roman" w:eastAsia="Times New Roman" w:hAnsi="Times New Roman" w:cs="Times New Roman"/>
                <w:kern w:val="0"/>
                <w:sz w:val="24"/>
                <w:szCs w:val="24"/>
                <w:lang w:eastAsia="en-NZ"/>
                <w14:ligatures w14:val="none"/>
              </w:rPr>
              <w:t>3</w:t>
            </w:r>
          </w:p>
        </w:tc>
        <w:tc>
          <w:tcPr>
            <w:tcW w:w="630" w:type="pct"/>
            <w:hideMark/>
          </w:tcPr>
          <w:p w14:paraId="48B1304D"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Lipid Rich wastewater/FOG</w:t>
            </w:r>
          </w:p>
        </w:tc>
      </w:tr>
      <w:tr w:rsidR="00B24DDD" w:rsidRPr="00B24DDD" w14:paraId="28F79CAF" w14:textId="77777777" w:rsidTr="00290A7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 w:type="pct"/>
            <w:shd w:val="clear" w:color="auto" w:fill="auto"/>
            <w:noWrap/>
            <w:hideMark/>
          </w:tcPr>
          <w:p w14:paraId="47BB480B" w14:textId="77777777" w:rsidR="008715CB" w:rsidRPr="00B24DDD" w:rsidRDefault="008715CB" w:rsidP="005F5AF9">
            <w:pP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447" w:type="pct"/>
            <w:shd w:val="clear" w:color="auto" w:fill="auto"/>
            <w:noWrap/>
            <w:hideMark/>
          </w:tcPr>
          <w:p w14:paraId="76C79759"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2</w:t>
            </w:r>
          </w:p>
        </w:tc>
        <w:tc>
          <w:tcPr>
            <w:tcW w:w="305" w:type="pct"/>
            <w:shd w:val="clear" w:color="auto" w:fill="auto"/>
            <w:hideMark/>
          </w:tcPr>
          <w:p w14:paraId="62062ADD"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560" w:type="pct"/>
            <w:shd w:val="clear" w:color="auto" w:fill="auto"/>
            <w:noWrap/>
            <w:hideMark/>
          </w:tcPr>
          <w:p w14:paraId="21A7521A"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121-160</w:t>
            </w:r>
          </w:p>
        </w:tc>
        <w:tc>
          <w:tcPr>
            <w:tcW w:w="305" w:type="pct"/>
            <w:shd w:val="clear" w:color="auto" w:fill="auto"/>
            <w:hideMark/>
          </w:tcPr>
          <w:p w14:paraId="2B0585EA"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444" w:type="pct"/>
            <w:shd w:val="clear" w:color="auto" w:fill="auto"/>
            <w:noWrap/>
            <w:hideMark/>
          </w:tcPr>
          <w:p w14:paraId="0DEF2D04"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61-80</w:t>
            </w:r>
          </w:p>
        </w:tc>
        <w:tc>
          <w:tcPr>
            <w:tcW w:w="950" w:type="pct"/>
            <w:gridSpan w:val="2"/>
            <w:vMerge w:val="restart"/>
            <w:shd w:val="clear" w:color="auto" w:fill="auto"/>
            <w:hideMark/>
          </w:tcPr>
          <w:p w14:paraId="2B9E9F1D"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p w14:paraId="7F4AD8E6"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p w14:paraId="756FE6B0"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p w14:paraId="60F1E6F2"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305" w:type="pct"/>
            <w:shd w:val="clear" w:color="auto" w:fill="auto"/>
            <w:hideMark/>
          </w:tcPr>
          <w:p w14:paraId="3B35B93E"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4</w:t>
            </w:r>
          </w:p>
        </w:tc>
        <w:tc>
          <w:tcPr>
            <w:tcW w:w="444" w:type="pct"/>
            <w:shd w:val="clear" w:color="auto" w:fill="auto"/>
            <w:noWrap/>
            <w:hideMark/>
          </w:tcPr>
          <w:p w14:paraId="17104582"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Plant</w:t>
            </w:r>
          </w:p>
        </w:tc>
        <w:tc>
          <w:tcPr>
            <w:tcW w:w="305" w:type="pct"/>
            <w:shd w:val="clear" w:color="auto" w:fill="auto"/>
          </w:tcPr>
          <w:p w14:paraId="664758BA" w14:textId="0002855D" w:rsidR="008715CB" w:rsidRPr="00B24DDD" w:rsidRDefault="00290A72"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Pr>
                <w:rFonts w:ascii="Times New Roman" w:eastAsia="Times New Roman" w:hAnsi="Times New Roman" w:cs="Times New Roman"/>
                <w:kern w:val="0"/>
                <w:sz w:val="24"/>
                <w:szCs w:val="24"/>
                <w:lang w:eastAsia="en-NZ"/>
                <w14:ligatures w14:val="none"/>
              </w:rPr>
              <w:t>2</w:t>
            </w:r>
          </w:p>
        </w:tc>
        <w:tc>
          <w:tcPr>
            <w:tcW w:w="630" w:type="pct"/>
            <w:shd w:val="clear" w:color="auto" w:fill="auto"/>
            <w:hideMark/>
          </w:tcPr>
          <w:p w14:paraId="5A23C2DE" w14:textId="77777777" w:rsidR="008715CB" w:rsidRPr="00B24DDD" w:rsidRDefault="008715CB" w:rsidP="005F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Other dairy products</w:t>
            </w:r>
          </w:p>
        </w:tc>
      </w:tr>
      <w:tr w:rsidR="00B24DDD" w:rsidRPr="00B24DDD" w14:paraId="7CE5D001" w14:textId="77777777" w:rsidTr="00290A72">
        <w:trPr>
          <w:trHeight w:val="20"/>
        </w:trPr>
        <w:tc>
          <w:tcPr>
            <w:cnfStyle w:val="001000000000" w:firstRow="0" w:lastRow="0" w:firstColumn="1" w:lastColumn="0" w:oddVBand="0" w:evenVBand="0" w:oddHBand="0" w:evenHBand="0" w:firstRowFirstColumn="0" w:firstRowLastColumn="0" w:lastRowFirstColumn="0" w:lastRowLastColumn="0"/>
            <w:tcW w:w="305" w:type="pct"/>
            <w:noWrap/>
            <w:hideMark/>
          </w:tcPr>
          <w:p w14:paraId="3E42BDD7" w14:textId="77777777" w:rsidR="008715CB" w:rsidRPr="00B24DDD" w:rsidRDefault="008715CB" w:rsidP="005F5AF9">
            <w:pP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447" w:type="pct"/>
            <w:noWrap/>
            <w:hideMark/>
          </w:tcPr>
          <w:p w14:paraId="2179B9E6"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1</w:t>
            </w:r>
          </w:p>
        </w:tc>
        <w:tc>
          <w:tcPr>
            <w:tcW w:w="305" w:type="pct"/>
            <w:hideMark/>
          </w:tcPr>
          <w:p w14:paraId="55DD6965"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560" w:type="pct"/>
            <w:noWrap/>
            <w:hideMark/>
          </w:tcPr>
          <w:p w14:paraId="2A21346A"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more than 160</w:t>
            </w:r>
          </w:p>
        </w:tc>
        <w:tc>
          <w:tcPr>
            <w:tcW w:w="305" w:type="pct"/>
            <w:hideMark/>
          </w:tcPr>
          <w:p w14:paraId="56E48F7D"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5</w:t>
            </w:r>
          </w:p>
        </w:tc>
        <w:tc>
          <w:tcPr>
            <w:tcW w:w="444" w:type="pct"/>
            <w:noWrap/>
            <w:hideMark/>
          </w:tcPr>
          <w:p w14:paraId="1961851B"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81-100</w:t>
            </w:r>
          </w:p>
        </w:tc>
        <w:tc>
          <w:tcPr>
            <w:tcW w:w="950" w:type="pct"/>
            <w:gridSpan w:val="2"/>
            <w:vMerge/>
            <w:hideMark/>
          </w:tcPr>
          <w:p w14:paraId="4D3C165A"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p>
        </w:tc>
        <w:tc>
          <w:tcPr>
            <w:tcW w:w="749" w:type="pct"/>
            <w:gridSpan w:val="2"/>
            <w:noWrap/>
            <w:hideMark/>
          </w:tcPr>
          <w:p w14:paraId="153267B8"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p w14:paraId="49C1BC55"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305" w:type="pct"/>
          </w:tcPr>
          <w:p w14:paraId="2862F574" w14:textId="7BC2DF6D" w:rsidR="008715CB" w:rsidRPr="00B24DDD" w:rsidRDefault="00290A72"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Pr>
                <w:rFonts w:ascii="Times New Roman" w:eastAsia="Times New Roman" w:hAnsi="Times New Roman" w:cs="Times New Roman"/>
                <w:kern w:val="0"/>
                <w:sz w:val="24"/>
                <w:szCs w:val="24"/>
                <w:lang w:eastAsia="en-NZ"/>
                <w14:ligatures w14:val="none"/>
              </w:rPr>
              <w:t>1</w:t>
            </w:r>
          </w:p>
        </w:tc>
        <w:tc>
          <w:tcPr>
            <w:tcW w:w="630" w:type="pct"/>
            <w:hideMark/>
          </w:tcPr>
          <w:p w14:paraId="776F1E2E" w14:textId="77777777" w:rsidR="008715CB" w:rsidRPr="00B24DDD" w:rsidRDefault="008715CB" w:rsidP="005F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other type of wastewater</w:t>
            </w:r>
          </w:p>
        </w:tc>
      </w:tr>
    </w:tbl>
    <w:p w14:paraId="126156C0" w14:textId="77777777" w:rsidR="00031C7B" w:rsidRPr="00B24DDD" w:rsidRDefault="00031C7B" w:rsidP="00667FF5">
      <w:pPr>
        <w:pStyle w:val="NormalWeb"/>
        <w:spacing w:line="360" w:lineRule="auto"/>
        <w:jc w:val="center"/>
        <w:sectPr w:rsidR="00031C7B" w:rsidRPr="00B24DDD" w:rsidSect="00616C62">
          <w:pgSz w:w="16838" w:h="11906" w:orient="landscape"/>
          <w:pgMar w:top="568" w:right="1440" w:bottom="1134" w:left="1440" w:header="284" w:footer="709" w:gutter="0"/>
          <w:cols w:space="708"/>
          <w:docGrid w:linePitch="360"/>
        </w:sectPr>
      </w:pPr>
    </w:p>
    <w:p w14:paraId="3095D7CD" w14:textId="474AEBCB" w:rsidR="00031C7B" w:rsidRPr="00B24DDD" w:rsidRDefault="00031C7B" w:rsidP="00667FF5">
      <w:pPr>
        <w:pStyle w:val="Caption"/>
        <w:rPr>
          <w:rFonts w:ascii="Times New Roman" w:hAnsi="Times New Roman"/>
          <w:sz w:val="24"/>
          <w:szCs w:val="24"/>
        </w:rPr>
      </w:pPr>
      <w:bookmarkStart w:id="15" w:name="_Toc179935047"/>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9</w:t>
      </w:r>
      <w:r w:rsidRPr="00B24DDD">
        <w:rPr>
          <w:rFonts w:ascii="Times New Roman" w:hAnsi="Times New Roman"/>
          <w:sz w:val="24"/>
          <w:szCs w:val="24"/>
        </w:rPr>
        <w:fldChar w:fldCharType="end"/>
      </w:r>
      <w:r w:rsidRPr="00B24DDD">
        <w:rPr>
          <w:rFonts w:ascii="Times New Roman" w:hAnsi="Times New Roman"/>
          <w:sz w:val="24"/>
          <w:szCs w:val="24"/>
        </w:rPr>
        <w:t>. Example for the modified WSA methodology with the confidence level</w:t>
      </w:r>
      <w:bookmarkEnd w:id="15"/>
    </w:p>
    <w:tbl>
      <w:tblPr>
        <w:tblW w:w="9026" w:type="dxa"/>
        <w:jc w:val="center"/>
        <w:tblLook w:val="04A0" w:firstRow="1" w:lastRow="0" w:firstColumn="1" w:lastColumn="0" w:noHBand="0" w:noVBand="1"/>
      </w:tblPr>
      <w:tblGrid>
        <w:gridCol w:w="1418"/>
        <w:gridCol w:w="1315"/>
        <w:gridCol w:w="1172"/>
        <w:gridCol w:w="1043"/>
        <w:gridCol w:w="788"/>
        <w:gridCol w:w="1682"/>
        <w:gridCol w:w="1608"/>
      </w:tblGrid>
      <w:tr w:rsidR="00B24DDD" w:rsidRPr="00B24DDD" w14:paraId="2392A55F" w14:textId="77777777" w:rsidTr="00616C62">
        <w:trPr>
          <w:trHeight w:val="246"/>
          <w:jc w:val="center"/>
        </w:trPr>
        <w:tc>
          <w:tcPr>
            <w:tcW w:w="1418" w:type="dxa"/>
            <w:tcBorders>
              <w:top w:val="single" w:sz="4" w:space="0" w:color="auto"/>
              <w:bottom w:val="single" w:sz="4" w:space="0" w:color="auto"/>
            </w:tcBorders>
          </w:tcPr>
          <w:p w14:paraId="7F849BC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Technology</w:t>
            </w:r>
          </w:p>
        </w:tc>
        <w:tc>
          <w:tcPr>
            <w:tcW w:w="1315" w:type="dxa"/>
            <w:tcBorders>
              <w:top w:val="single" w:sz="4" w:space="0" w:color="auto"/>
              <w:bottom w:val="single" w:sz="4" w:space="0" w:color="auto"/>
            </w:tcBorders>
            <w:noWrap/>
            <w:vAlign w:val="bottom"/>
            <w:hideMark/>
          </w:tcPr>
          <w:p w14:paraId="1D590600"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Main Criteria</w:t>
            </w:r>
          </w:p>
        </w:tc>
        <w:tc>
          <w:tcPr>
            <w:tcW w:w="1172" w:type="dxa"/>
            <w:tcBorders>
              <w:top w:val="single" w:sz="4" w:space="0" w:color="auto"/>
              <w:bottom w:val="single" w:sz="4" w:space="0" w:color="auto"/>
            </w:tcBorders>
            <w:noWrap/>
            <w:vAlign w:val="bottom"/>
            <w:hideMark/>
          </w:tcPr>
          <w:p w14:paraId="7B47E645"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Sub Criteria</w:t>
            </w:r>
          </w:p>
        </w:tc>
        <w:tc>
          <w:tcPr>
            <w:tcW w:w="1043" w:type="dxa"/>
            <w:tcBorders>
              <w:top w:val="single" w:sz="4" w:space="0" w:color="auto"/>
              <w:bottom w:val="single" w:sz="4" w:space="0" w:color="auto"/>
            </w:tcBorders>
            <w:noWrap/>
            <w:vAlign w:val="bottom"/>
            <w:hideMark/>
          </w:tcPr>
          <w:p w14:paraId="1059CEB8"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Weight</w:t>
            </w:r>
          </w:p>
        </w:tc>
        <w:tc>
          <w:tcPr>
            <w:tcW w:w="788" w:type="dxa"/>
            <w:tcBorders>
              <w:top w:val="single" w:sz="4" w:space="0" w:color="auto"/>
              <w:bottom w:val="single" w:sz="4" w:space="0" w:color="auto"/>
            </w:tcBorders>
            <w:noWrap/>
            <w:vAlign w:val="bottom"/>
            <w:hideMark/>
          </w:tcPr>
          <w:p w14:paraId="605C20D0"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Score</w:t>
            </w:r>
          </w:p>
        </w:tc>
        <w:tc>
          <w:tcPr>
            <w:tcW w:w="1682" w:type="dxa"/>
            <w:tcBorders>
              <w:top w:val="single" w:sz="4" w:space="0" w:color="auto"/>
              <w:bottom w:val="single" w:sz="4" w:space="0" w:color="auto"/>
            </w:tcBorders>
            <w:noWrap/>
            <w:vAlign w:val="bottom"/>
            <w:hideMark/>
          </w:tcPr>
          <w:p w14:paraId="4963BFB3"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Confidence Level</w:t>
            </w:r>
          </w:p>
        </w:tc>
        <w:tc>
          <w:tcPr>
            <w:tcW w:w="1608" w:type="dxa"/>
            <w:tcBorders>
              <w:top w:val="single" w:sz="4" w:space="0" w:color="auto"/>
              <w:bottom w:val="single" w:sz="4" w:space="0" w:color="auto"/>
            </w:tcBorders>
            <w:noWrap/>
            <w:vAlign w:val="bottom"/>
            <w:hideMark/>
          </w:tcPr>
          <w:p w14:paraId="12BE24B3"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Weighted score</w:t>
            </w:r>
          </w:p>
        </w:tc>
      </w:tr>
      <w:tr w:rsidR="00B24DDD" w:rsidRPr="00B24DDD" w14:paraId="2211F03E" w14:textId="77777777" w:rsidTr="00616C62">
        <w:trPr>
          <w:trHeight w:val="246"/>
          <w:jc w:val="center"/>
        </w:trPr>
        <w:tc>
          <w:tcPr>
            <w:tcW w:w="1418" w:type="dxa"/>
            <w:tcBorders>
              <w:top w:val="single" w:sz="4" w:space="0" w:color="auto"/>
            </w:tcBorders>
          </w:tcPr>
          <w:p w14:paraId="4BDEE5C8"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T1</w:t>
            </w:r>
          </w:p>
        </w:tc>
        <w:tc>
          <w:tcPr>
            <w:tcW w:w="1315" w:type="dxa"/>
            <w:tcBorders>
              <w:top w:val="single" w:sz="4" w:space="0" w:color="auto"/>
            </w:tcBorders>
            <w:noWrap/>
            <w:vAlign w:val="bottom"/>
            <w:hideMark/>
          </w:tcPr>
          <w:p w14:paraId="4122134E"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A</w:t>
            </w:r>
          </w:p>
        </w:tc>
        <w:tc>
          <w:tcPr>
            <w:tcW w:w="1172" w:type="dxa"/>
            <w:tcBorders>
              <w:top w:val="single" w:sz="4" w:space="0" w:color="auto"/>
            </w:tcBorders>
            <w:noWrap/>
            <w:vAlign w:val="bottom"/>
            <w:hideMark/>
          </w:tcPr>
          <w:p w14:paraId="534B7585"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a</w:t>
            </w:r>
            <w:r w:rsidRPr="00851566">
              <w:rPr>
                <w:rFonts w:ascii="Times New Roman" w:eastAsia="Times New Roman" w:hAnsi="Times New Roman" w:cs="Times New Roman"/>
                <w:kern w:val="0"/>
                <w:sz w:val="24"/>
                <w:szCs w:val="24"/>
                <w:vertAlign w:val="subscript"/>
                <w:lang w:eastAsia="en-NZ"/>
                <w14:ligatures w14:val="none"/>
              </w:rPr>
              <w:t>1</w:t>
            </w:r>
          </w:p>
        </w:tc>
        <w:tc>
          <w:tcPr>
            <w:tcW w:w="1043" w:type="dxa"/>
            <w:tcBorders>
              <w:top w:val="single" w:sz="4" w:space="0" w:color="auto"/>
            </w:tcBorders>
            <w:noWrap/>
            <w:vAlign w:val="bottom"/>
            <w:hideMark/>
          </w:tcPr>
          <w:p w14:paraId="10E85586" w14:textId="19D308F4"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788" w:type="dxa"/>
            <w:tcBorders>
              <w:top w:val="single" w:sz="4" w:space="0" w:color="auto"/>
            </w:tcBorders>
            <w:noWrap/>
            <w:vAlign w:val="bottom"/>
            <w:hideMark/>
          </w:tcPr>
          <w:p w14:paraId="3C259FDD" w14:textId="5C4B7728"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1682" w:type="dxa"/>
            <w:tcBorders>
              <w:top w:val="single" w:sz="4" w:space="0" w:color="auto"/>
            </w:tcBorders>
            <w:noWrap/>
            <w:vAlign w:val="bottom"/>
            <w:hideMark/>
          </w:tcPr>
          <w:p w14:paraId="0A72C53E" w14:textId="37B3EBEE"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1608" w:type="dxa"/>
            <w:tcBorders>
              <w:top w:val="single" w:sz="4" w:space="0" w:color="auto"/>
            </w:tcBorders>
            <w:noWrap/>
            <w:vAlign w:val="bottom"/>
            <w:hideMark/>
          </w:tcPr>
          <w:p w14:paraId="70059AD6" w14:textId="78126F4F"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1</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1</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1</w:t>
            </w:r>
          </w:p>
        </w:tc>
      </w:tr>
      <w:tr w:rsidR="00B24DDD" w:rsidRPr="00B24DDD" w14:paraId="34655ACB" w14:textId="77777777" w:rsidTr="00616C62">
        <w:trPr>
          <w:trHeight w:val="246"/>
          <w:jc w:val="center"/>
        </w:trPr>
        <w:tc>
          <w:tcPr>
            <w:tcW w:w="1418" w:type="dxa"/>
          </w:tcPr>
          <w:p w14:paraId="253A2E9A"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noWrap/>
            <w:vAlign w:val="bottom"/>
            <w:hideMark/>
          </w:tcPr>
          <w:p w14:paraId="441A86A3"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1172" w:type="dxa"/>
            <w:noWrap/>
            <w:vAlign w:val="bottom"/>
            <w:hideMark/>
          </w:tcPr>
          <w:p w14:paraId="48ABFA00"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a</w:t>
            </w:r>
            <w:r w:rsidRPr="00851566">
              <w:rPr>
                <w:rFonts w:ascii="Times New Roman" w:eastAsia="Times New Roman" w:hAnsi="Times New Roman" w:cs="Times New Roman"/>
                <w:kern w:val="0"/>
                <w:sz w:val="24"/>
                <w:szCs w:val="24"/>
                <w:vertAlign w:val="subscript"/>
                <w:lang w:eastAsia="en-NZ"/>
                <w14:ligatures w14:val="none"/>
              </w:rPr>
              <w:t>2</w:t>
            </w:r>
          </w:p>
        </w:tc>
        <w:tc>
          <w:tcPr>
            <w:tcW w:w="1043" w:type="dxa"/>
            <w:noWrap/>
            <w:vAlign w:val="bottom"/>
            <w:hideMark/>
          </w:tcPr>
          <w:p w14:paraId="08A2A33A"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2</w:t>
            </w:r>
          </w:p>
        </w:tc>
        <w:tc>
          <w:tcPr>
            <w:tcW w:w="788" w:type="dxa"/>
            <w:noWrap/>
            <w:vAlign w:val="bottom"/>
            <w:hideMark/>
          </w:tcPr>
          <w:p w14:paraId="625C97A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2</w:t>
            </w:r>
          </w:p>
        </w:tc>
        <w:tc>
          <w:tcPr>
            <w:tcW w:w="1682" w:type="dxa"/>
            <w:noWrap/>
            <w:vAlign w:val="bottom"/>
            <w:hideMark/>
          </w:tcPr>
          <w:p w14:paraId="1532A242"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2</w:t>
            </w:r>
          </w:p>
        </w:tc>
        <w:tc>
          <w:tcPr>
            <w:tcW w:w="1608" w:type="dxa"/>
            <w:noWrap/>
            <w:vAlign w:val="bottom"/>
            <w:hideMark/>
          </w:tcPr>
          <w:p w14:paraId="5287877B"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2</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2</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2</w:t>
            </w:r>
          </w:p>
        </w:tc>
      </w:tr>
      <w:tr w:rsidR="00B24DDD" w:rsidRPr="00B24DDD" w14:paraId="65A75C75" w14:textId="77777777" w:rsidTr="00616C62">
        <w:trPr>
          <w:trHeight w:val="246"/>
          <w:jc w:val="center"/>
        </w:trPr>
        <w:tc>
          <w:tcPr>
            <w:tcW w:w="1418" w:type="dxa"/>
          </w:tcPr>
          <w:p w14:paraId="2F58E0CF"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noWrap/>
            <w:vAlign w:val="bottom"/>
            <w:hideMark/>
          </w:tcPr>
          <w:p w14:paraId="7FB52E7A"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w:t>
            </w:r>
          </w:p>
        </w:tc>
        <w:tc>
          <w:tcPr>
            <w:tcW w:w="1172" w:type="dxa"/>
            <w:noWrap/>
            <w:vAlign w:val="bottom"/>
            <w:hideMark/>
          </w:tcPr>
          <w:p w14:paraId="64C4F0E2" w14:textId="19DF9953"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1043" w:type="dxa"/>
            <w:noWrap/>
            <w:vAlign w:val="bottom"/>
            <w:hideMark/>
          </w:tcPr>
          <w:p w14:paraId="725A03F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3</w:t>
            </w:r>
          </w:p>
        </w:tc>
        <w:tc>
          <w:tcPr>
            <w:tcW w:w="788" w:type="dxa"/>
            <w:noWrap/>
            <w:vAlign w:val="bottom"/>
            <w:hideMark/>
          </w:tcPr>
          <w:p w14:paraId="0256E9DC"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3</w:t>
            </w:r>
          </w:p>
        </w:tc>
        <w:tc>
          <w:tcPr>
            <w:tcW w:w="1682" w:type="dxa"/>
            <w:noWrap/>
            <w:vAlign w:val="bottom"/>
            <w:hideMark/>
          </w:tcPr>
          <w:p w14:paraId="5B564934"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3</w:t>
            </w:r>
          </w:p>
        </w:tc>
        <w:tc>
          <w:tcPr>
            <w:tcW w:w="1608" w:type="dxa"/>
            <w:noWrap/>
            <w:vAlign w:val="bottom"/>
            <w:hideMark/>
          </w:tcPr>
          <w:p w14:paraId="1843372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3</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3</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3</w:t>
            </w:r>
          </w:p>
        </w:tc>
      </w:tr>
      <w:tr w:rsidR="00B24DDD" w:rsidRPr="00B24DDD" w14:paraId="72B22162" w14:textId="77777777" w:rsidTr="00616C62">
        <w:trPr>
          <w:trHeight w:val="246"/>
          <w:jc w:val="center"/>
        </w:trPr>
        <w:tc>
          <w:tcPr>
            <w:tcW w:w="1418" w:type="dxa"/>
          </w:tcPr>
          <w:p w14:paraId="6092E26C"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noWrap/>
            <w:vAlign w:val="bottom"/>
            <w:hideMark/>
          </w:tcPr>
          <w:p w14:paraId="7E0534FA"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1172" w:type="dxa"/>
            <w:noWrap/>
            <w:vAlign w:val="bottom"/>
            <w:hideMark/>
          </w:tcPr>
          <w:p w14:paraId="28CE62AB"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b</w:t>
            </w:r>
            <w:r w:rsidRPr="00851566">
              <w:rPr>
                <w:rFonts w:ascii="Times New Roman" w:eastAsia="Times New Roman" w:hAnsi="Times New Roman" w:cs="Times New Roman"/>
                <w:kern w:val="0"/>
                <w:sz w:val="24"/>
                <w:szCs w:val="24"/>
                <w:vertAlign w:val="subscript"/>
                <w:lang w:eastAsia="en-NZ"/>
                <w14:ligatures w14:val="none"/>
              </w:rPr>
              <w:t>2</w:t>
            </w:r>
          </w:p>
        </w:tc>
        <w:tc>
          <w:tcPr>
            <w:tcW w:w="1043" w:type="dxa"/>
            <w:noWrap/>
            <w:vAlign w:val="bottom"/>
            <w:hideMark/>
          </w:tcPr>
          <w:p w14:paraId="10ABF9BD"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4</w:t>
            </w:r>
          </w:p>
        </w:tc>
        <w:tc>
          <w:tcPr>
            <w:tcW w:w="788" w:type="dxa"/>
            <w:noWrap/>
            <w:vAlign w:val="bottom"/>
            <w:hideMark/>
          </w:tcPr>
          <w:p w14:paraId="3098834E"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4</w:t>
            </w:r>
          </w:p>
        </w:tc>
        <w:tc>
          <w:tcPr>
            <w:tcW w:w="1682" w:type="dxa"/>
            <w:noWrap/>
            <w:vAlign w:val="bottom"/>
            <w:hideMark/>
          </w:tcPr>
          <w:p w14:paraId="65F2114A"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4</w:t>
            </w:r>
          </w:p>
        </w:tc>
        <w:tc>
          <w:tcPr>
            <w:tcW w:w="1608" w:type="dxa"/>
            <w:noWrap/>
            <w:vAlign w:val="bottom"/>
            <w:hideMark/>
          </w:tcPr>
          <w:p w14:paraId="128E2871"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4</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4</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4</w:t>
            </w:r>
          </w:p>
        </w:tc>
      </w:tr>
      <w:tr w:rsidR="00B24DDD" w:rsidRPr="00B24DDD" w14:paraId="69A2E7FD" w14:textId="77777777" w:rsidTr="00616C62">
        <w:trPr>
          <w:trHeight w:val="246"/>
          <w:jc w:val="center"/>
        </w:trPr>
        <w:tc>
          <w:tcPr>
            <w:tcW w:w="1418" w:type="dxa"/>
          </w:tcPr>
          <w:p w14:paraId="36B79E7E"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noWrap/>
            <w:vAlign w:val="bottom"/>
            <w:hideMark/>
          </w:tcPr>
          <w:p w14:paraId="3D48253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w:t>
            </w:r>
          </w:p>
        </w:tc>
        <w:tc>
          <w:tcPr>
            <w:tcW w:w="1172" w:type="dxa"/>
            <w:noWrap/>
            <w:vAlign w:val="bottom"/>
            <w:hideMark/>
          </w:tcPr>
          <w:p w14:paraId="13C84F81" w14:textId="3D1EC614"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1043" w:type="dxa"/>
            <w:noWrap/>
            <w:vAlign w:val="bottom"/>
            <w:hideMark/>
          </w:tcPr>
          <w:p w14:paraId="069EB4E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5</w:t>
            </w:r>
          </w:p>
        </w:tc>
        <w:tc>
          <w:tcPr>
            <w:tcW w:w="788" w:type="dxa"/>
            <w:noWrap/>
            <w:vAlign w:val="bottom"/>
            <w:hideMark/>
          </w:tcPr>
          <w:p w14:paraId="118E9567"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5</w:t>
            </w:r>
          </w:p>
        </w:tc>
        <w:tc>
          <w:tcPr>
            <w:tcW w:w="1682" w:type="dxa"/>
            <w:noWrap/>
            <w:vAlign w:val="bottom"/>
            <w:hideMark/>
          </w:tcPr>
          <w:p w14:paraId="26064C9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5</w:t>
            </w:r>
          </w:p>
        </w:tc>
        <w:tc>
          <w:tcPr>
            <w:tcW w:w="1608" w:type="dxa"/>
            <w:noWrap/>
            <w:vAlign w:val="bottom"/>
            <w:hideMark/>
          </w:tcPr>
          <w:p w14:paraId="5AB4EADC"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5</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5</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5</w:t>
            </w:r>
          </w:p>
        </w:tc>
      </w:tr>
      <w:tr w:rsidR="00B24DDD" w:rsidRPr="00B24DDD" w14:paraId="2F9D13A0" w14:textId="77777777" w:rsidTr="00616C62">
        <w:trPr>
          <w:trHeight w:val="246"/>
          <w:jc w:val="center"/>
        </w:trPr>
        <w:tc>
          <w:tcPr>
            <w:tcW w:w="1418" w:type="dxa"/>
          </w:tcPr>
          <w:p w14:paraId="29AACE98"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noWrap/>
            <w:vAlign w:val="bottom"/>
            <w:hideMark/>
          </w:tcPr>
          <w:p w14:paraId="18C4767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1172" w:type="dxa"/>
            <w:noWrap/>
            <w:vAlign w:val="bottom"/>
            <w:hideMark/>
          </w:tcPr>
          <w:p w14:paraId="44014D28"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w:t>
            </w:r>
            <w:r w:rsidRPr="00851566">
              <w:rPr>
                <w:rFonts w:ascii="Times New Roman" w:eastAsia="Times New Roman" w:hAnsi="Times New Roman" w:cs="Times New Roman"/>
                <w:kern w:val="0"/>
                <w:sz w:val="24"/>
                <w:szCs w:val="24"/>
                <w:vertAlign w:val="subscript"/>
                <w:lang w:eastAsia="en-NZ"/>
                <w14:ligatures w14:val="none"/>
              </w:rPr>
              <w:t>2</w:t>
            </w:r>
          </w:p>
        </w:tc>
        <w:tc>
          <w:tcPr>
            <w:tcW w:w="1043" w:type="dxa"/>
            <w:noWrap/>
            <w:vAlign w:val="bottom"/>
            <w:hideMark/>
          </w:tcPr>
          <w:p w14:paraId="00F9CB88"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6</w:t>
            </w:r>
          </w:p>
        </w:tc>
        <w:tc>
          <w:tcPr>
            <w:tcW w:w="788" w:type="dxa"/>
            <w:noWrap/>
            <w:vAlign w:val="bottom"/>
            <w:hideMark/>
          </w:tcPr>
          <w:p w14:paraId="0A01C54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6</w:t>
            </w:r>
          </w:p>
        </w:tc>
        <w:tc>
          <w:tcPr>
            <w:tcW w:w="1682" w:type="dxa"/>
            <w:noWrap/>
            <w:vAlign w:val="bottom"/>
            <w:hideMark/>
          </w:tcPr>
          <w:p w14:paraId="00F9CFFF"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6</w:t>
            </w:r>
          </w:p>
        </w:tc>
        <w:tc>
          <w:tcPr>
            <w:tcW w:w="1608" w:type="dxa"/>
            <w:noWrap/>
            <w:vAlign w:val="bottom"/>
            <w:hideMark/>
          </w:tcPr>
          <w:p w14:paraId="0AAD2625"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6</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6</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6</w:t>
            </w:r>
          </w:p>
        </w:tc>
      </w:tr>
      <w:tr w:rsidR="00B24DDD" w:rsidRPr="00B24DDD" w14:paraId="226AA132" w14:textId="77777777" w:rsidTr="00616C62">
        <w:trPr>
          <w:trHeight w:val="246"/>
          <w:jc w:val="center"/>
        </w:trPr>
        <w:tc>
          <w:tcPr>
            <w:tcW w:w="1418" w:type="dxa"/>
          </w:tcPr>
          <w:p w14:paraId="3806B4F8"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noWrap/>
            <w:vAlign w:val="bottom"/>
            <w:hideMark/>
          </w:tcPr>
          <w:p w14:paraId="745971BF"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w:t>
            </w:r>
          </w:p>
        </w:tc>
        <w:tc>
          <w:tcPr>
            <w:tcW w:w="1172" w:type="dxa"/>
            <w:noWrap/>
            <w:vAlign w:val="bottom"/>
            <w:hideMark/>
          </w:tcPr>
          <w:p w14:paraId="266D9C8E" w14:textId="397A0751"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1043" w:type="dxa"/>
            <w:noWrap/>
            <w:vAlign w:val="bottom"/>
            <w:hideMark/>
          </w:tcPr>
          <w:p w14:paraId="561BCA47"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7</w:t>
            </w:r>
          </w:p>
        </w:tc>
        <w:tc>
          <w:tcPr>
            <w:tcW w:w="788" w:type="dxa"/>
            <w:noWrap/>
            <w:vAlign w:val="bottom"/>
            <w:hideMark/>
          </w:tcPr>
          <w:p w14:paraId="032BE5B5"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7</w:t>
            </w:r>
          </w:p>
        </w:tc>
        <w:tc>
          <w:tcPr>
            <w:tcW w:w="1682" w:type="dxa"/>
            <w:noWrap/>
            <w:vAlign w:val="bottom"/>
            <w:hideMark/>
          </w:tcPr>
          <w:p w14:paraId="4617F10C"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7</w:t>
            </w:r>
          </w:p>
        </w:tc>
        <w:tc>
          <w:tcPr>
            <w:tcW w:w="1608" w:type="dxa"/>
            <w:noWrap/>
            <w:vAlign w:val="bottom"/>
            <w:hideMark/>
          </w:tcPr>
          <w:p w14:paraId="1F873E38"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7</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7</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7</w:t>
            </w:r>
          </w:p>
        </w:tc>
      </w:tr>
      <w:tr w:rsidR="00B24DDD" w:rsidRPr="00B24DDD" w14:paraId="2D642036" w14:textId="77777777" w:rsidTr="00616C62">
        <w:trPr>
          <w:trHeight w:val="246"/>
          <w:jc w:val="center"/>
        </w:trPr>
        <w:tc>
          <w:tcPr>
            <w:tcW w:w="1418" w:type="dxa"/>
          </w:tcPr>
          <w:p w14:paraId="6FB6AD23"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noWrap/>
            <w:vAlign w:val="bottom"/>
            <w:hideMark/>
          </w:tcPr>
          <w:p w14:paraId="4E1D1DD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1172" w:type="dxa"/>
            <w:noWrap/>
            <w:vAlign w:val="bottom"/>
            <w:hideMark/>
          </w:tcPr>
          <w:p w14:paraId="4E0E79FA"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d</w:t>
            </w:r>
            <w:r w:rsidRPr="00851566">
              <w:rPr>
                <w:rFonts w:ascii="Times New Roman" w:eastAsia="Times New Roman" w:hAnsi="Times New Roman" w:cs="Times New Roman"/>
                <w:kern w:val="0"/>
                <w:sz w:val="24"/>
                <w:szCs w:val="24"/>
                <w:vertAlign w:val="subscript"/>
                <w:lang w:eastAsia="en-NZ"/>
                <w14:ligatures w14:val="none"/>
              </w:rPr>
              <w:t>2</w:t>
            </w:r>
          </w:p>
        </w:tc>
        <w:tc>
          <w:tcPr>
            <w:tcW w:w="1043" w:type="dxa"/>
            <w:noWrap/>
            <w:vAlign w:val="bottom"/>
            <w:hideMark/>
          </w:tcPr>
          <w:p w14:paraId="1C6A407E"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8</w:t>
            </w:r>
          </w:p>
        </w:tc>
        <w:tc>
          <w:tcPr>
            <w:tcW w:w="788" w:type="dxa"/>
            <w:noWrap/>
            <w:vAlign w:val="bottom"/>
            <w:hideMark/>
          </w:tcPr>
          <w:p w14:paraId="3338DEFE"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8</w:t>
            </w:r>
          </w:p>
        </w:tc>
        <w:tc>
          <w:tcPr>
            <w:tcW w:w="1682" w:type="dxa"/>
            <w:noWrap/>
            <w:vAlign w:val="bottom"/>
            <w:hideMark/>
          </w:tcPr>
          <w:p w14:paraId="27CF791C"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8</w:t>
            </w:r>
          </w:p>
        </w:tc>
        <w:tc>
          <w:tcPr>
            <w:tcW w:w="1608" w:type="dxa"/>
            <w:noWrap/>
            <w:vAlign w:val="bottom"/>
            <w:hideMark/>
          </w:tcPr>
          <w:p w14:paraId="5D6601E9"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w:t>
            </w:r>
            <w:r w:rsidRPr="00851566">
              <w:rPr>
                <w:rFonts w:ascii="Times New Roman" w:eastAsia="Times New Roman" w:hAnsi="Times New Roman" w:cs="Times New Roman"/>
                <w:kern w:val="0"/>
                <w:sz w:val="24"/>
                <w:szCs w:val="24"/>
                <w:vertAlign w:val="subscript"/>
                <w:lang w:eastAsia="en-NZ"/>
                <w14:ligatures w14:val="none"/>
              </w:rPr>
              <w:t>8</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8</w:t>
            </w:r>
            <w:r w:rsidRPr="00B24DDD">
              <w:rPr>
                <w:rFonts w:ascii="Times New Roman" w:eastAsia="Times New Roman" w:hAnsi="Times New Roman" w:cs="Times New Roman"/>
                <w:kern w:val="0"/>
                <w:sz w:val="24"/>
                <w:szCs w:val="24"/>
                <w:lang w:eastAsia="en-NZ"/>
                <w14:ligatures w14:val="none"/>
              </w:rPr>
              <w:t>CL</w:t>
            </w:r>
            <w:r w:rsidRPr="00851566">
              <w:rPr>
                <w:rFonts w:ascii="Times New Roman" w:eastAsia="Times New Roman" w:hAnsi="Times New Roman" w:cs="Times New Roman"/>
                <w:kern w:val="0"/>
                <w:sz w:val="24"/>
                <w:szCs w:val="24"/>
                <w:vertAlign w:val="subscript"/>
                <w:lang w:eastAsia="en-NZ"/>
                <w14:ligatures w14:val="none"/>
              </w:rPr>
              <w:t>8</w:t>
            </w:r>
          </w:p>
        </w:tc>
      </w:tr>
      <w:tr w:rsidR="00031C7B" w:rsidRPr="00B24DDD" w14:paraId="06D60838" w14:textId="77777777" w:rsidTr="00616C62">
        <w:trPr>
          <w:trHeight w:val="246"/>
          <w:jc w:val="center"/>
        </w:trPr>
        <w:tc>
          <w:tcPr>
            <w:tcW w:w="1418" w:type="dxa"/>
            <w:tcBorders>
              <w:bottom w:val="single" w:sz="4" w:space="0" w:color="auto"/>
            </w:tcBorders>
          </w:tcPr>
          <w:p w14:paraId="753485EA"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1315" w:type="dxa"/>
            <w:tcBorders>
              <w:bottom w:val="single" w:sz="4" w:space="0" w:color="auto"/>
            </w:tcBorders>
            <w:noWrap/>
            <w:vAlign w:val="bottom"/>
            <w:hideMark/>
          </w:tcPr>
          <w:p w14:paraId="7B025B17" w14:textId="1377C524"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Total Weighted Score of T</w:t>
            </w:r>
            <w:r w:rsidR="00851566" w:rsidRPr="00851566">
              <w:rPr>
                <w:rFonts w:ascii="Times New Roman" w:eastAsia="Times New Roman" w:hAnsi="Times New Roman" w:cs="Times New Roman"/>
                <w:kern w:val="0"/>
                <w:sz w:val="24"/>
                <w:szCs w:val="24"/>
                <w:vertAlign w:val="subscript"/>
                <w:lang w:eastAsia="en-NZ"/>
                <w14:ligatures w14:val="none"/>
              </w:rPr>
              <w:t>1</w:t>
            </w:r>
            <w:r w:rsidRPr="00B24DDD">
              <w:rPr>
                <w:rFonts w:ascii="Times New Roman" w:eastAsia="Times New Roman" w:hAnsi="Times New Roman" w:cs="Times New Roman"/>
                <w:kern w:val="0"/>
                <w:sz w:val="24"/>
                <w:szCs w:val="24"/>
                <w:lang w:eastAsia="en-NZ"/>
                <w14:ligatures w14:val="none"/>
              </w:rPr>
              <w:t xml:space="preserve"> </w:t>
            </w:r>
          </w:p>
        </w:tc>
        <w:tc>
          <w:tcPr>
            <w:tcW w:w="1172" w:type="dxa"/>
            <w:tcBorders>
              <w:bottom w:val="single" w:sz="4" w:space="0" w:color="auto"/>
            </w:tcBorders>
            <w:noWrap/>
            <w:vAlign w:val="bottom"/>
            <w:hideMark/>
          </w:tcPr>
          <w:p w14:paraId="246D6F94"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1043" w:type="dxa"/>
            <w:tcBorders>
              <w:bottom w:val="single" w:sz="4" w:space="0" w:color="auto"/>
            </w:tcBorders>
            <w:noWrap/>
            <w:vAlign w:val="bottom"/>
            <w:hideMark/>
          </w:tcPr>
          <w:p w14:paraId="155E3BBD"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788" w:type="dxa"/>
            <w:tcBorders>
              <w:bottom w:val="single" w:sz="4" w:space="0" w:color="auto"/>
            </w:tcBorders>
            <w:noWrap/>
            <w:vAlign w:val="bottom"/>
            <w:hideMark/>
          </w:tcPr>
          <w:p w14:paraId="5B267343"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1682" w:type="dxa"/>
            <w:tcBorders>
              <w:bottom w:val="single" w:sz="4" w:space="0" w:color="auto"/>
            </w:tcBorders>
            <w:noWrap/>
            <w:vAlign w:val="bottom"/>
            <w:hideMark/>
          </w:tcPr>
          <w:p w14:paraId="6D20B49E"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1608" w:type="dxa"/>
            <w:tcBorders>
              <w:bottom w:val="single" w:sz="4" w:space="0" w:color="auto"/>
            </w:tcBorders>
            <w:noWrap/>
            <w:vAlign w:val="bottom"/>
            <w:hideMark/>
          </w:tcPr>
          <w:p w14:paraId="1ABE0517" w14:textId="77777777" w:rsidR="00031C7B" w:rsidRPr="00B24DDD" w:rsidRDefault="00000000" w:rsidP="005F5AF9">
            <w:pPr>
              <w:spacing w:after="0" w:line="240" w:lineRule="auto"/>
              <w:rPr>
                <w:rFonts w:ascii="Times New Roman" w:eastAsia="Times New Roman" w:hAnsi="Times New Roman" w:cs="Times New Roman"/>
                <w:kern w:val="0"/>
                <w:sz w:val="24"/>
                <w:szCs w:val="24"/>
                <w:lang w:eastAsia="en-NZ"/>
                <w14:ligatures w14:val="none"/>
              </w:rPr>
            </w:pPr>
            <m:oMathPara>
              <m:oMathParaPr>
                <m:jc m:val="left"/>
              </m:oMathParaPr>
              <m:oMath>
                <m:nary>
                  <m:naryPr>
                    <m:chr m:val="∑"/>
                    <m:limLoc m:val="undOvr"/>
                    <m:subHide m:val="1"/>
                    <m:supHide m:val="1"/>
                    <m:ctrlPr>
                      <w:rPr>
                        <w:rFonts w:ascii="Cambria Math" w:eastAsia="SimSun" w:hAnsi="Cambria Math" w:cs="Times New Roman"/>
                        <w:b/>
                        <w:bCs/>
                        <w:iCs/>
                        <w:kern w:val="0"/>
                        <w:sz w:val="24"/>
                        <w:szCs w:val="24"/>
                        <w:lang w:val="en-GB"/>
                        <w14:ligatures w14:val="none"/>
                      </w:rPr>
                    </m:ctrlPr>
                  </m:naryPr>
                  <m:sub/>
                  <m:sup/>
                  <m:e>
                    <m:sSub>
                      <m:sSubPr>
                        <m:ctrlPr>
                          <w:rPr>
                            <w:rFonts w:ascii="Cambria Math" w:eastAsia="SimSun" w:hAnsi="Cambria Math" w:cs="Times New Roman"/>
                            <w:b/>
                            <w:bCs/>
                            <w:i/>
                            <w:iCs/>
                            <w:kern w:val="0"/>
                            <w:sz w:val="24"/>
                            <w:szCs w:val="24"/>
                            <w:lang w:val="en-GB"/>
                            <w14:ligatures w14:val="none"/>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i</m:t>
                        </m:r>
                      </m:sub>
                    </m:sSub>
                    <m:sSub>
                      <m:sSubPr>
                        <m:ctrlPr>
                          <w:rPr>
                            <w:rFonts w:ascii="Cambria Math" w:eastAsia="SimSun" w:hAnsi="Cambria Math" w:cs="Times New Roman"/>
                            <w:b/>
                            <w:bCs/>
                            <w:i/>
                            <w:iCs/>
                            <w:kern w:val="0"/>
                            <w:sz w:val="24"/>
                            <w:szCs w:val="24"/>
                            <w:lang w:val="en-GB"/>
                            <w14:ligatures w14:val="none"/>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i</m:t>
                        </m:r>
                      </m:sub>
                    </m:sSub>
                    <m:sSub>
                      <m:sSubPr>
                        <m:ctrlPr>
                          <w:rPr>
                            <w:rFonts w:ascii="Cambria Math" w:eastAsia="SimSun" w:hAnsi="Cambria Math" w:cs="Times New Roman"/>
                            <w:b/>
                            <w:bCs/>
                            <w:i/>
                            <w:iCs/>
                            <w:kern w:val="0"/>
                            <w:sz w:val="24"/>
                            <w:szCs w:val="24"/>
                            <w:lang w:val="en-GB"/>
                            <w14:ligatures w14:val="none"/>
                          </w:rPr>
                        </m:ctrlPr>
                      </m:sSubPr>
                      <m:e>
                        <m:r>
                          <m:rPr>
                            <m:sty m:val="bi"/>
                          </m:rPr>
                          <w:rPr>
                            <w:rFonts w:ascii="Cambria Math" w:hAnsi="Cambria Math" w:cs="Times New Roman"/>
                            <w:sz w:val="24"/>
                            <w:szCs w:val="24"/>
                          </w:rPr>
                          <m:t>CL</m:t>
                        </m:r>
                      </m:e>
                      <m:sub>
                        <m:r>
                          <m:rPr>
                            <m:sty m:val="bi"/>
                          </m:rPr>
                          <w:rPr>
                            <w:rFonts w:ascii="Cambria Math" w:hAnsi="Cambria Math" w:cs="Times New Roman"/>
                            <w:sz w:val="24"/>
                            <w:szCs w:val="24"/>
                          </w:rPr>
                          <m:t>i</m:t>
                        </m:r>
                      </m:sub>
                    </m:sSub>
                  </m:e>
                </m:nary>
              </m:oMath>
            </m:oMathPara>
          </w:p>
        </w:tc>
      </w:tr>
    </w:tbl>
    <w:p w14:paraId="5C05FD0C" w14:textId="77777777" w:rsidR="00031C7B" w:rsidRPr="00B24DDD" w:rsidRDefault="00031C7B" w:rsidP="00667FF5">
      <w:pPr>
        <w:spacing w:line="360" w:lineRule="auto"/>
        <w:rPr>
          <w:rFonts w:ascii="Times New Roman" w:hAnsi="Times New Roman" w:cs="Times New Roman"/>
          <w:sz w:val="24"/>
          <w:szCs w:val="24"/>
        </w:rPr>
      </w:pPr>
    </w:p>
    <w:p w14:paraId="6CC991BE" w14:textId="5D916422" w:rsidR="00031C7B" w:rsidRPr="00B24DDD" w:rsidRDefault="00031C7B" w:rsidP="00667FF5">
      <w:pPr>
        <w:pStyle w:val="Caption"/>
        <w:rPr>
          <w:rFonts w:ascii="Times New Roman" w:hAnsi="Times New Roman"/>
          <w:sz w:val="24"/>
          <w:szCs w:val="24"/>
        </w:rPr>
      </w:pPr>
      <w:bookmarkStart w:id="16" w:name="_Toc173495084"/>
      <w:bookmarkStart w:id="17" w:name="_Toc179935048"/>
      <w:r w:rsidRPr="00B24DDD">
        <w:rPr>
          <w:rFonts w:ascii="Times New Roman" w:hAnsi="Times New Roman"/>
          <w:sz w:val="24"/>
          <w:szCs w:val="24"/>
        </w:rPr>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10</w:t>
      </w:r>
      <w:r w:rsidRPr="00B24DDD">
        <w:rPr>
          <w:rFonts w:ascii="Times New Roman" w:hAnsi="Times New Roman"/>
          <w:sz w:val="24"/>
          <w:szCs w:val="24"/>
        </w:rPr>
        <w:fldChar w:fldCharType="end"/>
      </w:r>
      <w:r w:rsidRPr="00B24DDD">
        <w:rPr>
          <w:rFonts w:ascii="Times New Roman" w:hAnsi="Times New Roman"/>
          <w:sz w:val="24"/>
          <w:szCs w:val="24"/>
        </w:rPr>
        <w:t>. Example of the confidence level</w:t>
      </w:r>
      <w:bookmarkEnd w:id="16"/>
      <w:r w:rsidRPr="00B24DDD">
        <w:rPr>
          <w:rFonts w:ascii="Times New Roman" w:hAnsi="Times New Roman"/>
          <w:sz w:val="24"/>
          <w:szCs w:val="24"/>
        </w:rPr>
        <w:t xml:space="preserve"> matrix</w:t>
      </w:r>
      <w:bookmarkEnd w:id="17"/>
    </w:p>
    <w:tbl>
      <w:tblPr>
        <w:tblW w:w="0" w:type="auto"/>
        <w:jc w:val="center"/>
        <w:tblBorders>
          <w:top w:val="single" w:sz="4" w:space="0" w:color="auto"/>
        </w:tblBorders>
        <w:tblLook w:val="04A0" w:firstRow="1" w:lastRow="0" w:firstColumn="1" w:lastColumn="0" w:noHBand="0" w:noVBand="1"/>
      </w:tblPr>
      <w:tblGrid>
        <w:gridCol w:w="1163"/>
        <w:gridCol w:w="3055"/>
        <w:gridCol w:w="923"/>
        <w:gridCol w:w="763"/>
        <w:gridCol w:w="1716"/>
      </w:tblGrid>
      <w:tr w:rsidR="00B24DDD" w:rsidRPr="00B24DDD" w14:paraId="721BF97A" w14:textId="77777777" w:rsidTr="002E25C6">
        <w:trPr>
          <w:trHeight w:val="300"/>
          <w:jc w:val="center"/>
        </w:trPr>
        <w:tc>
          <w:tcPr>
            <w:tcW w:w="0" w:type="auto"/>
            <w:tcBorders>
              <w:top w:val="single" w:sz="4" w:space="0" w:color="auto"/>
              <w:bottom w:val="single" w:sz="4" w:space="0" w:color="auto"/>
            </w:tcBorders>
          </w:tcPr>
          <w:p w14:paraId="0BE924CE"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Literature</w:t>
            </w:r>
          </w:p>
        </w:tc>
        <w:tc>
          <w:tcPr>
            <w:tcW w:w="0" w:type="auto"/>
            <w:tcBorders>
              <w:top w:val="single" w:sz="4" w:space="0" w:color="auto"/>
              <w:bottom w:val="single" w:sz="4" w:space="0" w:color="auto"/>
            </w:tcBorders>
            <w:noWrap/>
            <w:vAlign w:val="bottom"/>
            <w:hideMark/>
          </w:tcPr>
          <w:p w14:paraId="0A35B334"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Confidence Level Criteria</w:t>
            </w:r>
          </w:p>
        </w:tc>
        <w:tc>
          <w:tcPr>
            <w:tcW w:w="0" w:type="auto"/>
            <w:tcBorders>
              <w:top w:val="single" w:sz="4" w:space="0" w:color="auto"/>
              <w:bottom w:val="single" w:sz="4" w:space="0" w:color="auto"/>
            </w:tcBorders>
            <w:noWrap/>
            <w:vAlign w:val="bottom"/>
            <w:hideMark/>
          </w:tcPr>
          <w:p w14:paraId="4928867D"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Weight</w:t>
            </w:r>
          </w:p>
        </w:tc>
        <w:tc>
          <w:tcPr>
            <w:tcW w:w="0" w:type="auto"/>
            <w:tcBorders>
              <w:top w:val="single" w:sz="4" w:space="0" w:color="auto"/>
              <w:bottom w:val="single" w:sz="4" w:space="0" w:color="auto"/>
            </w:tcBorders>
            <w:noWrap/>
            <w:vAlign w:val="bottom"/>
            <w:hideMark/>
          </w:tcPr>
          <w:p w14:paraId="32BC56E2"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Score</w:t>
            </w:r>
          </w:p>
        </w:tc>
        <w:tc>
          <w:tcPr>
            <w:tcW w:w="0" w:type="auto"/>
            <w:tcBorders>
              <w:top w:val="single" w:sz="4" w:space="0" w:color="auto"/>
              <w:bottom w:val="single" w:sz="4" w:space="0" w:color="auto"/>
            </w:tcBorders>
            <w:noWrap/>
            <w:vAlign w:val="bottom"/>
            <w:hideMark/>
          </w:tcPr>
          <w:p w14:paraId="7E5DDE09"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Weighted score</w:t>
            </w:r>
          </w:p>
        </w:tc>
      </w:tr>
      <w:tr w:rsidR="00B24DDD" w:rsidRPr="00B24DDD" w14:paraId="0E8958FC" w14:textId="77777777" w:rsidTr="002E25C6">
        <w:trPr>
          <w:trHeight w:val="300"/>
          <w:jc w:val="center"/>
        </w:trPr>
        <w:tc>
          <w:tcPr>
            <w:tcW w:w="0" w:type="auto"/>
            <w:tcBorders>
              <w:top w:val="single" w:sz="4" w:space="0" w:color="auto"/>
            </w:tcBorders>
          </w:tcPr>
          <w:p w14:paraId="363EA10D"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Article 1</w:t>
            </w:r>
          </w:p>
        </w:tc>
        <w:tc>
          <w:tcPr>
            <w:tcW w:w="0" w:type="auto"/>
            <w:tcBorders>
              <w:top w:val="single" w:sz="4" w:space="0" w:color="auto"/>
            </w:tcBorders>
            <w:noWrap/>
            <w:vAlign w:val="bottom"/>
          </w:tcPr>
          <w:p w14:paraId="1BB54093"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α</w:t>
            </w:r>
          </w:p>
        </w:tc>
        <w:tc>
          <w:tcPr>
            <w:tcW w:w="0" w:type="auto"/>
            <w:tcBorders>
              <w:top w:val="single" w:sz="4" w:space="0" w:color="auto"/>
            </w:tcBorders>
            <w:noWrap/>
            <w:vAlign w:val="bottom"/>
            <w:hideMark/>
          </w:tcPr>
          <w:p w14:paraId="137AFA82"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Pr="00851566">
              <w:rPr>
                <w:rFonts w:ascii="Times New Roman" w:eastAsia="Times New Roman" w:hAnsi="Times New Roman" w:cs="Times New Roman"/>
                <w:kern w:val="0"/>
                <w:sz w:val="24"/>
                <w:szCs w:val="24"/>
                <w:vertAlign w:val="subscript"/>
                <w:lang w:eastAsia="en-NZ"/>
                <w14:ligatures w14:val="none"/>
              </w:rPr>
              <w:t>1</w:t>
            </w:r>
          </w:p>
        </w:tc>
        <w:tc>
          <w:tcPr>
            <w:tcW w:w="0" w:type="auto"/>
            <w:tcBorders>
              <w:top w:val="single" w:sz="4" w:space="0" w:color="auto"/>
            </w:tcBorders>
            <w:noWrap/>
            <w:vAlign w:val="bottom"/>
            <w:hideMark/>
          </w:tcPr>
          <w:p w14:paraId="6FE8FC0E" w14:textId="52C2071C"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0" w:type="auto"/>
            <w:tcBorders>
              <w:top w:val="single" w:sz="4" w:space="0" w:color="auto"/>
            </w:tcBorders>
            <w:noWrap/>
            <w:vAlign w:val="center"/>
            <w:hideMark/>
          </w:tcPr>
          <w:p w14:paraId="581A9314" w14:textId="28384DEC" w:rsidR="00031C7B" w:rsidRPr="00B24DDD" w:rsidRDefault="00031C7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00851566" w:rsidRPr="00851566">
              <w:rPr>
                <w:rFonts w:ascii="Times New Roman" w:eastAsia="Times New Roman" w:hAnsi="Times New Roman" w:cs="Times New Roman"/>
                <w:kern w:val="0"/>
                <w:sz w:val="24"/>
                <w:szCs w:val="24"/>
                <w:vertAlign w:val="subscript"/>
                <w:lang w:eastAsia="en-NZ"/>
                <w14:ligatures w14:val="none"/>
              </w:rPr>
              <w:t>1</w:t>
            </w:r>
            <w:r w:rsidRPr="00B24DDD">
              <w:rPr>
                <w:rFonts w:ascii="Times New Roman" w:eastAsia="Times New Roman" w:hAnsi="Times New Roman" w:cs="Times New Roman"/>
                <w:kern w:val="0"/>
                <w:sz w:val="24"/>
                <w:szCs w:val="24"/>
                <w:lang w:eastAsia="en-NZ"/>
                <w14:ligatures w14:val="none"/>
              </w:rPr>
              <w:t>s</w:t>
            </w:r>
            <w:r w:rsidR="00851566" w:rsidRPr="00851566">
              <w:rPr>
                <w:rFonts w:ascii="Times New Roman" w:eastAsia="Times New Roman" w:hAnsi="Times New Roman" w:cs="Times New Roman"/>
                <w:kern w:val="0"/>
                <w:sz w:val="24"/>
                <w:szCs w:val="24"/>
                <w:vertAlign w:val="subscript"/>
                <w:lang w:eastAsia="en-NZ"/>
                <w14:ligatures w14:val="none"/>
              </w:rPr>
              <w:t>1</w:t>
            </w:r>
          </w:p>
        </w:tc>
      </w:tr>
      <w:tr w:rsidR="00B24DDD" w:rsidRPr="00B24DDD" w14:paraId="0C406E2A" w14:textId="77777777" w:rsidTr="002E25C6">
        <w:trPr>
          <w:trHeight w:val="300"/>
          <w:jc w:val="center"/>
        </w:trPr>
        <w:tc>
          <w:tcPr>
            <w:tcW w:w="0" w:type="auto"/>
          </w:tcPr>
          <w:p w14:paraId="4627728B"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tcPr>
          <w:p w14:paraId="726224C5"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β</w:t>
            </w:r>
          </w:p>
        </w:tc>
        <w:tc>
          <w:tcPr>
            <w:tcW w:w="0" w:type="auto"/>
            <w:noWrap/>
            <w:vAlign w:val="bottom"/>
            <w:hideMark/>
          </w:tcPr>
          <w:p w14:paraId="3A299772"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Pr="00851566">
              <w:rPr>
                <w:rFonts w:ascii="Times New Roman" w:eastAsia="Times New Roman" w:hAnsi="Times New Roman" w:cs="Times New Roman"/>
                <w:kern w:val="0"/>
                <w:sz w:val="24"/>
                <w:szCs w:val="24"/>
                <w:vertAlign w:val="subscript"/>
                <w:lang w:eastAsia="en-NZ"/>
                <w14:ligatures w14:val="none"/>
              </w:rPr>
              <w:t>2</w:t>
            </w:r>
          </w:p>
        </w:tc>
        <w:tc>
          <w:tcPr>
            <w:tcW w:w="0" w:type="auto"/>
            <w:noWrap/>
            <w:vAlign w:val="bottom"/>
            <w:hideMark/>
          </w:tcPr>
          <w:p w14:paraId="68A3D03F"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2</w:t>
            </w:r>
          </w:p>
        </w:tc>
        <w:tc>
          <w:tcPr>
            <w:tcW w:w="0" w:type="auto"/>
            <w:noWrap/>
            <w:vAlign w:val="center"/>
            <w:hideMark/>
          </w:tcPr>
          <w:p w14:paraId="6F78E6F0" w14:textId="77777777" w:rsidR="00031C7B" w:rsidRPr="00B24DDD" w:rsidRDefault="00031C7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Pr="00851566">
              <w:rPr>
                <w:rFonts w:ascii="Times New Roman" w:eastAsia="Times New Roman" w:hAnsi="Times New Roman" w:cs="Times New Roman"/>
                <w:kern w:val="0"/>
                <w:sz w:val="24"/>
                <w:szCs w:val="24"/>
                <w:vertAlign w:val="subscript"/>
                <w:lang w:eastAsia="en-NZ"/>
                <w14:ligatures w14:val="none"/>
              </w:rPr>
              <w:t>2</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2</w:t>
            </w:r>
          </w:p>
        </w:tc>
      </w:tr>
      <w:tr w:rsidR="00B24DDD" w:rsidRPr="00B24DDD" w14:paraId="04BAE20A" w14:textId="77777777" w:rsidTr="002E25C6">
        <w:trPr>
          <w:trHeight w:val="300"/>
          <w:jc w:val="center"/>
        </w:trPr>
        <w:tc>
          <w:tcPr>
            <w:tcW w:w="0" w:type="auto"/>
          </w:tcPr>
          <w:p w14:paraId="1ECF072B"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noWrap/>
            <w:vAlign w:val="bottom"/>
          </w:tcPr>
          <w:p w14:paraId="0752C229"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γ</w:t>
            </w:r>
          </w:p>
        </w:tc>
        <w:tc>
          <w:tcPr>
            <w:tcW w:w="0" w:type="auto"/>
            <w:noWrap/>
            <w:vAlign w:val="bottom"/>
            <w:hideMark/>
          </w:tcPr>
          <w:p w14:paraId="0CEF4197"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Pr="00851566">
              <w:rPr>
                <w:rFonts w:ascii="Times New Roman" w:eastAsia="Times New Roman" w:hAnsi="Times New Roman" w:cs="Times New Roman"/>
                <w:kern w:val="0"/>
                <w:sz w:val="24"/>
                <w:szCs w:val="24"/>
                <w:vertAlign w:val="subscript"/>
                <w:lang w:eastAsia="en-NZ"/>
                <w14:ligatures w14:val="none"/>
              </w:rPr>
              <w:t>3</w:t>
            </w:r>
          </w:p>
        </w:tc>
        <w:tc>
          <w:tcPr>
            <w:tcW w:w="0" w:type="auto"/>
            <w:noWrap/>
            <w:vAlign w:val="bottom"/>
            <w:hideMark/>
          </w:tcPr>
          <w:p w14:paraId="51B3F527"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3</w:t>
            </w:r>
          </w:p>
        </w:tc>
        <w:tc>
          <w:tcPr>
            <w:tcW w:w="0" w:type="auto"/>
            <w:noWrap/>
            <w:vAlign w:val="center"/>
            <w:hideMark/>
          </w:tcPr>
          <w:p w14:paraId="7FD0B4F4" w14:textId="77777777" w:rsidR="00031C7B" w:rsidRPr="00B24DDD" w:rsidRDefault="00031C7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Pr="00851566">
              <w:rPr>
                <w:rFonts w:ascii="Times New Roman" w:eastAsia="Times New Roman" w:hAnsi="Times New Roman" w:cs="Times New Roman"/>
                <w:kern w:val="0"/>
                <w:sz w:val="24"/>
                <w:szCs w:val="24"/>
                <w:vertAlign w:val="subscript"/>
                <w:lang w:eastAsia="en-NZ"/>
                <w14:ligatures w14:val="none"/>
              </w:rPr>
              <w:t>3</w:t>
            </w: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3</w:t>
            </w:r>
          </w:p>
        </w:tc>
      </w:tr>
      <w:tr w:rsidR="00B24DDD" w:rsidRPr="00B24DDD" w14:paraId="2FE40AA6" w14:textId="77777777" w:rsidTr="002E25C6">
        <w:trPr>
          <w:trHeight w:val="300"/>
          <w:jc w:val="center"/>
        </w:trPr>
        <w:tc>
          <w:tcPr>
            <w:tcW w:w="0" w:type="auto"/>
            <w:tcBorders>
              <w:bottom w:val="nil"/>
            </w:tcBorders>
          </w:tcPr>
          <w:p w14:paraId="107E549B"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tcBorders>
              <w:bottom w:val="nil"/>
            </w:tcBorders>
            <w:noWrap/>
            <w:vAlign w:val="bottom"/>
          </w:tcPr>
          <w:p w14:paraId="59806FE9" w14:textId="570322E6" w:rsidR="00031C7B" w:rsidRPr="00B24DDD" w:rsidRDefault="00851566"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Maximum</w:t>
            </w:r>
            <w:r w:rsidR="00031C7B" w:rsidRPr="00B24DDD">
              <w:rPr>
                <w:rFonts w:ascii="Times New Roman" w:eastAsia="Times New Roman" w:hAnsi="Times New Roman" w:cs="Times New Roman"/>
                <w:kern w:val="0"/>
                <w:sz w:val="24"/>
                <w:szCs w:val="24"/>
                <w:lang w:eastAsia="en-NZ"/>
                <w14:ligatures w14:val="none"/>
              </w:rPr>
              <w:t xml:space="preserve"> Score</w:t>
            </w:r>
          </w:p>
        </w:tc>
        <w:tc>
          <w:tcPr>
            <w:tcW w:w="0" w:type="auto"/>
            <w:tcBorders>
              <w:bottom w:val="nil"/>
            </w:tcBorders>
            <w:noWrap/>
            <w:vAlign w:val="bottom"/>
          </w:tcPr>
          <w:p w14:paraId="2F5220ED"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Pr="00851566">
              <w:rPr>
                <w:rFonts w:ascii="Times New Roman" w:eastAsia="Times New Roman" w:hAnsi="Times New Roman" w:cs="Times New Roman"/>
                <w:kern w:val="0"/>
                <w:sz w:val="24"/>
                <w:szCs w:val="24"/>
                <w:vertAlign w:val="subscript"/>
                <w:lang w:eastAsia="en-NZ"/>
                <w14:ligatures w14:val="none"/>
              </w:rPr>
              <w:t>i</w:t>
            </w:r>
          </w:p>
        </w:tc>
        <w:tc>
          <w:tcPr>
            <w:tcW w:w="0" w:type="auto"/>
            <w:tcBorders>
              <w:bottom w:val="nil"/>
            </w:tcBorders>
            <w:noWrap/>
            <w:vAlign w:val="bottom"/>
          </w:tcPr>
          <w:p w14:paraId="7CC5F16C"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s</w:t>
            </w:r>
            <w:r w:rsidRPr="00851566">
              <w:rPr>
                <w:rFonts w:ascii="Times New Roman" w:eastAsia="Times New Roman" w:hAnsi="Times New Roman" w:cs="Times New Roman"/>
                <w:kern w:val="0"/>
                <w:sz w:val="24"/>
                <w:szCs w:val="24"/>
                <w:vertAlign w:val="subscript"/>
                <w:lang w:eastAsia="en-NZ"/>
                <w14:ligatures w14:val="none"/>
              </w:rPr>
              <w:t>t</w:t>
            </w:r>
          </w:p>
        </w:tc>
        <w:tc>
          <w:tcPr>
            <w:tcW w:w="0" w:type="auto"/>
            <w:tcBorders>
              <w:bottom w:val="nil"/>
            </w:tcBorders>
            <w:noWrap/>
            <w:vAlign w:val="center"/>
          </w:tcPr>
          <w:p w14:paraId="50CBA775" w14:textId="77777777" w:rsidR="00031C7B" w:rsidRPr="00B24DDD" w:rsidRDefault="00031C7B" w:rsidP="005F5AF9">
            <w:pPr>
              <w:spacing w:after="0" w:line="240" w:lineRule="auto"/>
              <w:jc w:val="center"/>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ω</w:t>
            </w:r>
            <w:r w:rsidRPr="00E12FD0">
              <w:rPr>
                <w:rFonts w:ascii="Times New Roman" w:eastAsia="Times New Roman" w:hAnsi="Times New Roman" w:cs="Times New Roman"/>
                <w:kern w:val="0"/>
                <w:sz w:val="24"/>
                <w:szCs w:val="24"/>
                <w:vertAlign w:val="subscript"/>
                <w:lang w:eastAsia="en-NZ"/>
                <w14:ligatures w14:val="none"/>
              </w:rPr>
              <w:t>3</w:t>
            </w:r>
            <w:r w:rsidRPr="00B24DDD">
              <w:rPr>
                <w:rFonts w:ascii="Times New Roman" w:eastAsia="Times New Roman" w:hAnsi="Times New Roman" w:cs="Times New Roman"/>
                <w:kern w:val="0"/>
                <w:sz w:val="24"/>
                <w:szCs w:val="24"/>
                <w:lang w:eastAsia="en-NZ"/>
                <w14:ligatures w14:val="none"/>
              </w:rPr>
              <w:t>st</w:t>
            </w:r>
          </w:p>
        </w:tc>
      </w:tr>
      <w:tr w:rsidR="00031C7B" w:rsidRPr="00B24DDD" w14:paraId="63BCD047" w14:textId="77777777" w:rsidTr="002E25C6">
        <w:trPr>
          <w:trHeight w:val="300"/>
          <w:jc w:val="center"/>
        </w:trPr>
        <w:tc>
          <w:tcPr>
            <w:tcW w:w="0" w:type="auto"/>
            <w:tcBorders>
              <w:top w:val="nil"/>
              <w:bottom w:val="single" w:sz="4" w:space="0" w:color="auto"/>
            </w:tcBorders>
          </w:tcPr>
          <w:p w14:paraId="5A793F4C"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p>
        </w:tc>
        <w:tc>
          <w:tcPr>
            <w:tcW w:w="0" w:type="auto"/>
            <w:tcBorders>
              <w:top w:val="nil"/>
              <w:bottom w:val="single" w:sz="4" w:space="0" w:color="auto"/>
            </w:tcBorders>
            <w:noWrap/>
            <w:vAlign w:val="center"/>
            <w:hideMark/>
          </w:tcPr>
          <w:p w14:paraId="787E1AE7" w14:textId="3AE71432"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xml:space="preserve">Confidence Level of Article </w:t>
            </w:r>
            <w:r w:rsidR="00851566" w:rsidRPr="00851566">
              <w:rPr>
                <w:rFonts w:ascii="Times New Roman" w:eastAsia="Times New Roman" w:hAnsi="Times New Roman" w:cs="Times New Roman"/>
                <w:kern w:val="0"/>
                <w:sz w:val="24"/>
                <w:szCs w:val="24"/>
                <w:vertAlign w:val="subscript"/>
                <w:lang w:eastAsia="en-NZ"/>
                <w14:ligatures w14:val="none"/>
              </w:rPr>
              <w:t>1</w:t>
            </w:r>
          </w:p>
        </w:tc>
        <w:tc>
          <w:tcPr>
            <w:tcW w:w="0" w:type="auto"/>
            <w:tcBorders>
              <w:top w:val="nil"/>
              <w:bottom w:val="single" w:sz="4" w:space="0" w:color="auto"/>
            </w:tcBorders>
            <w:noWrap/>
            <w:vAlign w:val="bottom"/>
            <w:hideMark/>
          </w:tcPr>
          <w:p w14:paraId="18DAF706"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0" w:type="auto"/>
            <w:tcBorders>
              <w:top w:val="nil"/>
              <w:bottom w:val="single" w:sz="4" w:space="0" w:color="auto"/>
            </w:tcBorders>
            <w:noWrap/>
            <w:vAlign w:val="bottom"/>
            <w:hideMark/>
          </w:tcPr>
          <w:p w14:paraId="23435243" w14:textId="77777777" w:rsidR="00031C7B" w:rsidRPr="00B24DDD" w:rsidRDefault="00031C7B" w:rsidP="005F5AF9">
            <w:pPr>
              <w:spacing w:after="0" w:line="240" w:lineRule="auto"/>
              <w:rPr>
                <w:rFonts w:ascii="Times New Roman" w:eastAsia="Times New Roman" w:hAnsi="Times New Roman" w:cs="Times New Roman"/>
                <w:kern w:val="0"/>
                <w:sz w:val="24"/>
                <w:szCs w:val="24"/>
                <w:lang w:eastAsia="en-NZ"/>
                <w14:ligatures w14:val="none"/>
              </w:rPr>
            </w:pPr>
            <w:r w:rsidRPr="00B24DDD">
              <w:rPr>
                <w:rFonts w:ascii="Times New Roman" w:eastAsia="Times New Roman" w:hAnsi="Times New Roman" w:cs="Times New Roman"/>
                <w:kern w:val="0"/>
                <w:sz w:val="24"/>
                <w:szCs w:val="24"/>
                <w:lang w:eastAsia="en-NZ"/>
                <w14:ligatures w14:val="none"/>
              </w:rPr>
              <w:t> </w:t>
            </w:r>
          </w:p>
        </w:tc>
        <w:tc>
          <w:tcPr>
            <w:tcW w:w="0" w:type="auto"/>
            <w:tcBorders>
              <w:top w:val="nil"/>
              <w:bottom w:val="single" w:sz="4" w:space="0" w:color="auto"/>
            </w:tcBorders>
            <w:noWrap/>
            <w:vAlign w:val="bottom"/>
            <w:hideMark/>
          </w:tcPr>
          <w:p w14:paraId="68B786D7" w14:textId="77777777" w:rsidR="00031C7B" w:rsidRPr="00B24DDD" w:rsidRDefault="00031C7B" w:rsidP="005F5AF9">
            <w:pPr>
              <w:spacing w:after="0" w:line="240" w:lineRule="auto"/>
              <w:jc w:val="center"/>
              <w:rPr>
                <w:rFonts w:ascii="Times New Roman" w:eastAsia="Times New Roman" w:hAnsi="Times New Roman" w:cs="Times New Roman"/>
                <w:kern w:val="0"/>
                <w:sz w:val="24"/>
                <w:szCs w:val="24"/>
                <w:lang w:eastAsia="en-NZ"/>
                <w14:ligatures w14:val="none"/>
              </w:rPr>
            </w:pPr>
            <m:oMathPara>
              <m:oMath>
                <m:r>
                  <m:rPr>
                    <m:sty m:val="bi"/>
                  </m:rPr>
                  <w:rPr>
                    <w:rFonts w:ascii="Cambria Math" w:hAnsi="Cambria Math" w:cs="Times New Roman"/>
                    <w:sz w:val="24"/>
                    <w:szCs w:val="24"/>
                    <w:lang w:val="en-US"/>
                  </w:rPr>
                  <m:t>=</m:t>
                </m:r>
                <m:f>
                  <m:fPr>
                    <m:ctrlPr>
                      <w:rPr>
                        <w:rFonts w:ascii="Cambria Math" w:hAnsi="Cambria Math" w:cs="Times New Roman"/>
                        <w:b/>
                        <w:bCs/>
                        <w:i/>
                        <w:sz w:val="24"/>
                        <w:szCs w:val="24"/>
                        <w:lang w:val="en-US"/>
                      </w:rPr>
                    </m:ctrlPr>
                  </m:fPr>
                  <m:num>
                    <m:nary>
                      <m:naryPr>
                        <m:chr m:val="∑"/>
                        <m:limLoc m:val="undOvr"/>
                        <m:subHide m:val="1"/>
                        <m:supHide m:val="1"/>
                        <m:ctrlPr>
                          <w:rPr>
                            <w:rFonts w:ascii="Cambria Math" w:hAnsi="Cambria Math" w:cs="Times New Roman"/>
                            <w:b/>
                            <w:bCs/>
                            <w:i/>
                            <w:sz w:val="24"/>
                            <w:szCs w:val="24"/>
                            <w:lang w:val="en-US"/>
                          </w:rPr>
                        </m:ctrlPr>
                      </m:naryPr>
                      <m:sub/>
                      <m:sup/>
                      <m:e>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ω</m:t>
                            </m:r>
                          </m:e>
                          <m:sub>
                            <m:r>
                              <m:rPr>
                                <m:sty m:val="bi"/>
                              </m:rPr>
                              <w:rPr>
                                <w:rFonts w:ascii="Cambria Math" w:hAnsi="Cambria Math" w:cs="Times New Roman"/>
                                <w:sz w:val="24"/>
                                <w:szCs w:val="24"/>
                                <w:lang w:val="en-US"/>
                              </w:rPr>
                              <m:t>i</m:t>
                            </m:r>
                          </m:sub>
                        </m:sSub>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s</m:t>
                            </m:r>
                          </m:e>
                          <m:sub>
                            <m:r>
                              <m:rPr>
                                <m:sty m:val="bi"/>
                              </m:rPr>
                              <w:rPr>
                                <w:rFonts w:ascii="Cambria Math" w:hAnsi="Cambria Math" w:cs="Times New Roman"/>
                                <w:sz w:val="24"/>
                                <w:szCs w:val="24"/>
                                <w:lang w:val="en-US"/>
                              </w:rPr>
                              <m:t>i</m:t>
                            </m:r>
                          </m:sub>
                        </m:sSub>
                      </m:e>
                    </m:nary>
                  </m:num>
                  <m:den>
                    <m:nary>
                      <m:naryPr>
                        <m:chr m:val="∑"/>
                        <m:limLoc m:val="undOvr"/>
                        <m:subHide m:val="1"/>
                        <m:supHide m:val="1"/>
                        <m:ctrlPr>
                          <w:rPr>
                            <w:rFonts w:ascii="Cambria Math" w:hAnsi="Cambria Math" w:cs="Times New Roman"/>
                            <w:b/>
                            <w:bCs/>
                            <w:i/>
                            <w:sz w:val="24"/>
                            <w:szCs w:val="24"/>
                            <w:lang w:val="en-US"/>
                          </w:rPr>
                        </m:ctrlPr>
                      </m:naryPr>
                      <m:sub/>
                      <m:sup/>
                      <m:e>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ω</m:t>
                            </m:r>
                          </m:e>
                          <m:sub>
                            <m:r>
                              <m:rPr>
                                <m:sty m:val="bi"/>
                              </m:rPr>
                              <w:rPr>
                                <w:rFonts w:ascii="Cambria Math" w:hAnsi="Cambria Math" w:cs="Times New Roman"/>
                                <w:sz w:val="24"/>
                                <w:szCs w:val="24"/>
                                <w:lang w:val="en-US"/>
                              </w:rPr>
                              <m:t>i</m:t>
                            </m:r>
                          </m:sub>
                        </m:sSub>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s</m:t>
                            </m:r>
                          </m:e>
                          <m:sub>
                            <m:r>
                              <m:rPr>
                                <m:sty m:val="bi"/>
                              </m:rPr>
                              <w:rPr>
                                <w:rFonts w:ascii="Cambria Math" w:hAnsi="Cambria Math" w:cs="Times New Roman"/>
                                <w:sz w:val="24"/>
                                <w:szCs w:val="24"/>
                                <w:lang w:val="en-US"/>
                              </w:rPr>
                              <m:t>t</m:t>
                            </m:r>
                          </m:sub>
                        </m:sSub>
                      </m:e>
                    </m:nary>
                  </m:den>
                </m:f>
              </m:oMath>
            </m:oMathPara>
          </w:p>
        </w:tc>
      </w:tr>
    </w:tbl>
    <w:p w14:paraId="3DCE6848" w14:textId="77777777" w:rsidR="00CA2F49" w:rsidRPr="00B24DDD" w:rsidRDefault="00CA2F49" w:rsidP="00667FF5">
      <w:pPr>
        <w:spacing w:line="360" w:lineRule="auto"/>
        <w:rPr>
          <w:rFonts w:ascii="Times New Roman" w:hAnsi="Times New Roman" w:cs="Times New Roman"/>
          <w:sz w:val="24"/>
          <w:szCs w:val="24"/>
          <w:lang w:val="en-US"/>
        </w:rPr>
        <w:sectPr w:rsidR="00CA2F49" w:rsidRPr="00B24DDD" w:rsidSect="00031C7B">
          <w:pgSz w:w="11906" w:h="16838"/>
          <w:pgMar w:top="1440" w:right="1440" w:bottom="1440" w:left="1440" w:header="709" w:footer="709" w:gutter="0"/>
          <w:cols w:space="708"/>
          <w:docGrid w:linePitch="360"/>
        </w:sectPr>
      </w:pPr>
    </w:p>
    <w:p w14:paraId="3ADC8501" w14:textId="314F5260" w:rsidR="00F12FC2" w:rsidRPr="00B24DDD" w:rsidRDefault="00F12FC2" w:rsidP="00667FF5">
      <w:pPr>
        <w:pStyle w:val="Caption"/>
        <w:rPr>
          <w:rFonts w:ascii="Times New Roman" w:hAnsi="Times New Roman"/>
          <w:sz w:val="24"/>
          <w:szCs w:val="24"/>
          <w:lang w:val="en-ID"/>
        </w:rPr>
      </w:pPr>
      <w:bookmarkStart w:id="18" w:name="_Toc179935049"/>
      <w:r w:rsidRPr="00B24DDD">
        <w:rPr>
          <w:rFonts w:ascii="Times New Roman" w:hAnsi="Times New Roman"/>
          <w:sz w:val="24"/>
          <w:szCs w:val="24"/>
        </w:rPr>
        <w:lastRenderedPageBreak/>
        <w:t xml:space="preserve">Table S </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11</w:t>
      </w:r>
      <w:r w:rsidRPr="00B24DDD">
        <w:rPr>
          <w:rFonts w:ascii="Times New Roman" w:hAnsi="Times New Roman"/>
          <w:sz w:val="24"/>
          <w:szCs w:val="24"/>
        </w:rPr>
        <w:fldChar w:fldCharType="end"/>
      </w:r>
      <w:r w:rsidRPr="00B24DDD">
        <w:rPr>
          <w:rFonts w:ascii="Times New Roman" w:hAnsi="Times New Roman"/>
          <w:sz w:val="24"/>
          <w:szCs w:val="24"/>
        </w:rPr>
        <w:t xml:space="preserve">. </w:t>
      </w:r>
      <w:r w:rsidRPr="00B24DDD">
        <w:rPr>
          <w:rFonts w:ascii="Times New Roman" w:hAnsi="Times New Roman"/>
          <w:sz w:val="24"/>
          <w:szCs w:val="24"/>
          <w:lang w:val="en-ID"/>
        </w:rPr>
        <w:t xml:space="preserve">Example of </w:t>
      </w:r>
      <w:r w:rsidR="003903FC" w:rsidRPr="00B24DDD">
        <w:rPr>
          <w:rFonts w:ascii="Times New Roman" w:hAnsi="Times New Roman"/>
          <w:sz w:val="24"/>
          <w:szCs w:val="24"/>
          <w:lang w:val="en-ID"/>
        </w:rPr>
        <w:t xml:space="preserve">confidence level calculation </w:t>
      </w:r>
      <w:r w:rsidRPr="00B24DDD">
        <w:rPr>
          <w:rFonts w:ascii="Times New Roman" w:hAnsi="Times New Roman"/>
          <w:sz w:val="24"/>
          <w:szCs w:val="24"/>
          <w:lang w:val="en-ID"/>
        </w:rPr>
        <w:t>for additives technologies under AD enhancement sub-criterion</w:t>
      </w:r>
      <w:bookmarkEnd w:id="18"/>
    </w:p>
    <w:tbl>
      <w:tblPr>
        <w:tblStyle w:val="TableGrid"/>
        <w:tblW w:w="5387"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723"/>
        <w:gridCol w:w="7074"/>
        <w:gridCol w:w="838"/>
      </w:tblGrid>
      <w:tr w:rsidR="00B24DDD" w:rsidRPr="00B24DDD" w14:paraId="55BA4E01" w14:textId="77777777" w:rsidTr="005F5AF9">
        <w:trPr>
          <w:jc w:val="center"/>
        </w:trPr>
        <w:tc>
          <w:tcPr>
            <w:tcW w:w="262" w:type="pct"/>
            <w:tcBorders>
              <w:top w:val="single" w:sz="4" w:space="0" w:color="auto"/>
              <w:bottom w:val="single" w:sz="4" w:space="0" w:color="auto"/>
            </w:tcBorders>
          </w:tcPr>
          <w:p w14:paraId="38E75BB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No</w:t>
            </w:r>
          </w:p>
        </w:tc>
        <w:tc>
          <w:tcPr>
            <w:tcW w:w="886" w:type="pct"/>
            <w:tcBorders>
              <w:top w:val="single" w:sz="4" w:space="0" w:color="auto"/>
              <w:bottom w:val="single" w:sz="4" w:space="0" w:color="auto"/>
            </w:tcBorders>
          </w:tcPr>
          <w:p w14:paraId="1EB5777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Step</w:t>
            </w:r>
          </w:p>
        </w:tc>
        <w:tc>
          <w:tcPr>
            <w:tcW w:w="3852" w:type="pct"/>
            <w:gridSpan w:val="2"/>
            <w:tcBorders>
              <w:top w:val="single" w:sz="4" w:space="0" w:color="auto"/>
              <w:bottom w:val="single" w:sz="4" w:space="0" w:color="auto"/>
            </w:tcBorders>
          </w:tcPr>
          <w:p w14:paraId="32B49B65"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Examples of actions </w:t>
            </w:r>
          </w:p>
        </w:tc>
      </w:tr>
      <w:tr w:rsidR="00B24DDD" w:rsidRPr="00B24DDD" w14:paraId="618B73E7" w14:textId="77777777" w:rsidTr="005F5AF9">
        <w:trPr>
          <w:gridAfter w:val="1"/>
          <w:wAfter w:w="408" w:type="pct"/>
          <w:jc w:val="center"/>
        </w:trPr>
        <w:tc>
          <w:tcPr>
            <w:tcW w:w="262" w:type="pct"/>
            <w:tcBorders>
              <w:top w:val="single" w:sz="4" w:space="0" w:color="auto"/>
            </w:tcBorders>
          </w:tcPr>
          <w:p w14:paraId="674F4DC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886" w:type="pct"/>
            <w:tcBorders>
              <w:top w:val="single" w:sz="4" w:space="0" w:color="auto"/>
            </w:tcBorders>
          </w:tcPr>
          <w:p w14:paraId="6868E90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Identification additives from the literature review that can enhance the Anaerobic digestion of sludge and lipid-rich wastewater</w:t>
            </w:r>
          </w:p>
        </w:tc>
        <w:tc>
          <w:tcPr>
            <w:tcW w:w="3444" w:type="pct"/>
            <w:tcBorders>
              <w:top w:val="single" w:sz="4" w:space="0" w:color="auto"/>
            </w:tcBorders>
          </w:tcPr>
          <w:p w14:paraId="1BC14BF3" w14:textId="043DDC32" w:rsidR="00F12FC2" w:rsidRPr="00B24DDD" w:rsidRDefault="0905EF9E"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Nine</w:t>
            </w:r>
            <w:r w:rsidR="00F12FC2" w:rsidRPr="00B24DDD">
              <w:rPr>
                <w:rFonts w:ascii="Times New Roman" w:hAnsi="Times New Roman" w:cs="Times New Roman"/>
                <w:sz w:val="24"/>
                <w:szCs w:val="24"/>
                <w:lang w:val="en-ID"/>
              </w:rPr>
              <w:t xml:space="preserve"> additives are identified for the AD enhancement of the DAF sludge. Take 2 examples from these 9 additives: bentonite and biochar</w:t>
            </w:r>
          </w:p>
        </w:tc>
      </w:tr>
      <w:tr w:rsidR="00B24DDD" w:rsidRPr="00B24DDD" w14:paraId="71885C1D" w14:textId="77777777" w:rsidTr="005F5AF9">
        <w:trPr>
          <w:jc w:val="center"/>
        </w:trPr>
        <w:tc>
          <w:tcPr>
            <w:tcW w:w="262" w:type="pct"/>
          </w:tcPr>
          <w:p w14:paraId="3DEA61D3"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c>
          <w:tcPr>
            <w:tcW w:w="886" w:type="pct"/>
          </w:tcPr>
          <w:p w14:paraId="63B7AD9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Comprehensive reading on literature of each additive to get how much is the increase of AD caused by the addition of additives</w:t>
            </w:r>
          </w:p>
        </w:tc>
        <w:tc>
          <w:tcPr>
            <w:tcW w:w="3852" w:type="pct"/>
            <w:gridSpan w:val="2"/>
          </w:tcPr>
          <w:p w14:paraId="188CA20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Identification of the sources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2"/>
              <w:gridCol w:w="3262"/>
              <w:gridCol w:w="2992"/>
            </w:tblGrid>
            <w:tr w:rsidR="00B24DDD" w:rsidRPr="00B24DDD" w14:paraId="3F6A11A1" w14:textId="77777777" w:rsidTr="002E25C6">
              <w:tc>
                <w:tcPr>
                  <w:tcW w:w="937" w:type="pct"/>
                  <w:tcBorders>
                    <w:top w:val="single" w:sz="4" w:space="0" w:color="auto"/>
                    <w:bottom w:val="single" w:sz="4" w:space="0" w:color="auto"/>
                  </w:tcBorders>
                </w:tcPr>
                <w:p w14:paraId="6630A44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2119" w:type="pct"/>
                  <w:tcBorders>
                    <w:top w:val="single" w:sz="4" w:space="0" w:color="auto"/>
                    <w:bottom w:val="single" w:sz="4" w:space="0" w:color="auto"/>
                  </w:tcBorders>
                </w:tcPr>
                <w:p w14:paraId="731B51C5"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944" w:type="pct"/>
                  <w:tcBorders>
                    <w:top w:val="single" w:sz="4" w:space="0" w:color="auto"/>
                    <w:bottom w:val="single" w:sz="4" w:space="0" w:color="auto"/>
                  </w:tcBorders>
                </w:tcPr>
                <w:p w14:paraId="7A1CD6D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46E5E439" w14:textId="77777777" w:rsidTr="002E25C6">
              <w:tc>
                <w:tcPr>
                  <w:tcW w:w="937" w:type="pct"/>
                  <w:tcBorders>
                    <w:top w:val="single" w:sz="4" w:space="0" w:color="auto"/>
                  </w:tcBorders>
                </w:tcPr>
                <w:p w14:paraId="6333112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2119" w:type="pct"/>
                  <w:tcBorders>
                    <w:top w:val="single" w:sz="4" w:space="0" w:color="auto"/>
                  </w:tcBorders>
                </w:tcPr>
                <w:p w14:paraId="3925B97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Enhancing performance and stability of anaerobic digestion of chicken manure using thermally modified bentonite</w:t>
                  </w:r>
                </w:p>
              </w:tc>
              <w:tc>
                <w:tcPr>
                  <w:tcW w:w="1944" w:type="pct"/>
                  <w:tcBorders>
                    <w:top w:val="single" w:sz="4" w:space="0" w:color="auto"/>
                  </w:tcBorders>
                </w:tcPr>
                <w:p w14:paraId="77490230" w14:textId="77777777" w:rsidR="00F12FC2" w:rsidRPr="00B24DDD" w:rsidRDefault="00F12FC2" w:rsidP="005F5AF9">
                  <w:pPr>
                    <w:rPr>
                      <w:rFonts w:ascii="Times New Roman" w:hAnsi="Times New Roman" w:cs="Times New Roman"/>
                      <w:sz w:val="24"/>
                      <w:szCs w:val="24"/>
                    </w:rPr>
                  </w:pPr>
                  <w:r w:rsidRPr="00B24DDD">
                    <w:rPr>
                      <w:rFonts w:ascii="Times New Roman" w:hAnsi="Times New Roman" w:cs="Times New Roman"/>
                      <w:sz w:val="24"/>
                      <w:szCs w:val="24"/>
                    </w:rPr>
                    <w:t>Optimized production conditions and activation of biochar for effective promotion of long-chain fatty acid degradation in anaerobic digestion</w:t>
                  </w:r>
                </w:p>
              </w:tc>
            </w:tr>
            <w:tr w:rsidR="00B24DDD" w:rsidRPr="00B24DDD" w14:paraId="1A2B21CD" w14:textId="77777777" w:rsidTr="002E25C6">
              <w:tc>
                <w:tcPr>
                  <w:tcW w:w="937" w:type="pct"/>
                  <w:tcBorders>
                    <w:bottom w:val="single" w:sz="4" w:space="0" w:color="auto"/>
                  </w:tcBorders>
                </w:tcPr>
                <w:p w14:paraId="7C71310D"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2119" w:type="pct"/>
                  <w:tcBorders>
                    <w:bottom w:val="single" w:sz="4" w:space="0" w:color="auto"/>
                  </w:tcBorders>
                </w:tcPr>
                <w:p w14:paraId="1D73B17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Low-cost composited accelerants for anaerobic digestion of dairy manure: Focusing on methane yield, digestate utilization and energy evaluation</w:t>
                  </w:r>
                </w:p>
              </w:tc>
              <w:tc>
                <w:tcPr>
                  <w:tcW w:w="1944" w:type="pct"/>
                  <w:tcBorders>
                    <w:bottom w:val="single" w:sz="4" w:space="0" w:color="auto"/>
                  </w:tcBorders>
                </w:tcPr>
                <w:p w14:paraId="7A6BF1E0" w14:textId="7D846372"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Anaerobic digestion of fat, oil, and grease (FOG) under </w:t>
                  </w:r>
                  <w:r w:rsidR="009A36D5" w:rsidRPr="00B24DDD">
                    <w:rPr>
                      <w:rFonts w:ascii="Times New Roman" w:hAnsi="Times New Roman" w:cs="Times New Roman"/>
                      <w:sz w:val="24"/>
                      <w:szCs w:val="24"/>
                      <w:lang w:val="en-ID"/>
                    </w:rPr>
                    <w:t>combined additives: Enhanced</w:t>
                  </w:r>
                  <w:r w:rsidRPr="00B24DDD">
                    <w:rPr>
                      <w:rFonts w:ascii="Times New Roman" w:hAnsi="Times New Roman" w:cs="Times New Roman"/>
                      <w:sz w:val="24"/>
                      <w:szCs w:val="24"/>
                      <w:lang w:val="en-ID"/>
                    </w:rPr>
                    <w:t xml:space="preserve"> digestibility, biogas production, and microbiome</w:t>
                  </w:r>
                </w:p>
              </w:tc>
            </w:tr>
          </w:tbl>
          <w:p w14:paraId="03BC8008" w14:textId="77777777" w:rsidR="00F12FC2" w:rsidRPr="00B24DDD" w:rsidRDefault="00F12FC2" w:rsidP="005F5AF9">
            <w:pPr>
              <w:rPr>
                <w:rFonts w:ascii="Times New Roman" w:hAnsi="Times New Roman" w:cs="Times New Roman"/>
                <w:sz w:val="24"/>
                <w:szCs w:val="24"/>
                <w:lang w:val="en-ID"/>
              </w:rPr>
            </w:pPr>
          </w:p>
        </w:tc>
      </w:tr>
      <w:tr w:rsidR="00B24DDD" w:rsidRPr="00B24DDD" w14:paraId="1744496D" w14:textId="77777777" w:rsidTr="005F5AF9">
        <w:trPr>
          <w:jc w:val="center"/>
        </w:trPr>
        <w:tc>
          <w:tcPr>
            <w:tcW w:w="262" w:type="pct"/>
          </w:tcPr>
          <w:p w14:paraId="1742C0F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886" w:type="pct"/>
          </w:tcPr>
          <w:p w14:paraId="76F29ED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Identify of AD enhancement data of bentonite and biochar from 2 articles, </w:t>
            </w:r>
          </w:p>
        </w:tc>
        <w:tc>
          <w:tcPr>
            <w:tcW w:w="3852" w:type="pct"/>
            <w:gridSpan w:val="2"/>
          </w:tcPr>
          <w:p w14:paraId="54C5BF9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AD enhancement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2"/>
              <w:gridCol w:w="3262"/>
              <w:gridCol w:w="2992"/>
            </w:tblGrid>
            <w:tr w:rsidR="00B24DDD" w:rsidRPr="00B24DDD" w14:paraId="41BB89E3" w14:textId="77777777" w:rsidTr="002E25C6">
              <w:tc>
                <w:tcPr>
                  <w:tcW w:w="937" w:type="pct"/>
                  <w:tcBorders>
                    <w:top w:val="single" w:sz="4" w:space="0" w:color="auto"/>
                    <w:bottom w:val="single" w:sz="4" w:space="0" w:color="auto"/>
                  </w:tcBorders>
                </w:tcPr>
                <w:p w14:paraId="41547B0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2119" w:type="pct"/>
                  <w:tcBorders>
                    <w:top w:val="single" w:sz="4" w:space="0" w:color="auto"/>
                    <w:bottom w:val="single" w:sz="4" w:space="0" w:color="auto"/>
                  </w:tcBorders>
                </w:tcPr>
                <w:p w14:paraId="610137C0"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944" w:type="pct"/>
                  <w:tcBorders>
                    <w:top w:val="single" w:sz="4" w:space="0" w:color="auto"/>
                    <w:bottom w:val="single" w:sz="4" w:space="0" w:color="auto"/>
                  </w:tcBorders>
                </w:tcPr>
                <w:p w14:paraId="06C4AA0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2ED1CD87" w14:textId="77777777" w:rsidTr="002E25C6">
              <w:tc>
                <w:tcPr>
                  <w:tcW w:w="937" w:type="pct"/>
                  <w:tcBorders>
                    <w:top w:val="single" w:sz="4" w:space="0" w:color="auto"/>
                  </w:tcBorders>
                </w:tcPr>
                <w:p w14:paraId="52A59DE9"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2119" w:type="pct"/>
                  <w:tcBorders>
                    <w:top w:val="single" w:sz="4" w:space="0" w:color="auto"/>
                  </w:tcBorders>
                </w:tcPr>
                <w:p w14:paraId="36A7C252"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41%</w:t>
                  </w:r>
                </w:p>
              </w:tc>
              <w:tc>
                <w:tcPr>
                  <w:tcW w:w="1944" w:type="pct"/>
                  <w:tcBorders>
                    <w:top w:val="single" w:sz="4" w:space="0" w:color="auto"/>
                  </w:tcBorders>
                </w:tcPr>
                <w:p w14:paraId="5CD692FD" w14:textId="77777777" w:rsidR="00F12FC2" w:rsidRPr="00B24DDD" w:rsidRDefault="00F12FC2" w:rsidP="005F5AF9">
                  <w:pPr>
                    <w:rPr>
                      <w:rFonts w:ascii="Times New Roman" w:hAnsi="Times New Roman" w:cs="Times New Roman"/>
                      <w:sz w:val="24"/>
                      <w:szCs w:val="24"/>
                    </w:rPr>
                  </w:pPr>
                  <w:r w:rsidRPr="00B24DDD">
                    <w:rPr>
                      <w:rFonts w:ascii="Times New Roman" w:hAnsi="Times New Roman" w:cs="Times New Roman"/>
                      <w:sz w:val="24"/>
                      <w:szCs w:val="24"/>
                      <w:lang w:val="en-ID"/>
                    </w:rPr>
                    <w:t>130%</w:t>
                  </w:r>
                </w:p>
              </w:tc>
            </w:tr>
            <w:tr w:rsidR="00B24DDD" w:rsidRPr="00B24DDD" w14:paraId="4783026A" w14:textId="77777777" w:rsidTr="002E25C6">
              <w:tc>
                <w:tcPr>
                  <w:tcW w:w="937" w:type="pct"/>
                  <w:tcBorders>
                    <w:bottom w:val="single" w:sz="4" w:space="0" w:color="auto"/>
                  </w:tcBorders>
                </w:tcPr>
                <w:p w14:paraId="41C670C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2119" w:type="pct"/>
                  <w:tcBorders>
                    <w:bottom w:val="single" w:sz="4" w:space="0" w:color="auto"/>
                  </w:tcBorders>
                </w:tcPr>
                <w:p w14:paraId="74E29AF3"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66.67%</w:t>
                  </w:r>
                </w:p>
              </w:tc>
              <w:tc>
                <w:tcPr>
                  <w:tcW w:w="1944" w:type="pct"/>
                  <w:tcBorders>
                    <w:bottom w:val="single" w:sz="4" w:space="0" w:color="auto"/>
                  </w:tcBorders>
                </w:tcPr>
                <w:p w14:paraId="345F4FB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579%</w:t>
                  </w:r>
                </w:p>
              </w:tc>
            </w:tr>
          </w:tbl>
          <w:p w14:paraId="080086E9" w14:textId="77777777" w:rsidR="00F12FC2" w:rsidRPr="00B24DDD" w:rsidRDefault="00F12FC2" w:rsidP="005F5AF9">
            <w:pPr>
              <w:rPr>
                <w:rFonts w:ascii="Times New Roman" w:hAnsi="Times New Roman" w:cs="Times New Roman"/>
                <w:sz w:val="24"/>
                <w:szCs w:val="24"/>
                <w:lang w:val="en-ID"/>
              </w:rPr>
            </w:pPr>
          </w:p>
        </w:tc>
      </w:tr>
      <w:tr w:rsidR="00B24DDD" w:rsidRPr="00B24DDD" w14:paraId="4C29BE77" w14:textId="77777777" w:rsidTr="005F5AF9">
        <w:trPr>
          <w:jc w:val="center"/>
        </w:trPr>
        <w:tc>
          <w:tcPr>
            <w:tcW w:w="262" w:type="pct"/>
          </w:tcPr>
          <w:p w14:paraId="31C1979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c>
          <w:tcPr>
            <w:tcW w:w="886" w:type="pct"/>
          </w:tcPr>
          <w:p w14:paraId="6AE1502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Assign the score for each literature based on the CL scoring guidelines</w:t>
            </w:r>
          </w:p>
        </w:tc>
        <w:tc>
          <w:tcPr>
            <w:tcW w:w="3852" w:type="pct"/>
            <w:gridSpan w:val="2"/>
          </w:tcPr>
          <w:p w14:paraId="60CCA8E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Score of AD enhancement according to the guidelines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2"/>
              <w:gridCol w:w="3262"/>
              <w:gridCol w:w="2992"/>
            </w:tblGrid>
            <w:tr w:rsidR="00B24DDD" w:rsidRPr="00B24DDD" w14:paraId="4E53ABCB" w14:textId="77777777" w:rsidTr="002E25C6">
              <w:tc>
                <w:tcPr>
                  <w:tcW w:w="937" w:type="pct"/>
                  <w:tcBorders>
                    <w:top w:val="single" w:sz="4" w:space="0" w:color="auto"/>
                    <w:bottom w:val="single" w:sz="4" w:space="0" w:color="auto"/>
                  </w:tcBorders>
                </w:tcPr>
                <w:p w14:paraId="2678A3B9"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2119" w:type="pct"/>
                  <w:tcBorders>
                    <w:top w:val="single" w:sz="4" w:space="0" w:color="auto"/>
                    <w:bottom w:val="single" w:sz="4" w:space="0" w:color="auto"/>
                  </w:tcBorders>
                </w:tcPr>
                <w:p w14:paraId="7D2DC912"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944" w:type="pct"/>
                  <w:tcBorders>
                    <w:top w:val="single" w:sz="4" w:space="0" w:color="auto"/>
                    <w:bottom w:val="single" w:sz="4" w:space="0" w:color="auto"/>
                  </w:tcBorders>
                </w:tcPr>
                <w:p w14:paraId="6087A1B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684778A6" w14:textId="77777777" w:rsidTr="002E25C6">
              <w:tc>
                <w:tcPr>
                  <w:tcW w:w="937" w:type="pct"/>
                  <w:tcBorders>
                    <w:top w:val="single" w:sz="4" w:space="0" w:color="auto"/>
                  </w:tcBorders>
                </w:tcPr>
                <w:p w14:paraId="7AF25B1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2119" w:type="pct"/>
                  <w:tcBorders>
                    <w:top w:val="single" w:sz="4" w:space="0" w:color="auto"/>
                  </w:tcBorders>
                </w:tcPr>
                <w:p w14:paraId="3E9C909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1944" w:type="pct"/>
                  <w:tcBorders>
                    <w:top w:val="single" w:sz="4" w:space="0" w:color="auto"/>
                  </w:tcBorders>
                </w:tcPr>
                <w:p w14:paraId="1763BC9C" w14:textId="77777777" w:rsidR="00F12FC2" w:rsidRPr="00B24DDD" w:rsidRDefault="00F12FC2" w:rsidP="005F5AF9">
                  <w:pPr>
                    <w:rPr>
                      <w:rFonts w:ascii="Times New Roman" w:hAnsi="Times New Roman" w:cs="Times New Roman"/>
                      <w:sz w:val="24"/>
                      <w:szCs w:val="24"/>
                    </w:rPr>
                  </w:pPr>
                  <w:r w:rsidRPr="00B24DDD">
                    <w:rPr>
                      <w:rFonts w:ascii="Times New Roman" w:hAnsi="Times New Roman" w:cs="Times New Roman"/>
                      <w:sz w:val="24"/>
                      <w:szCs w:val="24"/>
                    </w:rPr>
                    <w:t>6</w:t>
                  </w:r>
                </w:p>
              </w:tc>
            </w:tr>
            <w:tr w:rsidR="00B24DDD" w:rsidRPr="00B24DDD" w14:paraId="197C3163" w14:textId="77777777" w:rsidTr="002E25C6">
              <w:tc>
                <w:tcPr>
                  <w:tcW w:w="937" w:type="pct"/>
                </w:tcPr>
                <w:p w14:paraId="18EC593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2119" w:type="pct"/>
                </w:tcPr>
                <w:p w14:paraId="3E265AF5"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c>
                <w:tcPr>
                  <w:tcW w:w="1944" w:type="pct"/>
                </w:tcPr>
                <w:p w14:paraId="607C3EA5"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15</w:t>
                  </w:r>
                </w:p>
              </w:tc>
            </w:tr>
          </w:tbl>
          <w:p w14:paraId="4C7F5697" w14:textId="77777777" w:rsidR="00F12FC2" w:rsidRPr="00B24DDD" w:rsidRDefault="00F12FC2" w:rsidP="005F5AF9">
            <w:pPr>
              <w:rPr>
                <w:rFonts w:ascii="Times New Roman" w:hAnsi="Times New Roman" w:cs="Times New Roman"/>
                <w:sz w:val="24"/>
                <w:szCs w:val="24"/>
                <w:lang w:val="en-ID"/>
              </w:rPr>
            </w:pPr>
          </w:p>
        </w:tc>
      </w:tr>
      <w:tr w:rsidR="00B24DDD" w:rsidRPr="00B24DDD" w14:paraId="1F7D1B46" w14:textId="77777777" w:rsidTr="005F5AF9">
        <w:trPr>
          <w:jc w:val="center"/>
        </w:trPr>
        <w:tc>
          <w:tcPr>
            <w:tcW w:w="262" w:type="pct"/>
          </w:tcPr>
          <w:p w14:paraId="787CAC60"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886" w:type="pct"/>
          </w:tcPr>
          <w:p w14:paraId="61EDD43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Start the process of CL calculation by identification of the information related to the articles for bentonite and biochar</w:t>
            </w:r>
          </w:p>
        </w:tc>
        <w:tc>
          <w:tcPr>
            <w:tcW w:w="3852" w:type="pct"/>
            <w:gridSpan w:val="2"/>
          </w:tcPr>
          <w:p w14:paraId="7BF306D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Information of the sources according to the guidelines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2255"/>
              <w:gridCol w:w="2255"/>
              <w:gridCol w:w="2059"/>
            </w:tblGrid>
            <w:tr w:rsidR="00B24DDD" w:rsidRPr="00B24DDD" w14:paraId="37566106" w14:textId="77777777" w:rsidTr="002E25C6">
              <w:tc>
                <w:tcPr>
                  <w:tcW w:w="732" w:type="pct"/>
                  <w:tcBorders>
                    <w:top w:val="single" w:sz="4" w:space="0" w:color="auto"/>
                    <w:bottom w:val="single" w:sz="4" w:space="0" w:color="auto"/>
                  </w:tcBorders>
                </w:tcPr>
                <w:p w14:paraId="355A3D2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1465" w:type="pct"/>
                  <w:tcBorders>
                    <w:top w:val="single" w:sz="4" w:space="0" w:color="auto"/>
                    <w:bottom w:val="single" w:sz="4" w:space="0" w:color="auto"/>
                  </w:tcBorders>
                </w:tcPr>
                <w:p w14:paraId="61E99D85" w14:textId="77777777" w:rsidR="00F12FC2" w:rsidRPr="00B24DDD" w:rsidRDefault="00F12FC2" w:rsidP="005F5AF9">
                  <w:pPr>
                    <w:rPr>
                      <w:rFonts w:ascii="Times New Roman" w:hAnsi="Times New Roman" w:cs="Times New Roman"/>
                      <w:sz w:val="24"/>
                      <w:szCs w:val="24"/>
                      <w:lang w:val="en-ID"/>
                    </w:rPr>
                  </w:pPr>
                </w:p>
              </w:tc>
              <w:tc>
                <w:tcPr>
                  <w:tcW w:w="1465" w:type="pct"/>
                  <w:tcBorders>
                    <w:top w:val="single" w:sz="4" w:space="0" w:color="auto"/>
                    <w:bottom w:val="single" w:sz="4" w:space="0" w:color="auto"/>
                  </w:tcBorders>
                </w:tcPr>
                <w:p w14:paraId="5A4CDDA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338" w:type="pct"/>
                  <w:tcBorders>
                    <w:top w:val="single" w:sz="4" w:space="0" w:color="auto"/>
                    <w:bottom w:val="single" w:sz="4" w:space="0" w:color="auto"/>
                  </w:tcBorders>
                </w:tcPr>
                <w:p w14:paraId="51E0C79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6A027BD8" w14:textId="77777777" w:rsidTr="002E25C6">
              <w:trPr>
                <w:trHeight w:val="177"/>
              </w:trPr>
              <w:tc>
                <w:tcPr>
                  <w:tcW w:w="732" w:type="pct"/>
                  <w:vMerge w:val="restart"/>
                  <w:tcBorders>
                    <w:top w:val="single" w:sz="4" w:space="0" w:color="auto"/>
                  </w:tcBorders>
                  <w:textDirection w:val="btLr"/>
                  <w:vAlign w:val="center"/>
                </w:tcPr>
                <w:p w14:paraId="07D4E33F" w14:textId="77777777" w:rsidR="00F12FC2" w:rsidRPr="00B24DDD" w:rsidRDefault="00F12FC2" w:rsidP="005F5AF9">
                  <w:pPr>
                    <w:ind w:left="113" w:right="113"/>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1465" w:type="pct"/>
                  <w:tcBorders>
                    <w:top w:val="single" w:sz="4" w:space="0" w:color="auto"/>
                  </w:tcBorders>
                </w:tcPr>
                <w:p w14:paraId="0D1EA6F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Journal quartal</w:t>
                  </w:r>
                </w:p>
              </w:tc>
              <w:tc>
                <w:tcPr>
                  <w:tcW w:w="1465" w:type="pct"/>
                  <w:tcBorders>
                    <w:top w:val="single" w:sz="4" w:space="0" w:color="auto"/>
                  </w:tcBorders>
                </w:tcPr>
                <w:p w14:paraId="6BF89C6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1338" w:type="pct"/>
                  <w:tcBorders>
                    <w:top w:val="single" w:sz="4" w:space="0" w:color="auto"/>
                  </w:tcBorders>
                </w:tcPr>
                <w:p w14:paraId="3B954EF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763B7E77" w14:textId="77777777" w:rsidTr="002E25C6">
              <w:tc>
                <w:tcPr>
                  <w:tcW w:w="732" w:type="pct"/>
                  <w:vMerge/>
                </w:tcPr>
                <w:p w14:paraId="7C55F6D1" w14:textId="77777777" w:rsidR="00F12FC2" w:rsidRPr="00B24DDD" w:rsidRDefault="00F12FC2" w:rsidP="005F5AF9">
                  <w:pPr>
                    <w:rPr>
                      <w:rFonts w:ascii="Times New Roman" w:hAnsi="Times New Roman" w:cs="Times New Roman"/>
                      <w:sz w:val="24"/>
                      <w:szCs w:val="24"/>
                      <w:lang w:val="en-ID"/>
                    </w:rPr>
                  </w:pPr>
                </w:p>
              </w:tc>
              <w:tc>
                <w:tcPr>
                  <w:tcW w:w="1465" w:type="pct"/>
                </w:tcPr>
                <w:p w14:paraId="08EA989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h-index</w:t>
                  </w:r>
                </w:p>
              </w:tc>
              <w:tc>
                <w:tcPr>
                  <w:tcW w:w="1465" w:type="pct"/>
                </w:tcPr>
                <w:p w14:paraId="2AED1C5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30</w:t>
                  </w:r>
                </w:p>
              </w:tc>
              <w:tc>
                <w:tcPr>
                  <w:tcW w:w="1338" w:type="pct"/>
                </w:tcPr>
                <w:p w14:paraId="656531F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34</w:t>
                  </w:r>
                </w:p>
              </w:tc>
            </w:tr>
            <w:tr w:rsidR="00B24DDD" w:rsidRPr="00B24DDD" w14:paraId="386ED1FD" w14:textId="77777777" w:rsidTr="002E25C6">
              <w:tc>
                <w:tcPr>
                  <w:tcW w:w="732" w:type="pct"/>
                  <w:vMerge/>
                </w:tcPr>
                <w:p w14:paraId="636F86FA" w14:textId="77777777" w:rsidR="00F12FC2" w:rsidRPr="00B24DDD" w:rsidRDefault="00F12FC2" w:rsidP="005F5AF9">
                  <w:pPr>
                    <w:rPr>
                      <w:rFonts w:ascii="Times New Roman" w:hAnsi="Times New Roman" w:cs="Times New Roman"/>
                      <w:sz w:val="24"/>
                      <w:szCs w:val="24"/>
                      <w:lang w:val="en-ID"/>
                    </w:rPr>
                  </w:pPr>
                </w:p>
              </w:tc>
              <w:tc>
                <w:tcPr>
                  <w:tcW w:w="1465" w:type="pct"/>
                </w:tcPr>
                <w:p w14:paraId="489A0674"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Citations</w:t>
                  </w:r>
                </w:p>
              </w:tc>
              <w:tc>
                <w:tcPr>
                  <w:tcW w:w="1465" w:type="pct"/>
                </w:tcPr>
                <w:p w14:paraId="57F65D9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58</w:t>
                  </w:r>
                </w:p>
              </w:tc>
              <w:tc>
                <w:tcPr>
                  <w:tcW w:w="1338" w:type="pct"/>
                </w:tcPr>
                <w:p w14:paraId="2172493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17</w:t>
                  </w:r>
                </w:p>
              </w:tc>
            </w:tr>
            <w:tr w:rsidR="00B24DDD" w:rsidRPr="00B24DDD" w14:paraId="6B40DFAE" w14:textId="77777777" w:rsidTr="002E25C6">
              <w:tc>
                <w:tcPr>
                  <w:tcW w:w="732" w:type="pct"/>
                  <w:vMerge/>
                </w:tcPr>
                <w:p w14:paraId="0E7AB40D" w14:textId="77777777" w:rsidR="00F12FC2" w:rsidRPr="00B24DDD" w:rsidRDefault="00F12FC2" w:rsidP="005F5AF9">
                  <w:pPr>
                    <w:rPr>
                      <w:rFonts w:ascii="Times New Roman" w:hAnsi="Times New Roman" w:cs="Times New Roman"/>
                      <w:sz w:val="24"/>
                      <w:szCs w:val="24"/>
                      <w:lang w:val="en-ID"/>
                    </w:rPr>
                  </w:pPr>
                </w:p>
              </w:tc>
              <w:tc>
                <w:tcPr>
                  <w:tcW w:w="1465" w:type="pct"/>
                </w:tcPr>
                <w:p w14:paraId="145A01B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Scale</w:t>
                  </w:r>
                </w:p>
              </w:tc>
              <w:tc>
                <w:tcPr>
                  <w:tcW w:w="1465" w:type="pct"/>
                </w:tcPr>
                <w:p w14:paraId="5C0146D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lab</w:t>
                  </w:r>
                </w:p>
              </w:tc>
              <w:tc>
                <w:tcPr>
                  <w:tcW w:w="1338" w:type="pct"/>
                </w:tcPr>
                <w:p w14:paraId="3806784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lab</w:t>
                  </w:r>
                </w:p>
              </w:tc>
            </w:tr>
            <w:tr w:rsidR="00B24DDD" w:rsidRPr="00B24DDD" w14:paraId="319867D3" w14:textId="77777777" w:rsidTr="002E25C6">
              <w:tc>
                <w:tcPr>
                  <w:tcW w:w="732" w:type="pct"/>
                  <w:vMerge/>
                </w:tcPr>
                <w:p w14:paraId="32D216A4" w14:textId="77777777" w:rsidR="00F12FC2" w:rsidRPr="00B24DDD" w:rsidRDefault="00F12FC2" w:rsidP="005F5AF9">
                  <w:pPr>
                    <w:rPr>
                      <w:rFonts w:ascii="Times New Roman" w:hAnsi="Times New Roman" w:cs="Times New Roman"/>
                      <w:sz w:val="24"/>
                      <w:szCs w:val="24"/>
                      <w:lang w:val="en-ID"/>
                    </w:rPr>
                  </w:pPr>
                </w:p>
              </w:tc>
              <w:tc>
                <w:tcPr>
                  <w:tcW w:w="1465" w:type="pct"/>
                </w:tcPr>
                <w:p w14:paraId="40BB51F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Configuration</w:t>
                  </w:r>
                </w:p>
              </w:tc>
              <w:tc>
                <w:tcPr>
                  <w:tcW w:w="1465" w:type="pct"/>
                </w:tcPr>
                <w:p w14:paraId="6D43658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batch</w:t>
                  </w:r>
                </w:p>
              </w:tc>
              <w:tc>
                <w:tcPr>
                  <w:tcW w:w="1338" w:type="pct"/>
                </w:tcPr>
                <w:p w14:paraId="4D9A400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batch</w:t>
                  </w:r>
                </w:p>
              </w:tc>
            </w:tr>
            <w:tr w:rsidR="00B24DDD" w:rsidRPr="00B24DDD" w14:paraId="00C3AA5E" w14:textId="77777777" w:rsidTr="002E25C6">
              <w:tc>
                <w:tcPr>
                  <w:tcW w:w="732" w:type="pct"/>
                  <w:vMerge/>
                </w:tcPr>
                <w:p w14:paraId="3ED3E477" w14:textId="77777777" w:rsidR="00F12FC2" w:rsidRPr="00B24DDD" w:rsidRDefault="00F12FC2" w:rsidP="005F5AF9">
                  <w:pPr>
                    <w:rPr>
                      <w:rFonts w:ascii="Times New Roman" w:hAnsi="Times New Roman" w:cs="Times New Roman"/>
                      <w:sz w:val="24"/>
                      <w:szCs w:val="24"/>
                      <w:lang w:val="en-ID"/>
                    </w:rPr>
                  </w:pPr>
                </w:p>
              </w:tc>
              <w:tc>
                <w:tcPr>
                  <w:tcW w:w="1465" w:type="pct"/>
                </w:tcPr>
                <w:p w14:paraId="61F088C3" w14:textId="4AEC25E3" w:rsidR="00F12FC2" w:rsidRPr="00B24DDD" w:rsidRDefault="009A36D5"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Substrate</w:t>
                  </w:r>
                  <w:r w:rsidR="00F12FC2" w:rsidRPr="00B24DDD">
                    <w:rPr>
                      <w:rFonts w:ascii="Times New Roman" w:hAnsi="Times New Roman" w:cs="Times New Roman"/>
                      <w:sz w:val="24"/>
                      <w:szCs w:val="24"/>
                      <w:lang w:val="en-ID"/>
                    </w:rPr>
                    <w:t xml:space="preserve"> </w:t>
                  </w:r>
                </w:p>
              </w:tc>
              <w:tc>
                <w:tcPr>
                  <w:tcW w:w="1465" w:type="pct"/>
                </w:tcPr>
                <w:p w14:paraId="63BB916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Chicken manure</w:t>
                  </w:r>
                </w:p>
              </w:tc>
              <w:tc>
                <w:tcPr>
                  <w:tcW w:w="1338" w:type="pct"/>
                </w:tcPr>
                <w:p w14:paraId="2DC52FB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Synthetic LCFAs</w:t>
                  </w:r>
                </w:p>
              </w:tc>
            </w:tr>
            <w:tr w:rsidR="00B24DDD" w:rsidRPr="00B24DDD" w14:paraId="46164E8B" w14:textId="77777777" w:rsidTr="002E25C6">
              <w:tc>
                <w:tcPr>
                  <w:tcW w:w="732" w:type="pct"/>
                  <w:vMerge w:val="restart"/>
                  <w:textDirection w:val="btLr"/>
                  <w:vAlign w:val="center"/>
                </w:tcPr>
                <w:p w14:paraId="6D6B7E6F" w14:textId="77777777" w:rsidR="00F12FC2" w:rsidRPr="00B24DDD" w:rsidRDefault="00F12FC2" w:rsidP="005F5AF9">
                  <w:pPr>
                    <w:ind w:left="113" w:right="113"/>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1465" w:type="pct"/>
                </w:tcPr>
                <w:p w14:paraId="4FDE618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Journal quartal</w:t>
                  </w:r>
                </w:p>
              </w:tc>
              <w:tc>
                <w:tcPr>
                  <w:tcW w:w="1465" w:type="pct"/>
                </w:tcPr>
                <w:p w14:paraId="21518C4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1</w:t>
                  </w:r>
                </w:p>
              </w:tc>
              <w:tc>
                <w:tcPr>
                  <w:tcW w:w="1338" w:type="pct"/>
                </w:tcPr>
                <w:p w14:paraId="507F7E1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4EB9F449" w14:textId="77777777" w:rsidTr="002E25C6">
              <w:tc>
                <w:tcPr>
                  <w:tcW w:w="732" w:type="pct"/>
                  <w:vMerge/>
                </w:tcPr>
                <w:p w14:paraId="60CFF7D2" w14:textId="77777777" w:rsidR="00F12FC2" w:rsidRPr="00B24DDD" w:rsidRDefault="00F12FC2" w:rsidP="005F5AF9">
                  <w:pPr>
                    <w:rPr>
                      <w:rFonts w:ascii="Times New Roman" w:hAnsi="Times New Roman" w:cs="Times New Roman"/>
                      <w:sz w:val="24"/>
                      <w:szCs w:val="24"/>
                      <w:lang w:val="en-ID"/>
                    </w:rPr>
                  </w:pPr>
                </w:p>
              </w:tc>
              <w:tc>
                <w:tcPr>
                  <w:tcW w:w="1465" w:type="pct"/>
                </w:tcPr>
                <w:p w14:paraId="25631E83"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h-index</w:t>
                  </w:r>
                </w:p>
              </w:tc>
              <w:tc>
                <w:tcPr>
                  <w:tcW w:w="1465" w:type="pct"/>
                </w:tcPr>
                <w:p w14:paraId="66965EA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53</w:t>
                  </w:r>
                </w:p>
              </w:tc>
              <w:tc>
                <w:tcPr>
                  <w:tcW w:w="1338" w:type="pct"/>
                </w:tcPr>
                <w:p w14:paraId="31BA2F6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42</w:t>
                  </w:r>
                </w:p>
              </w:tc>
            </w:tr>
            <w:tr w:rsidR="00B24DDD" w:rsidRPr="00B24DDD" w14:paraId="28131F47" w14:textId="77777777" w:rsidTr="002E25C6">
              <w:tc>
                <w:tcPr>
                  <w:tcW w:w="732" w:type="pct"/>
                  <w:vMerge/>
                </w:tcPr>
                <w:p w14:paraId="4EDD7B3F" w14:textId="77777777" w:rsidR="00F12FC2" w:rsidRPr="00B24DDD" w:rsidRDefault="00F12FC2" w:rsidP="005F5AF9">
                  <w:pPr>
                    <w:rPr>
                      <w:rFonts w:ascii="Times New Roman" w:hAnsi="Times New Roman" w:cs="Times New Roman"/>
                      <w:sz w:val="24"/>
                      <w:szCs w:val="24"/>
                      <w:lang w:val="en-ID"/>
                    </w:rPr>
                  </w:pPr>
                </w:p>
              </w:tc>
              <w:tc>
                <w:tcPr>
                  <w:tcW w:w="1465" w:type="pct"/>
                </w:tcPr>
                <w:p w14:paraId="21CDFADA"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Citations</w:t>
                  </w:r>
                </w:p>
              </w:tc>
              <w:tc>
                <w:tcPr>
                  <w:tcW w:w="1465" w:type="pct"/>
                </w:tcPr>
                <w:p w14:paraId="761D444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68</w:t>
                  </w:r>
                </w:p>
              </w:tc>
              <w:tc>
                <w:tcPr>
                  <w:tcW w:w="1338" w:type="pct"/>
                </w:tcPr>
                <w:p w14:paraId="5BD2264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r>
            <w:tr w:rsidR="00B24DDD" w:rsidRPr="00B24DDD" w14:paraId="421E75A1" w14:textId="77777777" w:rsidTr="002E25C6">
              <w:tc>
                <w:tcPr>
                  <w:tcW w:w="732" w:type="pct"/>
                  <w:vMerge/>
                </w:tcPr>
                <w:p w14:paraId="00A3A417" w14:textId="77777777" w:rsidR="00F12FC2" w:rsidRPr="00B24DDD" w:rsidRDefault="00F12FC2" w:rsidP="005F5AF9">
                  <w:pPr>
                    <w:rPr>
                      <w:rFonts w:ascii="Times New Roman" w:hAnsi="Times New Roman" w:cs="Times New Roman"/>
                      <w:sz w:val="24"/>
                      <w:szCs w:val="24"/>
                      <w:lang w:val="en-ID"/>
                    </w:rPr>
                  </w:pPr>
                </w:p>
              </w:tc>
              <w:tc>
                <w:tcPr>
                  <w:tcW w:w="1465" w:type="pct"/>
                </w:tcPr>
                <w:p w14:paraId="20DAA9C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Scale</w:t>
                  </w:r>
                </w:p>
              </w:tc>
              <w:tc>
                <w:tcPr>
                  <w:tcW w:w="1465" w:type="pct"/>
                </w:tcPr>
                <w:p w14:paraId="7FB0CDB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lab</w:t>
                  </w:r>
                </w:p>
              </w:tc>
              <w:tc>
                <w:tcPr>
                  <w:tcW w:w="1338" w:type="pct"/>
                </w:tcPr>
                <w:p w14:paraId="3CD13D0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lab</w:t>
                  </w:r>
                </w:p>
              </w:tc>
            </w:tr>
            <w:tr w:rsidR="00B24DDD" w:rsidRPr="00B24DDD" w14:paraId="6654DEB6" w14:textId="77777777" w:rsidTr="002E25C6">
              <w:tc>
                <w:tcPr>
                  <w:tcW w:w="732" w:type="pct"/>
                  <w:vMerge/>
                </w:tcPr>
                <w:p w14:paraId="25937DA7" w14:textId="77777777" w:rsidR="00F12FC2" w:rsidRPr="00B24DDD" w:rsidRDefault="00F12FC2" w:rsidP="005F5AF9">
                  <w:pPr>
                    <w:rPr>
                      <w:rFonts w:ascii="Times New Roman" w:hAnsi="Times New Roman" w:cs="Times New Roman"/>
                      <w:sz w:val="24"/>
                      <w:szCs w:val="24"/>
                      <w:lang w:val="en-ID"/>
                    </w:rPr>
                  </w:pPr>
                </w:p>
              </w:tc>
              <w:tc>
                <w:tcPr>
                  <w:tcW w:w="1465" w:type="pct"/>
                </w:tcPr>
                <w:p w14:paraId="2648332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Configuration</w:t>
                  </w:r>
                </w:p>
              </w:tc>
              <w:tc>
                <w:tcPr>
                  <w:tcW w:w="1465" w:type="pct"/>
                </w:tcPr>
                <w:p w14:paraId="3AE0387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batch</w:t>
                  </w:r>
                </w:p>
              </w:tc>
              <w:tc>
                <w:tcPr>
                  <w:tcW w:w="1338" w:type="pct"/>
                </w:tcPr>
                <w:p w14:paraId="46E1FA87"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batch</w:t>
                  </w:r>
                </w:p>
              </w:tc>
            </w:tr>
            <w:tr w:rsidR="00B24DDD" w:rsidRPr="00B24DDD" w14:paraId="6F952F6D" w14:textId="77777777" w:rsidTr="002E25C6">
              <w:tc>
                <w:tcPr>
                  <w:tcW w:w="732" w:type="pct"/>
                  <w:vMerge/>
                </w:tcPr>
                <w:p w14:paraId="60F0EBDE" w14:textId="77777777" w:rsidR="00F12FC2" w:rsidRPr="00B24DDD" w:rsidRDefault="00F12FC2" w:rsidP="005F5AF9">
                  <w:pPr>
                    <w:rPr>
                      <w:rFonts w:ascii="Times New Roman" w:hAnsi="Times New Roman" w:cs="Times New Roman"/>
                      <w:sz w:val="24"/>
                      <w:szCs w:val="24"/>
                      <w:lang w:val="en-ID"/>
                    </w:rPr>
                  </w:pPr>
                </w:p>
              </w:tc>
              <w:tc>
                <w:tcPr>
                  <w:tcW w:w="1465" w:type="pct"/>
                </w:tcPr>
                <w:p w14:paraId="1595983D" w14:textId="03F2A0AA" w:rsidR="00F12FC2" w:rsidRPr="00B24DDD" w:rsidRDefault="009A36D5"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Substrate</w:t>
                  </w:r>
                  <w:r w:rsidR="00F12FC2" w:rsidRPr="00B24DDD">
                    <w:rPr>
                      <w:rFonts w:ascii="Times New Roman" w:hAnsi="Times New Roman" w:cs="Times New Roman"/>
                      <w:sz w:val="24"/>
                      <w:szCs w:val="24"/>
                      <w:lang w:val="en-ID"/>
                    </w:rPr>
                    <w:t xml:space="preserve"> </w:t>
                  </w:r>
                </w:p>
              </w:tc>
              <w:tc>
                <w:tcPr>
                  <w:tcW w:w="1465" w:type="pct"/>
                </w:tcPr>
                <w:p w14:paraId="26FE27E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rPr>
                    <w:t>Dairy manure</w:t>
                  </w:r>
                </w:p>
              </w:tc>
              <w:tc>
                <w:tcPr>
                  <w:tcW w:w="1338" w:type="pct"/>
                </w:tcPr>
                <w:p w14:paraId="7F4E07F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FOG</w:t>
                  </w:r>
                </w:p>
              </w:tc>
            </w:tr>
          </w:tbl>
          <w:p w14:paraId="4949638E" w14:textId="77777777" w:rsidR="00F12FC2" w:rsidRPr="00B24DDD" w:rsidRDefault="00F12FC2" w:rsidP="005F5AF9">
            <w:pPr>
              <w:rPr>
                <w:rFonts w:ascii="Times New Roman" w:hAnsi="Times New Roman" w:cs="Times New Roman"/>
                <w:sz w:val="24"/>
                <w:szCs w:val="24"/>
                <w:lang w:val="en-ID"/>
              </w:rPr>
            </w:pPr>
          </w:p>
        </w:tc>
      </w:tr>
      <w:tr w:rsidR="00B24DDD" w:rsidRPr="00B24DDD" w14:paraId="3864CB80" w14:textId="77777777" w:rsidTr="005F5AF9">
        <w:trPr>
          <w:jc w:val="center"/>
        </w:trPr>
        <w:tc>
          <w:tcPr>
            <w:tcW w:w="262" w:type="pct"/>
          </w:tcPr>
          <w:p w14:paraId="1D8C1A5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lastRenderedPageBreak/>
              <w:t>6</w:t>
            </w:r>
          </w:p>
        </w:tc>
        <w:tc>
          <w:tcPr>
            <w:tcW w:w="886" w:type="pct"/>
          </w:tcPr>
          <w:p w14:paraId="22DBEB4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Determine the score for confidence level of the literatures used based on the scoring guidelines</w:t>
            </w:r>
          </w:p>
        </w:tc>
        <w:tc>
          <w:tcPr>
            <w:tcW w:w="3852" w:type="pct"/>
            <w:gridSpan w:val="2"/>
          </w:tcPr>
          <w:p w14:paraId="69DEC56F" w14:textId="68AFC46D"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Scoring the sources according to the </w:t>
            </w:r>
            <w:r w:rsidR="00E12FD0" w:rsidRPr="00B24DDD">
              <w:rPr>
                <w:rFonts w:ascii="Times New Roman" w:hAnsi="Times New Roman" w:cs="Times New Roman"/>
                <w:sz w:val="24"/>
                <w:szCs w:val="24"/>
                <w:lang w:val="en-ID"/>
              </w:rPr>
              <w:t>guidelines</w:t>
            </w:r>
            <w:r w:rsidRPr="00B24DDD">
              <w:rPr>
                <w:rFonts w:ascii="Times New Roman" w:hAnsi="Times New Roman" w:cs="Times New Roman"/>
                <w:sz w:val="24"/>
                <w:szCs w:val="24"/>
                <w:lang w:val="en-ID"/>
              </w:rPr>
              <w:t xml:space="preserve"> CL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2255"/>
              <w:gridCol w:w="2255"/>
              <w:gridCol w:w="2059"/>
            </w:tblGrid>
            <w:tr w:rsidR="00B24DDD" w:rsidRPr="00B24DDD" w14:paraId="1702354C" w14:textId="77777777" w:rsidTr="002E25C6">
              <w:tc>
                <w:tcPr>
                  <w:tcW w:w="732" w:type="pct"/>
                  <w:tcBorders>
                    <w:top w:val="single" w:sz="4" w:space="0" w:color="auto"/>
                    <w:bottom w:val="single" w:sz="4" w:space="0" w:color="auto"/>
                  </w:tcBorders>
                </w:tcPr>
                <w:p w14:paraId="224912B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1465" w:type="pct"/>
                  <w:tcBorders>
                    <w:top w:val="single" w:sz="4" w:space="0" w:color="auto"/>
                    <w:bottom w:val="single" w:sz="4" w:space="0" w:color="auto"/>
                  </w:tcBorders>
                </w:tcPr>
                <w:p w14:paraId="685F8C5B" w14:textId="77777777" w:rsidR="00F12FC2" w:rsidRPr="00B24DDD" w:rsidRDefault="00F12FC2" w:rsidP="005F5AF9">
                  <w:pPr>
                    <w:rPr>
                      <w:rFonts w:ascii="Times New Roman" w:hAnsi="Times New Roman" w:cs="Times New Roman"/>
                      <w:sz w:val="24"/>
                      <w:szCs w:val="24"/>
                      <w:lang w:val="en-ID"/>
                    </w:rPr>
                  </w:pPr>
                </w:p>
              </w:tc>
              <w:tc>
                <w:tcPr>
                  <w:tcW w:w="1465" w:type="pct"/>
                  <w:tcBorders>
                    <w:top w:val="single" w:sz="4" w:space="0" w:color="auto"/>
                    <w:bottom w:val="single" w:sz="4" w:space="0" w:color="auto"/>
                  </w:tcBorders>
                </w:tcPr>
                <w:p w14:paraId="349880C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338" w:type="pct"/>
                  <w:tcBorders>
                    <w:top w:val="single" w:sz="4" w:space="0" w:color="auto"/>
                    <w:bottom w:val="single" w:sz="4" w:space="0" w:color="auto"/>
                  </w:tcBorders>
                </w:tcPr>
                <w:p w14:paraId="59907C6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7371CD5C" w14:textId="77777777" w:rsidTr="002E25C6">
              <w:trPr>
                <w:trHeight w:val="131"/>
              </w:trPr>
              <w:tc>
                <w:tcPr>
                  <w:tcW w:w="732" w:type="pct"/>
                  <w:vMerge w:val="restart"/>
                  <w:tcBorders>
                    <w:top w:val="single" w:sz="4" w:space="0" w:color="auto"/>
                  </w:tcBorders>
                  <w:textDirection w:val="btLr"/>
                  <w:vAlign w:val="center"/>
                </w:tcPr>
                <w:p w14:paraId="4AC353F7" w14:textId="77777777" w:rsidR="00F12FC2" w:rsidRPr="00B24DDD" w:rsidRDefault="00F12FC2" w:rsidP="005F5AF9">
                  <w:pPr>
                    <w:ind w:left="113" w:right="113"/>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1465" w:type="pct"/>
                  <w:tcBorders>
                    <w:top w:val="single" w:sz="4" w:space="0" w:color="auto"/>
                  </w:tcBorders>
                </w:tcPr>
                <w:p w14:paraId="4278FCC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Journal quartal</w:t>
                  </w:r>
                </w:p>
              </w:tc>
              <w:tc>
                <w:tcPr>
                  <w:tcW w:w="1465" w:type="pct"/>
                  <w:tcBorders>
                    <w:top w:val="single" w:sz="4" w:space="0" w:color="auto"/>
                  </w:tcBorders>
                </w:tcPr>
                <w:p w14:paraId="3686342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1338" w:type="pct"/>
                  <w:tcBorders>
                    <w:top w:val="single" w:sz="4" w:space="0" w:color="auto"/>
                  </w:tcBorders>
                </w:tcPr>
                <w:p w14:paraId="558BE8E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r>
            <w:tr w:rsidR="00B24DDD" w:rsidRPr="00B24DDD" w14:paraId="2899335E" w14:textId="77777777" w:rsidTr="002E25C6">
              <w:tc>
                <w:tcPr>
                  <w:tcW w:w="732" w:type="pct"/>
                  <w:vMerge/>
                </w:tcPr>
                <w:p w14:paraId="6FE04984" w14:textId="77777777" w:rsidR="00F12FC2" w:rsidRPr="00B24DDD" w:rsidRDefault="00F12FC2" w:rsidP="005F5AF9">
                  <w:pPr>
                    <w:rPr>
                      <w:rFonts w:ascii="Times New Roman" w:hAnsi="Times New Roman" w:cs="Times New Roman"/>
                      <w:sz w:val="24"/>
                      <w:szCs w:val="24"/>
                      <w:lang w:val="en-ID"/>
                    </w:rPr>
                  </w:pPr>
                </w:p>
              </w:tc>
              <w:tc>
                <w:tcPr>
                  <w:tcW w:w="1465" w:type="pct"/>
                </w:tcPr>
                <w:p w14:paraId="0A7139FA"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h-index</w:t>
                  </w:r>
                </w:p>
              </w:tc>
              <w:tc>
                <w:tcPr>
                  <w:tcW w:w="1465" w:type="pct"/>
                </w:tcPr>
                <w:p w14:paraId="34C9EA6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c>
                <w:tcPr>
                  <w:tcW w:w="1338" w:type="pct"/>
                </w:tcPr>
                <w:p w14:paraId="4131A524"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r>
            <w:tr w:rsidR="00B24DDD" w:rsidRPr="00B24DDD" w14:paraId="317DAB01" w14:textId="77777777" w:rsidTr="002E25C6">
              <w:tc>
                <w:tcPr>
                  <w:tcW w:w="732" w:type="pct"/>
                  <w:vMerge/>
                </w:tcPr>
                <w:p w14:paraId="18545619" w14:textId="77777777" w:rsidR="00F12FC2" w:rsidRPr="00B24DDD" w:rsidRDefault="00F12FC2" w:rsidP="005F5AF9">
                  <w:pPr>
                    <w:rPr>
                      <w:rFonts w:ascii="Times New Roman" w:hAnsi="Times New Roman" w:cs="Times New Roman"/>
                      <w:sz w:val="24"/>
                      <w:szCs w:val="24"/>
                      <w:lang w:val="en-ID"/>
                    </w:rPr>
                  </w:pPr>
                </w:p>
              </w:tc>
              <w:tc>
                <w:tcPr>
                  <w:tcW w:w="1465" w:type="pct"/>
                </w:tcPr>
                <w:p w14:paraId="7677B25A"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Citations</w:t>
                  </w:r>
                </w:p>
              </w:tc>
              <w:tc>
                <w:tcPr>
                  <w:tcW w:w="1465" w:type="pct"/>
                </w:tcPr>
                <w:p w14:paraId="69022C84"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c>
                <w:tcPr>
                  <w:tcW w:w="1338" w:type="pct"/>
                </w:tcPr>
                <w:p w14:paraId="1372ADA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5DDF81D0" w14:textId="77777777" w:rsidTr="002E25C6">
              <w:tc>
                <w:tcPr>
                  <w:tcW w:w="732" w:type="pct"/>
                  <w:vMerge/>
                </w:tcPr>
                <w:p w14:paraId="3D160115" w14:textId="77777777" w:rsidR="00F12FC2" w:rsidRPr="00B24DDD" w:rsidRDefault="00F12FC2" w:rsidP="005F5AF9">
                  <w:pPr>
                    <w:rPr>
                      <w:rFonts w:ascii="Times New Roman" w:hAnsi="Times New Roman" w:cs="Times New Roman"/>
                      <w:sz w:val="24"/>
                      <w:szCs w:val="24"/>
                      <w:lang w:val="en-ID"/>
                    </w:rPr>
                  </w:pPr>
                </w:p>
              </w:tc>
              <w:tc>
                <w:tcPr>
                  <w:tcW w:w="1465" w:type="pct"/>
                </w:tcPr>
                <w:p w14:paraId="1034538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Scale</w:t>
                  </w:r>
                </w:p>
              </w:tc>
              <w:tc>
                <w:tcPr>
                  <w:tcW w:w="1465" w:type="pct"/>
                </w:tcPr>
                <w:p w14:paraId="427628A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1338" w:type="pct"/>
                </w:tcPr>
                <w:p w14:paraId="4A02861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r>
            <w:tr w:rsidR="00B24DDD" w:rsidRPr="00B24DDD" w14:paraId="278D19B2" w14:textId="77777777" w:rsidTr="002E25C6">
              <w:tc>
                <w:tcPr>
                  <w:tcW w:w="732" w:type="pct"/>
                  <w:vMerge/>
                </w:tcPr>
                <w:p w14:paraId="6283F7C1" w14:textId="77777777" w:rsidR="00F12FC2" w:rsidRPr="00B24DDD" w:rsidRDefault="00F12FC2" w:rsidP="005F5AF9">
                  <w:pPr>
                    <w:rPr>
                      <w:rFonts w:ascii="Times New Roman" w:hAnsi="Times New Roman" w:cs="Times New Roman"/>
                      <w:sz w:val="24"/>
                      <w:szCs w:val="24"/>
                      <w:lang w:val="en-ID"/>
                    </w:rPr>
                  </w:pPr>
                </w:p>
              </w:tc>
              <w:tc>
                <w:tcPr>
                  <w:tcW w:w="1465" w:type="pct"/>
                </w:tcPr>
                <w:p w14:paraId="7BC4963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Configuration</w:t>
                  </w:r>
                </w:p>
              </w:tc>
              <w:tc>
                <w:tcPr>
                  <w:tcW w:w="1465" w:type="pct"/>
                </w:tcPr>
                <w:p w14:paraId="3FC43D9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1338" w:type="pct"/>
                </w:tcPr>
                <w:p w14:paraId="667B698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6F7A2CEB" w14:textId="77777777" w:rsidTr="002E25C6">
              <w:tc>
                <w:tcPr>
                  <w:tcW w:w="732" w:type="pct"/>
                  <w:vMerge/>
                </w:tcPr>
                <w:p w14:paraId="6B1F827A" w14:textId="77777777" w:rsidR="00F12FC2" w:rsidRPr="00B24DDD" w:rsidRDefault="00F12FC2" w:rsidP="005F5AF9">
                  <w:pPr>
                    <w:rPr>
                      <w:rFonts w:ascii="Times New Roman" w:hAnsi="Times New Roman" w:cs="Times New Roman"/>
                      <w:sz w:val="24"/>
                      <w:szCs w:val="24"/>
                      <w:lang w:val="en-ID"/>
                    </w:rPr>
                  </w:pPr>
                </w:p>
              </w:tc>
              <w:tc>
                <w:tcPr>
                  <w:tcW w:w="1465" w:type="pct"/>
                </w:tcPr>
                <w:p w14:paraId="32DD60BB" w14:textId="5F42ABF4" w:rsidR="00F12FC2" w:rsidRPr="00B24DDD" w:rsidRDefault="009A36D5"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Substrate</w:t>
                  </w:r>
                  <w:r w:rsidR="00F12FC2" w:rsidRPr="00B24DDD">
                    <w:rPr>
                      <w:rFonts w:ascii="Times New Roman" w:hAnsi="Times New Roman" w:cs="Times New Roman"/>
                      <w:sz w:val="24"/>
                      <w:szCs w:val="24"/>
                      <w:lang w:val="en-ID"/>
                    </w:rPr>
                    <w:t xml:space="preserve"> </w:t>
                  </w:r>
                </w:p>
              </w:tc>
              <w:tc>
                <w:tcPr>
                  <w:tcW w:w="1465" w:type="pct"/>
                </w:tcPr>
                <w:p w14:paraId="71D4BAA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1338" w:type="pct"/>
                </w:tcPr>
                <w:p w14:paraId="090A696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17CD3A19" w14:textId="77777777" w:rsidTr="002E25C6">
              <w:tc>
                <w:tcPr>
                  <w:tcW w:w="732" w:type="pct"/>
                  <w:vMerge w:val="restart"/>
                  <w:textDirection w:val="btLr"/>
                  <w:vAlign w:val="center"/>
                </w:tcPr>
                <w:p w14:paraId="3D1A1C6C" w14:textId="77777777" w:rsidR="00F12FC2" w:rsidRPr="00B24DDD" w:rsidRDefault="00F12FC2" w:rsidP="005F5AF9">
                  <w:pPr>
                    <w:ind w:left="113" w:right="113"/>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1465" w:type="pct"/>
                </w:tcPr>
                <w:p w14:paraId="2DC12830"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Journal quartal</w:t>
                  </w:r>
                </w:p>
              </w:tc>
              <w:tc>
                <w:tcPr>
                  <w:tcW w:w="1465" w:type="pct"/>
                </w:tcPr>
                <w:p w14:paraId="662F81D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1338" w:type="pct"/>
                </w:tcPr>
                <w:p w14:paraId="47941A9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r>
            <w:tr w:rsidR="00B24DDD" w:rsidRPr="00B24DDD" w14:paraId="1B85C826" w14:textId="77777777" w:rsidTr="002E25C6">
              <w:tc>
                <w:tcPr>
                  <w:tcW w:w="732" w:type="pct"/>
                  <w:vMerge/>
                </w:tcPr>
                <w:p w14:paraId="373A94BE" w14:textId="77777777" w:rsidR="00F12FC2" w:rsidRPr="00B24DDD" w:rsidRDefault="00F12FC2" w:rsidP="005F5AF9">
                  <w:pPr>
                    <w:rPr>
                      <w:rFonts w:ascii="Times New Roman" w:hAnsi="Times New Roman" w:cs="Times New Roman"/>
                      <w:sz w:val="24"/>
                      <w:szCs w:val="24"/>
                      <w:lang w:val="en-ID"/>
                    </w:rPr>
                  </w:pPr>
                </w:p>
              </w:tc>
              <w:tc>
                <w:tcPr>
                  <w:tcW w:w="1465" w:type="pct"/>
                </w:tcPr>
                <w:p w14:paraId="5D6917A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h-index</w:t>
                  </w:r>
                </w:p>
              </w:tc>
              <w:tc>
                <w:tcPr>
                  <w:tcW w:w="1465" w:type="pct"/>
                </w:tcPr>
                <w:p w14:paraId="23BE8C8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1338" w:type="pct"/>
                </w:tcPr>
                <w:p w14:paraId="6022363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r>
            <w:tr w:rsidR="00B24DDD" w:rsidRPr="00B24DDD" w14:paraId="0885E715" w14:textId="77777777" w:rsidTr="002E25C6">
              <w:tc>
                <w:tcPr>
                  <w:tcW w:w="732" w:type="pct"/>
                  <w:vMerge/>
                </w:tcPr>
                <w:p w14:paraId="765C252E" w14:textId="77777777" w:rsidR="00F12FC2" w:rsidRPr="00B24DDD" w:rsidRDefault="00F12FC2" w:rsidP="005F5AF9">
                  <w:pPr>
                    <w:rPr>
                      <w:rFonts w:ascii="Times New Roman" w:hAnsi="Times New Roman" w:cs="Times New Roman"/>
                      <w:sz w:val="24"/>
                      <w:szCs w:val="24"/>
                      <w:lang w:val="en-ID"/>
                    </w:rPr>
                  </w:pPr>
                </w:p>
              </w:tc>
              <w:tc>
                <w:tcPr>
                  <w:tcW w:w="1465" w:type="pct"/>
                </w:tcPr>
                <w:p w14:paraId="480B4B93"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Citations</w:t>
                  </w:r>
                </w:p>
              </w:tc>
              <w:tc>
                <w:tcPr>
                  <w:tcW w:w="1465" w:type="pct"/>
                </w:tcPr>
                <w:p w14:paraId="745F159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c>
                <w:tcPr>
                  <w:tcW w:w="1338" w:type="pct"/>
                </w:tcPr>
                <w:p w14:paraId="7ECC8E8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319FE0C8" w14:textId="77777777" w:rsidTr="002E25C6">
              <w:tc>
                <w:tcPr>
                  <w:tcW w:w="732" w:type="pct"/>
                  <w:vMerge/>
                </w:tcPr>
                <w:p w14:paraId="13FED019" w14:textId="77777777" w:rsidR="00F12FC2" w:rsidRPr="00B24DDD" w:rsidRDefault="00F12FC2" w:rsidP="005F5AF9">
                  <w:pPr>
                    <w:rPr>
                      <w:rFonts w:ascii="Times New Roman" w:hAnsi="Times New Roman" w:cs="Times New Roman"/>
                      <w:sz w:val="24"/>
                      <w:szCs w:val="24"/>
                      <w:lang w:val="en-ID"/>
                    </w:rPr>
                  </w:pPr>
                </w:p>
              </w:tc>
              <w:tc>
                <w:tcPr>
                  <w:tcW w:w="1465" w:type="pct"/>
                </w:tcPr>
                <w:p w14:paraId="3181FCCA"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Scale</w:t>
                  </w:r>
                </w:p>
              </w:tc>
              <w:tc>
                <w:tcPr>
                  <w:tcW w:w="1465" w:type="pct"/>
                </w:tcPr>
                <w:p w14:paraId="62CBA394"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1338" w:type="pct"/>
                </w:tcPr>
                <w:p w14:paraId="394F489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23BCE9ED" w14:textId="77777777" w:rsidTr="002E25C6">
              <w:tc>
                <w:tcPr>
                  <w:tcW w:w="732" w:type="pct"/>
                  <w:vMerge/>
                </w:tcPr>
                <w:p w14:paraId="5D7F2708" w14:textId="77777777" w:rsidR="00F12FC2" w:rsidRPr="00B24DDD" w:rsidRDefault="00F12FC2" w:rsidP="005F5AF9">
                  <w:pPr>
                    <w:rPr>
                      <w:rFonts w:ascii="Times New Roman" w:hAnsi="Times New Roman" w:cs="Times New Roman"/>
                      <w:sz w:val="24"/>
                      <w:szCs w:val="24"/>
                      <w:lang w:val="en-ID"/>
                    </w:rPr>
                  </w:pPr>
                </w:p>
              </w:tc>
              <w:tc>
                <w:tcPr>
                  <w:tcW w:w="1465" w:type="pct"/>
                </w:tcPr>
                <w:p w14:paraId="7209379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Configuration</w:t>
                  </w:r>
                </w:p>
              </w:tc>
              <w:tc>
                <w:tcPr>
                  <w:tcW w:w="1465" w:type="pct"/>
                </w:tcPr>
                <w:p w14:paraId="66A6AC5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1338" w:type="pct"/>
                </w:tcPr>
                <w:p w14:paraId="232D810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r>
            <w:tr w:rsidR="00B24DDD" w:rsidRPr="00B24DDD" w14:paraId="3E8D2FF4" w14:textId="77777777" w:rsidTr="002E25C6">
              <w:tc>
                <w:tcPr>
                  <w:tcW w:w="732" w:type="pct"/>
                  <w:vMerge/>
                  <w:tcBorders>
                    <w:bottom w:val="single" w:sz="4" w:space="0" w:color="auto"/>
                  </w:tcBorders>
                </w:tcPr>
                <w:p w14:paraId="2166FBE5" w14:textId="77777777" w:rsidR="00F12FC2" w:rsidRPr="00B24DDD" w:rsidRDefault="00F12FC2" w:rsidP="005F5AF9">
                  <w:pPr>
                    <w:rPr>
                      <w:rFonts w:ascii="Times New Roman" w:hAnsi="Times New Roman" w:cs="Times New Roman"/>
                      <w:sz w:val="24"/>
                      <w:szCs w:val="24"/>
                      <w:lang w:val="en-ID"/>
                    </w:rPr>
                  </w:pPr>
                </w:p>
              </w:tc>
              <w:tc>
                <w:tcPr>
                  <w:tcW w:w="1465" w:type="pct"/>
                  <w:tcBorders>
                    <w:bottom w:val="single" w:sz="4" w:space="0" w:color="auto"/>
                  </w:tcBorders>
                </w:tcPr>
                <w:p w14:paraId="06DA4F05" w14:textId="33835214" w:rsidR="00F12FC2" w:rsidRPr="00B24DDD" w:rsidRDefault="009A36D5"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Substrate</w:t>
                  </w:r>
                  <w:r w:rsidR="00F12FC2" w:rsidRPr="00B24DDD">
                    <w:rPr>
                      <w:rFonts w:ascii="Times New Roman" w:hAnsi="Times New Roman" w:cs="Times New Roman"/>
                      <w:sz w:val="24"/>
                      <w:szCs w:val="24"/>
                      <w:lang w:val="en-ID"/>
                    </w:rPr>
                    <w:t xml:space="preserve"> </w:t>
                  </w:r>
                </w:p>
              </w:tc>
              <w:tc>
                <w:tcPr>
                  <w:tcW w:w="1465" w:type="pct"/>
                  <w:tcBorders>
                    <w:bottom w:val="single" w:sz="4" w:space="0" w:color="auto"/>
                  </w:tcBorders>
                </w:tcPr>
                <w:p w14:paraId="0016299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1338" w:type="pct"/>
                  <w:tcBorders>
                    <w:bottom w:val="single" w:sz="4" w:space="0" w:color="auto"/>
                  </w:tcBorders>
                </w:tcPr>
                <w:p w14:paraId="6D46573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r>
          </w:tbl>
          <w:p w14:paraId="497569B3" w14:textId="77777777" w:rsidR="00F12FC2" w:rsidRPr="00B24DDD" w:rsidRDefault="00F12FC2" w:rsidP="005F5AF9">
            <w:pPr>
              <w:rPr>
                <w:rFonts w:ascii="Times New Roman" w:hAnsi="Times New Roman" w:cs="Times New Roman"/>
                <w:sz w:val="24"/>
                <w:szCs w:val="24"/>
                <w:lang w:val="en-ID"/>
              </w:rPr>
            </w:pPr>
          </w:p>
        </w:tc>
      </w:tr>
      <w:tr w:rsidR="00B24DDD" w:rsidRPr="00B24DDD" w14:paraId="63803E51" w14:textId="77777777" w:rsidTr="005F5AF9">
        <w:trPr>
          <w:jc w:val="center"/>
        </w:trPr>
        <w:tc>
          <w:tcPr>
            <w:tcW w:w="262" w:type="pct"/>
          </w:tcPr>
          <w:p w14:paraId="0DDFAE5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7</w:t>
            </w:r>
          </w:p>
        </w:tc>
        <w:tc>
          <w:tcPr>
            <w:tcW w:w="886" w:type="pct"/>
          </w:tcPr>
          <w:p w14:paraId="592F1179"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Multiply the score for confidence level with weight used for the confidence level's sub-criterion </w:t>
            </w:r>
            <m:oMath>
              <m:r>
                <w:rPr>
                  <w:rFonts w:ascii="Cambria Math" w:hAnsi="Cambria Math" w:cs="Times New Roman"/>
                  <w:sz w:val="24"/>
                  <w:szCs w:val="24"/>
                  <w:lang w:val="en-ID"/>
                </w:rPr>
                <m:t>(</m:t>
              </m:r>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ω</m:t>
                  </m:r>
                </m:e>
                <m:sub>
                  <m:r>
                    <m:rPr>
                      <m:sty m:val="bi"/>
                    </m:rPr>
                    <w:rPr>
                      <w:rFonts w:ascii="Cambria Math" w:hAnsi="Cambria Math" w:cs="Times New Roman"/>
                      <w:sz w:val="24"/>
                      <w:szCs w:val="24"/>
                      <w:lang w:val="en-US"/>
                    </w:rPr>
                    <m:t>i</m:t>
                  </m:r>
                </m:sub>
              </m:sSub>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s</m:t>
                  </m:r>
                </m:e>
                <m:sub>
                  <m:r>
                    <m:rPr>
                      <m:sty m:val="bi"/>
                    </m:rPr>
                    <w:rPr>
                      <w:rFonts w:ascii="Cambria Math" w:hAnsi="Cambria Math" w:cs="Times New Roman"/>
                      <w:sz w:val="24"/>
                      <w:szCs w:val="24"/>
                      <w:lang w:val="en-US"/>
                    </w:rPr>
                    <m:t>i</m:t>
                  </m:r>
                </m:sub>
              </m:sSub>
            </m:oMath>
            <w:r w:rsidRPr="00B24DDD">
              <w:rPr>
                <w:rFonts w:ascii="Times New Roman" w:hAnsi="Times New Roman" w:cs="Times New Roman"/>
                <w:sz w:val="24"/>
                <w:szCs w:val="24"/>
                <w:lang w:val="en-ID"/>
              </w:rPr>
              <w:t>)</w:t>
            </w:r>
          </w:p>
        </w:tc>
        <w:tc>
          <w:tcPr>
            <w:tcW w:w="3852" w:type="pct"/>
            <w:gridSpan w:val="2"/>
          </w:tcPr>
          <w:p w14:paraId="7DBE23B3"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Multiplication of the score with the weights of CL’s sub-criteria</w:t>
            </w:r>
          </w:p>
          <w:tbl>
            <w:tblPr>
              <w:tblStyle w:val="TableGrid"/>
              <w:tblW w:w="616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
              <w:gridCol w:w="1563"/>
              <w:gridCol w:w="904"/>
              <w:gridCol w:w="1150"/>
              <w:gridCol w:w="976"/>
              <w:gridCol w:w="1150"/>
              <w:gridCol w:w="976"/>
            </w:tblGrid>
            <w:tr w:rsidR="00B24DDD" w:rsidRPr="00B24DDD" w14:paraId="41E6DCEE" w14:textId="77777777" w:rsidTr="002E25C6">
              <w:tc>
                <w:tcPr>
                  <w:tcW w:w="562" w:type="pct"/>
                  <w:vMerge w:val="restart"/>
                  <w:tcBorders>
                    <w:top w:val="single" w:sz="4" w:space="0" w:color="auto"/>
                    <w:bottom w:val="nil"/>
                  </w:tcBorders>
                </w:tcPr>
                <w:p w14:paraId="026C7494"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861" w:type="pct"/>
                  <w:vMerge w:val="restart"/>
                  <w:tcBorders>
                    <w:top w:val="single" w:sz="4" w:space="0" w:color="auto"/>
                    <w:bottom w:val="nil"/>
                  </w:tcBorders>
                </w:tcPr>
                <w:p w14:paraId="15C110A2" w14:textId="77777777" w:rsidR="00F12FC2" w:rsidRPr="00B24DDD" w:rsidRDefault="00F12FC2" w:rsidP="005F5AF9">
                  <w:pPr>
                    <w:rPr>
                      <w:rFonts w:ascii="Times New Roman" w:hAnsi="Times New Roman" w:cs="Times New Roman"/>
                      <w:sz w:val="24"/>
                      <w:szCs w:val="24"/>
                      <w:lang w:val="en-ID"/>
                    </w:rPr>
                  </w:pPr>
                </w:p>
              </w:tc>
              <w:tc>
                <w:tcPr>
                  <w:tcW w:w="1738" w:type="pct"/>
                  <w:gridSpan w:val="3"/>
                  <w:tcBorders>
                    <w:top w:val="single" w:sz="4" w:space="0" w:color="auto"/>
                    <w:bottom w:val="nil"/>
                  </w:tcBorders>
                </w:tcPr>
                <w:p w14:paraId="2AA7D98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Weight Raw Score and </w:t>
                  </w:r>
                </w:p>
              </w:tc>
              <w:tc>
                <w:tcPr>
                  <w:tcW w:w="1839" w:type="pct"/>
                  <w:gridSpan w:val="2"/>
                  <w:tcBorders>
                    <w:top w:val="single" w:sz="4" w:space="0" w:color="auto"/>
                    <w:bottom w:val="nil"/>
                  </w:tcBorders>
                </w:tcPr>
                <w:p w14:paraId="045166F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Result</w:t>
                  </w:r>
                </w:p>
              </w:tc>
            </w:tr>
            <w:tr w:rsidR="00B24DDD" w:rsidRPr="00B24DDD" w14:paraId="5DECF46B" w14:textId="77777777" w:rsidTr="002E25C6">
              <w:tc>
                <w:tcPr>
                  <w:tcW w:w="562" w:type="pct"/>
                  <w:vMerge/>
                  <w:tcBorders>
                    <w:top w:val="nil"/>
                    <w:bottom w:val="single" w:sz="4" w:space="0" w:color="auto"/>
                  </w:tcBorders>
                </w:tcPr>
                <w:p w14:paraId="50B664D6" w14:textId="77777777" w:rsidR="00F12FC2" w:rsidRPr="00B24DDD" w:rsidRDefault="00F12FC2" w:rsidP="005F5AF9">
                  <w:pPr>
                    <w:rPr>
                      <w:rFonts w:ascii="Times New Roman" w:hAnsi="Times New Roman" w:cs="Times New Roman"/>
                      <w:sz w:val="24"/>
                      <w:szCs w:val="24"/>
                      <w:lang w:val="en-ID"/>
                    </w:rPr>
                  </w:pPr>
                </w:p>
              </w:tc>
              <w:tc>
                <w:tcPr>
                  <w:tcW w:w="861" w:type="pct"/>
                  <w:vMerge/>
                  <w:tcBorders>
                    <w:top w:val="nil"/>
                    <w:bottom w:val="single" w:sz="4" w:space="0" w:color="auto"/>
                  </w:tcBorders>
                </w:tcPr>
                <w:p w14:paraId="00473F70" w14:textId="77777777" w:rsidR="00F12FC2" w:rsidRPr="00B24DDD" w:rsidRDefault="00F12FC2" w:rsidP="005F5AF9">
                  <w:pPr>
                    <w:rPr>
                      <w:rFonts w:ascii="Times New Roman" w:hAnsi="Times New Roman" w:cs="Times New Roman"/>
                      <w:sz w:val="24"/>
                      <w:szCs w:val="24"/>
                      <w:lang w:val="en-ID"/>
                    </w:rPr>
                  </w:pPr>
                </w:p>
              </w:tc>
              <w:tc>
                <w:tcPr>
                  <w:tcW w:w="525" w:type="pct"/>
                  <w:tcBorders>
                    <w:top w:val="nil"/>
                    <w:bottom w:val="single" w:sz="4" w:space="0" w:color="auto"/>
                  </w:tcBorders>
                </w:tcPr>
                <w:p w14:paraId="4859490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Weight</w:t>
                  </w:r>
                </w:p>
              </w:tc>
              <w:tc>
                <w:tcPr>
                  <w:tcW w:w="650" w:type="pct"/>
                  <w:tcBorders>
                    <w:top w:val="nil"/>
                    <w:bottom w:val="single" w:sz="4" w:space="0" w:color="auto"/>
                  </w:tcBorders>
                </w:tcPr>
                <w:p w14:paraId="2454A61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562" w:type="pct"/>
                  <w:tcBorders>
                    <w:top w:val="nil"/>
                    <w:bottom w:val="single" w:sz="4" w:space="0" w:color="auto"/>
                  </w:tcBorders>
                </w:tcPr>
                <w:p w14:paraId="5E744F7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c>
                <w:tcPr>
                  <w:tcW w:w="650" w:type="pct"/>
                  <w:tcBorders>
                    <w:top w:val="nil"/>
                    <w:bottom w:val="single" w:sz="4" w:space="0" w:color="auto"/>
                  </w:tcBorders>
                </w:tcPr>
                <w:p w14:paraId="2F1A62C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189" w:type="pct"/>
                  <w:tcBorders>
                    <w:top w:val="nil"/>
                    <w:bottom w:val="single" w:sz="4" w:space="0" w:color="auto"/>
                  </w:tcBorders>
                </w:tcPr>
                <w:p w14:paraId="224C232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7C03A121" w14:textId="77777777" w:rsidTr="002E25C6">
              <w:trPr>
                <w:trHeight w:val="131"/>
              </w:trPr>
              <w:tc>
                <w:tcPr>
                  <w:tcW w:w="562" w:type="pct"/>
                  <w:vMerge w:val="restart"/>
                  <w:tcBorders>
                    <w:top w:val="single" w:sz="4" w:space="0" w:color="auto"/>
                  </w:tcBorders>
                  <w:textDirection w:val="btLr"/>
                  <w:vAlign w:val="center"/>
                </w:tcPr>
                <w:p w14:paraId="66698CA1" w14:textId="77777777" w:rsidR="00F12FC2" w:rsidRPr="00B24DDD" w:rsidRDefault="00F12FC2" w:rsidP="005F5AF9">
                  <w:pPr>
                    <w:ind w:left="113" w:right="113"/>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861" w:type="pct"/>
                  <w:tcBorders>
                    <w:top w:val="single" w:sz="4" w:space="0" w:color="auto"/>
                  </w:tcBorders>
                </w:tcPr>
                <w:p w14:paraId="7A44DB92"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Journal quartal</w:t>
                  </w:r>
                </w:p>
              </w:tc>
              <w:tc>
                <w:tcPr>
                  <w:tcW w:w="525" w:type="pct"/>
                  <w:tcBorders>
                    <w:top w:val="single" w:sz="4" w:space="0" w:color="auto"/>
                  </w:tcBorders>
                </w:tcPr>
                <w:p w14:paraId="3EA85D2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Borders>
                    <w:top w:val="single" w:sz="4" w:space="0" w:color="auto"/>
                  </w:tcBorders>
                </w:tcPr>
                <w:p w14:paraId="5C09CD2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562" w:type="pct"/>
                  <w:tcBorders>
                    <w:top w:val="single" w:sz="4" w:space="0" w:color="auto"/>
                  </w:tcBorders>
                </w:tcPr>
                <w:p w14:paraId="7F10F96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650" w:type="pct"/>
                  <w:tcBorders>
                    <w:top w:val="single" w:sz="4" w:space="0" w:color="auto"/>
                  </w:tcBorders>
                </w:tcPr>
                <w:p w14:paraId="493DF91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1189" w:type="pct"/>
                  <w:tcBorders>
                    <w:top w:val="single" w:sz="4" w:space="0" w:color="auto"/>
                  </w:tcBorders>
                </w:tcPr>
                <w:p w14:paraId="698A5C4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r w:rsidR="00B24DDD" w:rsidRPr="00B24DDD" w14:paraId="44197A58" w14:textId="77777777" w:rsidTr="002E25C6">
              <w:tc>
                <w:tcPr>
                  <w:tcW w:w="562" w:type="pct"/>
                  <w:vMerge/>
                </w:tcPr>
                <w:p w14:paraId="324960CE" w14:textId="77777777" w:rsidR="00F12FC2" w:rsidRPr="00B24DDD" w:rsidRDefault="00F12FC2" w:rsidP="005F5AF9">
                  <w:pPr>
                    <w:rPr>
                      <w:rFonts w:ascii="Times New Roman" w:hAnsi="Times New Roman" w:cs="Times New Roman"/>
                      <w:sz w:val="24"/>
                      <w:szCs w:val="24"/>
                      <w:lang w:val="en-ID"/>
                    </w:rPr>
                  </w:pPr>
                </w:p>
              </w:tc>
              <w:tc>
                <w:tcPr>
                  <w:tcW w:w="861" w:type="pct"/>
                </w:tcPr>
                <w:p w14:paraId="4413956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h-index</w:t>
                  </w:r>
                </w:p>
              </w:tc>
              <w:tc>
                <w:tcPr>
                  <w:tcW w:w="525" w:type="pct"/>
                </w:tcPr>
                <w:p w14:paraId="3E567C3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650" w:type="pct"/>
                </w:tcPr>
                <w:p w14:paraId="16E7F28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c>
                <w:tcPr>
                  <w:tcW w:w="562" w:type="pct"/>
                </w:tcPr>
                <w:p w14:paraId="5B4F960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650" w:type="pct"/>
                </w:tcPr>
                <w:p w14:paraId="173C8AB4"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08A1D94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0.3</w:t>
                  </w:r>
                </w:p>
              </w:tc>
            </w:tr>
            <w:tr w:rsidR="00B24DDD" w:rsidRPr="00B24DDD" w14:paraId="59E8E740" w14:textId="77777777" w:rsidTr="002E25C6">
              <w:tc>
                <w:tcPr>
                  <w:tcW w:w="562" w:type="pct"/>
                  <w:vMerge/>
                </w:tcPr>
                <w:p w14:paraId="20775DFC" w14:textId="77777777" w:rsidR="00F12FC2" w:rsidRPr="00B24DDD" w:rsidRDefault="00F12FC2" w:rsidP="005F5AF9">
                  <w:pPr>
                    <w:rPr>
                      <w:rFonts w:ascii="Times New Roman" w:hAnsi="Times New Roman" w:cs="Times New Roman"/>
                      <w:sz w:val="24"/>
                      <w:szCs w:val="24"/>
                      <w:lang w:val="en-ID"/>
                    </w:rPr>
                  </w:pPr>
                </w:p>
              </w:tc>
              <w:tc>
                <w:tcPr>
                  <w:tcW w:w="861" w:type="pct"/>
                </w:tcPr>
                <w:p w14:paraId="1E5D421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Citations</w:t>
                  </w:r>
                </w:p>
              </w:tc>
              <w:tc>
                <w:tcPr>
                  <w:tcW w:w="525" w:type="pct"/>
                </w:tcPr>
                <w:p w14:paraId="7ABE743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650" w:type="pct"/>
                </w:tcPr>
                <w:p w14:paraId="777DD48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c>
                <w:tcPr>
                  <w:tcW w:w="562" w:type="pct"/>
                </w:tcPr>
                <w:p w14:paraId="314EF17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650" w:type="pct"/>
                </w:tcPr>
                <w:p w14:paraId="3C926BE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58413DB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0.1</w:t>
                  </w:r>
                </w:p>
              </w:tc>
            </w:tr>
            <w:tr w:rsidR="00B24DDD" w:rsidRPr="00B24DDD" w14:paraId="3E4DB602" w14:textId="77777777" w:rsidTr="002E25C6">
              <w:tc>
                <w:tcPr>
                  <w:tcW w:w="562" w:type="pct"/>
                  <w:vMerge/>
                </w:tcPr>
                <w:p w14:paraId="56FC5951" w14:textId="77777777" w:rsidR="00F12FC2" w:rsidRPr="00B24DDD" w:rsidRDefault="00F12FC2" w:rsidP="005F5AF9">
                  <w:pPr>
                    <w:rPr>
                      <w:rFonts w:ascii="Times New Roman" w:hAnsi="Times New Roman" w:cs="Times New Roman"/>
                      <w:sz w:val="24"/>
                      <w:szCs w:val="24"/>
                      <w:lang w:val="en-ID"/>
                    </w:rPr>
                  </w:pPr>
                </w:p>
              </w:tc>
              <w:tc>
                <w:tcPr>
                  <w:tcW w:w="861" w:type="pct"/>
                </w:tcPr>
                <w:p w14:paraId="29FB54D0"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Scale</w:t>
                  </w:r>
                </w:p>
              </w:tc>
              <w:tc>
                <w:tcPr>
                  <w:tcW w:w="525" w:type="pct"/>
                </w:tcPr>
                <w:p w14:paraId="29F187F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Pr>
                <w:p w14:paraId="31FA688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562" w:type="pct"/>
                </w:tcPr>
                <w:p w14:paraId="6E899DD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650" w:type="pct"/>
                </w:tcPr>
                <w:p w14:paraId="30786EC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173DF0D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0.6</w:t>
                  </w:r>
                </w:p>
              </w:tc>
            </w:tr>
            <w:tr w:rsidR="00B24DDD" w:rsidRPr="00B24DDD" w14:paraId="7822B9D2" w14:textId="77777777" w:rsidTr="002E25C6">
              <w:tc>
                <w:tcPr>
                  <w:tcW w:w="562" w:type="pct"/>
                  <w:vMerge/>
                </w:tcPr>
                <w:p w14:paraId="464C4A43" w14:textId="77777777" w:rsidR="00F12FC2" w:rsidRPr="00B24DDD" w:rsidRDefault="00F12FC2" w:rsidP="005F5AF9">
                  <w:pPr>
                    <w:rPr>
                      <w:rFonts w:ascii="Times New Roman" w:hAnsi="Times New Roman" w:cs="Times New Roman"/>
                      <w:sz w:val="24"/>
                      <w:szCs w:val="24"/>
                      <w:lang w:val="en-ID"/>
                    </w:rPr>
                  </w:pPr>
                </w:p>
              </w:tc>
              <w:tc>
                <w:tcPr>
                  <w:tcW w:w="861" w:type="pct"/>
                </w:tcPr>
                <w:p w14:paraId="77C9B684"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Configuration</w:t>
                  </w:r>
                </w:p>
              </w:tc>
              <w:tc>
                <w:tcPr>
                  <w:tcW w:w="525" w:type="pct"/>
                </w:tcPr>
                <w:p w14:paraId="106BDF6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Pr>
                <w:p w14:paraId="1566A9E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562" w:type="pct"/>
                </w:tcPr>
                <w:p w14:paraId="1E916FF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650" w:type="pct"/>
                </w:tcPr>
                <w:p w14:paraId="4C82320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39C5E65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r>
            <w:tr w:rsidR="00B24DDD" w:rsidRPr="00B24DDD" w14:paraId="38996DD3" w14:textId="77777777" w:rsidTr="002E25C6">
              <w:tc>
                <w:tcPr>
                  <w:tcW w:w="562" w:type="pct"/>
                  <w:vMerge/>
                </w:tcPr>
                <w:p w14:paraId="673FB728" w14:textId="77777777" w:rsidR="00F12FC2" w:rsidRPr="00B24DDD" w:rsidRDefault="00F12FC2" w:rsidP="005F5AF9">
                  <w:pPr>
                    <w:rPr>
                      <w:rFonts w:ascii="Times New Roman" w:hAnsi="Times New Roman" w:cs="Times New Roman"/>
                      <w:sz w:val="24"/>
                      <w:szCs w:val="24"/>
                      <w:lang w:val="en-ID"/>
                    </w:rPr>
                  </w:pPr>
                </w:p>
              </w:tc>
              <w:tc>
                <w:tcPr>
                  <w:tcW w:w="861" w:type="pct"/>
                </w:tcPr>
                <w:p w14:paraId="12625BC4" w14:textId="5009374D" w:rsidR="00F12FC2" w:rsidRPr="00B24DDD" w:rsidRDefault="009A36D5"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Substrate</w:t>
                  </w:r>
                  <w:r w:rsidR="00F12FC2" w:rsidRPr="00B24DDD">
                    <w:rPr>
                      <w:rFonts w:ascii="Times New Roman" w:hAnsi="Times New Roman" w:cs="Times New Roman"/>
                      <w:sz w:val="24"/>
                      <w:szCs w:val="24"/>
                      <w:lang w:val="en-ID"/>
                    </w:rPr>
                    <w:t xml:space="preserve"> </w:t>
                  </w:r>
                </w:p>
              </w:tc>
              <w:tc>
                <w:tcPr>
                  <w:tcW w:w="525" w:type="pct"/>
                </w:tcPr>
                <w:p w14:paraId="626726B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Pr>
                <w:p w14:paraId="2A44793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562" w:type="pct"/>
                </w:tcPr>
                <w:p w14:paraId="1FEB2B2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650" w:type="pct"/>
                </w:tcPr>
                <w:p w14:paraId="1BE3D19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0DEC2D7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r>
            <w:tr w:rsidR="00B24DDD" w:rsidRPr="00B24DDD" w14:paraId="2D23EC96" w14:textId="77777777" w:rsidTr="002E25C6">
              <w:tc>
                <w:tcPr>
                  <w:tcW w:w="562" w:type="pct"/>
                  <w:vMerge w:val="restart"/>
                  <w:textDirection w:val="btLr"/>
                  <w:vAlign w:val="center"/>
                </w:tcPr>
                <w:p w14:paraId="7116FC95" w14:textId="77777777" w:rsidR="00F12FC2" w:rsidRPr="00B24DDD" w:rsidRDefault="00F12FC2" w:rsidP="005F5AF9">
                  <w:pPr>
                    <w:ind w:left="113" w:right="113"/>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861" w:type="pct"/>
                </w:tcPr>
                <w:p w14:paraId="19E4E48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Journal quartal</w:t>
                  </w:r>
                </w:p>
              </w:tc>
              <w:tc>
                <w:tcPr>
                  <w:tcW w:w="525" w:type="pct"/>
                </w:tcPr>
                <w:p w14:paraId="7D1FE76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Pr>
                <w:p w14:paraId="4BFC7A5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562" w:type="pct"/>
                </w:tcPr>
                <w:p w14:paraId="2FEEFAA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650" w:type="pct"/>
                </w:tcPr>
                <w:p w14:paraId="7E12D3B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1189" w:type="pct"/>
                </w:tcPr>
                <w:p w14:paraId="33505D9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r w:rsidR="00B24DDD" w:rsidRPr="00B24DDD" w14:paraId="2E7423F4" w14:textId="77777777" w:rsidTr="002E25C6">
              <w:tc>
                <w:tcPr>
                  <w:tcW w:w="562" w:type="pct"/>
                  <w:vMerge/>
                </w:tcPr>
                <w:p w14:paraId="5637F1D6" w14:textId="77777777" w:rsidR="00F12FC2" w:rsidRPr="00B24DDD" w:rsidRDefault="00F12FC2" w:rsidP="005F5AF9">
                  <w:pPr>
                    <w:rPr>
                      <w:rFonts w:ascii="Times New Roman" w:hAnsi="Times New Roman" w:cs="Times New Roman"/>
                      <w:sz w:val="24"/>
                      <w:szCs w:val="24"/>
                      <w:lang w:val="en-ID"/>
                    </w:rPr>
                  </w:pPr>
                </w:p>
              </w:tc>
              <w:tc>
                <w:tcPr>
                  <w:tcW w:w="861" w:type="pct"/>
                </w:tcPr>
                <w:p w14:paraId="3B457330"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h-index</w:t>
                  </w:r>
                </w:p>
              </w:tc>
              <w:tc>
                <w:tcPr>
                  <w:tcW w:w="525" w:type="pct"/>
                </w:tcPr>
                <w:p w14:paraId="7260C71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650" w:type="pct"/>
                </w:tcPr>
                <w:p w14:paraId="05C372B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562" w:type="pct"/>
                </w:tcPr>
                <w:p w14:paraId="36156FF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650" w:type="pct"/>
                </w:tcPr>
                <w:p w14:paraId="6F7600A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0.3</w:t>
                  </w:r>
                </w:p>
              </w:tc>
              <w:tc>
                <w:tcPr>
                  <w:tcW w:w="1189" w:type="pct"/>
                </w:tcPr>
                <w:p w14:paraId="1D039B9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0.3</w:t>
                  </w:r>
                </w:p>
              </w:tc>
            </w:tr>
            <w:tr w:rsidR="00B24DDD" w:rsidRPr="00B24DDD" w14:paraId="59DC3492" w14:textId="77777777" w:rsidTr="002E25C6">
              <w:tc>
                <w:tcPr>
                  <w:tcW w:w="562" w:type="pct"/>
                  <w:vMerge/>
                </w:tcPr>
                <w:p w14:paraId="38942168" w14:textId="77777777" w:rsidR="00F12FC2" w:rsidRPr="00B24DDD" w:rsidRDefault="00F12FC2" w:rsidP="005F5AF9">
                  <w:pPr>
                    <w:rPr>
                      <w:rFonts w:ascii="Times New Roman" w:hAnsi="Times New Roman" w:cs="Times New Roman"/>
                      <w:sz w:val="24"/>
                      <w:szCs w:val="24"/>
                      <w:lang w:val="en-ID"/>
                    </w:rPr>
                  </w:pPr>
                </w:p>
              </w:tc>
              <w:tc>
                <w:tcPr>
                  <w:tcW w:w="861" w:type="pct"/>
                </w:tcPr>
                <w:p w14:paraId="25D25D7D"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Citations</w:t>
                  </w:r>
                </w:p>
              </w:tc>
              <w:tc>
                <w:tcPr>
                  <w:tcW w:w="525" w:type="pct"/>
                </w:tcPr>
                <w:p w14:paraId="12593B8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650" w:type="pct"/>
                </w:tcPr>
                <w:p w14:paraId="044EAAC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w:t>
                  </w:r>
                </w:p>
              </w:tc>
              <w:tc>
                <w:tcPr>
                  <w:tcW w:w="562" w:type="pct"/>
                </w:tcPr>
                <w:p w14:paraId="58FB49B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650" w:type="pct"/>
                </w:tcPr>
                <w:p w14:paraId="3B4904F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7B507D1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0.1</w:t>
                  </w:r>
                </w:p>
              </w:tc>
            </w:tr>
            <w:tr w:rsidR="00B24DDD" w:rsidRPr="00B24DDD" w14:paraId="033E1BEB" w14:textId="77777777" w:rsidTr="002E25C6">
              <w:tc>
                <w:tcPr>
                  <w:tcW w:w="562" w:type="pct"/>
                  <w:vMerge/>
                </w:tcPr>
                <w:p w14:paraId="6FD9B50E" w14:textId="77777777" w:rsidR="00F12FC2" w:rsidRPr="00B24DDD" w:rsidRDefault="00F12FC2" w:rsidP="005F5AF9">
                  <w:pPr>
                    <w:rPr>
                      <w:rFonts w:ascii="Times New Roman" w:hAnsi="Times New Roman" w:cs="Times New Roman"/>
                      <w:sz w:val="24"/>
                      <w:szCs w:val="24"/>
                      <w:lang w:val="en-ID"/>
                    </w:rPr>
                  </w:pPr>
                </w:p>
              </w:tc>
              <w:tc>
                <w:tcPr>
                  <w:tcW w:w="861" w:type="pct"/>
                </w:tcPr>
                <w:p w14:paraId="0E03C922"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Scale</w:t>
                  </w:r>
                </w:p>
              </w:tc>
              <w:tc>
                <w:tcPr>
                  <w:tcW w:w="525" w:type="pct"/>
                </w:tcPr>
                <w:p w14:paraId="4247D85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Pr>
                <w:p w14:paraId="594299C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562" w:type="pct"/>
                </w:tcPr>
                <w:p w14:paraId="6B116464"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650" w:type="pct"/>
                </w:tcPr>
                <w:p w14:paraId="1545440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1D4F38A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r>
            <w:tr w:rsidR="00B24DDD" w:rsidRPr="00B24DDD" w14:paraId="0E8DDB7C" w14:textId="77777777" w:rsidTr="002E25C6">
              <w:tc>
                <w:tcPr>
                  <w:tcW w:w="562" w:type="pct"/>
                  <w:vMerge/>
                </w:tcPr>
                <w:p w14:paraId="00C1BC66" w14:textId="77777777" w:rsidR="00F12FC2" w:rsidRPr="00B24DDD" w:rsidRDefault="00F12FC2" w:rsidP="005F5AF9">
                  <w:pPr>
                    <w:rPr>
                      <w:rFonts w:ascii="Times New Roman" w:hAnsi="Times New Roman" w:cs="Times New Roman"/>
                      <w:sz w:val="24"/>
                      <w:szCs w:val="24"/>
                      <w:lang w:val="en-ID"/>
                    </w:rPr>
                  </w:pPr>
                </w:p>
              </w:tc>
              <w:tc>
                <w:tcPr>
                  <w:tcW w:w="861" w:type="pct"/>
                </w:tcPr>
                <w:p w14:paraId="2365471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Configuration</w:t>
                  </w:r>
                </w:p>
              </w:tc>
              <w:tc>
                <w:tcPr>
                  <w:tcW w:w="525" w:type="pct"/>
                </w:tcPr>
                <w:p w14:paraId="7F65D487"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Pr>
                <w:p w14:paraId="00974A87"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562" w:type="pct"/>
                </w:tcPr>
                <w:p w14:paraId="4712C22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650" w:type="pct"/>
                </w:tcPr>
                <w:p w14:paraId="35AE68D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7EF816C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r>
            <w:tr w:rsidR="00B24DDD" w:rsidRPr="00B24DDD" w14:paraId="0B5E6A52" w14:textId="77777777" w:rsidTr="002E25C6">
              <w:tc>
                <w:tcPr>
                  <w:tcW w:w="562" w:type="pct"/>
                  <w:vMerge/>
                </w:tcPr>
                <w:p w14:paraId="7329D0C7" w14:textId="77777777" w:rsidR="00F12FC2" w:rsidRPr="00B24DDD" w:rsidRDefault="00F12FC2" w:rsidP="005F5AF9">
                  <w:pPr>
                    <w:rPr>
                      <w:rFonts w:ascii="Times New Roman" w:hAnsi="Times New Roman" w:cs="Times New Roman"/>
                      <w:sz w:val="24"/>
                      <w:szCs w:val="24"/>
                      <w:lang w:val="en-ID"/>
                    </w:rPr>
                  </w:pPr>
                </w:p>
              </w:tc>
              <w:tc>
                <w:tcPr>
                  <w:tcW w:w="861" w:type="pct"/>
                </w:tcPr>
                <w:p w14:paraId="263B4CFE" w14:textId="3440DFA7" w:rsidR="00F12FC2" w:rsidRPr="00B24DDD" w:rsidRDefault="009A36D5"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Substrate</w:t>
                  </w:r>
                  <w:r w:rsidR="00F12FC2" w:rsidRPr="00B24DDD">
                    <w:rPr>
                      <w:rFonts w:ascii="Times New Roman" w:hAnsi="Times New Roman" w:cs="Times New Roman"/>
                      <w:sz w:val="24"/>
                      <w:szCs w:val="24"/>
                      <w:lang w:val="en-ID"/>
                    </w:rPr>
                    <w:t xml:space="preserve"> </w:t>
                  </w:r>
                </w:p>
              </w:tc>
              <w:tc>
                <w:tcPr>
                  <w:tcW w:w="525" w:type="pct"/>
                </w:tcPr>
                <w:p w14:paraId="4C0578E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650" w:type="pct"/>
                </w:tcPr>
                <w:p w14:paraId="08FCEEF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w:t>
                  </w:r>
                </w:p>
              </w:tc>
              <w:tc>
                <w:tcPr>
                  <w:tcW w:w="562" w:type="pct"/>
                </w:tcPr>
                <w:p w14:paraId="6A6875E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650" w:type="pct"/>
                </w:tcPr>
                <w:p w14:paraId="447F5E7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0.2</w:t>
                  </w:r>
                </w:p>
              </w:tc>
              <w:tc>
                <w:tcPr>
                  <w:tcW w:w="1189" w:type="pct"/>
                </w:tcPr>
                <w:p w14:paraId="6558666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0.6</w:t>
                  </w:r>
                </w:p>
              </w:tc>
            </w:tr>
          </w:tbl>
          <w:p w14:paraId="402195E5" w14:textId="77777777" w:rsidR="00F12FC2" w:rsidRPr="00B24DDD" w:rsidRDefault="00F12FC2" w:rsidP="005F5AF9">
            <w:pPr>
              <w:rPr>
                <w:rFonts w:ascii="Times New Roman" w:hAnsi="Times New Roman" w:cs="Times New Roman"/>
                <w:sz w:val="24"/>
                <w:szCs w:val="24"/>
                <w:lang w:val="en-ID"/>
              </w:rPr>
            </w:pPr>
          </w:p>
        </w:tc>
      </w:tr>
      <w:tr w:rsidR="00B24DDD" w:rsidRPr="00B24DDD" w14:paraId="763C684D" w14:textId="77777777" w:rsidTr="005F5AF9">
        <w:trPr>
          <w:jc w:val="center"/>
        </w:trPr>
        <w:tc>
          <w:tcPr>
            <w:tcW w:w="262" w:type="pct"/>
          </w:tcPr>
          <w:p w14:paraId="49E3983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8</w:t>
            </w:r>
          </w:p>
        </w:tc>
        <w:tc>
          <w:tcPr>
            <w:tcW w:w="886" w:type="pct"/>
          </w:tcPr>
          <w:p w14:paraId="3B54752A"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Sum the result of weighted score </w:t>
            </w:r>
            <m:oMath>
              <m:r>
                <w:rPr>
                  <w:rFonts w:ascii="Cambria Math" w:hAnsi="Cambria Math" w:cs="Times New Roman"/>
                  <w:sz w:val="24"/>
                  <w:szCs w:val="24"/>
                  <w:lang w:val="en-ID"/>
                </w:rPr>
                <m:t>(</m:t>
              </m:r>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ω</m:t>
                  </m:r>
                </m:e>
                <m:sub>
                  <m:r>
                    <m:rPr>
                      <m:sty m:val="bi"/>
                    </m:rPr>
                    <w:rPr>
                      <w:rFonts w:ascii="Cambria Math" w:hAnsi="Cambria Math" w:cs="Times New Roman"/>
                      <w:sz w:val="24"/>
                      <w:szCs w:val="24"/>
                      <w:lang w:val="en-US"/>
                    </w:rPr>
                    <m:t>i</m:t>
                  </m:r>
                </m:sub>
              </m:sSub>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s</m:t>
                  </m:r>
                </m:e>
                <m:sub>
                  <m:r>
                    <m:rPr>
                      <m:sty m:val="bi"/>
                    </m:rPr>
                    <w:rPr>
                      <w:rFonts w:ascii="Cambria Math" w:hAnsi="Cambria Math" w:cs="Times New Roman"/>
                      <w:sz w:val="24"/>
                      <w:szCs w:val="24"/>
                      <w:lang w:val="en-US"/>
                    </w:rPr>
                    <m:t>i</m:t>
                  </m:r>
                </m:sub>
              </m:sSub>
            </m:oMath>
            <w:r w:rsidRPr="00B24DDD">
              <w:rPr>
                <w:rFonts w:ascii="Times New Roman" w:hAnsi="Times New Roman" w:cs="Times New Roman"/>
                <w:sz w:val="24"/>
                <w:szCs w:val="24"/>
                <w:lang w:val="en-ID"/>
              </w:rPr>
              <w:t>) for all sub-criteria</w:t>
            </w:r>
          </w:p>
        </w:tc>
        <w:tc>
          <w:tcPr>
            <w:tcW w:w="3852" w:type="pct"/>
            <w:gridSpan w:val="2"/>
          </w:tcPr>
          <w:p w14:paraId="321FA2A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Sum result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2"/>
              <w:gridCol w:w="3262"/>
              <w:gridCol w:w="2992"/>
            </w:tblGrid>
            <w:tr w:rsidR="00B24DDD" w:rsidRPr="00B24DDD" w14:paraId="3EB85C23" w14:textId="77777777" w:rsidTr="002E25C6">
              <w:tc>
                <w:tcPr>
                  <w:tcW w:w="937" w:type="pct"/>
                  <w:tcBorders>
                    <w:top w:val="single" w:sz="4" w:space="0" w:color="auto"/>
                    <w:bottom w:val="single" w:sz="4" w:space="0" w:color="auto"/>
                  </w:tcBorders>
                </w:tcPr>
                <w:p w14:paraId="02AFA4B5"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2119" w:type="pct"/>
                  <w:tcBorders>
                    <w:top w:val="single" w:sz="4" w:space="0" w:color="auto"/>
                    <w:bottom w:val="single" w:sz="4" w:space="0" w:color="auto"/>
                  </w:tcBorders>
                </w:tcPr>
                <w:p w14:paraId="274E648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944" w:type="pct"/>
                  <w:tcBorders>
                    <w:top w:val="single" w:sz="4" w:space="0" w:color="auto"/>
                    <w:bottom w:val="single" w:sz="4" w:space="0" w:color="auto"/>
                  </w:tcBorders>
                </w:tcPr>
                <w:p w14:paraId="057398C4"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7FF94DBA" w14:textId="77777777" w:rsidTr="002E25C6">
              <w:tc>
                <w:tcPr>
                  <w:tcW w:w="937" w:type="pct"/>
                  <w:tcBorders>
                    <w:top w:val="single" w:sz="4" w:space="0" w:color="auto"/>
                  </w:tcBorders>
                </w:tcPr>
                <w:p w14:paraId="41B388C0"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2119" w:type="pct"/>
                  <w:tcBorders>
                    <w:top w:val="single" w:sz="4" w:space="0" w:color="auto"/>
                  </w:tcBorders>
                </w:tcPr>
                <w:p w14:paraId="1F92060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1944" w:type="pct"/>
                  <w:tcBorders>
                    <w:top w:val="single" w:sz="4" w:space="0" w:color="auto"/>
                  </w:tcBorders>
                </w:tcPr>
                <w:p w14:paraId="3FFDA03E" w14:textId="77777777" w:rsidR="00F12FC2" w:rsidRPr="00B24DDD" w:rsidRDefault="00F12FC2" w:rsidP="005F5AF9">
                  <w:pPr>
                    <w:jc w:val="center"/>
                    <w:rPr>
                      <w:rFonts w:ascii="Times New Roman" w:hAnsi="Times New Roman" w:cs="Times New Roman"/>
                      <w:sz w:val="24"/>
                      <w:szCs w:val="24"/>
                    </w:rPr>
                  </w:pPr>
                  <w:r w:rsidRPr="00B24DDD">
                    <w:rPr>
                      <w:rFonts w:ascii="Times New Roman" w:hAnsi="Times New Roman" w:cs="Times New Roman"/>
                      <w:sz w:val="24"/>
                      <w:szCs w:val="24"/>
                    </w:rPr>
                    <w:t>2.3</w:t>
                  </w:r>
                </w:p>
              </w:tc>
            </w:tr>
            <w:tr w:rsidR="00B24DDD" w:rsidRPr="00B24DDD" w14:paraId="02461CA5" w14:textId="77777777" w:rsidTr="002E25C6">
              <w:tc>
                <w:tcPr>
                  <w:tcW w:w="937" w:type="pct"/>
                </w:tcPr>
                <w:p w14:paraId="1A27C54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2119" w:type="pct"/>
                </w:tcPr>
                <w:p w14:paraId="02C8974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2.1</w:t>
                  </w:r>
                </w:p>
              </w:tc>
              <w:tc>
                <w:tcPr>
                  <w:tcW w:w="1944" w:type="pct"/>
                </w:tcPr>
                <w:p w14:paraId="646142A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2.4</w:t>
                  </w:r>
                </w:p>
              </w:tc>
            </w:tr>
          </w:tbl>
          <w:p w14:paraId="56C59D9D" w14:textId="77777777" w:rsidR="00F12FC2" w:rsidRPr="00B24DDD" w:rsidRDefault="00F12FC2" w:rsidP="005F5AF9">
            <w:pPr>
              <w:rPr>
                <w:rFonts w:ascii="Times New Roman" w:hAnsi="Times New Roman" w:cs="Times New Roman"/>
                <w:sz w:val="24"/>
                <w:szCs w:val="24"/>
                <w:lang w:val="en-ID"/>
              </w:rPr>
            </w:pPr>
          </w:p>
        </w:tc>
      </w:tr>
      <w:tr w:rsidR="00B24DDD" w:rsidRPr="00B24DDD" w14:paraId="4F84C609" w14:textId="77777777" w:rsidTr="005F5AF9">
        <w:trPr>
          <w:jc w:val="center"/>
        </w:trPr>
        <w:tc>
          <w:tcPr>
            <w:tcW w:w="262" w:type="pct"/>
          </w:tcPr>
          <w:p w14:paraId="067A41C5"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9</w:t>
            </w:r>
          </w:p>
        </w:tc>
        <w:tc>
          <w:tcPr>
            <w:tcW w:w="886" w:type="pct"/>
          </w:tcPr>
          <w:p w14:paraId="1B39D65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Calculate the maximum score for CL calculation (the most ideal score)</w:t>
            </w:r>
          </w:p>
        </w:tc>
        <w:tc>
          <w:tcPr>
            <w:tcW w:w="3852" w:type="pct"/>
            <w:gridSpan w:val="2"/>
          </w:tcPr>
          <w:p w14:paraId="14E0B52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Maximum weighted score for CL</w:t>
            </w:r>
          </w:p>
          <w:tbl>
            <w:tblPr>
              <w:tblStyle w:val="TableGrid"/>
              <w:tblW w:w="616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1329"/>
              <w:gridCol w:w="1328"/>
              <w:gridCol w:w="1327"/>
            </w:tblGrid>
            <w:tr w:rsidR="00B24DDD" w:rsidRPr="00B24DDD" w14:paraId="366BDFF0" w14:textId="77777777" w:rsidTr="002E25C6">
              <w:trPr>
                <w:trHeight w:val="131"/>
              </w:trPr>
              <w:tc>
                <w:tcPr>
                  <w:tcW w:w="1769" w:type="pct"/>
                  <w:tcBorders>
                    <w:top w:val="single" w:sz="4" w:space="0" w:color="auto"/>
                    <w:bottom w:val="single" w:sz="4" w:space="0" w:color="auto"/>
                  </w:tcBorders>
                </w:tcPr>
                <w:p w14:paraId="0B926214"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Sub-Criterion of CL</w:t>
                  </w:r>
                </w:p>
              </w:tc>
              <w:tc>
                <w:tcPr>
                  <w:tcW w:w="1078" w:type="pct"/>
                  <w:tcBorders>
                    <w:top w:val="single" w:sz="4" w:space="0" w:color="auto"/>
                    <w:bottom w:val="single" w:sz="4" w:space="0" w:color="auto"/>
                  </w:tcBorders>
                </w:tcPr>
                <w:p w14:paraId="09C942A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Weight</w:t>
                  </w:r>
                </w:p>
              </w:tc>
              <w:tc>
                <w:tcPr>
                  <w:tcW w:w="1077" w:type="pct"/>
                  <w:tcBorders>
                    <w:top w:val="single" w:sz="4" w:space="0" w:color="auto"/>
                    <w:bottom w:val="single" w:sz="4" w:space="0" w:color="auto"/>
                  </w:tcBorders>
                </w:tcPr>
                <w:p w14:paraId="090DD82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Score</w:t>
                  </w:r>
                </w:p>
              </w:tc>
              <w:tc>
                <w:tcPr>
                  <w:tcW w:w="1077" w:type="pct"/>
                  <w:tcBorders>
                    <w:top w:val="single" w:sz="4" w:space="0" w:color="auto"/>
                    <w:bottom w:val="single" w:sz="4" w:space="0" w:color="auto"/>
                  </w:tcBorders>
                </w:tcPr>
                <w:p w14:paraId="732A3CD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Weighted score</w:t>
                  </w:r>
                </w:p>
              </w:tc>
            </w:tr>
            <w:tr w:rsidR="00B24DDD" w:rsidRPr="00B24DDD" w14:paraId="4C18E086" w14:textId="77777777" w:rsidTr="002E25C6">
              <w:trPr>
                <w:trHeight w:val="131"/>
              </w:trPr>
              <w:tc>
                <w:tcPr>
                  <w:tcW w:w="1769" w:type="pct"/>
                  <w:tcBorders>
                    <w:top w:val="single" w:sz="4" w:space="0" w:color="auto"/>
                  </w:tcBorders>
                </w:tcPr>
                <w:p w14:paraId="637AD513"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Journal quartal</w:t>
                  </w:r>
                </w:p>
              </w:tc>
              <w:tc>
                <w:tcPr>
                  <w:tcW w:w="1078" w:type="pct"/>
                  <w:tcBorders>
                    <w:top w:val="single" w:sz="4" w:space="0" w:color="auto"/>
                  </w:tcBorders>
                </w:tcPr>
                <w:p w14:paraId="7A4D2067"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1077" w:type="pct"/>
                  <w:tcBorders>
                    <w:top w:val="single" w:sz="4" w:space="0" w:color="auto"/>
                  </w:tcBorders>
                </w:tcPr>
                <w:p w14:paraId="7BE0FBD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1077" w:type="pct"/>
                  <w:tcBorders>
                    <w:top w:val="single" w:sz="4" w:space="0" w:color="auto"/>
                  </w:tcBorders>
                </w:tcPr>
                <w:p w14:paraId="012A3AA8"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r w:rsidR="00B24DDD" w:rsidRPr="00B24DDD" w14:paraId="6E31F89D" w14:textId="77777777" w:rsidTr="002E25C6">
              <w:tc>
                <w:tcPr>
                  <w:tcW w:w="1769" w:type="pct"/>
                </w:tcPr>
                <w:p w14:paraId="716A55EF"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h-index</w:t>
                  </w:r>
                </w:p>
              </w:tc>
              <w:tc>
                <w:tcPr>
                  <w:tcW w:w="1078" w:type="pct"/>
                </w:tcPr>
                <w:p w14:paraId="176FB4A7"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1077" w:type="pct"/>
                </w:tcPr>
                <w:p w14:paraId="337223D7"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1077" w:type="pct"/>
                </w:tcPr>
                <w:p w14:paraId="3CD5B94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0.5</w:t>
                  </w:r>
                </w:p>
              </w:tc>
            </w:tr>
            <w:tr w:rsidR="00B24DDD" w:rsidRPr="00B24DDD" w14:paraId="11C1679A" w14:textId="77777777" w:rsidTr="002E25C6">
              <w:tc>
                <w:tcPr>
                  <w:tcW w:w="1769" w:type="pct"/>
                </w:tcPr>
                <w:p w14:paraId="0E1B89BD"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Citations</w:t>
                  </w:r>
                </w:p>
              </w:tc>
              <w:tc>
                <w:tcPr>
                  <w:tcW w:w="1078" w:type="pct"/>
                </w:tcPr>
                <w:p w14:paraId="517FBDF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c>
                <w:tcPr>
                  <w:tcW w:w="1077" w:type="pct"/>
                </w:tcPr>
                <w:p w14:paraId="2CA6E626"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1077" w:type="pct"/>
                </w:tcPr>
                <w:p w14:paraId="19D8159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0.5</w:t>
                  </w:r>
                </w:p>
              </w:tc>
            </w:tr>
            <w:tr w:rsidR="00B24DDD" w:rsidRPr="00B24DDD" w14:paraId="1F1C1105" w14:textId="77777777" w:rsidTr="002E25C6">
              <w:tc>
                <w:tcPr>
                  <w:tcW w:w="1769" w:type="pct"/>
                </w:tcPr>
                <w:p w14:paraId="43B02A54"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Scale</w:t>
                  </w:r>
                </w:p>
              </w:tc>
              <w:tc>
                <w:tcPr>
                  <w:tcW w:w="1078" w:type="pct"/>
                </w:tcPr>
                <w:p w14:paraId="5854B8D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1077" w:type="pct"/>
                </w:tcPr>
                <w:p w14:paraId="4545337B"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c>
                <w:tcPr>
                  <w:tcW w:w="1077" w:type="pct"/>
                </w:tcPr>
                <w:p w14:paraId="0AD4C1D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0.8</w:t>
                  </w:r>
                </w:p>
              </w:tc>
            </w:tr>
            <w:tr w:rsidR="00B24DDD" w:rsidRPr="00B24DDD" w14:paraId="4000D011" w14:textId="77777777" w:rsidTr="002E25C6">
              <w:tc>
                <w:tcPr>
                  <w:tcW w:w="1769" w:type="pct"/>
                </w:tcPr>
                <w:p w14:paraId="12C5B919"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Configuration</w:t>
                  </w:r>
                </w:p>
              </w:tc>
              <w:tc>
                <w:tcPr>
                  <w:tcW w:w="1078" w:type="pct"/>
                </w:tcPr>
                <w:p w14:paraId="465AA41C"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1077" w:type="pct"/>
                </w:tcPr>
                <w:p w14:paraId="1E56B09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1077" w:type="pct"/>
                </w:tcPr>
                <w:p w14:paraId="7EC0A82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0.6</w:t>
                  </w:r>
                </w:p>
              </w:tc>
            </w:tr>
            <w:tr w:rsidR="00B24DDD" w:rsidRPr="00B24DDD" w14:paraId="45430554" w14:textId="77777777" w:rsidTr="002E25C6">
              <w:tc>
                <w:tcPr>
                  <w:tcW w:w="1769" w:type="pct"/>
                </w:tcPr>
                <w:p w14:paraId="7A3AF09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Substrate</w:t>
                  </w:r>
                </w:p>
              </w:tc>
              <w:tc>
                <w:tcPr>
                  <w:tcW w:w="1078" w:type="pct"/>
                </w:tcPr>
                <w:p w14:paraId="422DD27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20%</w:t>
                  </w:r>
                </w:p>
              </w:tc>
              <w:tc>
                <w:tcPr>
                  <w:tcW w:w="1077" w:type="pct"/>
                </w:tcPr>
                <w:p w14:paraId="72EEE20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w:t>
                  </w:r>
                </w:p>
              </w:tc>
              <w:tc>
                <w:tcPr>
                  <w:tcW w:w="1077" w:type="pct"/>
                </w:tcPr>
                <w:p w14:paraId="51625AD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1.0</w:t>
                  </w:r>
                </w:p>
              </w:tc>
            </w:tr>
          </w:tbl>
          <w:p w14:paraId="3730359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Sum of the ideal score is </w:t>
            </w:r>
            <w:r w:rsidRPr="00B24DDD">
              <w:rPr>
                <w:rFonts w:ascii="Times New Roman" w:hAnsi="Times New Roman" w:cs="Times New Roman"/>
                <w:b/>
                <w:bCs/>
                <w:sz w:val="24"/>
                <w:szCs w:val="24"/>
                <w:lang w:val="en-ID"/>
              </w:rPr>
              <w:t>4.4</w:t>
            </w:r>
          </w:p>
        </w:tc>
      </w:tr>
      <w:tr w:rsidR="00B24DDD" w:rsidRPr="00B24DDD" w14:paraId="44191171" w14:textId="77777777" w:rsidTr="005F5AF9">
        <w:trPr>
          <w:jc w:val="center"/>
        </w:trPr>
        <w:tc>
          <w:tcPr>
            <w:tcW w:w="262" w:type="pct"/>
          </w:tcPr>
          <w:p w14:paraId="33AE1B7D"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lastRenderedPageBreak/>
              <w:t>10</w:t>
            </w:r>
          </w:p>
        </w:tc>
        <w:tc>
          <w:tcPr>
            <w:tcW w:w="886" w:type="pct"/>
          </w:tcPr>
          <w:p w14:paraId="39616A8B"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Normalize the sum of weighted score by dividing it into the ideal score</w:t>
            </w:r>
          </w:p>
        </w:tc>
        <w:tc>
          <w:tcPr>
            <w:tcW w:w="3852" w:type="pct"/>
            <w:gridSpan w:val="2"/>
          </w:tcPr>
          <w:p w14:paraId="6941320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Final Confidence Level </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2"/>
              <w:gridCol w:w="3262"/>
              <w:gridCol w:w="2992"/>
            </w:tblGrid>
            <w:tr w:rsidR="00B24DDD" w:rsidRPr="00B24DDD" w14:paraId="2732B866" w14:textId="77777777" w:rsidTr="002E25C6">
              <w:tc>
                <w:tcPr>
                  <w:tcW w:w="937" w:type="pct"/>
                  <w:tcBorders>
                    <w:top w:val="single" w:sz="4" w:space="0" w:color="auto"/>
                    <w:bottom w:val="single" w:sz="4" w:space="0" w:color="auto"/>
                  </w:tcBorders>
                </w:tcPr>
                <w:p w14:paraId="052A41F2"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2119" w:type="pct"/>
                  <w:tcBorders>
                    <w:top w:val="single" w:sz="4" w:space="0" w:color="auto"/>
                    <w:bottom w:val="single" w:sz="4" w:space="0" w:color="auto"/>
                  </w:tcBorders>
                </w:tcPr>
                <w:p w14:paraId="413081E2"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1944" w:type="pct"/>
                  <w:tcBorders>
                    <w:top w:val="single" w:sz="4" w:space="0" w:color="auto"/>
                    <w:bottom w:val="single" w:sz="4" w:space="0" w:color="auto"/>
                  </w:tcBorders>
                </w:tcPr>
                <w:p w14:paraId="7CF391F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0FAA0045" w14:textId="77777777" w:rsidTr="002E25C6">
              <w:tc>
                <w:tcPr>
                  <w:tcW w:w="937" w:type="pct"/>
                  <w:tcBorders>
                    <w:top w:val="single" w:sz="4" w:space="0" w:color="auto"/>
                  </w:tcBorders>
                </w:tcPr>
                <w:p w14:paraId="5FD8DF9E"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2119" w:type="pct"/>
                  <w:tcBorders>
                    <w:top w:val="single" w:sz="4" w:space="0" w:color="auto"/>
                  </w:tcBorders>
                </w:tcPr>
                <w:p w14:paraId="1E07A3F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0.45</w:t>
                  </w:r>
                </w:p>
              </w:tc>
              <w:tc>
                <w:tcPr>
                  <w:tcW w:w="1944" w:type="pct"/>
                  <w:tcBorders>
                    <w:top w:val="single" w:sz="4" w:space="0" w:color="auto"/>
                  </w:tcBorders>
                </w:tcPr>
                <w:p w14:paraId="26290B7A" w14:textId="77777777" w:rsidR="00F12FC2" w:rsidRPr="00B24DDD" w:rsidRDefault="00F12FC2" w:rsidP="005F5AF9">
                  <w:pPr>
                    <w:jc w:val="center"/>
                    <w:rPr>
                      <w:rFonts w:ascii="Times New Roman" w:hAnsi="Times New Roman" w:cs="Times New Roman"/>
                      <w:sz w:val="24"/>
                      <w:szCs w:val="24"/>
                    </w:rPr>
                  </w:pPr>
                  <w:r w:rsidRPr="00B24DDD">
                    <w:rPr>
                      <w:rFonts w:ascii="Times New Roman" w:hAnsi="Times New Roman" w:cs="Times New Roman"/>
                      <w:sz w:val="24"/>
                      <w:szCs w:val="24"/>
                    </w:rPr>
                    <w:t>0.52</w:t>
                  </w:r>
                </w:p>
              </w:tc>
            </w:tr>
            <w:tr w:rsidR="00B24DDD" w:rsidRPr="00B24DDD" w14:paraId="115F8D2F" w14:textId="77777777" w:rsidTr="002E25C6">
              <w:tc>
                <w:tcPr>
                  <w:tcW w:w="937" w:type="pct"/>
                </w:tcPr>
                <w:p w14:paraId="07D90C5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2119" w:type="pct"/>
                </w:tcPr>
                <w:p w14:paraId="2CBB451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0.48</w:t>
                  </w:r>
                </w:p>
              </w:tc>
              <w:tc>
                <w:tcPr>
                  <w:tcW w:w="1944" w:type="pct"/>
                </w:tcPr>
                <w:p w14:paraId="27556063"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0.55</w:t>
                  </w:r>
                </w:p>
              </w:tc>
            </w:tr>
          </w:tbl>
          <w:p w14:paraId="19B80809" w14:textId="3CC1DCD0"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Therefore, the confidence level of </w:t>
            </w:r>
            <w:r w:rsidR="00290A72" w:rsidRPr="00B24DDD">
              <w:rPr>
                <w:rFonts w:ascii="Times New Roman" w:hAnsi="Times New Roman" w:cs="Times New Roman"/>
                <w:sz w:val="24"/>
                <w:szCs w:val="24"/>
                <w:lang w:val="en-ID"/>
              </w:rPr>
              <w:t>that article</w:t>
            </w:r>
            <w:r w:rsidRPr="00B24DDD">
              <w:rPr>
                <w:rFonts w:ascii="Times New Roman" w:hAnsi="Times New Roman" w:cs="Times New Roman"/>
                <w:sz w:val="24"/>
                <w:szCs w:val="24"/>
                <w:lang w:val="en-ID"/>
              </w:rPr>
              <w:t xml:space="preserve"> is around 0.45-0.55</w:t>
            </w:r>
          </w:p>
        </w:tc>
      </w:tr>
      <w:tr w:rsidR="00B24DDD" w:rsidRPr="00B24DDD" w14:paraId="54ABB0FB" w14:textId="77777777" w:rsidTr="005F5AF9">
        <w:trPr>
          <w:jc w:val="center"/>
        </w:trPr>
        <w:tc>
          <w:tcPr>
            <w:tcW w:w="262" w:type="pct"/>
          </w:tcPr>
          <w:p w14:paraId="10BF038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11</w:t>
            </w:r>
          </w:p>
        </w:tc>
        <w:tc>
          <w:tcPr>
            <w:tcW w:w="886" w:type="pct"/>
          </w:tcPr>
          <w:p w14:paraId="0AF725F7" w14:textId="77777777" w:rsidR="00F12FC2" w:rsidRPr="00B24DDD" w:rsidRDefault="00F12FC2" w:rsidP="005F5AF9">
            <w:pPr>
              <w:rPr>
                <w:rFonts w:ascii="Times New Roman" w:hAnsi="Times New Roman" w:cs="Times New Roman"/>
                <w:sz w:val="24"/>
                <w:szCs w:val="24"/>
              </w:rPr>
            </w:pPr>
            <w:r w:rsidRPr="00B24DDD">
              <w:rPr>
                <w:rFonts w:ascii="Times New Roman" w:hAnsi="Times New Roman" w:cs="Times New Roman"/>
                <w:sz w:val="24"/>
                <w:szCs w:val="24"/>
                <w:lang w:val="en-ID"/>
              </w:rPr>
              <w:t>Multiply the "AD enhancement" score with respective article's confidence level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i</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CL</m:t>
                  </m:r>
                </m:e>
                <m:sub>
                  <m:r>
                    <m:rPr>
                      <m:sty m:val="bi"/>
                    </m:rPr>
                    <w:rPr>
                      <w:rFonts w:ascii="Cambria Math" w:hAnsi="Cambria Math" w:cs="Times New Roman"/>
                      <w:sz w:val="24"/>
                      <w:szCs w:val="24"/>
                    </w:rPr>
                    <m:t>i</m:t>
                  </m:r>
                </m:sub>
              </m:sSub>
            </m:oMath>
            <w:r w:rsidRPr="00B24DDD">
              <w:rPr>
                <w:rFonts w:ascii="Times New Roman" w:hAnsi="Times New Roman" w:cs="Times New Roman"/>
                <w:sz w:val="24"/>
                <w:szCs w:val="24"/>
                <w:lang w:val="en-ID"/>
              </w:rPr>
              <w:t>)</w:t>
            </w:r>
          </w:p>
        </w:tc>
        <w:tc>
          <w:tcPr>
            <w:tcW w:w="3852" w:type="pct"/>
            <w:gridSpan w:val="2"/>
          </w:tcPr>
          <w:p w14:paraId="467838FD"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Multiplication of the AD enhancement score with its respective CL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
              <w:gridCol w:w="1181"/>
              <w:gridCol w:w="1078"/>
              <w:gridCol w:w="1150"/>
              <w:gridCol w:w="1078"/>
              <w:gridCol w:w="1150"/>
              <w:gridCol w:w="1082"/>
            </w:tblGrid>
            <w:tr w:rsidR="00B24DDD" w:rsidRPr="00B24DDD" w14:paraId="7AA0A51C" w14:textId="77777777" w:rsidTr="002E25C6">
              <w:tc>
                <w:tcPr>
                  <w:tcW w:w="637" w:type="pct"/>
                  <w:vMerge w:val="restart"/>
                  <w:tcBorders>
                    <w:top w:val="single" w:sz="4" w:space="0" w:color="auto"/>
                  </w:tcBorders>
                </w:tcPr>
                <w:p w14:paraId="0D2F2DF6"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1471" w:type="pct"/>
                  <w:gridSpan w:val="2"/>
                  <w:tcBorders>
                    <w:top w:val="single" w:sz="4" w:space="0" w:color="auto"/>
                    <w:bottom w:val="single" w:sz="4" w:space="0" w:color="auto"/>
                  </w:tcBorders>
                </w:tcPr>
                <w:p w14:paraId="6602E6FE"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Score for AD enhancement</w:t>
                  </w:r>
                </w:p>
              </w:tc>
              <w:tc>
                <w:tcPr>
                  <w:tcW w:w="1445" w:type="pct"/>
                  <w:gridSpan w:val="2"/>
                  <w:tcBorders>
                    <w:top w:val="single" w:sz="4" w:space="0" w:color="auto"/>
                    <w:bottom w:val="single" w:sz="4" w:space="0" w:color="auto"/>
                  </w:tcBorders>
                </w:tcPr>
                <w:p w14:paraId="18649A0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Confidence Level for each Article</w:t>
                  </w:r>
                </w:p>
              </w:tc>
              <w:tc>
                <w:tcPr>
                  <w:tcW w:w="1447" w:type="pct"/>
                  <w:gridSpan w:val="2"/>
                  <w:tcBorders>
                    <w:top w:val="single" w:sz="4" w:space="0" w:color="auto"/>
                    <w:bottom w:val="single" w:sz="4" w:space="0" w:color="auto"/>
                  </w:tcBorders>
                </w:tcPr>
                <w:p w14:paraId="6676E79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Result of Multiplication</w:t>
                  </w:r>
                </w:p>
              </w:tc>
            </w:tr>
            <w:tr w:rsidR="00B24DDD" w:rsidRPr="00B24DDD" w14:paraId="700C6FF1" w14:textId="77777777" w:rsidTr="002E25C6">
              <w:tc>
                <w:tcPr>
                  <w:tcW w:w="637" w:type="pct"/>
                  <w:vMerge/>
                  <w:tcBorders>
                    <w:bottom w:val="single" w:sz="4" w:space="0" w:color="auto"/>
                  </w:tcBorders>
                </w:tcPr>
                <w:p w14:paraId="7FEB2804" w14:textId="77777777" w:rsidR="00F12FC2" w:rsidRPr="00B24DDD" w:rsidRDefault="00F12FC2" w:rsidP="005F5AF9">
                  <w:pPr>
                    <w:rPr>
                      <w:rFonts w:ascii="Times New Roman" w:hAnsi="Times New Roman" w:cs="Times New Roman"/>
                      <w:sz w:val="24"/>
                      <w:szCs w:val="24"/>
                      <w:lang w:val="en-ID"/>
                    </w:rPr>
                  </w:pPr>
                </w:p>
              </w:tc>
              <w:tc>
                <w:tcPr>
                  <w:tcW w:w="769" w:type="pct"/>
                  <w:tcBorders>
                    <w:top w:val="single" w:sz="4" w:space="0" w:color="auto"/>
                    <w:bottom w:val="single" w:sz="4" w:space="0" w:color="auto"/>
                  </w:tcBorders>
                </w:tcPr>
                <w:p w14:paraId="7B6B239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702" w:type="pct"/>
                  <w:tcBorders>
                    <w:top w:val="single" w:sz="4" w:space="0" w:color="auto"/>
                    <w:bottom w:val="single" w:sz="4" w:space="0" w:color="auto"/>
                  </w:tcBorders>
                </w:tcPr>
                <w:p w14:paraId="5841B86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c>
                <w:tcPr>
                  <w:tcW w:w="743" w:type="pct"/>
                  <w:tcBorders>
                    <w:top w:val="single" w:sz="4" w:space="0" w:color="auto"/>
                    <w:bottom w:val="single" w:sz="4" w:space="0" w:color="auto"/>
                  </w:tcBorders>
                </w:tcPr>
                <w:p w14:paraId="6C4CA2E1"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702" w:type="pct"/>
                  <w:tcBorders>
                    <w:top w:val="single" w:sz="4" w:space="0" w:color="auto"/>
                    <w:bottom w:val="single" w:sz="4" w:space="0" w:color="auto"/>
                  </w:tcBorders>
                </w:tcPr>
                <w:p w14:paraId="531192E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c>
                <w:tcPr>
                  <w:tcW w:w="743" w:type="pct"/>
                  <w:tcBorders>
                    <w:top w:val="single" w:sz="4" w:space="0" w:color="auto"/>
                    <w:bottom w:val="single" w:sz="4" w:space="0" w:color="auto"/>
                  </w:tcBorders>
                </w:tcPr>
                <w:p w14:paraId="643DFA8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704" w:type="pct"/>
                  <w:tcBorders>
                    <w:top w:val="single" w:sz="4" w:space="0" w:color="auto"/>
                    <w:bottom w:val="single" w:sz="4" w:space="0" w:color="auto"/>
                  </w:tcBorders>
                </w:tcPr>
                <w:p w14:paraId="38C170AD"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r>
            <w:tr w:rsidR="00B24DDD" w:rsidRPr="00B24DDD" w14:paraId="6C8D1F4E" w14:textId="77777777" w:rsidTr="002E25C6">
              <w:tc>
                <w:tcPr>
                  <w:tcW w:w="637" w:type="pct"/>
                  <w:tcBorders>
                    <w:top w:val="single" w:sz="4" w:space="0" w:color="auto"/>
                  </w:tcBorders>
                </w:tcPr>
                <w:p w14:paraId="282F5B40"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1</w:t>
                  </w:r>
                </w:p>
              </w:tc>
              <w:tc>
                <w:tcPr>
                  <w:tcW w:w="769" w:type="pct"/>
                  <w:tcBorders>
                    <w:top w:val="single" w:sz="4" w:space="0" w:color="auto"/>
                  </w:tcBorders>
                </w:tcPr>
                <w:p w14:paraId="3BCC72E7"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3</w:t>
                  </w:r>
                </w:p>
              </w:tc>
              <w:tc>
                <w:tcPr>
                  <w:tcW w:w="702" w:type="pct"/>
                  <w:tcBorders>
                    <w:top w:val="single" w:sz="4" w:space="0" w:color="auto"/>
                  </w:tcBorders>
                </w:tcPr>
                <w:p w14:paraId="2D60DACA" w14:textId="77777777" w:rsidR="00F12FC2" w:rsidRPr="00B24DDD" w:rsidRDefault="00F12FC2" w:rsidP="005F5AF9">
                  <w:pPr>
                    <w:jc w:val="center"/>
                    <w:rPr>
                      <w:rFonts w:ascii="Times New Roman" w:hAnsi="Times New Roman" w:cs="Times New Roman"/>
                      <w:sz w:val="24"/>
                      <w:szCs w:val="24"/>
                    </w:rPr>
                  </w:pPr>
                  <w:r w:rsidRPr="00B24DDD">
                    <w:rPr>
                      <w:rFonts w:ascii="Times New Roman" w:hAnsi="Times New Roman" w:cs="Times New Roman"/>
                      <w:sz w:val="24"/>
                      <w:szCs w:val="24"/>
                    </w:rPr>
                    <w:t>6</w:t>
                  </w:r>
                </w:p>
              </w:tc>
              <w:tc>
                <w:tcPr>
                  <w:tcW w:w="743" w:type="pct"/>
                  <w:tcBorders>
                    <w:top w:val="single" w:sz="4" w:space="0" w:color="auto"/>
                  </w:tcBorders>
                </w:tcPr>
                <w:p w14:paraId="77B64D2C" w14:textId="77777777" w:rsidR="00F12FC2" w:rsidRPr="00B24DDD" w:rsidRDefault="00F12FC2" w:rsidP="005F5AF9">
                  <w:pPr>
                    <w:jc w:val="center"/>
                    <w:rPr>
                      <w:rFonts w:ascii="Times New Roman" w:hAnsi="Times New Roman" w:cs="Times New Roman"/>
                      <w:sz w:val="24"/>
                      <w:szCs w:val="24"/>
                    </w:rPr>
                  </w:pPr>
                  <w:r w:rsidRPr="00B24DDD">
                    <w:rPr>
                      <w:rFonts w:ascii="Times New Roman" w:hAnsi="Times New Roman" w:cs="Times New Roman"/>
                      <w:sz w:val="24"/>
                      <w:szCs w:val="24"/>
                      <w:lang w:val="en-ID"/>
                    </w:rPr>
                    <w:t>0.45</w:t>
                  </w:r>
                </w:p>
              </w:tc>
              <w:tc>
                <w:tcPr>
                  <w:tcW w:w="702" w:type="pct"/>
                  <w:tcBorders>
                    <w:top w:val="single" w:sz="4" w:space="0" w:color="auto"/>
                  </w:tcBorders>
                </w:tcPr>
                <w:p w14:paraId="27BB905D" w14:textId="77777777" w:rsidR="00F12FC2" w:rsidRPr="00B24DDD" w:rsidRDefault="00F12FC2" w:rsidP="005F5AF9">
                  <w:pPr>
                    <w:jc w:val="center"/>
                    <w:rPr>
                      <w:rFonts w:ascii="Times New Roman" w:hAnsi="Times New Roman" w:cs="Times New Roman"/>
                      <w:sz w:val="24"/>
                      <w:szCs w:val="24"/>
                    </w:rPr>
                  </w:pPr>
                  <w:r w:rsidRPr="00B24DDD">
                    <w:rPr>
                      <w:rFonts w:ascii="Times New Roman" w:hAnsi="Times New Roman" w:cs="Times New Roman"/>
                      <w:sz w:val="24"/>
                      <w:szCs w:val="24"/>
                    </w:rPr>
                    <w:t>0.52</w:t>
                  </w:r>
                </w:p>
              </w:tc>
              <w:tc>
                <w:tcPr>
                  <w:tcW w:w="743" w:type="pct"/>
                  <w:tcBorders>
                    <w:top w:val="single" w:sz="4" w:space="0" w:color="auto"/>
                  </w:tcBorders>
                </w:tcPr>
                <w:p w14:paraId="619E1188" w14:textId="77777777" w:rsidR="00F12FC2" w:rsidRPr="00B24DDD" w:rsidRDefault="00F12FC2" w:rsidP="005F5AF9">
                  <w:pPr>
                    <w:jc w:val="center"/>
                    <w:rPr>
                      <w:rFonts w:ascii="Times New Roman" w:hAnsi="Times New Roman" w:cs="Times New Roman"/>
                      <w:b/>
                      <w:bCs/>
                      <w:sz w:val="24"/>
                      <w:szCs w:val="24"/>
                    </w:rPr>
                  </w:pPr>
                  <w:r w:rsidRPr="00B24DDD">
                    <w:rPr>
                      <w:rFonts w:ascii="Times New Roman" w:hAnsi="Times New Roman" w:cs="Times New Roman"/>
                      <w:b/>
                      <w:bCs/>
                      <w:sz w:val="24"/>
                      <w:szCs w:val="24"/>
                    </w:rPr>
                    <w:t>1.36</w:t>
                  </w:r>
                </w:p>
              </w:tc>
              <w:tc>
                <w:tcPr>
                  <w:tcW w:w="704" w:type="pct"/>
                  <w:tcBorders>
                    <w:top w:val="single" w:sz="4" w:space="0" w:color="auto"/>
                  </w:tcBorders>
                </w:tcPr>
                <w:p w14:paraId="08136EC5" w14:textId="77777777" w:rsidR="00F12FC2" w:rsidRPr="00B24DDD" w:rsidRDefault="00F12FC2" w:rsidP="005F5AF9">
                  <w:pPr>
                    <w:jc w:val="center"/>
                    <w:rPr>
                      <w:rFonts w:ascii="Times New Roman" w:hAnsi="Times New Roman" w:cs="Times New Roman"/>
                      <w:b/>
                      <w:bCs/>
                      <w:sz w:val="24"/>
                      <w:szCs w:val="24"/>
                    </w:rPr>
                  </w:pPr>
                  <w:r w:rsidRPr="00B24DDD">
                    <w:rPr>
                      <w:rFonts w:ascii="Times New Roman" w:hAnsi="Times New Roman" w:cs="Times New Roman"/>
                      <w:b/>
                      <w:bCs/>
                      <w:sz w:val="24"/>
                      <w:szCs w:val="24"/>
                    </w:rPr>
                    <w:t>3.14</w:t>
                  </w:r>
                </w:p>
              </w:tc>
            </w:tr>
            <w:tr w:rsidR="00B24DDD" w:rsidRPr="00B24DDD" w14:paraId="4E8B63B4" w14:textId="77777777" w:rsidTr="002E25C6">
              <w:tc>
                <w:tcPr>
                  <w:tcW w:w="637" w:type="pct"/>
                  <w:tcBorders>
                    <w:bottom w:val="single" w:sz="4" w:space="0" w:color="auto"/>
                  </w:tcBorders>
                </w:tcPr>
                <w:p w14:paraId="7CF6E5D3"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Article 2</w:t>
                  </w:r>
                </w:p>
              </w:tc>
              <w:tc>
                <w:tcPr>
                  <w:tcW w:w="769" w:type="pct"/>
                  <w:tcBorders>
                    <w:bottom w:val="single" w:sz="4" w:space="0" w:color="auto"/>
                  </w:tcBorders>
                </w:tcPr>
                <w:p w14:paraId="26DBBE79"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4</w:t>
                  </w:r>
                </w:p>
              </w:tc>
              <w:tc>
                <w:tcPr>
                  <w:tcW w:w="702" w:type="pct"/>
                  <w:tcBorders>
                    <w:bottom w:val="single" w:sz="4" w:space="0" w:color="auto"/>
                  </w:tcBorders>
                </w:tcPr>
                <w:p w14:paraId="5726F44F"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15</w:t>
                  </w:r>
                </w:p>
              </w:tc>
              <w:tc>
                <w:tcPr>
                  <w:tcW w:w="743" w:type="pct"/>
                  <w:tcBorders>
                    <w:bottom w:val="single" w:sz="4" w:space="0" w:color="auto"/>
                  </w:tcBorders>
                </w:tcPr>
                <w:p w14:paraId="0C775810"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0.48</w:t>
                  </w:r>
                </w:p>
              </w:tc>
              <w:tc>
                <w:tcPr>
                  <w:tcW w:w="702" w:type="pct"/>
                  <w:tcBorders>
                    <w:bottom w:val="single" w:sz="4" w:space="0" w:color="auto"/>
                  </w:tcBorders>
                </w:tcPr>
                <w:p w14:paraId="597A1DB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0.55</w:t>
                  </w:r>
                </w:p>
              </w:tc>
              <w:tc>
                <w:tcPr>
                  <w:tcW w:w="743" w:type="pct"/>
                  <w:tcBorders>
                    <w:bottom w:val="single" w:sz="4" w:space="0" w:color="auto"/>
                  </w:tcBorders>
                </w:tcPr>
                <w:p w14:paraId="3CD34016" w14:textId="77777777" w:rsidR="00F12FC2" w:rsidRPr="00B24DDD" w:rsidRDefault="00F12FC2" w:rsidP="005F5AF9">
                  <w:pPr>
                    <w:jc w:val="center"/>
                    <w:rPr>
                      <w:rFonts w:ascii="Times New Roman" w:hAnsi="Times New Roman" w:cs="Times New Roman"/>
                      <w:b/>
                      <w:bCs/>
                      <w:sz w:val="24"/>
                      <w:szCs w:val="24"/>
                      <w:lang w:val="en-ID"/>
                    </w:rPr>
                  </w:pPr>
                  <w:r w:rsidRPr="00B24DDD">
                    <w:rPr>
                      <w:rFonts w:ascii="Times New Roman" w:hAnsi="Times New Roman" w:cs="Times New Roman"/>
                      <w:b/>
                      <w:bCs/>
                      <w:sz w:val="24"/>
                      <w:szCs w:val="24"/>
                      <w:lang w:val="en-ID"/>
                    </w:rPr>
                    <w:t>1.91</w:t>
                  </w:r>
                </w:p>
              </w:tc>
              <w:tc>
                <w:tcPr>
                  <w:tcW w:w="704" w:type="pct"/>
                  <w:tcBorders>
                    <w:bottom w:val="single" w:sz="4" w:space="0" w:color="auto"/>
                  </w:tcBorders>
                </w:tcPr>
                <w:p w14:paraId="0F4E6BD4" w14:textId="77777777" w:rsidR="00F12FC2" w:rsidRPr="00B24DDD" w:rsidRDefault="00F12FC2" w:rsidP="005F5AF9">
                  <w:pPr>
                    <w:jc w:val="center"/>
                    <w:rPr>
                      <w:rFonts w:ascii="Times New Roman" w:hAnsi="Times New Roman" w:cs="Times New Roman"/>
                      <w:b/>
                      <w:bCs/>
                      <w:sz w:val="24"/>
                      <w:szCs w:val="24"/>
                      <w:lang w:val="en-ID"/>
                    </w:rPr>
                  </w:pPr>
                  <w:r w:rsidRPr="00B24DDD">
                    <w:rPr>
                      <w:rFonts w:ascii="Times New Roman" w:hAnsi="Times New Roman" w:cs="Times New Roman"/>
                      <w:b/>
                      <w:bCs/>
                      <w:sz w:val="24"/>
                      <w:szCs w:val="24"/>
                      <w:lang w:val="en-ID"/>
                    </w:rPr>
                    <w:t>8.18</w:t>
                  </w:r>
                </w:p>
              </w:tc>
            </w:tr>
          </w:tbl>
          <w:p w14:paraId="547CD95D" w14:textId="77777777" w:rsidR="00F12FC2" w:rsidRPr="00B24DDD" w:rsidRDefault="00F12FC2" w:rsidP="005F5AF9">
            <w:pPr>
              <w:rPr>
                <w:rFonts w:ascii="Times New Roman" w:hAnsi="Times New Roman" w:cs="Times New Roman"/>
                <w:sz w:val="24"/>
                <w:szCs w:val="24"/>
                <w:lang w:val="en-ID"/>
              </w:rPr>
            </w:pPr>
          </w:p>
        </w:tc>
      </w:tr>
      <w:tr w:rsidR="00B24DDD" w:rsidRPr="00B24DDD" w14:paraId="53518C5B" w14:textId="77777777" w:rsidTr="005F5AF9">
        <w:trPr>
          <w:jc w:val="center"/>
        </w:trPr>
        <w:tc>
          <w:tcPr>
            <w:tcW w:w="262" w:type="pct"/>
          </w:tcPr>
          <w:p w14:paraId="59B1721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12</w:t>
            </w:r>
          </w:p>
        </w:tc>
        <w:tc>
          <w:tcPr>
            <w:tcW w:w="886" w:type="pct"/>
          </w:tcPr>
          <w:p w14:paraId="07738FB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Calculate the average of each additive's result </w:t>
            </w:r>
            <m:oMath>
              <m:f>
                <m:fPr>
                  <m:ctrlPr>
                    <w:rPr>
                      <w:rFonts w:ascii="Cambria Math" w:hAnsi="Cambria Math" w:cs="Times New Roman"/>
                      <w:b/>
                      <w:bCs/>
                      <w:i/>
                      <w:sz w:val="24"/>
                      <w:szCs w:val="24"/>
                    </w:rPr>
                  </m:ctrlPr>
                </m:fPr>
                <m:num>
                  <m:nary>
                    <m:naryPr>
                      <m:chr m:val="∑"/>
                      <m:limLoc m:val="undOvr"/>
                      <m:subHide m:val="1"/>
                      <m:supHide m:val="1"/>
                      <m:ctrlPr>
                        <w:rPr>
                          <w:rFonts w:ascii="Cambria Math" w:hAnsi="Cambria Math" w:cs="Times New Roman"/>
                          <w:b/>
                          <w:bCs/>
                          <w:i/>
                          <w:sz w:val="24"/>
                          <w:szCs w:val="24"/>
                        </w:rPr>
                      </m:ctrlPr>
                    </m:naryPr>
                    <m:sub/>
                    <m:sup/>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i</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CL</m:t>
                          </m:r>
                        </m:e>
                        <m:sub>
                          <m:r>
                            <m:rPr>
                              <m:sty m:val="bi"/>
                            </m:rPr>
                            <w:rPr>
                              <w:rFonts w:ascii="Cambria Math" w:hAnsi="Cambria Math" w:cs="Times New Roman"/>
                              <w:sz w:val="24"/>
                              <w:szCs w:val="24"/>
                            </w:rPr>
                            <m:t>i</m:t>
                          </m:r>
                        </m:sub>
                      </m:sSub>
                    </m:e>
                  </m:nary>
                </m:num>
                <m:den>
                  <m:r>
                    <m:rPr>
                      <m:sty m:val="bi"/>
                    </m:rPr>
                    <w:rPr>
                      <w:rFonts w:ascii="Cambria Math" w:hAnsi="Cambria Math" w:cs="Times New Roman"/>
                      <w:sz w:val="24"/>
                      <w:szCs w:val="24"/>
                    </w:rPr>
                    <m:t>n</m:t>
                  </m:r>
                </m:den>
              </m:f>
            </m:oMath>
          </w:p>
        </w:tc>
        <w:tc>
          <w:tcPr>
            <w:tcW w:w="3852" w:type="pct"/>
            <w:gridSpan w:val="2"/>
          </w:tcPr>
          <w:p w14:paraId="775D1666" w14:textId="225E51D2"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Because each additives </w:t>
            </w:r>
            <w:r w:rsidR="009A36D5" w:rsidRPr="00B24DDD">
              <w:rPr>
                <w:rFonts w:ascii="Times New Roman" w:hAnsi="Times New Roman" w:cs="Times New Roman"/>
                <w:sz w:val="24"/>
                <w:szCs w:val="24"/>
                <w:lang w:val="en-ID"/>
              </w:rPr>
              <w:t>have</w:t>
            </w:r>
            <w:r w:rsidRPr="00B24DDD">
              <w:rPr>
                <w:rFonts w:ascii="Times New Roman" w:hAnsi="Times New Roman" w:cs="Times New Roman"/>
                <w:sz w:val="24"/>
                <w:szCs w:val="24"/>
                <w:lang w:val="en-ID"/>
              </w:rPr>
              <w:t xml:space="preserve"> 2 articles as their resources, then n=2</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5335"/>
            </w:tblGrid>
            <w:tr w:rsidR="00B24DDD" w:rsidRPr="00B24DDD" w14:paraId="15736BB7" w14:textId="77777777" w:rsidTr="002E25C6">
              <w:tc>
                <w:tcPr>
                  <w:tcW w:w="1534" w:type="pct"/>
                  <w:tcBorders>
                    <w:top w:val="single" w:sz="4" w:space="0" w:color="auto"/>
                    <w:bottom w:val="single" w:sz="4" w:space="0" w:color="auto"/>
                  </w:tcBorders>
                </w:tcPr>
                <w:p w14:paraId="49314CBA"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3466" w:type="pct"/>
                  <w:tcBorders>
                    <w:top w:val="single" w:sz="4" w:space="0" w:color="auto"/>
                    <w:bottom w:val="single" w:sz="4" w:space="0" w:color="auto"/>
                  </w:tcBorders>
                </w:tcPr>
                <w:p w14:paraId="03595736" w14:textId="77777777" w:rsidR="00F12FC2" w:rsidRPr="00B24DDD" w:rsidRDefault="00000000" w:rsidP="005F5AF9">
                  <w:pPr>
                    <w:jc w:val="center"/>
                    <w:rPr>
                      <w:rFonts w:ascii="Times New Roman" w:hAnsi="Times New Roman" w:cs="Times New Roman"/>
                      <w:sz w:val="24"/>
                      <w:szCs w:val="24"/>
                      <w:lang w:val="en-ID"/>
                    </w:rPr>
                  </w:pPr>
                  <m:oMathPara>
                    <m:oMath>
                      <m:f>
                        <m:fPr>
                          <m:ctrlPr>
                            <w:rPr>
                              <w:rFonts w:ascii="Cambria Math" w:hAnsi="Cambria Math" w:cs="Times New Roman"/>
                              <w:b/>
                              <w:bCs/>
                              <w:i/>
                              <w:sz w:val="24"/>
                              <w:szCs w:val="24"/>
                            </w:rPr>
                          </m:ctrlPr>
                        </m:fPr>
                        <m:num>
                          <m:nary>
                            <m:naryPr>
                              <m:chr m:val="∑"/>
                              <m:limLoc m:val="undOvr"/>
                              <m:subHide m:val="1"/>
                              <m:supHide m:val="1"/>
                              <m:ctrlPr>
                                <w:rPr>
                                  <w:rFonts w:ascii="Cambria Math" w:hAnsi="Cambria Math" w:cs="Times New Roman"/>
                                  <w:b/>
                                  <w:bCs/>
                                  <w:i/>
                                  <w:sz w:val="24"/>
                                  <w:szCs w:val="24"/>
                                </w:rPr>
                              </m:ctrlPr>
                            </m:naryPr>
                            <m:sub/>
                            <m:sup/>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i</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CL</m:t>
                                  </m:r>
                                </m:e>
                                <m:sub>
                                  <m:r>
                                    <m:rPr>
                                      <m:sty m:val="bi"/>
                                    </m:rPr>
                                    <w:rPr>
                                      <w:rFonts w:ascii="Cambria Math" w:hAnsi="Cambria Math" w:cs="Times New Roman"/>
                                      <w:sz w:val="24"/>
                                      <w:szCs w:val="24"/>
                                    </w:rPr>
                                    <m:t>i</m:t>
                                  </m:r>
                                </m:sub>
                              </m:sSub>
                            </m:e>
                          </m:nary>
                        </m:num>
                        <m:den>
                          <m:r>
                            <m:rPr>
                              <m:sty m:val="bi"/>
                            </m:rPr>
                            <w:rPr>
                              <w:rFonts w:ascii="Cambria Math" w:hAnsi="Cambria Math" w:cs="Times New Roman"/>
                              <w:sz w:val="24"/>
                              <w:szCs w:val="24"/>
                            </w:rPr>
                            <m:t>n</m:t>
                          </m:r>
                        </m:den>
                      </m:f>
                    </m:oMath>
                  </m:oMathPara>
                </w:p>
              </w:tc>
            </w:tr>
            <w:tr w:rsidR="00B24DDD" w:rsidRPr="00B24DDD" w14:paraId="26547947" w14:textId="77777777" w:rsidTr="002E25C6">
              <w:tc>
                <w:tcPr>
                  <w:tcW w:w="1534" w:type="pct"/>
                  <w:tcBorders>
                    <w:top w:val="single" w:sz="4" w:space="0" w:color="auto"/>
                  </w:tcBorders>
                </w:tcPr>
                <w:p w14:paraId="07F80EB2"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3466" w:type="pct"/>
                  <w:tcBorders>
                    <w:top w:val="single" w:sz="4" w:space="0" w:color="auto"/>
                  </w:tcBorders>
                </w:tcPr>
                <w:p w14:paraId="52587384"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1.635</w:t>
                  </w:r>
                </w:p>
              </w:tc>
            </w:tr>
            <w:tr w:rsidR="00B24DDD" w:rsidRPr="00B24DDD" w14:paraId="4097CC2D" w14:textId="77777777" w:rsidTr="002E25C6">
              <w:tc>
                <w:tcPr>
                  <w:tcW w:w="1534" w:type="pct"/>
                </w:tcPr>
                <w:p w14:paraId="11BD68F8"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c>
                <w:tcPr>
                  <w:tcW w:w="3466" w:type="pct"/>
                </w:tcPr>
                <w:p w14:paraId="2A70B33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5.66</w:t>
                  </w:r>
                </w:p>
              </w:tc>
            </w:tr>
          </w:tbl>
          <w:p w14:paraId="1A809E9C" w14:textId="77777777" w:rsidR="00F12FC2" w:rsidRPr="00B24DDD" w:rsidRDefault="00F12FC2" w:rsidP="005F5AF9">
            <w:pPr>
              <w:rPr>
                <w:rFonts w:ascii="Times New Roman" w:hAnsi="Times New Roman" w:cs="Times New Roman"/>
                <w:sz w:val="24"/>
                <w:szCs w:val="24"/>
                <w:lang w:val="en-ID"/>
              </w:rPr>
            </w:pPr>
          </w:p>
        </w:tc>
      </w:tr>
      <w:tr w:rsidR="00F12FC2" w:rsidRPr="00B24DDD" w14:paraId="7B3139F8" w14:textId="77777777" w:rsidTr="005F5AF9">
        <w:trPr>
          <w:jc w:val="center"/>
        </w:trPr>
        <w:tc>
          <w:tcPr>
            <w:tcW w:w="262" w:type="pct"/>
          </w:tcPr>
          <w:p w14:paraId="7A82560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13</w:t>
            </w:r>
          </w:p>
        </w:tc>
        <w:tc>
          <w:tcPr>
            <w:tcW w:w="886" w:type="pct"/>
          </w:tcPr>
          <w:p w14:paraId="752C0623" w14:textId="64E8560F"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Multiply the previous result with the weight to get the weighted score for each </w:t>
            </w:r>
            <w:r w:rsidR="009A36D5" w:rsidRPr="00B24DDD">
              <w:rPr>
                <w:rFonts w:ascii="Times New Roman" w:hAnsi="Times New Roman" w:cs="Times New Roman"/>
                <w:sz w:val="24"/>
                <w:szCs w:val="24"/>
                <w:lang w:val="en-ID"/>
              </w:rPr>
              <w:t>additive</w:t>
            </w:r>
            <w:r w:rsidRPr="00B24DDD">
              <w:rPr>
                <w:rFonts w:ascii="Times New Roman" w:hAnsi="Times New Roman" w:cs="Times New Roman"/>
                <w:sz w:val="24"/>
                <w:szCs w:val="24"/>
                <w:lang w:val="en-ID"/>
              </w:rPr>
              <w:t xml:space="preserve">. </w:t>
            </w:r>
          </w:p>
          <w:p w14:paraId="34F46F9E" w14:textId="77777777" w:rsidR="00F12FC2" w:rsidRPr="00B24DDD" w:rsidRDefault="00F12FC2" w:rsidP="005F5AF9">
            <w:pPr>
              <w:rPr>
                <w:rFonts w:ascii="Times New Roman" w:hAnsi="Times New Roman" w:cs="Times New Roman"/>
                <w:sz w:val="24"/>
                <w:szCs w:val="24"/>
                <w:lang w:val="en-ID"/>
              </w:rPr>
            </w:pPr>
          </w:p>
        </w:tc>
        <w:tc>
          <w:tcPr>
            <w:tcW w:w="3852" w:type="pct"/>
            <w:gridSpan w:val="2"/>
          </w:tcPr>
          <w:p w14:paraId="206AC077"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Weight for AD enhancement for additives is </w:t>
            </w:r>
            <w:r w:rsidRPr="00B24DDD">
              <w:rPr>
                <w:rFonts w:ascii="Times New Roman" w:hAnsi="Times New Roman" w:cs="Times New Roman"/>
                <w:b/>
                <w:bCs/>
                <w:sz w:val="24"/>
                <w:szCs w:val="24"/>
                <w:lang w:val="en-ID"/>
              </w:rPr>
              <w:t>40%</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5335"/>
            </w:tblGrid>
            <w:tr w:rsidR="00B24DDD" w:rsidRPr="00B24DDD" w14:paraId="407E610A" w14:textId="77777777" w:rsidTr="002E25C6">
              <w:tc>
                <w:tcPr>
                  <w:tcW w:w="1534" w:type="pct"/>
                  <w:tcBorders>
                    <w:top w:val="single" w:sz="4" w:space="0" w:color="auto"/>
                    <w:bottom w:val="single" w:sz="4" w:space="0" w:color="auto"/>
                  </w:tcBorders>
                </w:tcPr>
                <w:p w14:paraId="3A665452"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Sources</w:t>
                  </w:r>
                </w:p>
              </w:tc>
              <w:tc>
                <w:tcPr>
                  <w:tcW w:w="3466" w:type="pct"/>
                  <w:tcBorders>
                    <w:top w:val="single" w:sz="4" w:space="0" w:color="auto"/>
                    <w:bottom w:val="single" w:sz="4" w:space="0" w:color="auto"/>
                  </w:tcBorders>
                </w:tcPr>
                <w:p w14:paraId="02BDA562" w14:textId="77777777" w:rsidR="00F12FC2" w:rsidRPr="00B24DDD" w:rsidRDefault="00000000" w:rsidP="005F5AF9">
                  <w:pPr>
                    <w:jc w:val="center"/>
                    <w:rPr>
                      <w:rFonts w:ascii="Times New Roman" w:hAnsi="Times New Roman" w:cs="Times New Roman"/>
                      <w:sz w:val="24"/>
                      <w:szCs w:val="24"/>
                      <w:lang w:val="en-ID"/>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i</m:t>
                          </m:r>
                        </m:sub>
                      </m:sSub>
                      <m:d>
                        <m:dPr>
                          <m:ctrlPr>
                            <w:rPr>
                              <w:rFonts w:ascii="Cambria Math" w:hAnsi="Cambria Math" w:cs="Times New Roman"/>
                              <w:b/>
                              <w:bCs/>
                              <w:i/>
                              <w:sz w:val="24"/>
                              <w:szCs w:val="24"/>
                            </w:rPr>
                          </m:ctrlPr>
                        </m:dPr>
                        <m:e>
                          <m:f>
                            <m:fPr>
                              <m:ctrlPr>
                                <w:rPr>
                                  <w:rFonts w:ascii="Cambria Math" w:hAnsi="Cambria Math" w:cs="Times New Roman"/>
                                  <w:b/>
                                  <w:bCs/>
                                  <w:i/>
                                  <w:sz w:val="24"/>
                                  <w:szCs w:val="24"/>
                                </w:rPr>
                              </m:ctrlPr>
                            </m:fPr>
                            <m:num>
                              <m:nary>
                                <m:naryPr>
                                  <m:chr m:val="∑"/>
                                  <m:limLoc m:val="undOvr"/>
                                  <m:subHide m:val="1"/>
                                  <m:supHide m:val="1"/>
                                  <m:ctrlPr>
                                    <w:rPr>
                                      <w:rFonts w:ascii="Cambria Math" w:hAnsi="Cambria Math" w:cs="Times New Roman"/>
                                      <w:b/>
                                      <w:bCs/>
                                      <w:i/>
                                      <w:sz w:val="24"/>
                                      <w:szCs w:val="24"/>
                                    </w:rPr>
                                  </m:ctrlPr>
                                </m:naryPr>
                                <m:sub/>
                                <m:sup/>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i</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CL</m:t>
                                      </m:r>
                                    </m:e>
                                    <m:sub>
                                      <m:r>
                                        <m:rPr>
                                          <m:sty m:val="bi"/>
                                        </m:rPr>
                                        <w:rPr>
                                          <w:rFonts w:ascii="Cambria Math" w:hAnsi="Cambria Math" w:cs="Times New Roman"/>
                                          <w:sz w:val="24"/>
                                          <w:szCs w:val="24"/>
                                        </w:rPr>
                                        <m:t>i</m:t>
                                      </m:r>
                                    </m:sub>
                                  </m:sSub>
                                </m:e>
                              </m:nary>
                            </m:num>
                            <m:den>
                              <m:r>
                                <m:rPr>
                                  <m:sty m:val="bi"/>
                                </m:rPr>
                                <w:rPr>
                                  <w:rFonts w:ascii="Cambria Math" w:hAnsi="Cambria Math" w:cs="Times New Roman"/>
                                  <w:sz w:val="24"/>
                                  <w:szCs w:val="24"/>
                                </w:rPr>
                                <m:t>n</m:t>
                              </m:r>
                            </m:den>
                          </m:f>
                        </m:e>
                      </m:d>
                    </m:oMath>
                  </m:oMathPara>
                </w:p>
              </w:tc>
            </w:tr>
            <w:tr w:rsidR="00B24DDD" w:rsidRPr="00B24DDD" w14:paraId="44D52B5E" w14:textId="77777777" w:rsidTr="002E25C6">
              <w:tc>
                <w:tcPr>
                  <w:tcW w:w="1534" w:type="pct"/>
                  <w:tcBorders>
                    <w:top w:val="single" w:sz="4" w:space="0" w:color="auto"/>
                  </w:tcBorders>
                </w:tcPr>
                <w:p w14:paraId="4B5D9E9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Bentonite</w:t>
                  </w:r>
                </w:p>
              </w:tc>
              <w:tc>
                <w:tcPr>
                  <w:tcW w:w="3466" w:type="pct"/>
                  <w:tcBorders>
                    <w:top w:val="single" w:sz="4" w:space="0" w:color="auto"/>
                  </w:tcBorders>
                </w:tcPr>
                <w:p w14:paraId="6198FAAA"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0.65</w:t>
                  </w:r>
                </w:p>
              </w:tc>
            </w:tr>
            <w:tr w:rsidR="00B24DDD" w:rsidRPr="00B24DDD" w14:paraId="5AC59F33" w14:textId="77777777" w:rsidTr="002E25C6">
              <w:tc>
                <w:tcPr>
                  <w:tcW w:w="1534" w:type="pct"/>
                </w:tcPr>
                <w:p w14:paraId="40ED864C"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Biochar</w:t>
                  </w:r>
                </w:p>
              </w:tc>
              <w:tc>
                <w:tcPr>
                  <w:tcW w:w="3466" w:type="pct"/>
                </w:tcPr>
                <w:p w14:paraId="7345E095" w14:textId="77777777" w:rsidR="00F12FC2" w:rsidRPr="00B24DDD" w:rsidRDefault="00F12FC2" w:rsidP="005F5AF9">
                  <w:pPr>
                    <w:jc w:val="center"/>
                    <w:rPr>
                      <w:rFonts w:ascii="Times New Roman" w:hAnsi="Times New Roman" w:cs="Times New Roman"/>
                      <w:sz w:val="24"/>
                      <w:szCs w:val="24"/>
                      <w:lang w:val="en-ID"/>
                    </w:rPr>
                  </w:pPr>
                  <w:r w:rsidRPr="00B24DDD">
                    <w:rPr>
                      <w:rFonts w:ascii="Times New Roman" w:hAnsi="Times New Roman" w:cs="Times New Roman"/>
                      <w:sz w:val="24"/>
                      <w:szCs w:val="24"/>
                      <w:lang w:val="en-ID"/>
                    </w:rPr>
                    <w:t>2.26</w:t>
                  </w:r>
                </w:p>
              </w:tc>
            </w:tr>
          </w:tbl>
          <w:p w14:paraId="6A795718" w14:textId="77777777" w:rsidR="00F12FC2" w:rsidRPr="00B24DDD" w:rsidRDefault="00F12FC2" w:rsidP="005F5AF9">
            <w:pPr>
              <w:rPr>
                <w:rFonts w:ascii="Times New Roman" w:hAnsi="Times New Roman" w:cs="Times New Roman"/>
                <w:sz w:val="24"/>
                <w:szCs w:val="24"/>
                <w:lang w:val="en-ID"/>
              </w:rPr>
            </w:pPr>
          </w:p>
          <w:p w14:paraId="4C0F1F51" w14:textId="77777777" w:rsidR="00F12FC2" w:rsidRPr="00B24DDD" w:rsidRDefault="00F12FC2" w:rsidP="005F5AF9">
            <w:pPr>
              <w:rPr>
                <w:rFonts w:ascii="Times New Roman" w:hAnsi="Times New Roman" w:cs="Times New Roman"/>
                <w:sz w:val="24"/>
                <w:szCs w:val="24"/>
                <w:lang w:val="en-ID"/>
              </w:rPr>
            </w:pPr>
            <w:r w:rsidRPr="00B24DDD">
              <w:rPr>
                <w:rFonts w:ascii="Times New Roman" w:hAnsi="Times New Roman" w:cs="Times New Roman"/>
                <w:sz w:val="24"/>
                <w:szCs w:val="24"/>
                <w:lang w:val="en-ID"/>
              </w:rPr>
              <w:t xml:space="preserve">Therefore, according to 2 articles available of bentonite and biochar, the score of the sub-criterion “AD enhancement” is </w:t>
            </w:r>
            <w:r w:rsidRPr="00B24DDD">
              <w:rPr>
                <w:rFonts w:ascii="Times New Roman" w:hAnsi="Times New Roman" w:cs="Times New Roman"/>
                <w:b/>
                <w:bCs/>
                <w:sz w:val="24"/>
                <w:szCs w:val="24"/>
                <w:lang w:val="en-ID"/>
              </w:rPr>
              <w:t>0.65</w:t>
            </w:r>
            <w:r w:rsidRPr="00B24DDD">
              <w:rPr>
                <w:rFonts w:ascii="Times New Roman" w:hAnsi="Times New Roman" w:cs="Times New Roman"/>
                <w:sz w:val="24"/>
                <w:szCs w:val="24"/>
                <w:lang w:val="en-ID"/>
              </w:rPr>
              <w:t xml:space="preserve"> and </w:t>
            </w:r>
            <w:r w:rsidRPr="00B24DDD">
              <w:rPr>
                <w:rFonts w:ascii="Times New Roman" w:hAnsi="Times New Roman" w:cs="Times New Roman"/>
                <w:b/>
                <w:bCs/>
                <w:sz w:val="24"/>
                <w:szCs w:val="24"/>
                <w:lang w:val="en-ID"/>
              </w:rPr>
              <w:t>2.26</w:t>
            </w:r>
            <w:r w:rsidRPr="00B24DDD">
              <w:rPr>
                <w:rFonts w:ascii="Times New Roman" w:hAnsi="Times New Roman" w:cs="Times New Roman"/>
                <w:sz w:val="24"/>
                <w:szCs w:val="24"/>
                <w:lang w:val="en-ID"/>
              </w:rPr>
              <w:t xml:space="preserve"> respectively. </w:t>
            </w:r>
          </w:p>
        </w:tc>
      </w:tr>
    </w:tbl>
    <w:p w14:paraId="2A89CD3D" w14:textId="77777777" w:rsidR="00F12FC2" w:rsidRPr="00B24DDD" w:rsidRDefault="00F12FC2" w:rsidP="00667FF5">
      <w:pPr>
        <w:spacing w:line="360" w:lineRule="auto"/>
        <w:rPr>
          <w:rFonts w:ascii="Times New Roman" w:hAnsi="Times New Roman" w:cs="Times New Roman"/>
          <w:sz w:val="24"/>
          <w:szCs w:val="24"/>
          <w:lang w:val="en-ID"/>
        </w:rPr>
      </w:pPr>
    </w:p>
    <w:p w14:paraId="2F88F613" w14:textId="0393779A" w:rsidR="00F12FC2" w:rsidRPr="00B24DDD" w:rsidRDefault="00F12FC2" w:rsidP="006603B8">
      <w:pPr>
        <w:spacing w:line="360" w:lineRule="auto"/>
        <w:rPr>
          <w:rFonts w:ascii="Times New Roman" w:hAnsi="Times New Roman" w:cs="Times New Roman"/>
          <w:sz w:val="24"/>
          <w:szCs w:val="24"/>
          <w:lang w:val="en-ID"/>
        </w:rPr>
        <w:sectPr w:rsidR="00F12FC2" w:rsidRPr="00B24DDD" w:rsidSect="00031C7B">
          <w:pgSz w:w="11906" w:h="16838"/>
          <w:pgMar w:top="1440" w:right="1440" w:bottom="1440" w:left="1440" w:header="709" w:footer="709" w:gutter="0"/>
          <w:cols w:space="708"/>
          <w:docGrid w:linePitch="360"/>
        </w:sectPr>
      </w:pPr>
      <w:r w:rsidRPr="00B24DDD">
        <w:rPr>
          <w:rFonts w:ascii="Times New Roman" w:hAnsi="Times New Roman" w:cs="Times New Roman"/>
          <w:sz w:val="24"/>
          <w:szCs w:val="24"/>
          <w:lang w:val="en-ID"/>
        </w:rPr>
        <w:t>Note that in this example, only two articles are used. In the actual calculation, each additive uses more than three articles to get the enhancement data</w:t>
      </w:r>
    </w:p>
    <w:p w14:paraId="5966C060" w14:textId="77777777" w:rsidR="008715CB" w:rsidRPr="00B24DDD" w:rsidRDefault="008715CB" w:rsidP="00667FF5">
      <w:pPr>
        <w:spacing w:after="0" w:line="360" w:lineRule="auto"/>
        <w:rPr>
          <w:rFonts w:ascii="Times New Roman" w:hAnsi="Times New Roman" w:cs="Times New Roman"/>
          <w:sz w:val="24"/>
          <w:szCs w:val="24"/>
          <w:lang w:val="en-GB"/>
        </w:rPr>
      </w:pPr>
    </w:p>
    <w:p w14:paraId="55EEFA04" w14:textId="3BD55EE9" w:rsidR="008715CB" w:rsidRPr="00B24DDD" w:rsidRDefault="00034733" w:rsidP="00667FF5">
      <w:pPr>
        <w:spacing w:line="360" w:lineRule="auto"/>
        <w:jc w:val="center"/>
        <w:rPr>
          <w:rFonts w:ascii="Times New Roman" w:hAnsi="Times New Roman" w:cs="Times New Roman"/>
          <w:sz w:val="24"/>
          <w:szCs w:val="24"/>
        </w:rPr>
      </w:pPr>
      <w:bookmarkStart w:id="19" w:name="_Toc179935050"/>
      <w:r w:rsidRPr="00B24DDD">
        <w:rPr>
          <w:rFonts w:ascii="Times New Roman" w:hAnsi="Times New Roman" w:cs="Times New Roman"/>
          <w:sz w:val="24"/>
          <w:szCs w:val="24"/>
        </w:rPr>
        <w:t>Table S</w:t>
      </w:r>
      <w:r w:rsidRPr="00B24DDD">
        <w:rPr>
          <w:rFonts w:ascii="Times New Roman" w:hAnsi="Times New Roman" w:cs="Times New Roman"/>
          <w:sz w:val="24"/>
          <w:szCs w:val="24"/>
        </w:rPr>
        <w:fldChar w:fldCharType="begin"/>
      </w:r>
      <w:r w:rsidRPr="00B24DDD">
        <w:rPr>
          <w:rFonts w:ascii="Times New Roman" w:hAnsi="Times New Roman" w:cs="Times New Roman"/>
          <w:sz w:val="24"/>
          <w:szCs w:val="24"/>
        </w:rPr>
        <w:instrText xml:space="preserve"> SEQ Table_S \* ARABIC </w:instrText>
      </w:r>
      <w:r w:rsidRPr="00B24DDD">
        <w:rPr>
          <w:rFonts w:ascii="Times New Roman" w:hAnsi="Times New Roman" w:cs="Times New Roman"/>
          <w:sz w:val="24"/>
          <w:szCs w:val="24"/>
        </w:rPr>
        <w:fldChar w:fldCharType="separate"/>
      </w:r>
      <w:r w:rsidR="00540C08" w:rsidRPr="00B24DDD">
        <w:rPr>
          <w:rFonts w:ascii="Times New Roman" w:hAnsi="Times New Roman" w:cs="Times New Roman"/>
          <w:noProof/>
          <w:sz w:val="24"/>
          <w:szCs w:val="24"/>
        </w:rPr>
        <w:t>12</w:t>
      </w:r>
      <w:r w:rsidRPr="00B24DDD">
        <w:rPr>
          <w:rFonts w:ascii="Times New Roman" w:hAnsi="Times New Roman" w:cs="Times New Roman"/>
          <w:sz w:val="24"/>
          <w:szCs w:val="24"/>
        </w:rPr>
        <w:fldChar w:fldCharType="end"/>
      </w:r>
      <w:r w:rsidR="008715CB" w:rsidRPr="00B24DDD">
        <w:rPr>
          <w:rFonts w:ascii="Times New Roman" w:hAnsi="Times New Roman" w:cs="Times New Roman"/>
          <w:sz w:val="24"/>
          <w:szCs w:val="24"/>
        </w:rPr>
        <w:t>. Justification for the scoring the pretreatment technologies</w:t>
      </w:r>
      <w:r w:rsidR="00D7733D" w:rsidRPr="00B24DDD">
        <w:rPr>
          <w:rFonts w:ascii="Times New Roman" w:hAnsi="Times New Roman" w:cs="Times New Roman"/>
          <w:sz w:val="24"/>
          <w:szCs w:val="24"/>
        </w:rPr>
        <w:t xml:space="preserve"> under </w:t>
      </w:r>
      <w:r w:rsidR="0076441F" w:rsidRPr="00B24DDD">
        <w:rPr>
          <w:rFonts w:ascii="Times New Roman" w:hAnsi="Times New Roman" w:cs="Times New Roman"/>
          <w:sz w:val="24"/>
          <w:szCs w:val="24"/>
        </w:rPr>
        <w:t>main criterion operational</w:t>
      </w:r>
      <w:r w:rsidR="00FD5785" w:rsidRPr="00B24DDD">
        <w:rPr>
          <w:rFonts w:ascii="Times New Roman" w:hAnsi="Times New Roman" w:cs="Times New Roman"/>
          <w:sz w:val="24"/>
          <w:szCs w:val="24"/>
        </w:rPr>
        <w:t xml:space="preserve"> aspects</w:t>
      </w:r>
      <w:bookmarkEnd w:id="19"/>
    </w:p>
    <w:tbl>
      <w:tblPr>
        <w:tblStyle w:val="TableGrid"/>
        <w:tblW w:w="491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
        <w:gridCol w:w="2628"/>
        <w:gridCol w:w="763"/>
        <w:gridCol w:w="8935"/>
      </w:tblGrid>
      <w:tr w:rsidR="00B24DDD" w:rsidRPr="00B24DDD" w14:paraId="0DA6608F" w14:textId="77777777" w:rsidTr="003D378C">
        <w:trPr>
          <w:trHeight w:val="420"/>
        </w:trPr>
        <w:tc>
          <w:tcPr>
            <w:tcW w:w="511" w:type="pct"/>
            <w:tcBorders>
              <w:top w:val="single" w:sz="4" w:space="0" w:color="auto"/>
              <w:bottom w:val="single" w:sz="4" w:space="0" w:color="auto"/>
            </w:tcBorders>
            <w:noWrap/>
            <w:hideMark/>
          </w:tcPr>
          <w:p w14:paraId="5CAE2F7E" w14:textId="77777777" w:rsidR="000F52BC" w:rsidRPr="00B24DDD" w:rsidRDefault="000F52BC"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Sub-Criteria</w:t>
            </w:r>
          </w:p>
        </w:tc>
        <w:tc>
          <w:tcPr>
            <w:tcW w:w="957" w:type="pct"/>
            <w:tcBorders>
              <w:top w:val="single" w:sz="4" w:space="0" w:color="auto"/>
              <w:bottom w:val="single" w:sz="4" w:space="0" w:color="auto"/>
            </w:tcBorders>
            <w:noWrap/>
            <w:hideMark/>
          </w:tcPr>
          <w:p w14:paraId="2160DBE1" w14:textId="77777777" w:rsidR="000F52BC" w:rsidRPr="00B24DDD" w:rsidRDefault="000F52BC"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Pretreatment Technology</w:t>
            </w:r>
          </w:p>
        </w:tc>
        <w:tc>
          <w:tcPr>
            <w:tcW w:w="278" w:type="pct"/>
            <w:tcBorders>
              <w:top w:val="single" w:sz="4" w:space="0" w:color="auto"/>
              <w:bottom w:val="single" w:sz="4" w:space="0" w:color="auto"/>
            </w:tcBorders>
            <w:noWrap/>
            <w:hideMark/>
          </w:tcPr>
          <w:p w14:paraId="1BDFF7D2" w14:textId="77777777" w:rsidR="000F52BC" w:rsidRPr="00B24DDD" w:rsidRDefault="000F52BC"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Score</w:t>
            </w:r>
          </w:p>
        </w:tc>
        <w:tc>
          <w:tcPr>
            <w:tcW w:w="3254" w:type="pct"/>
            <w:tcBorders>
              <w:top w:val="single" w:sz="4" w:space="0" w:color="auto"/>
              <w:bottom w:val="single" w:sz="4" w:space="0" w:color="auto"/>
            </w:tcBorders>
            <w:noWrap/>
            <w:hideMark/>
          </w:tcPr>
          <w:p w14:paraId="7A32E5CA" w14:textId="77777777" w:rsidR="000F52BC" w:rsidRPr="00B24DDD" w:rsidRDefault="000F52BC"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Reason</w:t>
            </w:r>
          </w:p>
        </w:tc>
      </w:tr>
      <w:tr w:rsidR="003D378C" w:rsidRPr="00B24DDD" w14:paraId="53EE1264" w14:textId="77777777" w:rsidTr="003D378C">
        <w:trPr>
          <w:cantSplit/>
          <w:trHeight w:val="20"/>
        </w:trPr>
        <w:tc>
          <w:tcPr>
            <w:tcW w:w="511" w:type="pct"/>
            <w:vMerge w:val="restart"/>
            <w:tcBorders>
              <w:top w:val="single" w:sz="4" w:space="0" w:color="auto"/>
            </w:tcBorders>
            <w:textDirection w:val="btLr"/>
            <w:vAlign w:val="center"/>
            <w:hideMark/>
          </w:tcPr>
          <w:p w14:paraId="3623AAAA" w14:textId="77777777" w:rsidR="003D378C" w:rsidRPr="00B24DDD" w:rsidRDefault="003D378C" w:rsidP="003D378C">
            <w:pPr>
              <w:pStyle w:val="NoSpacing"/>
              <w:jc w:val="center"/>
              <w:rPr>
                <w:rFonts w:ascii="Times New Roman" w:hAnsi="Times New Roman" w:cs="Times New Roman"/>
                <w:sz w:val="24"/>
                <w:szCs w:val="24"/>
              </w:rPr>
            </w:pPr>
            <w:r w:rsidRPr="00B24DDD">
              <w:rPr>
                <w:rFonts w:ascii="Times New Roman" w:hAnsi="Times New Roman" w:cs="Times New Roman"/>
                <w:sz w:val="24"/>
                <w:szCs w:val="24"/>
              </w:rPr>
              <w:t>Complexity and Ease of Operation</w:t>
            </w:r>
          </w:p>
        </w:tc>
        <w:tc>
          <w:tcPr>
            <w:tcW w:w="957" w:type="pct"/>
            <w:tcBorders>
              <w:top w:val="single" w:sz="4" w:space="0" w:color="auto"/>
            </w:tcBorders>
            <w:noWrap/>
            <w:hideMark/>
          </w:tcPr>
          <w:p w14:paraId="11570ACF"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tcBorders>
            <w:noWrap/>
            <w:hideMark/>
          </w:tcPr>
          <w:p w14:paraId="534672E0" w14:textId="5BAFABD8" w:rsidR="003D378C" w:rsidRPr="00B24DDD" w:rsidRDefault="003D378C" w:rsidP="003D378C">
            <w:pPr>
              <w:pStyle w:val="NoSpacing"/>
              <w:rPr>
                <w:rFonts w:ascii="Times New Roman" w:hAnsi="Times New Roman" w:cs="Times New Roman"/>
                <w:sz w:val="24"/>
                <w:szCs w:val="24"/>
              </w:rPr>
            </w:pPr>
            <w:r w:rsidRPr="00B67AB4">
              <w:t>4</w:t>
            </w:r>
            <w:r w:rsidR="007A6FDB" w:rsidRPr="007A6FDB">
              <w:t>.</w:t>
            </w:r>
          </w:p>
        </w:tc>
        <w:tc>
          <w:tcPr>
            <w:tcW w:w="3254" w:type="pct"/>
            <w:tcBorders>
              <w:top w:val="single" w:sz="4" w:space="0" w:color="auto"/>
            </w:tcBorders>
            <w:hideMark/>
          </w:tcPr>
          <w:p w14:paraId="50B1E6BF" w14:textId="69042B96"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Acid pretreatments involve the addition of chemicals to adjust pH. It requires careful monitoring and control of chemical dosages but are generally straightforward to implement.</w:t>
            </w:r>
          </w:p>
        </w:tc>
      </w:tr>
      <w:tr w:rsidR="003D378C" w:rsidRPr="00B24DDD" w14:paraId="66BF5454" w14:textId="77777777" w:rsidTr="003D378C">
        <w:trPr>
          <w:cantSplit/>
          <w:trHeight w:val="20"/>
        </w:trPr>
        <w:tc>
          <w:tcPr>
            <w:tcW w:w="511" w:type="pct"/>
            <w:vMerge/>
            <w:vAlign w:val="center"/>
            <w:hideMark/>
          </w:tcPr>
          <w:p w14:paraId="2C4FAD20" w14:textId="77777777" w:rsidR="003D378C" w:rsidRPr="00B24DDD" w:rsidRDefault="003D378C" w:rsidP="003D378C">
            <w:pPr>
              <w:pStyle w:val="NoSpacing"/>
              <w:jc w:val="center"/>
              <w:rPr>
                <w:rFonts w:ascii="Times New Roman" w:hAnsi="Times New Roman" w:cs="Times New Roman"/>
                <w:sz w:val="24"/>
                <w:szCs w:val="24"/>
              </w:rPr>
            </w:pPr>
          </w:p>
        </w:tc>
        <w:tc>
          <w:tcPr>
            <w:tcW w:w="957" w:type="pct"/>
            <w:noWrap/>
            <w:hideMark/>
          </w:tcPr>
          <w:p w14:paraId="07B15E19"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noWrap/>
            <w:hideMark/>
          </w:tcPr>
          <w:p w14:paraId="3A73A4C6" w14:textId="73950848" w:rsidR="003D378C" w:rsidRPr="00B24DDD" w:rsidRDefault="003D378C" w:rsidP="003D378C">
            <w:pPr>
              <w:pStyle w:val="NoSpacing"/>
              <w:rPr>
                <w:rFonts w:ascii="Times New Roman" w:hAnsi="Times New Roman" w:cs="Times New Roman"/>
                <w:sz w:val="24"/>
                <w:szCs w:val="24"/>
              </w:rPr>
            </w:pPr>
            <w:r w:rsidRPr="00B67AB4">
              <w:t>4</w:t>
            </w:r>
            <w:r w:rsidR="007A6FDB" w:rsidRPr="007A6FDB">
              <w:t>.</w:t>
            </w:r>
          </w:p>
        </w:tc>
        <w:tc>
          <w:tcPr>
            <w:tcW w:w="3254" w:type="pct"/>
            <w:hideMark/>
          </w:tcPr>
          <w:p w14:paraId="0185028C"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Alkaline pretreatment also involves the addition of chemicals to adjust pH. It also requires careful monitoring and control of chemical dosages but are generally straightforward to implement.</w:t>
            </w:r>
          </w:p>
        </w:tc>
      </w:tr>
      <w:tr w:rsidR="003D378C" w:rsidRPr="00B24DDD" w14:paraId="0D7746BC" w14:textId="77777777" w:rsidTr="003D378C">
        <w:trPr>
          <w:cantSplit/>
          <w:trHeight w:val="20"/>
        </w:trPr>
        <w:tc>
          <w:tcPr>
            <w:tcW w:w="511" w:type="pct"/>
            <w:vMerge/>
            <w:vAlign w:val="center"/>
            <w:hideMark/>
          </w:tcPr>
          <w:p w14:paraId="54DE910E" w14:textId="77777777" w:rsidR="003D378C" w:rsidRPr="00B24DDD" w:rsidRDefault="003D378C" w:rsidP="003D378C">
            <w:pPr>
              <w:pStyle w:val="NoSpacing"/>
              <w:jc w:val="center"/>
              <w:rPr>
                <w:rFonts w:ascii="Times New Roman" w:hAnsi="Times New Roman" w:cs="Times New Roman"/>
                <w:sz w:val="24"/>
                <w:szCs w:val="24"/>
              </w:rPr>
            </w:pPr>
          </w:p>
        </w:tc>
        <w:tc>
          <w:tcPr>
            <w:tcW w:w="957" w:type="pct"/>
            <w:noWrap/>
            <w:hideMark/>
          </w:tcPr>
          <w:p w14:paraId="796F9B5A"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noWrap/>
            <w:hideMark/>
          </w:tcPr>
          <w:p w14:paraId="49A7C0A8" w14:textId="3A0DC083" w:rsidR="003D378C" w:rsidRPr="00B24DDD" w:rsidRDefault="003D378C" w:rsidP="003D378C">
            <w:pPr>
              <w:pStyle w:val="NoSpacing"/>
              <w:rPr>
                <w:rFonts w:ascii="Times New Roman" w:hAnsi="Times New Roman" w:cs="Times New Roman"/>
                <w:sz w:val="24"/>
                <w:szCs w:val="24"/>
              </w:rPr>
            </w:pPr>
            <w:r w:rsidRPr="00B67AB4">
              <w:t>2</w:t>
            </w:r>
            <w:r w:rsidR="007A6FDB" w:rsidRPr="007A6FDB">
              <w:t>.</w:t>
            </w:r>
          </w:p>
        </w:tc>
        <w:tc>
          <w:tcPr>
            <w:tcW w:w="3254" w:type="pct"/>
            <w:hideMark/>
          </w:tcPr>
          <w:p w14:paraId="4396DBB3"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Biological pretreatments using micro-aeration requires more complex systems and careful monitoring of dosing the oxygen to prevent any digester failure, making them more challenging to operate.</w:t>
            </w:r>
          </w:p>
        </w:tc>
      </w:tr>
      <w:tr w:rsidR="003D378C" w:rsidRPr="00B24DDD" w14:paraId="16331753" w14:textId="77777777" w:rsidTr="003D378C">
        <w:trPr>
          <w:cantSplit/>
          <w:trHeight w:val="20"/>
        </w:trPr>
        <w:tc>
          <w:tcPr>
            <w:tcW w:w="511" w:type="pct"/>
            <w:vMerge/>
            <w:vAlign w:val="center"/>
            <w:hideMark/>
          </w:tcPr>
          <w:p w14:paraId="66296E53" w14:textId="77777777" w:rsidR="003D378C" w:rsidRPr="00B24DDD" w:rsidRDefault="003D378C" w:rsidP="003D378C">
            <w:pPr>
              <w:pStyle w:val="NoSpacing"/>
              <w:jc w:val="center"/>
              <w:rPr>
                <w:rFonts w:ascii="Times New Roman" w:hAnsi="Times New Roman" w:cs="Times New Roman"/>
                <w:sz w:val="24"/>
                <w:szCs w:val="24"/>
              </w:rPr>
            </w:pPr>
          </w:p>
        </w:tc>
        <w:tc>
          <w:tcPr>
            <w:tcW w:w="957" w:type="pct"/>
            <w:noWrap/>
            <w:hideMark/>
          </w:tcPr>
          <w:p w14:paraId="5E7A4456"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noWrap/>
            <w:hideMark/>
          </w:tcPr>
          <w:p w14:paraId="139C7D73" w14:textId="45754896" w:rsidR="003D378C" w:rsidRPr="00B24DDD" w:rsidRDefault="003D378C" w:rsidP="003D378C">
            <w:pPr>
              <w:pStyle w:val="NoSpacing"/>
              <w:rPr>
                <w:rFonts w:ascii="Times New Roman" w:hAnsi="Times New Roman" w:cs="Times New Roman"/>
                <w:sz w:val="24"/>
                <w:szCs w:val="24"/>
              </w:rPr>
            </w:pPr>
            <w:r w:rsidRPr="00B67AB4">
              <w:t>2</w:t>
            </w:r>
            <w:r w:rsidR="007A6FDB" w:rsidRPr="007A6FDB">
              <w:t>.</w:t>
            </w:r>
          </w:p>
        </w:tc>
        <w:tc>
          <w:tcPr>
            <w:tcW w:w="3254" w:type="pct"/>
            <w:hideMark/>
          </w:tcPr>
          <w:p w14:paraId="75854EF6"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Oxidation pretreatments often require more complex systems and careful monitoring of multiple parameters, making them more challenging to operate.</w:t>
            </w:r>
          </w:p>
        </w:tc>
      </w:tr>
      <w:tr w:rsidR="003D378C" w:rsidRPr="00B24DDD" w14:paraId="5117A6FA" w14:textId="77777777" w:rsidTr="003D378C">
        <w:trPr>
          <w:cantSplit/>
          <w:trHeight w:val="20"/>
        </w:trPr>
        <w:tc>
          <w:tcPr>
            <w:tcW w:w="511" w:type="pct"/>
            <w:vMerge/>
            <w:vAlign w:val="center"/>
            <w:hideMark/>
          </w:tcPr>
          <w:p w14:paraId="7F5CA377" w14:textId="77777777" w:rsidR="003D378C" w:rsidRPr="00B24DDD" w:rsidRDefault="003D378C" w:rsidP="003D378C">
            <w:pPr>
              <w:pStyle w:val="NoSpacing"/>
              <w:jc w:val="center"/>
              <w:rPr>
                <w:rFonts w:ascii="Times New Roman" w:hAnsi="Times New Roman" w:cs="Times New Roman"/>
                <w:sz w:val="24"/>
                <w:szCs w:val="24"/>
              </w:rPr>
            </w:pPr>
          </w:p>
        </w:tc>
        <w:tc>
          <w:tcPr>
            <w:tcW w:w="957" w:type="pct"/>
            <w:noWrap/>
            <w:hideMark/>
          </w:tcPr>
          <w:p w14:paraId="1FF804CB"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noWrap/>
            <w:hideMark/>
          </w:tcPr>
          <w:p w14:paraId="08DC9D44" w14:textId="0E95E42E" w:rsidR="003D378C" w:rsidRPr="00B24DDD" w:rsidRDefault="003D378C" w:rsidP="003D378C">
            <w:pPr>
              <w:pStyle w:val="NoSpacing"/>
              <w:rPr>
                <w:rFonts w:ascii="Times New Roman" w:hAnsi="Times New Roman" w:cs="Times New Roman"/>
                <w:sz w:val="24"/>
                <w:szCs w:val="24"/>
              </w:rPr>
            </w:pPr>
            <w:r w:rsidRPr="00B67AB4">
              <w:t>5</w:t>
            </w:r>
            <w:r w:rsidR="007A6FDB" w:rsidRPr="007A6FDB">
              <w:t>.</w:t>
            </w:r>
          </w:p>
        </w:tc>
        <w:tc>
          <w:tcPr>
            <w:tcW w:w="3254" w:type="pct"/>
            <w:hideMark/>
          </w:tcPr>
          <w:p w14:paraId="1289F20D"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Thermal pretreatment is relatively straightforward, often involving heating the substrate to a specific temperature for a set duration. It's generally easy to control and monitor.</w:t>
            </w:r>
          </w:p>
        </w:tc>
      </w:tr>
      <w:tr w:rsidR="003D378C" w:rsidRPr="00B24DDD" w14:paraId="736F9C0D" w14:textId="77777777" w:rsidTr="003D378C">
        <w:trPr>
          <w:cantSplit/>
          <w:trHeight w:val="20"/>
        </w:trPr>
        <w:tc>
          <w:tcPr>
            <w:tcW w:w="511" w:type="pct"/>
            <w:vMerge/>
            <w:vAlign w:val="center"/>
            <w:hideMark/>
          </w:tcPr>
          <w:p w14:paraId="6F752AAD" w14:textId="77777777" w:rsidR="003D378C" w:rsidRPr="00B24DDD" w:rsidRDefault="003D378C" w:rsidP="003D378C">
            <w:pPr>
              <w:pStyle w:val="NoSpacing"/>
              <w:jc w:val="center"/>
              <w:rPr>
                <w:rFonts w:ascii="Times New Roman" w:hAnsi="Times New Roman" w:cs="Times New Roman"/>
                <w:sz w:val="24"/>
                <w:szCs w:val="24"/>
              </w:rPr>
            </w:pPr>
          </w:p>
        </w:tc>
        <w:tc>
          <w:tcPr>
            <w:tcW w:w="957" w:type="pct"/>
            <w:noWrap/>
            <w:hideMark/>
          </w:tcPr>
          <w:p w14:paraId="7CF3223C"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noWrap/>
            <w:hideMark/>
          </w:tcPr>
          <w:p w14:paraId="16754D83" w14:textId="15194458" w:rsidR="003D378C" w:rsidRPr="00B24DDD" w:rsidRDefault="003D378C" w:rsidP="003D378C">
            <w:pPr>
              <w:pStyle w:val="NoSpacing"/>
              <w:rPr>
                <w:rFonts w:ascii="Times New Roman" w:hAnsi="Times New Roman" w:cs="Times New Roman"/>
                <w:sz w:val="24"/>
                <w:szCs w:val="24"/>
              </w:rPr>
            </w:pPr>
            <w:r w:rsidRPr="00B67AB4">
              <w:t>3</w:t>
            </w:r>
            <w:r w:rsidR="007A6FDB" w:rsidRPr="007A6FDB">
              <w:t>.</w:t>
            </w:r>
          </w:p>
        </w:tc>
        <w:tc>
          <w:tcPr>
            <w:tcW w:w="3254" w:type="pct"/>
            <w:hideMark/>
          </w:tcPr>
          <w:p w14:paraId="2D2B5BDB"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Enzymatic pretreatment can be more complex due to the need for specific enzymes and controlled conditions, but modern systems have simplified the process.</w:t>
            </w:r>
          </w:p>
        </w:tc>
      </w:tr>
      <w:tr w:rsidR="003D378C" w:rsidRPr="00B24DDD" w14:paraId="26F9F506" w14:textId="77777777" w:rsidTr="003D378C">
        <w:trPr>
          <w:cantSplit/>
          <w:trHeight w:val="20"/>
        </w:trPr>
        <w:tc>
          <w:tcPr>
            <w:tcW w:w="511" w:type="pct"/>
            <w:vMerge/>
            <w:vAlign w:val="center"/>
            <w:hideMark/>
          </w:tcPr>
          <w:p w14:paraId="0FDFAF52" w14:textId="77777777" w:rsidR="003D378C" w:rsidRPr="00B24DDD" w:rsidRDefault="003D378C" w:rsidP="003D378C">
            <w:pPr>
              <w:pStyle w:val="NoSpacing"/>
              <w:jc w:val="center"/>
              <w:rPr>
                <w:rFonts w:ascii="Times New Roman" w:hAnsi="Times New Roman" w:cs="Times New Roman"/>
                <w:sz w:val="24"/>
                <w:szCs w:val="24"/>
              </w:rPr>
            </w:pPr>
          </w:p>
        </w:tc>
        <w:tc>
          <w:tcPr>
            <w:tcW w:w="957" w:type="pct"/>
            <w:noWrap/>
            <w:hideMark/>
          </w:tcPr>
          <w:p w14:paraId="13558D58"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noWrap/>
            <w:hideMark/>
          </w:tcPr>
          <w:p w14:paraId="541C376B" w14:textId="3DD4B283" w:rsidR="003D378C" w:rsidRPr="00B24DDD" w:rsidRDefault="003D378C" w:rsidP="003D378C">
            <w:pPr>
              <w:pStyle w:val="NoSpacing"/>
              <w:rPr>
                <w:rFonts w:ascii="Times New Roman" w:hAnsi="Times New Roman" w:cs="Times New Roman"/>
                <w:sz w:val="24"/>
                <w:szCs w:val="24"/>
              </w:rPr>
            </w:pPr>
            <w:r w:rsidRPr="00B67AB4">
              <w:t>1</w:t>
            </w:r>
            <w:r w:rsidR="007A6FDB" w:rsidRPr="007A6FDB">
              <w:t>.</w:t>
            </w:r>
          </w:p>
        </w:tc>
        <w:tc>
          <w:tcPr>
            <w:tcW w:w="3254" w:type="pct"/>
            <w:hideMark/>
          </w:tcPr>
          <w:p w14:paraId="5986E487"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Thermochemical pretreatment combines thermal and chemical processes, making it the most complex to operate and control among these options.</w:t>
            </w:r>
          </w:p>
        </w:tc>
      </w:tr>
      <w:tr w:rsidR="003D378C" w:rsidRPr="00B24DDD" w14:paraId="0000DF4A" w14:textId="77777777" w:rsidTr="003D378C">
        <w:trPr>
          <w:cantSplit/>
          <w:trHeight w:val="20"/>
        </w:trPr>
        <w:tc>
          <w:tcPr>
            <w:tcW w:w="511" w:type="pct"/>
            <w:vMerge/>
            <w:tcBorders>
              <w:bottom w:val="single" w:sz="4" w:space="0" w:color="auto"/>
            </w:tcBorders>
            <w:vAlign w:val="center"/>
            <w:hideMark/>
          </w:tcPr>
          <w:p w14:paraId="6428429B" w14:textId="77777777" w:rsidR="003D378C" w:rsidRPr="00B24DDD" w:rsidRDefault="003D378C" w:rsidP="003D378C">
            <w:pPr>
              <w:pStyle w:val="NoSpacing"/>
              <w:jc w:val="center"/>
              <w:rPr>
                <w:rFonts w:ascii="Times New Roman" w:hAnsi="Times New Roman" w:cs="Times New Roman"/>
                <w:sz w:val="24"/>
                <w:szCs w:val="24"/>
              </w:rPr>
            </w:pPr>
          </w:p>
        </w:tc>
        <w:tc>
          <w:tcPr>
            <w:tcW w:w="957" w:type="pct"/>
            <w:tcBorders>
              <w:bottom w:val="single" w:sz="4" w:space="0" w:color="auto"/>
            </w:tcBorders>
            <w:noWrap/>
            <w:hideMark/>
          </w:tcPr>
          <w:p w14:paraId="779018DC"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bottom w:val="single" w:sz="4" w:space="0" w:color="auto"/>
            </w:tcBorders>
            <w:noWrap/>
            <w:hideMark/>
          </w:tcPr>
          <w:p w14:paraId="6E16A6FB" w14:textId="27767714" w:rsidR="003D378C" w:rsidRPr="00B24DDD" w:rsidRDefault="003D378C" w:rsidP="003D378C">
            <w:pPr>
              <w:pStyle w:val="NoSpacing"/>
              <w:rPr>
                <w:rFonts w:ascii="Times New Roman" w:hAnsi="Times New Roman" w:cs="Times New Roman"/>
                <w:sz w:val="24"/>
                <w:szCs w:val="24"/>
              </w:rPr>
            </w:pPr>
            <w:r w:rsidRPr="00B67AB4">
              <w:t>3</w:t>
            </w:r>
            <w:r w:rsidR="007A6FDB" w:rsidRPr="007A6FDB">
              <w:t>.</w:t>
            </w:r>
          </w:p>
        </w:tc>
        <w:tc>
          <w:tcPr>
            <w:tcW w:w="3254" w:type="pct"/>
            <w:tcBorders>
              <w:bottom w:val="single" w:sz="4" w:space="0" w:color="auto"/>
            </w:tcBorders>
            <w:hideMark/>
          </w:tcPr>
          <w:p w14:paraId="7610DD26" w14:textId="77777777" w:rsidR="003D378C" w:rsidRPr="00B24DDD" w:rsidRDefault="003D378C" w:rsidP="003D378C">
            <w:pPr>
              <w:pStyle w:val="NoSpacing"/>
              <w:rPr>
                <w:rFonts w:ascii="Times New Roman" w:hAnsi="Times New Roman" w:cs="Times New Roman"/>
                <w:sz w:val="24"/>
                <w:szCs w:val="24"/>
              </w:rPr>
            </w:pPr>
            <w:r w:rsidRPr="00B24DDD">
              <w:rPr>
                <w:rFonts w:ascii="Times New Roman" w:hAnsi="Times New Roman" w:cs="Times New Roman"/>
                <w:sz w:val="24"/>
                <w:szCs w:val="24"/>
              </w:rPr>
              <w:t>Ultrasonic pretreatment requires specialized equipment but is relatively easy to operate once set up correctly.</w:t>
            </w:r>
          </w:p>
        </w:tc>
      </w:tr>
      <w:tr w:rsidR="007A6FDB" w:rsidRPr="00B24DDD" w14:paraId="296FC466" w14:textId="77777777" w:rsidTr="003D378C">
        <w:trPr>
          <w:cantSplit/>
          <w:trHeight w:val="20"/>
        </w:trPr>
        <w:tc>
          <w:tcPr>
            <w:tcW w:w="511" w:type="pct"/>
            <w:vMerge w:val="restart"/>
            <w:tcBorders>
              <w:top w:val="single" w:sz="4" w:space="0" w:color="auto"/>
            </w:tcBorders>
            <w:textDirection w:val="btLr"/>
            <w:vAlign w:val="center"/>
            <w:hideMark/>
          </w:tcPr>
          <w:p w14:paraId="7EA5EFC4" w14:textId="77777777" w:rsidR="007A6FDB" w:rsidRPr="00B24DDD" w:rsidRDefault="007A6FDB" w:rsidP="007A6FDB">
            <w:pPr>
              <w:pStyle w:val="NoSpacing"/>
              <w:jc w:val="center"/>
              <w:rPr>
                <w:rFonts w:ascii="Times New Roman" w:hAnsi="Times New Roman" w:cs="Times New Roman"/>
                <w:sz w:val="24"/>
                <w:szCs w:val="24"/>
              </w:rPr>
            </w:pPr>
            <w:r w:rsidRPr="00B24DDD">
              <w:rPr>
                <w:rFonts w:ascii="Times New Roman" w:hAnsi="Times New Roman" w:cs="Times New Roman"/>
                <w:sz w:val="24"/>
                <w:szCs w:val="24"/>
              </w:rPr>
              <w:t>Maintenance Requirements</w:t>
            </w:r>
          </w:p>
        </w:tc>
        <w:tc>
          <w:tcPr>
            <w:tcW w:w="957" w:type="pct"/>
            <w:tcBorders>
              <w:top w:val="single" w:sz="4" w:space="0" w:color="auto"/>
            </w:tcBorders>
            <w:noWrap/>
            <w:hideMark/>
          </w:tcPr>
          <w:p w14:paraId="3EEC3F4B"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tcBorders>
            <w:noWrap/>
            <w:hideMark/>
          </w:tcPr>
          <w:p w14:paraId="0844FB4A" w14:textId="00D3B06E" w:rsidR="007A6FDB" w:rsidRPr="00B24DDD" w:rsidRDefault="007A6FDB" w:rsidP="007A6FDB">
            <w:pPr>
              <w:pStyle w:val="NoSpacing"/>
              <w:rPr>
                <w:rFonts w:ascii="Times New Roman" w:hAnsi="Times New Roman" w:cs="Times New Roman"/>
                <w:sz w:val="24"/>
                <w:szCs w:val="24"/>
              </w:rPr>
            </w:pPr>
            <w:r w:rsidRPr="003D0786">
              <w:t>3</w:t>
            </w:r>
            <w:r w:rsidRPr="007A6FDB">
              <w:t>.</w:t>
            </w:r>
          </w:p>
        </w:tc>
        <w:tc>
          <w:tcPr>
            <w:tcW w:w="3254" w:type="pct"/>
            <w:tcBorders>
              <w:top w:val="single" w:sz="4" w:space="0" w:color="auto"/>
            </w:tcBorders>
            <w:hideMark/>
          </w:tcPr>
          <w:p w14:paraId="5968ED9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Higher maintenance needs due to corrosiveness, primarily involving regular checking and cleaning of dosing systems or air diffusers.</w:t>
            </w:r>
          </w:p>
        </w:tc>
      </w:tr>
      <w:tr w:rsidR="007A6FDB" w:rsidRPr="00B24DDD" w14:paraId="75E2F906" w14:textId="77777777" w:rsidTr="003D378C">
        <w:trPr>
          <w:cantSplit/>
          <w:trHeight w:val="20"/>
        </w:trPr>
        <w:tc>
          <w:tcPr>
            <w:tcW w:w="511" w:type="pct"/>
            <w:vMerge/>
            <w:vAlign w:val="center"/>
            <w:hideMark/>
          </w:tcPr>
          <w:p w14:paraId="6910CA8F"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4437D1E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noWrap/>
            <w:hideMark/>
          </w:tcPr>
          <w:p w14:paraId="2C7B56DE" w14:textId="08BCFE87" w:rsidR="007A6FDB" w:rsidRPr="00B24DDD" w:rsidRDefault="007A6FDB" w:rsidP="007A6FDB">
            <w:pPr>
              <w:pStyle w:val="NoSpacing"/>
              <w:rPr>
                <w:rFonts w:ascii="Times New Roman" w:hAnsi="Times New Roman" w:cs="Times New Roman"/>
                <w:sz w:val="24"/>
                <w:szCs w:val="24"/>
              </w:rPr>
            </w:pPr>
            <w:r w:rsidRPr="003D0786">
              <w:t>4</w:t>
            </w:r>
            <w:r w:rsidRPr="007A6FDB">
              <w:t>.</w:t>
            </w:r>
          </w:p>
        </w:tc>
        <w:tc>
          <w:tcPr>
            <w:tcW w:w="3254" w:type="pct"/>
            <w:hideMark/>
          </w:tcPr>
          <w:p w14:paraId="12C049F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primarily involving regular checking and cleaning of dosing systems. </w:t>
            </w:r>
          </w:p>
        </w:tc>
      </w:tr>
      <w:tr w:rsidR="007A6FDB" w:rsidRPr="00B24DDD" w14:paraId="24E70D44" w14:textId="77777777" w:rsidTr="003D378C">
        <w:trPr>
          <w:cantSplit/>
          <w:trHeight w:val="20"/>
        </w:trPr>
        <w:tc>
          <w:tcPr>
            <w:tcW w:w="511" w:type="pct"/>
            <w:vMerge/>
            <w:vAlign w:val="center"/>
            <w:hideMark/>
          </w:tcPr>
          <w:p w14:paraId="6496501B"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758C0F5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noWrap/>
            <w:hideMark/>
          </w:tcPr>
          <w:p w14:paraId="1935A69F" w14:textId="40CA532D" w:rsidR="007A6FDB" w:rsidRPr="00B24DDD" w:rsidRDefault="007A6FDB" w:rsidP="007A6FDB">
            <w:pPr>
              <w:pStyle w:val="NoSpacing"/>
              <w:rPr>
                <w:rFonts w:ascii="Times New Roman" w:hAnsi="Times New Roman" w:cs="Times New Roman"/>
                <w:sz w:val="24"/>
                <w:szCs w:val="24"/>
              </w:rPr>
            </w:pPr>
            <w:r w:rsidRPr="003D0786">
              <w:t>4</w:t>
            </w:r>
            <w:r w:rsidRPr="007A6FDB">
              <w:t>.</w:t>
            </w:r>
          </w:p>
        </w:tc>
        <w:tc>
          <w:tcPr>
            <w:tcW w:w="3254" w:type="pct"/>
            <w:hideMark/>
          </w:tcPr>
          <w:p w14:paraId="3A45DAC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primarily involving regular checking and cleaning of dosing systems or air diffusers.</w:t>
            </w:r>
          </w:p>
        </w:tc>
      </w:tr>
      <w:tr w:rsidR="007A6FDB" w:rsidRPr="00B24DDD" w14:paraId="44807ACB" w14:textId="77777777" w:rsidTr="003D378C">
        <w:trPr>
          <w:cantSplit/>
          <w:trHeight w:val="20"/>
        </w:trPr>
        <w:tc>
          <w:tcPr>
            <w:tcW w:w="511" w:type="pct"/>
            <w:vMerge/>
            <w:vAlign w:val="center"/>
            <w:hideMark/>
          </w:tcPr>
          <w:p w14:paraId="19783CCD"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34C131C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noWrap/>
            <w:hideMark/>
          </w:tcPr>
          <w:p w14:paraId="72A0818D" w14:textId="0506E490" w:rsidR="007A6FDB" w:rsidRPr="00B24DDD" w:rsidRDefault="007A6FDB" w:rsidP="007A6FDB">
            <w:pPr>
              <w:pStyle w:val="NoSpacing"/>
              <w:rPr>
                <w:rFonts w:ascii="Times New Roman" w:hAnsi="Times New Roman" w:cs="Times New Roman"/>
                <w:sz w:val="24"/>
                <w:szCs w:val="24"/>
              </w:rPr>
            </w:pPr>
            <w:r w:rsidRPr="003D0786">
              <w:t>2</w:t>
            </w:r>
            <w:r w:rsidRPr="007A6FDB">
              <w:t>.</w:t>
            </w:r>
          </w:p>
        </w:tc>
        <w:tc>
          <w:tcPr>
            <w:tcW w:w="3254" w:type="pct"/>
            <w:hideMark/>
          </w:tcPr>
          <w:p w14:paraId="1296F6A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often involve more complex equipment that requires more frequent inspection, cleaning, and potential part replacements.</w:t>
            </w:r>
          </w:p>
        </w:tc>
      </w:tr>
      <w:tr w:rsidR="007A6FDB" w:rsidRPr="00B24DDD" w14:paraId="210D2F80" w14:textId="77777777" w:rsidTr="003D378C">
        <w:trPr>
          <w:cantSplit/>
          <w:trHeight w:val="20"/>
        </w:trPr>
        <w:tc>
          <w:tcPr>
            <w:tcW w:w="511" w:type="pct"/>
            <w:vMerge/>
            <w:vAlign w:val="center"/>
            <w:hideMark/>
          </w:tcPr>
          <w:p w14:paraId="11023089"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1C0CB284"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noWrap/>
            <w:hideMark/>
          </w:tcPr>
          <w:p w14:paraId="2E293504" w14:textId="302B39F9" w:rsidR="007A6FDB" w:rsidRPr="00B24DDD" w:rsidRDefault="007A6FDB" w:rsidP="007A6FDB">
            <w:pPr>
              <w:pStyle w:val="NoSpacing"/>
              <w:rPr>
                <w:rFonts w:ascii="Times New Roman" w:hAnsi="Times New Roman" w:cs="Times New Roman"/>
                <w:sz w:val="24"/>
                <w:szCs w:val="24"/>
              </w:rPr>
            </w:pPr>
            <w:r w:rsidRPr="003D0786">
              <w:t>6</w:t>
            </w:r>
            <w:r w:rsidRPr="007A6FDB">
              <w:t>.</w:t>
            </w:r>
          </w:p>
        </w:tc>
        <w:tc>
          <w:tcPr>
            <w:tcW w:w="3254" w:type="pct"/>
            <w:hideMark/>
          </w:tcPr>
          <w:p w14:paraId="7DE3A3BB"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Thermal pretreatment generally has low maintenance requirements, mainly involving regular inspection and cleaning of heat exchangers or boilers.</w:t>
            </w:r>
          </w:p>
        </w:tc>
      </w:tr>
      <w:tr w:rsidR="007A6FDB" w:rsidRPr="00B24DDD" w14:paraId="04E86139" w14:textId="77777777" w:rsidTr="003D378C">
        <w:trPr>
          <w:cantSplit/>
          <w:trHeight w:val="20"/>
        </w:trPr>
        <w:tc>
          <w:tcPr>
            <w:tcW w:w="511" w:type="pct"/>
            <w:vMerge/>
            <w:vAlign w:val="center"/>
            <w:hideMark/>
          </w:tcPr>
          <w:p w14:paraId="756CFC1F"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71112A45"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noWrap/>
            <w:hideMark/>
          </w:tcPr>
          <w:p w14:paraId="3A8F8065" w14:textId="2DE05752" w:rsidR="007A6FDB" w:rsidRPr="00B24DDD" w:rsidRDefault="007A6FDB" w:rsidP="007A6FDB">
            <w:pPr>
              <w:pStyle w:val="NoSpacing"/>
              <w:rPr>
                <w:rFonts w:ascii="Times New Roman" w:hAnsi="Times New Roman" w:cs="Times New Roman"/>
                <w:sz w:val="24"/>
                <w:szCs w:val="24"/>
              </w:rPr>
            </w:pPr>
            <w:r w:rsidRPr="003D0786">
              <w:t>3</w:t>
            </w:r>
            <w:r w:rsidRPr="007A6FDB">
              <w:t>.</w:t>
            </w:r>
          </w:p>
        </w:tc>
        <w:tc>
          <w:tcPr>
            <w:tcW w:w="3254" w:type="pct"/>
            <w:hideMark/>
          </w:tcPr>
          <w:p w14:paraId="2E3D68C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 pretreatment may require more frequent interventions to ensure proper enzyme dosing and activity.</w:t>
            </w:r>
          </w:p>
        </w:tc>
      </w:tr>
      <w:tr w:rsidR="007A6FDB" w:rsidRPr="00B24DDD" w14:paraId="423F08DD" w14:textId="77777777" w:rsidTr="003D378C">
        <w:trPr>
          <w:cantSplit/>
          <w:trHeight w:val="20"/>
        </w:trPr>
        <w:tc>
          <w:tcPr>
            <w:tcW w:w="511" w:type="pct"/>
            <w:vMerge/>
            <w:vAlign w:val="center"/>
            <w:hideMark/>
          </w:tcPr>
          <w:p w14:paraId="641034B9"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5CC3985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noWrap/>
            <w:hideMark/>
          </w:tcPr>
          <w:p w14:paraId="56B71F9C" w14:textId="3B84C76C" w:rsidR="007A6FDB" w:rsidRPr="00B24DDD" w:rsidRDefault="007A6FDB" w:rsidP="007A6FDB">
            <w:pPr>
              <w:pStyle w:val="NoSpacing"/>
              <w:rPr>
                <w:rFonts w:ascii="Times New Roman" w:hAnsi="Times New Roman" w:cs="Times New Roman"/>
                <w:sz w:val="24"/>
                <w:szCs w:val="24"/>
              </w:rPr>
            </w:pPr>
            <w:r w:rsidRPr="003D0786">
              <w:t>1</w:t>
            </w:r>
            <w:r w:rsidRPr="007A6FDB">
              <w:t>.</w:t>
            </w:r>
          </w:p>
        </w:tc>
        <w:tc>
          <w:tcPr>
            <w:tcW w:w="3254" w:type="pct"/>
            <w:hideMark/>
          </w:tcPr>
          <w:p w14:paraId="4A4488C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 pretreatment typically has the highest maintenance requirements due to the combination of thermal and chemical processes</w:t>
            </w:r>
          </w:p>
        </w:tc>
      </w:tr>
      <w:tr w:rsidR="007A6FDB" w:rsidRPr="00B24DDD" w14:paraId="4BF9389E" w14:textId="77777777" w:rsidTr="003D378C">
        <w:trPr>
          <w:cantSplit/>
          <w:trHeight w:val="20"/>
        </w:trPr>
        <w:tc>
          <w:tcPr>
            <w:tcW w:w="511" w:type="pct"/>
            <w:vMerge/>
            <w:tcBorders>
              <w:bottom w:val="single" w:sz="4" w:space="0" w:color="auto"/>
            </w:tcBorders>
            <w:vAlign w:val="center"/>
            <w:hideMark/>
          </w:tcPr>
          <w:p w14:paraId="51420593" w14:textId="77777777" w:rsidR="007A6FDB" w:rsidRPr="00B24DDD" w:rsidRDefault="007A6FDB" w:rsidP="007A6FDB">
            <w:pPr>
              <w:pStyle w:val="NoSpacing"/>
              <w:jc w:val="center"/>
              <w:rPr>
                <w:rFonts w:ascii="Times New Roman" w:hAnsi="Times New Roman" w:cs="Times New Roman"/>
                <w:sz w:val="24"/>
                <w:szCs w:val="24"/>
              </w:rPr>
            </w:pPr>
          </w:p>
        </w:tc>
        <w:tc>
          <w:tcPr>
            <w:tcW w:w="957" w:type="pct"/>
            <w:tcBorders>
              <w:bottom w:val="single" w:sz="4" w:space="0" w:color="auto"/>
            </w:tcBorders>
            <w:noWrap/>
            <w:hideMark/>
          </w:tcPr>
          <w:p w14:paraId="6CDCACF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bottom w:val="single" w:sz="4" w:space="0" w:color="auto"/>
            </w:tcBorders>
            <w:noWrap/>
            <w:hideMark/>
          </w:tcPr>
          <w:p w14:paraId="68E58F3F" w14:textId="7D2EC4D1" w:rsidR="007A6FDB" w:rsidRPr="00B24DDD" w:rsidRDefault="007A6FDB" w:rsidP="007A6FDB">
            <w:pPr>
              <w:pStyle w:val="NoSpacing"/>
              <w:rPr>
                <w:rFonts w:ascii="Times New Roman" w:hAnsi="Times New Roman" w:cs="Times New Roman"/>
                <w:sz w:val="24"/>
                <w:szCs w:val="24"/>
              </w:rPr>
            </w:pPr>
            <w:r w:rsidRPr="003D0786">
              <w:t>2</w:t>
            </w:r>
            <w:r w:rsidRPr="007A6FDB">
              <w:t>.</w:t>
            </w:r>
          </w:p>
        </w:tc>
        <w:tc>
          <w:tcPr>
            <w:tcW w:w="3254" w:type="pct"/>
            <w:tcBorders>
              <w:bottom w:val="single" w:sz="4" w:space="0" w:color="auto"/>
            </w:tcBorders>
            <w:hideMark/>
          </w:tcPr>
          <w:p w14:paraId="49B55135"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often involve more complex equipment that requires more frequent inspection, cleaning, and potential part replacements.</w:t>
            </w:r>
          </w:p>
        </w:tc>
      </w:tr>
      <w:tr w:rsidR="007A6FDB" w:rsidRPr="00B24DDD" w14:paraId="36CC036A" w14:textId="77777777" w:rsidTr="003D378C">
        <w:trPr>
          <w:cantSplit/>
          <w:trHeight w:val="20"/>
        </w:trPr>
        <w:tc>
          <w:tcPr>
            <w:tcW w:w="511" w:type="pct"/>
            <w:vMerge w:val="restart"/>
            <w:tcBorders>
              <w:top w:val="single" w:sz="4" w:space="0" w:color="auto"/>
            </w:tcBorders>
            <w:textDirection w:val="btLr"/>
            <w:vAlign w:val="center"/>
            <w:hideMark/>
          </w:tcPr>
          <w:p w14:paraId="50C034F4" w14:textId="77777777" w:rsidR="007A6FDB" w:rsidRPr="00B24DDD" w:rsidRDefault="007A6FDB" w:rsidP="007A6FDB">
            <w:pPr>
              <w:pStyle w:val="NoSpacing"/>
              <w:jc w:val="center"/>
              <w:rPr>
                <w:rFonts w:ascii="Times New Roman" w:hAnsi="Times New Roman" w:cs="Times New Roman"/>
                <w:sz w:val="24"/>
                <w:szCs w:val="24"/>
              </w:rPr>
            </w:pPr>
            <w:r w:rsidRPr="00B24DDD">
              <w:rPr>
                <w:rFonts w:ascii="Times New Roman" w:hAnsi="Times New Roman" w:cs="Times New Roman"/>
                <w:sz w:val="24"/>
                <w:szCs w:val="24"/>
              </w:rPr>
              <w:lastRenderedPageBreak/>
              <w:t>Health and Safety Requirement</w:t>
            </w:r>
          </w:p>
        </w:tc>
        <w:tc>
          <w:tcPr>
            <w:tcW w:w="957" w:type="pct"/>
            <w:tcBorders>
              <w:top w:val="single" w:sz="4" w:space="0" w:color="auto"/>
            </w:tcBorders>
            <w:noWrap/>
            <w:hideMark/>
          </w:tcPr>
          <w:p w14:paraId="78BC457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tcBorders>
            <w:noWrap/>
            <w:hideMark/>
          </w:tcPr>
          <w:p w14:paraId="69C2A5DF" w14:textId="17B594EA" w:rsidR="007A6FDB" w:rsidRPr="00B24DDD" w:rsidRDefault="007A6FDB" w:rsidP="007A6FDB">
            <w:pPr>
              <w:pStyle w:val="NoSpacing"/>
              <w:rPr>
                <w:rFonts w:ascii="Times New Roman" w:hAnsi="Times New Roman" w:cs="Times New Roman"/>
                <w:sz w:val="24"/>
                <w:szCs w:val="24"/>
              </w:rPr>
            </w:pPr>
            <w:r w:rsidRPr="00C107D1">
              <w:t>4</w:t>
            </w:r>
            <w:r w:rsidRPr="007A6FDB">
              <w:t>.</w:t>
            </w:r>
          </w:p>
        </w:tc>
        <w:tc>
          <w:tcPr>
            <w:tcW w:w="3254" w:type="pct"/>
            <w:tcBorders>
              <w:top w:val="single" w:sz="4" w:space="0" w:color="auto"/>
            </w:tcBorders>
            <w:hideMark/>
          </w:tcPr>
          <w:p w14:paraId="6B6257B7"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 pretreatments involve handling corrosive chemicals, requiring proper safety measures and protective equipment.</w:t>
            </w:r>
          </w:p>
        </w:tc>
      </w:tr>
      <w:tr w:rsidR="007A6FDB" w:rsidRPr="00B24DDD" w14:paraId="6716B558" w14:textId="77777777" w:rsidTr="003D378C">
        <w:trPr>
          <w:cantSplit/>
          <w:trHeight w:val="20"/>
        </w:trPr>
        <w:tc>
          <w:tcPr>
            <w:tcW w:w="511" w:type="pct"/>
            <w:vMerge/>
            <w:vAlign w:val="center"/>
            <w:hideMark/>
          </w:tcPr>
          <w:p w14:paraId="169BF441"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77F6123D"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noWrap/>
            <w:hideMark/>
          </w:tcPr>
          <w:p w14:paraId="3626A9F1" w14:textId="2CA2D4FC" w:rsidR="007A6FDB" w:rsidRPr="00B24DDD" w:rsidRDefault="007A6FDB" w:rsidP="007A6FDB">
            <w:pPr>
              <w:pStyle w:val="NoSpacing"/>
              <w:rPr>
                <w:rFonts w:ascii="Times New Roman" w:hAnsi="Times New Roman" w:cs="Times New Roman"/>
                <w:sz w:val="24"/>
                <w:szCs w:val="24"/>
              </w:rPr>
            </w:pPr>
            <w:r w:rsidRPr="00C107D1">
              <w:t>4</w:t>
            </w:r>
            <w:r w:rsidRPr="007A6FDB">
              <w:t>.</w:t>
            </w:r>
          </w:p>
        </w:tc>
        <w:tc>
          <w:tcPr>
            <w:tcW w:w="3254" w:type="pct"/>
            <w:hideMark/>
          </w:tcPr>
          <w:p w14:paraId="04525F17"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 pretreatments involve handling caustic chemicals, requiring proper safety measures and protective equipment.</w:t>
            </w:r>
          </w:p>
        </w:tc>
      </w:tr>
      <w:tr w:rsidR="007A6FDB" w:rsidRPr="00B24DDD" w14:paraId="6368EED7" w14:textId="77777777" w:rsidTr="003D378C">
        <w:trPr>
          <w:cantSplit/>
          <w:trHeight w:val="20"/>
        </w:trPr>
        <w:tc>
          <w:tcPr>
            <w:tcW w:w="511" w:type="pct"/>
            <w:vMerge/>
            <w:vAlign w:val="center"/>
            <w:hideMark/>
          </w:tcPr>
          <w:p w14:paraId="111E70DB"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57DC419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noWrap/>
            <w:hideMark/>
          </w:tcPr>
          <w:p w14:paraId="37CE5637" w14:textId="6BED1E5F" w:rsidR="007A6FDB" w:rsidRPr="00B24DDD" w:rsidRDefault="007A6FDB" w:rsidP="007A6FDB">
            <w:pPr>
              <w:pStyle w:val="NoSpacing"/>
              <w:rPr>
                <w:rFonts w:ascii="Times New Roman" w:hAnsi="Times New Roman" w:cs="Times New Roman"/>
                <w:sz w:val="24"/>
                <w:szCs w:val="24"/>
              </w:rPr>
            </w:pPr>
            <w:r w:rsidRPr="00C107D1">
              <w:t>5</w:t>
            </w:r>
            <w:r w:rsidRPr="007A6FDB">
              <w:t>.</w:t>
            </w:r>
          </w:p>
        </w:tc>
        <w:tc>
          <w:tcPr>
            <w:tcW w:w="3254" w:type="pct"/>
            <w:hideMark/>
          </w:tcPr>
          <w:p w14:paraId="01CE539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 pretreatment is generally the safest as it uses natural processes and microorganisms, posing minimal risks to human health and the environment.</w:t>
            </w:r>
          </w:p>
        </w:tc>
      </w:tr>
      <w:tr w:rsidR="007A6FDB" w:rsidRPr="00B24DDD" w14:paraId="5E65085F" w14:textId="77777777" w:rsidTr="003D378C">
        <w:trPr>
          <w:cantSplit/>
          <w:trHeight w:val="20"/>
        </w:trPr>
        <w:tc>
          <w:tcPr>
            <w:tcW w:w="511" w:type="pct"/>
            <w:vMerge/>
            <w:vAlign w:val="center"/>
            <w:hideMark/>
          </w:tcPr>
          <w:p w14:paraId="4365A99F"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2E29185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noWrap/>
            <w:hideMark/>
          </w:tcPr>
          <w:p w14:paraId="7998C5A8" w14:textId="29A44221" w:rsidR="007A6FDB" w:rsidRPr="00B24DDD" w:rsidRDefault="007A6FDB" w:rsidP="007A6FDB">
            <w:pPr>
              <w:pStyle w:val="NoSpacing"/>
              <w:rPr>
                <w:rFonts w:ascii="Times New Roman" w:hAnsi="Times New Roman" w:cs="Times New Roman"/>
                <w:sz w:val="24"/>
                <w:szCs w:val="24"/>
              </w:rPr>
            </w:pPr>
            <w:r w:rsidRPr="00C107D1">
              <w:t>2</w:t>
            </w:r>
            <w:r w:rsidRPr="007A6FDB">
              <w:t>.</w:t>
            </w:r>
          </w:p>
        </w:tc>
        <w:tc>
          <w:tcPr>
            <w:tcW w:w="3254" w:type="pct"/>
            <w:hideMark/>
          </w:tcPr>
          <w:p w14:paraId="74E3B35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 often involves strong oxidizing agents, which can be hazardous if not handled properly.</w:t>
            </w:r>
          </w:p>
        </w:tc>
      </w:tr>
      <w:tr w:rsidR="007A6FDB" w:rsidRPr="00B24DDD" w14:paraId="2D021DC5" w14:textId="77777777" w:rsidTr="003D378C">
        <w:trPr>
          <w:cantSplit/>
          <w:trHeight w:val="20"/>
        </w:trPr>
        <w:tc>
          <w:tcPr>
            <w:tcW w:w="511" w:type="pct"/>
            <w:vMerge/>
            <w:vAlign w:val="center"/>
            <w:hideMark/>
          </w:tcPr>
          <w:p w14:paraId="25091906"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6911CF79"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noWrap/>
            <w:hideMark/>
          </w:tcPr>
          <w:p w14:paraId="6B513C0E" w14:textId="4951E05F" w:rsidR="007A6FDB" w:rsidRPr="00B24DDD" w:rsidRDefault="007A6FDB" w:rsidP="007A6FDB">
            <w:pPr>
              <w:pStyle w:val="NoSpacing"/>
              <w:rPr>
                <w:rFonts w:ascii="Times New Roman" w:hAnsi="Times New Roman" w:cs="Times New Roman"/>
                <w:sz w:val="24"/>
                <w:szCs w:val="24"/>
              </w:rPr>
            </w:pPr>
            <w:r w:rsidRPr="00C107D1">
              <w:t>6</w:t>
            </w:r>
            <w:r w:rsidRPr="007A6FDB">
              <w:t>.</w:t>
            </w:r>
          </w:p>
        </w:tc>
        <w:tc>
          <w:tcPr>
            <w:tcW w:w="3254" w:type="pct"/>
            <w:hideMark/>
          </w:tcPr>
          <w:p w14:paraId="2679E2E4"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Thermal pretreatment involves heat, which can pose some safety risks, but these are generally well-understood and manageable.</w:t>
            </w:r>
          </w:p>
        </w:tc>
      </w:tr>
      <w:tr w:rsidR="007A6FDB" w:rsidRPr="00B24DDD" w14:paraId="37D10C18" w14:textId="77777777" w:rsidTr="003D378C">
        <w:trPr>
          <w:cantSplit/>
          <w:trHeight w:val="20"/>
        </w:trPr>
        <w:tc>
          <w:tcPr>
            <w:tcW w:w="511" w:type="pct"/>
            <w:vMerge/>
            <w:vAlign w:val="center"/>
            <w:hideMark/>
          </w:tcPr>
          <w:p w14:paraId="4A6AE973"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028AAA8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noWrap/>
            <w:hideMark/>
          </w:tcPr>
          <w:p w14:paraId="1CBC0CE1" w14:textId="1DB8A28A" w:rsidR="007A6FDB" w:rsidRPr="00B24DDD" w:rsidRDefault="007A6FDB" w:rsidP="007A6FDB">
            <w:pPr>
              <w:pStyle w:val="NoSpacing"/>
              <w:rPr>
                <w:rFonts w:ascii="Times New Roman" w:hAnsi="Times New Roman" w:cs="Times New Roman"/>
                <w:sz w:val="24"/>
                <w:szCs w:val="24"/>
              </w:rPr>
            </w:pPr>
            <w:r w:rsidRPr="00C107D1">
              <w:t>5</w:t>
            </w:r>
            <w:r w:rsidRPr="007A6FDB">
              <w:t>.</w:t>
            </w:r>
          </w:p>
        </w:tc>
        <w:tc>
          <w:tcPr>
            <w:tcW w:w="3254" w:type="pct"/>
            <w:hideMark/>
          </w:tcPr>
          <w:p w14:paraId="7546CA6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 pretreatment is relatively safe, with enzymatic using biological catalysts with minimal chemical exposure risks</w:t>
            </w:r>
          </w:p>
        </w:tc>
      </w:tr>
      <w:tr w:rsidR="007A6FDB" w:rsidRPr="00B24DDD" w14:paraId="5E8362EB" w14:textId="77777777" w:rsidTr="003D378C">
        <w:trPr>
          <w:cantSplit/>
          <w:trHeight w:val="20"/>
        </w:trPr>
        <w:tc>
          <w:tcPr>
            <w:tcW w:w="511" w:type="pct"/>
            <w:vMerge/>
            <w:vAlign w:val="center"/>
            <w:hideMark/>
          </w:tcPr>
          <w:p w14:paraId="7EC98CD3"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152C6EB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noWrap/>
            <w:hideMark/>
          </w:tcPr>
          <w:p w14:paraId="64A04A41" w14:textId="72F8AAC4" w:rsidR="007A6FDB" w:rsidRPr="00B24DDD" w:rsidRDefault="007A6FDB" w:rsidP="007A6FDB">
            <w:pPr>
              <w:pStyle w:val="NoSpacing"/>
              <w:rPr>
                <w:rFonts w:ascii="Times New Roman" w:hAnsi="Times New Roman" w:cs="Times New Roman"/>
                <w:sz w:val="24"/>
                <w:szCs w:val="24"/>
              </w:rPr>
            </w:pPr>
            <w:r w:rsidRPr="00C107D1">
              <w:t>1</w:t>
            </w:r>
            <w:r w:rsidRPr="007A6FDB">
              <w:t>.</w:t>
            </w:r>
          </w:p>
        </w:tc>
        <w:tc>
          <w:tcPr>
            <w:tcW w:w="3254" w:type="pct"/>
            <w:hideMark/>
          </w:tcPr>
          <w:p w14:paraId="744D8F67"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 pretreatment combines high temperatures with chemical treatments, posing the highest potential risks among these options</w:t>
            </w:r>
          </w:p>
        </w:tc>
      </w:tr>
      <w:tr w:rsidR="007A6FDB" w:rsidRPr="00B24DDD" w14:paraId="40FC2798" w14:textId="77777777" w:rsidTr="003D378C">
        <w:trPr>
          <w:cantSplit/>
          <w:trHeight w:val="20"/>
        </w:trPr>
        <w:tc>
          <w:tcPr>
            <w:tcW w:w="511" w:type="pct"/>
            <w:vMerge/>
            <w:tcBorders>
              <w:bottom w:val="single" w:sz="4" w:space="0" w:color="auto"/>
            </w:tcBorders>
            <w:vAlign w:val="center"/>
            <w:hideMark/>
          </w:tcPr>
          <w:p w14:paraId="7389E625" w14:textId="77777777" w:rsidR="007A6FDB" w:rsidRPr="00B24DDD" w:rsidRDefault="007A6FDB" w:rsidP="007A6FDB">
            <w:pPr>
              <w:pStyle w:val="NoSpacing"/>
              <w:jc w:val="center"/>
              <w:rPr>
                <w:rFonts w:ascii="Times New Roman" w:hAnsi="Times New Roman" w:cs="Times New Roman"/>
                <w:sz w:val="24"/>
                <w:szCs w:val="24"/>
              </w:rPr>
            </w:pPr>
          </w:p>
        </w:tc>
        <w:tc>
          <w:tcPr>
            <w:tcW w:w="957" w:type="pct"/>
            <w:tcBorders>
              <w:bottom w:val="single" w:sz="4" w:space="0" w:color="auto"/>
            </w:tcBorders>
            <w:noWrap/>
            <w:hideMark/>
          </w:tcPr>
          <w:p w14:paraId="0C4F0B9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bottom w:val="single" w:sz="4" w:space="0" w:color="auto"/>
            </w:tcBorders>
            <w:noWrap/>
            <w:hideMark/>
          </w:tcPr>
          <w:p w14:paraId="4F7B3900" w14:textId="72607B49" w:rsidR="007A6FDB" w:rsidRPr="00B24DDD" w:rsidRDefault="007A6FDB" w:rsidP="007A6FDB">
            <w:pPr>
              <w:pStyle w:val="NoSpacing"/>
              <w:rPr>
                <w:rFonts w:ascii="Times New Roman" w:hAnsi="Times New Roman" w:cs="Times New Roman"/>
                <w:sz w:val="24"/>
                <w:szCs w:val="24"/>
              </w:rPr>
            </w:pPr>
            <w:r w:rsidRPr="00C107D1">
              <w:t>4</w:t>
            </w:r>
            <w:r w:rsidRPr="007A6FDB">
              <w:t>.</w:t>
            </w:r>
          </w:p>
        </w:tc>
        <w:tc>
          <w:tcPr>
            <w:tcW w:w="3254" w:type="pct"/>
            <w:tcBorders>
              <w:bottom w:val="single" w:sz="4" w:space="0" w:color="auto"/>
            </w:tcBorders>
            <w:hideMark/>
          </w:tcPr>
          <w:p w14:paraId="45469CDA"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 pretreatments are relatively safe, with sound waves. It has minimal chemical exposure risks</w:t>
            </w:r>
          </w:p>
        </w:tc>
      </w:tr>
      <w:tr w:rsidR="007A6FDB" w:rsidRPr="00B24DDD" w14:paraId="7DC18EA9" w14:textId="77777777" w:rsidTr="003D378C">
        <w:trPr>
          <w:cantSplit/>
          <w:trHeight w:val="20"/>
        </w:trPr>
        <w:tc>
          <w:tcPr>
            <w:tcW w:w="511" w:type="pct"/>
            <w:vMerge w:val="restart"/>
            <w:tcBorders>
              <w:top w:val="single" w:sz="4" w:space="0" w:color="auto"/>
            </w:tcBorders>
            <w:textDirection w:val="btLr"/>
            <w:vAlign w:val="center"/>
            <w:hideMark/>
          </w:tcPr>
          <w:p w14:paraId="081993B8" w14:textId="77777777" w:rsidR="007A6FDB" w:rsidRPr="00B24DDD" w:rsidRDefault="007A6FDB" w:rsidP="007A6FDB">
            <w:pPr>
              <w:pStyle w:val="NoSpacing"/>
              <w:jc w:val="center"/>
              <w:rPr>
                <w:rFonts w:ascii="Times New Roman" w:hAnsi="Times New Roman" w:cs="Times New Roman"/>
                <w:sz w:val="24"/>
                <w:szCs w:val="24"/>
              </w:rPr>
            </w:pPr>
            <w:r w:rsidRPr="00B24DDD">
              <w:rPr>
                <w:rFonts w:ascii="Times New Roman" w:hAnsi="Times New Roman" w:cs="Times New Roman"/>
                <w:sz w:val="24"/>
                <w:szCs w:val="24"/>
              </w:rPr>
              <w:t>Integration with existing AD system</w:t>
            </w:r>
          </w:p>
        </w:tc>
        <w:tc>
          <w:tcPr>
            <w:tcW w:w="957" w:type="pct"/>
            <w:tcBorders>
              <w:top w:val="single" w:sz="4" w:space="0" w:color="auto"/>
            </w:tcBorders>
            <w:noWrap/>
            <w:hideMark/>
          </w:tcPr>
          <w:p w14:paraId="5844BF3A"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tcBorders>
            <w:noWrap/>
            <w:hideMark/>
          </w:tcPr>
          <w:p w14:paraId="6068F58D" w14:textId="4E7A68FC" w:rsidR="007A6FDB" w:rsidRPr="00B24DDD" w:rsidRDefault="007A6FDB" w:rsidP="007A6FDB">
            <w:pPr>
              <w:pStyle w:val="NoSpacing"/>
              <w:rPr>
                <w:rFonts w:ascii="Times New Roman" w:hAnsi="Times New Roman" w:cs="Times New Roman"/>
                <w:sz w:val="24"/>
                <w:szCs w:val="24"/>
              </w:rPr>
            </w:pPr>
            <w:r w:rsidRPr="00281FAE">
              <w:t>2</w:t>
            </w:r>
            <w:r w:rsidRPr="007A6FDB">
              <w:t>.</w:t>
            </w:r>
          </w:p>
        </w:tc>
        <w:tc>
          <w:tcPr>
            <w:tcW w:w="3254" w:type="pct"/>
            <w:tcBorders>
              <w:top w:val="single" w:sz="4" w:space="0" w:color="auto"/>
            </w:tcBorders>
            <w:hideMark/>
          </w:tcPr>
          <w:p w14:paraId="35A1082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 and Acid pretreatments require additional chemical storage and dosing systems but can generally be integrated without major modifications to the main AD process.</w:t>
            </w:r>
          </w:p>
        </w:tc>
      </w:tr>
      <w:tr w:rsidR="007A6FDB" w:rsidRPr="00B24DDD" w14:paraId="480B3A13" w14:textId="77777777" w:rsidTr="003D378C">
        <w:trPr>
          <w:cantSplit/>
          <w:trHeight w:val="20"/>
        </w:trPr>
        <w:tc>
          <w:tcPr>
            <w:tcW w:w="511" w:type="pct"/>
            <w:vMerge/>
            <w:vAlign w:val="center"/>
            <w:hideMark/>
          </w:tcPr>
          <w:p w14:paraId="3B6D18B5"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6359B9E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noWrap/>
            <w:hideMark/>
          </w:tcPr>
          <w:p w14:paraId="043DF78A" w14:textId="15A1CDC7" w:rsidR="007A6FDB" w:rsidRPr="00B24DDD" w:rsidRDefault="007A6FDB" w:rsidP="007A6FDB">
            <w:pPr>
              <w:pStyle w:val="NoSpacing"/>
              <w:rPr>
                <w:rFonts w:ascii="Times New Roman" w:hAnsi="Times New Roman" w:cs="Times New Roman"/>
                <w:sz w:val="24"/>
                <w:szCs w:val="24"/>
              </w:rPr>
            </w:pPr>
            <w:r w:rsidRPr="00281FAE">
              <w:t>3</w:t>
            </w:r>
            <w:r w:rsidRPr="007A6FDB">
              <w:t>.</w:t>
            </w:r>
          </w:p>
        </w:tc>
        <w:tc>
          <w:tcPr>
            <w:tcW w:w="3254" w:type="pct"/>
            <w:hideMark/>
          </w:tcPr>
          <w:p w14:paraId="584E1F14"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 and Acid pretreatments require additional chemical storage and dosing systems but can generally be integrated without major modifications to the main AD process.</w:t>
            </w:r>
          </w:p>
        </w:tc>
      </w:tr>
      <w:tr w:rsidR="007A6FDB" w:rsidRPr="00B24DDD" w14:paraId="2D7E5BDF" w14:textId="77777777" w:rsidTr="003D378C">
        <w:trPr>
          <w:cantSplit/>
          <w:trHeight w:val="20"/>
        </w:trPr>
        <w:tc>
          <w:tcPr>
            <w:tcW w:w="511" w:type="pct"/>
            <w:vMerge/>
            <w:vAlign w:val="center"/>
            <w:hideMark/>
          </w:tcPr>
          <w:p w14:paraId="67780156"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01D8315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noWrap/>
            <w:hideMark/>
          </w:tcPr>
          <w:p w14:paraId="5DE88135" w14:textId="2C89DF91" w:rsidR="007A6FDB" w:rsidRPr="00B24DDD" w:rsidRDefault="007A6FDB" w:rsidP="007A6FDB">
            <w:pPr>
              <w:pStyle w:val="NoSpacing"/>
              <w:rPr>
                <w:rFonts w:ascii="Times New Roman" w:hAnsi="Times New Roman" w:cs="Times New Roman"/>
                <w:sz w:val="24"/>
                <w:szCs w:val="24"/>
              </w:rPr>
            </w:pPr>
            <w:r w:rsidRPr="00281FAE">
              <w:t>6</w:t>
            </w:r>
            <w:r w:rsidRPr="007A6FDB">
              <w:t>.</w:t>
            </w:r>
          </w:p>
        </w:tc>
        <w:tc>
          <w:tcPr>
            <w:tcW w:w="3254" w:type="pct"/>
            <w:hideMark/>
          </w:tcPr>
          <w:p w14:paraId="3BB1C27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Micro-aeration as a biological pretreatment method is relatively easy to integrate into existing AD systems. It typically requires only the addition of a controlled air or oxygen injection system, which can often be incorporated into existing pipework or tanks with minimal modifications. This method doesn't usually require separate reactors or extensive changes to the main AD process, making it much more integration-friendly than other biological pretreatment methods.</w:t>
            </w:r>
          </w:p>
        </w:tc>
      </w:tr>
      <w:tr w:rsidR="007A6FDB" w:rsidRPr="00B24DDD" w14:paraId="45D293BA" w14:textId="77777777" w:rsidTr="003D378C">
        <w:trPr>
          <w:cantSplit/>
          <w:trHeight w:val="20"/>
        </w:trPr>
        <w:tc>
          <w:tcPr>
            <w:tcW w:w="511" w:type="pct"/>
            <w:vMerge/>
            <w:vAlign w:val="center"/>
            <w:hideMark/>
          </w:tcPr>
          <w:p w14:paraId="3F1F87E0"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37AC826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noWrap/>
            <w:hideMark/>
          </w:tcPr>
          <w:p w14:paraId="70147892" w14:textId="3B1879CC" w:rsidR="007A6FDB" w:rsidRPr="00B24DDD" w:rsidRDefault="007A6FDB" w:rsidP="007A6FDB">
            <w:pPr>
              <w:pStyle w:val="NoSpacing"/>
              <w:rPr>
                <w:rFonts w:ascii="Times New Roman" w:hAnsi="Times New Roman" w:cs="Times New Roman"/>
                <w:sz w:val="24"/>
                <w:szCs w:val="24"/>
              </w:rPr>
            </w:pPr>
            <w:r w:rsidRPr="00281FAE">
              <w:t>2</w:t>
            </w:r>
            <w:r w:rsidRPr="007A6FDB">
              <w:t>.</w:t>
            </w:r>
          </w:p>
        </w:tc>
        <w:tc>
          <w:tcPr>
            <w:tcW w:w="3254" w:type="pct"/>
            <w:hideMark/>
          </w:tcPr>
          <w:p w14:paraId="5C62653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 often requires specialized equipment and safety measures, which can be more challenging to integrate into existing systems.</w:t>
            </w:r>
          </w:p>
        </w:tc>
      </w:tr>
      <w:tr w:rsidR="007A6FDB" w:rsidRPr="00B24DDD" w14:paraId="1514E707" w14:textId="77777777" w:rsidTr="003D378C">
        <w:trPr>
          <w:cantSplit/>
          <w:trHeight w:val="20"/>
        </w:trPr>
        <w:tc>
          <w:tcPr>
            <w:tcW w:w="511" w:type="pct"/>
            <w:vMerge/>
            <w:vAlign w:val="center"/>
            <w:hideMark/>
          </w:tcPr>
          <w:p w14:paraId="785463AB"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58809CCB"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noWrap/>
            <w:hideMark/>
          </w:tcPr>
          <w:p w14:paraId="590BF362" w14:textId="2C08C912" w:rsidR="007A6FDB" w:rsidRPr="00B24DDD" w:rsidRDefault="007A6FDB" w:rsidP="007A6FDB">
            <w:pPr>
              <w:pStyle w:val="NoSpacing"/>
              <w:rPr>
                <w:rFonts w:ascii="Times New Roman" w:hAnsi="Times New Roman" w:cs="Times New Roman"/>
                <w:sz w:val="24"/>
                <w:szCs w:val="24"/>
              </w:rPr>
            </w:pPr>
            <w:r w:rsidRPr="00281FAE">
              <w:t>4</w:t>
            </w:r>
            <w:r w:rsidRPr="007A6FDB">
              <w:t>.</w:t>
            </w:r>
          </w:p>
        </w:tc>
        <w:tc>
          <w:tcPr>
            <w:tcW w:w="3254" w:type="pct"/>
            <w:hideMark/>
          </w:tcPr>
          <w:p w14:paraId="3A84D61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Thermal pretreatment is often the easiest to integrate as it primarily requires heating equipment, which can often be incorporated into existing systems with minimal modifications.</w:t>
            </w:r>
          </w:p>
        </w:tc>
      </w:tr>
      <w:tr w:rsidR="007A6FDB" w:rsidRPr="00B24DDD" w14:paraId="723FCEE8" w14:textId="77777777" w:rsidTr="003D378C">
        <w:trPr>
          <w:cantSplit/>
          <w:trHeight w:val="20"/>
        </w:trPr>
        <w:tc>
          <w:tcPr>
            <w:tcW w:w="511" w:type="pct"/>
            <w:vMerge/>
            <w:vAlign w:val="center"/>
            <w:hideMark/>
          </w:tcPr>
          <w:p w14:paraId="4E1C1504"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265F0AA1"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noWrap/>
            <w:hideMark/>
          </w:tcPr>
          <w:p w14:paraId="2727839A" w14:textId="40D4B5F3" w:rsidR="007A6FDB" w:rsidRPr="00B24DDD" w:rsidRDefault="007A6FDB" w:rsidP="007A6FDB">
            <w:pPr>
              <w:pStyle w:val="NoSpacing"/>
              <w:rPr>
                <w:rFonts w:ascii="Times New Roman" w:hAnsi="Times New Roman" w:cs="Times New Roman"/>
                <w:sz w:val="24"/>
                <w:szCs w:val="24"/>
              </w:rPr>
            </w:pPr>
            <w:r w:rsidRPr="00281FAE">
              <w:t>5</w:t>
            </w:r>
            <w:r w:rsidRPr="007A6FDB">
              <w:t>.</w:t>
            </w:r>
          </w:p>
        </w:tc>
        <w:tc>
          <w:tcPr>
            <w:tcW w:w="3254" w:type="pct"/>
            <w:hideMark/>
          </w:tcPr>
          <w:p w14:paraId="31F07ED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 pretreatment can be relatively easy to integrate as standalone units before the AD process, with minimal impact on the existing system.</w:t>
            </w:r>
          </w:p>
        </w:tc>
      </w:tr>
      <w:tr w:rsidR="007A6FDB" w:rsidRPr="00B24DDD" w14:paraId="24934A94" w14:textId="77777777" w:rsidTr="003D378C">
        <w:trPr>
          <w:cantSplit/>
          <w:trHeight w:val="20"/>
        </w:trPr>
        <w:tc>
          <w:tcPr>
            <w:tcW w:w="511" w:type="pct"/>
            <w:vMerge/>
            <w:vAlign w:val="center"/>
            <w:hideMark/>
          </w:tcPr>
          <w:p w14:paraId="10BB1BA9" w14:textId="77777777" w:rsidR="007A6FDB" w:rsidRPr="00B24DDD" w:rsidRDefault="007A6FDB" w:rsidP="007A6FDB">
            <w:pPr>
              <w:pStyle w:val="NoSpacing"/>
              <w:jc w:val="center"/>
              <w:rPr>
                <w:rFonts w:ascii="Times New Roman" w:hAnsi="Times New Roman" w:cs="Times New Roman"/>
                <w:sz w:val="24"/>
                <w:szCs w:val="24"/>
              </w:rPr>
            </w:pPr>
          </w:p>
        </w:tc>
        <w:tc>
          <w:tcPr>
            <w:tcW w:w="957" w:type="pct"/>
            <w:noWrap/>
            <w:hideMark/>
          </w:tcPr>
          <w:p w14:paraId="7520DF62"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noWrap/>
            <w:hideMark/>
          </w:tcPr>
          <w:p w14:paraId="0926AD43" w14:textId="4905524F" w:rsidR="007A6FDB" w:rsidRPr="00B24DDD" w:rsidRDefault="007A6FDB" w:rsidP="007A6FDB">
            <w:pPr>
              <w:pStyle w:val="NoSpacing"/>
              <w:rPr>
                <w:rFonts w:ascii="Times New Roman" w:hAnsi="Times New Roman" w:cs="Times New Roman"/>
                <w:sz w:val="24"/>
                <w:szCs w:val="24"/>
              </w:rPr>
            </w:pPr>
            <w:r w:rsidRPr="00281FAE">
              <w:t>1</w:t>
            </w:r>
            <w:r w:rsidRPr="007A6FDB">
              <w:t>.</w:t>
            </w:r>
          </w:p>
        </w:tc>
        <w:tc>
          <w:tcPr>
            <w:tcW w:w="3254" w:type="pct"/>
            <w:hideMark/>
          </w:tcPr>
          <w:p w14:paraId="2BD1A42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 pretreatment typically requires significant additional equipment and process modifications, making it the most challenging to integrate.</w:t>
            </w:r>
          </w:p>
        </w:tc>
      </w:tr>
      <w:tr w:rsidR="007A6FDB" w:rsidRPr="00B24DDD" w14:paraId="321247DD" w14:textId="77777777" w:rsidTr="003D378C">
        <w:trPr>
          <w:cantSplit/>
          <w:trHeight w:val="20"/>
        </w:trPr>
        <w:tc>
          <w:tcPr>
            <w:tcW w:w="511" w:type="pct"/>
            <w:vMerge/>
            <w:tcBorders>
              <w:bottom w:val="single" w:sz="4" w:space="0" w:color="auto"/>
            </w:tcBorders>
            <w:vAlign w:val="center"/>
            <w:hideMark/>
          </w:tcPr>
          <w:p w14:paraId="546B39C6" w14:textId="77777777" w:rsidR="007A6FDB" w:rsidRPr="00B24DDD" w:rsidRDefault="007A6FDB" w:rsidP="007A6FDB">
            <w:pPr>
              <w:pStyle w:val="NoSpacing"/>
              <w:jc w:val="center"/>
              <w:rPr>
                <w:rFonts w:ascii="Times New Roman" w:hAnsi="Times New Roman" w:cs="Times New Roman"/>
                <w:sz w:val="24"/>
                <w:szCs w:val="24"/>
              </w:rPr>
            </w:pPr>
          </w:p>
        </w:tc>
        <w:tc>
          <w:tcPr>
            <w:tcW w:w="957" w:type="pct"/>
            <w:tcBorders>
              <w:bottom w:val="single" w:sz="4" w:space="0" w:color="auto"/>
            </w:tcBorders>
            <w:noWrap/>
            <w:hideMark/>
          </w:tcPr>
          <w:p w14:paraId="30944602"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bottom w:val="single" w:sz="4" w:space="0" w:color="auto"/>
            </w:tcBorders>
            <w:noWrap/>
            <w:hideMark/>
          </w:tcPr>
          <w:p w14:paraId="434E95D7" w14:textId="0FBCBD1E" w:rsidR="007A6FDB" w:rsidRPr="00B24DDD" w:rsidRDefault="007A6FDB" w:rsidP="007A6FDB">
            <w:pPr>
              <w:pStyle w:val="NoSpacing"/>
              <w:rPr>
                <w:rFonts w:ascii="Times New Roman" w:hAnsi="Times New Roman" w:cs="Times New Roman"/>
                <w:sz w:val="24"/>
                <w:szCs w:val="24"/>
              </w:rPr>
            </w:pPr>
            <w:r w:rsidRPr="00281FAE">
              <w:t>5</w:t>
            </w:r>
            <w:r w:rsidRPr="007A6FDB">
              <w:t>.</w:t>
            </w:r>
          </w:p>
        </w:tc>
        <w:tc>
          <w:tcPr>
            <w:tcW w:w="3254" w:type="pct"/>
            <w:tcBorders>
              <w:bottom w:val="single" w:sz="4" w:space="0" w:color="auto"/>
            </w:tcBorders>
            <w:hideMark/>
          </w:tcPr>
          <w:p w14:paraId="38D72E26"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 pretreatment requires specialized high-power equipment, reaction chambers that withstand cavitation, systems to control substrate flow, substantial energy input, and process control for optimization. These needs introduce challenges such as finding space for the equipment, making significant piping modifications, handling increased energy costs, managing more operational parameters, and ensuring maintenance with specialized expertise.</w:t>
            </w:r>
          </w:p>
        </w:tc>
      </w:tr>
    </w:tbl>
    <w:p w14:paraId="714B5035" w14:textId="77777777" w:rsidR="00B373C2" w:rsidRPr="00B24DDD" w:rsidRDefault="00B373C2" w:rsidP="00D771FF">
      <w:pPr>
        <w:spacing w:line="360" w:lineRule="auto"/>
        <w:jc w:val="center"/>
        <w:rPr>
          <w:rFonts w:ascii="Times New Roman" w:hAnsi="Times New Roman" w:cs="Times New Roman"/>
          <w:sz w:val="24"/>
          <w:szCs w:val="24"/>
        </w:rPr>
      </w:pPr>
    </w:p>
    <w:p w14:paraId="2074434F" w14:textId="35E5C42E" w:rsidR="00D771FF" w:rsidRPr="00B24DDD" w:rsidRDefault="00D771FF" w:rsidP="00D771FF">
      <w:pPr>
        <w:spacing w:line="360" w:lineRule="auto"/>
        <w:jc w:val="center"/>
        <w:rPr>
          <w:rFonts w:ascii="Times New Roman" w:hAnsi="Times New Roman" w:cs="Times New Roman"/>
          <w:sz w:val="24"/>
          <w:szCs w:val="24"/>
        </w:rPr>
      </w:pPr>
      <w:bookmarkStart w:id="20" w:name="_Toc179935051"/>
      <w:r w:rsidRPr="00B24DDD">
        <w:rPr>
          <w:rFonts w:ascii="Times New Roman" w:hAnsi="Times New Roman" w:cs="Times New Roman"/>
          <w:sz w:val="24"/>
          <w:szCs w:val="24"/>
        </w:rPr>
        <w:t>Table S</w:t>
      </w:r>
      <w:r w:rsidRPr="00B24DDD">
        <w:rPr>
          <w:rFonts w:ascii="Times New Roman" w:hAnsi="Times New Roman" w:cs="Times New Roman"/>
          <w:sz w:val="24"/>
          <w:szCs w:val="24"/>
        </w:rPr>
        <w:fldChar w:fldCharType="begin"/>
      </w:r>
      <w:r w:rsidRPr="00B24DDD">
        <w:rPr>
          <w:rFonts w:ascii="Times New Roman" w:hAnsi="Times New Roman" w:cs="Times New Roman"/>
          <w:sz w:val="24"/>
          <w:szCs w:val="24"/>
        </w:rPr>
        <w:instrText xml:space="preserve"> SEQ Table_S \* ARABIC </w:instrText>
      </w:r>
      <w:r w:rsidRPr="00B24DDD">
        <w:rPr>
          <w:rFonts w:ascii="Times New Roman" w:hAnsi="Times New Roman" w:cs="Times New Roman"/>
          <w:sz w:val="24"/>
          <w:szCs w:val="24"/>
        </w:rPr>
        <w:fldChar w:fldCharType="separate"/>
      </w:r>
      <w:r w:rsidR="00540C08" w:rsidRPr="00B24DDD">
        <w:rPr>
          <w:rFonts w:ascii="Times New Roman" w:hAnsi="Times New Roman" w:cs="Times New Roman"/>
          <w:noProof/>
          <w:sz w:val="24"/>
          <w:szCs w:val="24"/>
        </w:rPr>
        <w:t>13</w:t>
      </w:r>
      <w:r w:rsidRPr="00B24DDD">
        <w:rPr>
          <w:rFonts w:ascii="Times New Roman" w:hAnsi="Times New Roman" w:cs="Times New Roman"/>
          <w:sz w:val="24"/>
          <w:szCs w:val="24"/>
        </w:rPr>
        <w:fldChar w:fldCharType="end"/>
      </w:r>
      <w:r w:rsidRPr="00B24DDD">
        <w:rPr>
          <w:rFonts w:ascii="Times New Roman" w:hAnsi="Times New Roman" w:cs="Times New Roman"/>
          <w:sz w:val="24"/>
          <w:szCs w:val="24"/>
        </w:rPr>
        <w:t>. Justification for the scoring the pretreatment technologies under main criterion economic aspects</w:t>
      </w:r>
      <w:bookmarkEnd w:id="20"/>
    </w:p>
    <w:tbl>
      <w:tblPr>
        <w:tblStyle w:val="TableGrid"/>
        <w:tblW w:w="491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
        <w:gridCol w:w="2628"/>
        <w:gridCol w:w="763"/>
        <w:gridCol w:w="8935"/>
      </w:tblGrid>
      <w:tr w:rsidR="00B24DDD" w:rsidRPr="00B24DDD" w14:paraId="06B7069B" w14:textId="77777777" w:rsidTr="007A6FDB">
        <w:trPr>
          <w:trHeight w:val="420"/>
        </w:trPr>
        <w:tc>
          <w:tcPr>
            <w:tcW w:w="511" w:type="pct"/>
            <w:tcBorders>
              <w:top w:val="single" w:sz="4" w:space="0" w:color="auto"/>
              <w:bottom w:val="single" w:sz="4" w:space="0" w:color="auto"/>
            </w:tcBorders>
            <w:noWrap/>
            <w:hideMark/>
          </w:tcPr>
          <w:p w14:paraId="2746E23A" w14:textId="77777777" w:rsidR="00D771FF" w:rsidRPr="00B24DDD" w:rsidRDefault="00D771FF"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Sub-Criteria</w:t>
            </w:r>
          </w:p>
        </w:tc>
        <w:tc>
          <w:tcPr>
            <w:tcW w:w="957" w:type="pct"/>
            <w:tcBorders>
              <w:top w:val="single" w:sz="4" w:space="0" w:color="auto"/>
              <w:bottom w:val="single" w:sz="4" w:space="0" w:color="auto"/>
            </w:tcBorders>
            <w:noWrap/>
            <w:hideMark/>
          </w:tcPr>
          <w:p w14:paraId="65618B35" w14:textId="77777777" w:rsidR="00D771FF" w:rsidRPr="00B24DDD" w:rsidRDefault="00D771FF"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Pretreatment Technology</w:t>
            </w:r>
          </w:p>
        </w:tc>
        <w:tc>
          <w:tcPr>
            <w:tcW w:w="278" w:type="pct"/>
            <w:tcBorders>
              <w:top w:val="single" w:sz="4" w:space="0" w:color="auto"/>
              <w:bottom w:val="single" w:sz="4" w:space="0" w:color="auto"/>
            </w:tcBorders>
            <w:noWrap/>
            <w:hideMark/>
          </w:tcPr>
          <w:p w14:paraId="6A265CAC" w14:textId="77777777" w:rsidR="00D771FF" w:rsidRPr="00B24DDD" w:rsidRDefault="00D771FF"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Score</w:t>
            </w:r>
          </w:p>
        </w:tc>
        <w:tc>
          <w:tcPr>
            <w:tcW w:w="3254" w:type="pct"/>
            <w:tcBorders>
              <w:top w:val="single" w:sz="4" w:space="0" w:color="auto"/>
              <w:bottom w:val="single" w:sz="4" w:space="0" w:color="auto"/>
            </w:tcBorders>
            <w:noWrap/>
            <w:hideMark/>
          </w:tcPr>
          <w:p w14:paraId="5CBE2C51" w14:textId="77777777" w:rsidR="00D771FF" w:rsidRPr="00B24DDD" w:rsidRDefault="00D771FF" w:rsidP="005F5AF9">
            <w:pPr>
              <w:pStyle w:val="NoSpacing"/>
              <w:rPr>
                <w:rFonts w:ascii="Times New Roman" w:hAnsi="Times New Roman" w:cs="Times New Roman"/>
                <w:sz w:val="24"/>
                <w:szCs w:val="24"/>
              </w:rPr>
            </w:pPr>
            <w:r w:rsidRPr="00B24DDD">
              <w:rPr>
                <w:rFonts w:ascii="Times New Roman" w:hAnsi="Times New Roman" w:cs="Times New Roman"/>
                <w:sz w:val="24"/>
                <w:szCs w:val="24"/>
              </w:rPr>
              <w:t>Reason</w:t>
            </w:r>
          </w:p>
        </w:tc>
      </w:tr>
      <w:tr w:rsidR="007A6FDB" w:rsidRPr="00B24DDD" w14:paraId="57ECA9E1" w14:textId="77777777" w:rsidTr="007A6FDB">
        <w:trPr>
          <w:trHeight w:val="20"/>
        </w:trPr>
        <w:tc>
          <w:tcPr>
            <w:tcW w:w="511" w:type="pct"/>
            <w:vMerge w:val="restart"/>
            <w:tcBorders>
              <w:top w:val="single" w:sz="4" w:space="0" w:color="auto"/>
            </w:tcBorders>
            <w:textDirection w:val="btLr"/>
            <w:hideMark/>
          </w:tcPr>
          <w:p w14:paraId="55B0C4D7" w14:textId="77777777" w:rsidR="007A6FDB" w:rsidRPr="00B24DDD" w:rsidRDefault="007A6FDB" w:rsidP="007A6FDB">
            <w:pPr>
              <w:pStyle w:val="NoSpacing"/>
              <w:jc w:val="center"/>
              <w:rPr>
                <w:rFonts w:ascii="Times New Roman" w:hAnsi="Times New Roman" w:cs="Times New Roman"/>
                <w:sz w:val="24"/>
                <w:szCs w:val="24"/>
              </w:rPr>
            </w:pPr>
            <w:r w:rsidRPr="00B24DDD">
              <w:rPr>
                <w:rFonts w:ascii="Times New Roman" w:hAnsi="Times New Roman" w:cs="Times New Roman"/>
                <w:sz w:val="24"/>
                <w:szCs w:val="24"/>
              </w:rPr>
              <w:t>Capital Cost</w:t>
            </w:r>
          </w:p>
        </w:tc>
        <w:tc>
          <w:tcPr>
            <w:tcW w:w="957" w:type="pct"/>
            <w:tcBorders>
              <w:top w:val="single" w:sz="4" w:space="0" w:color="auto"/>
            </w:tcBorders>
            <w:noWrap/>
            <w:hideMark/>
          </w:tcPr>
          <w:p w14:paraId="797C463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tcBorders>
            <w:noWrap/>
            <w:hideMark/>
          </w:tcPr>
          <w:p w14:paraId="2F9FA612" w14:textId="3260507B" w:rsidR="007A6FDB" w:rsidRPr="00B24DDD" w:rsidRDefault="007A6FDB" w:rsidP="007A6FDB">
            <w:pPr>
              <w:pStyle w:val="NoSpacing"/>
              <w:rPr>
                <w:rFonts w:ascii="Times New Roman" w:hAnsi="Times New Roman" w:cs="Times New Roman"/>
                <w:sz w:val="24"/>
                <w:szCs w:val="24"/>
              </w:rPr>
            </w:pPr>
            <w:r w:rsidRPr="00F17EFC">
              <w:t>5</w:t>
            </w:r>
            <w:r w:rsidRPr="007A6FDB">
              <w:t>.</w:t>
            </w:r>
          </w:p>
        </w:tc>
        <w:tc>
          <w:tcPr>
            <w:tcW w:w="3254" w:type="pct"/>
            <w:tcBorders>
              <w:top w:val="single" w:sz="4" w:space="0" w:color="auto"/>
            </w:tcBorders>
            <w:hideMark/>
          </w:tcPr>
          <w:p w14:paraId="1AB2C999"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requires minimal additional equipment, mainly storage tanks and dosing systems.  chemical pretreatments generally have lower capital costs compared to other pretreatment methods. But acid pretreatment needs to instal corrosive resistant materials. </w:t>
            </w:r>
          </w:p>
        </w:tc>
      </w:tr>
      <w:tr w:rsidR="007A6FDB" w:rsidRPr="00B24DDD" w14:paraId="26F6091F" w14:textId="77777777" w:rsidTr="007A6FDB">
        <w:trPr>
          <w:trHeight w:val="20"/>
        </w:trPr>
        <w:tc>
          <w:tcPr>
            <w:tcW w:w="511" w:type="pct"/>
            <w:vMerge/>
            <w:hideMark/>
          </w:tcPr>
          <w:p w14:paraId="2D3DF887"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3D741A1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noWrap/>
            <w:hideMark/>
          </w:tcPr>
          <w:p w14:paraId="2A192C3C" w14:textId="71503032" w:rsidR="007A6FDB" w:rsidRPr="00B24DDD" w:rsidRDefault="007A6FDB" w:rsidP="007A6FDB">
            <w:pPr>
              <w:pStyle w:val="NoSpacing"/>
              <w:rPr>
                <w:rFonts w:ascii="Times New Roman" w:hAnsi="Times New Roman" w:cs="Times New Roman"/>
                <w:sz w:val="24"/>
                <w:szCs w:val="24"/>
              </w:rPr>
            </w:pPr>
            <w:r w:rsidRPr="00F17EFC">
              <w:t>6</w:t>
            </w:r>
            <w:r w:rsidRPr="007A6FDB">
              <w:t>.</w:t>
            </w:r>
          </w:p>
        </w:tc>
        <w:tc>
          <w:tcPr>
            <w:tcW w:w="3254" w:type="pct"/>
            <w:hideMark/>
          </w:tcPr>
          <w:p w14:paraId="22C2D1C4"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require minimal additional equipment, mainly storage tanks and dosing systems.  chemical and biological pretreatments generally have lower capital costs compared to other methods. But acid need to instal corrosive resistant materials, so alkaline is higher</w:t>
            </w:r>
          </w:p>
        </w:tc>
      </w:tr>
      <w:tr w:rsidR="007A6FDB" w:rsidRPr="00B24DDD" w14:paraId="2F7C1F0B" w14:textId="77777777" w:rsidTr="007A6FDB">
        <w:trPr>
          <w:trHeight w:val="20"/>
        </w:trPr>
        <w:tc>
          <w:tcPr>
            <w:tcW w:w="511" w:type="pct"/>
            <w:vMerge/>
            <w:hideMark/>
          </w:tcPr>
          <w:p w14:paraId="47C8B796"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7A37E0B6"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noWrap/>
            <w:hideMark/>
          </w:tcPr>
          <w:p w14:paraId="4CB4A38C" w14:textId="76926A4F" w:rsidR="007A6FDB" w:rsidRPr="00B24DDD" w:rsidRDefault="007A6FDB" w:rsidP="007A6FDB">
            <w:pPr>
              <w:pStyle w:val="NoSpacing"/>
              <w:rPr>
                <w:rFonts w:ascii="Times New Roman" w:hAnsi="Times New Roman" w:cs="Times New Roman"/>
                <w:sz w:val="24"/>
                <w:szCs w:val="24"/>
              </w:rPr>
            </w:pPr>
            <w:r w:rsidRPr="00F17EFC">
              <w:t>6</w:t>
            </w:r>
            <w:r w:rsidRPr="007A6FDB">
              <w:t>.</w:t>
            </w:r>
          </w:p>
        </w:tc>
        <w:tc>
          <w:tcPr>
            <w:tcW w:w="3254" w:type="pct"/>
            <w:hideMark/>
          </w:tcPr>
          <w:p w14:paraId="48F30E65"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Low equipment requirements: Micro-aeration typically requires minimal additional equipment, mainly consisting of air pumps or blowers and diffusers. This simplicity contributes to its low capital cost.</w:t>
            </w:r>
          </w:p>
        </w:tc>
      </w:tr>
      <w:tr w:rsidR="007A6FDB" w:rsidRPr="00B24DDD" w14:paraId="4BFAA270" w14:textId="77777777" w:rsidTr="007A6FDB">
        <w:trPr>
          <w:trHeight w:val="20"/>
        </w:trPr>
        <w:tc>
          <w:tcPr>
            <w:tcW w:w="511" w:type="pct"/>
            <w:vMerge/>
            <w:hideMark/>
          </w:tcPr>
          <w:p w14:paraId="47BFC77B"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23549566"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noWrap/>
            <w:hideMark/>
          </w:tcPr>
          <w:p w14:paraId="7EF42A1D" w14:textId="6736AA02" w:rsidR="007A6FDB" w:rsidRPr="00B24DDD" w:rsidRDefault="007A6FDB" w:rsidP="007A6FDB">
            <w:pPr>
              <w:pStyle w:val="NoSpacing"/>
              <w:rPr>
                <w:rFonts w:ascii="Times New Roman" w:hAnsi="Times New Roman" w:cs="Times New Roman"/>
                <w:sz w:val="24"/>
                <w:szCs w:val="24"/>
              </w:rPr>
            </w:pPr>
            <w:r w:rsidRPr="00F17EFC">
              <w:t>1</w:t>
            </w:r>
            <w:r w:rsidRPr="007A6FDB">
              <w:t>.</w:t>
            </w:r>
          </w:p>
        </w:tc>
        <w:tc>
          <w:tcPr>
            <w:tcW w:w="3254" w:type="pct"/>
            <w:hideMark/>
          </w:tcPr>
          <w:p w14:paraId="7800A659"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This technology often involves complex systems and multiple process steps.  Advanced oxidation processes, particularly ozonation, have high capital costs due to the specialized equipment required.</w:t>
            </w:r>
          </w:p>
        </w:tc>
      </w:tr>
      <w:tr w:rsidR="007A6FDB" w:rsidRPr="00B24DDD" w14:paraId="7ECA69D2" w14:textId="77777777" w:rsidTr="007A6FDB">
        <w:trPr>
          <w:trHeight w:val="20"/>
        </w:trPr>
        <w:tc>
          <w:tcPr>
            <w:tcW w:w="511" w:type="pct"/>
            <w:vMerge/>
            <w:hideMark/>
          </w:tcPr>
          <w:p w14:paraId="69367123"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689F2C5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noWrap/>
            <w:hideMark/>
          </w:tcPr>
          <w:p w14:paraId="3D761E7D" w14:textId="22AF3E2A" w:rsidR="007A6FDB" w:rsidRPr="00B24DDD" w:rsidRDefault="007A6FDB" w:rsidP="007A6FDB">
            <w:pPr>
              <w:pStyle w:val="NoSpacing"/>
              <w:rPr>
                <w:rFonts w:ascii="Times New Roman" w:hAnsi="Times New Roman" w:cs="Times New Roman"/>
                <w:sz w:val="24"/>
                <w:szCs w:val="24"/>
              </w:rPr>
            </w:pPr>
            <w:r w:rsidRPr="00F17EFC">
              <w:t>3</w:t>
            </w:r>
            <w:r w:rsidRPr="007A6FDB">
              <w:t>.</w:t>
            </w:r>
          </w:p>
        </w:tc>
        <w:tc>
          <w:tcPr>
            <w:tcW w:w="3254" w:type="pct"/>
            <w:hideMark/>
          </w:tcPr>
          <w:p w14:paraId="777C836A"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This technology involves especially high-temperature processes that require specialized reactors and safety systems.</w:t>
            </w:r>
          </w:p>
        </w:tc>
      </w:tr>
      <w:tr w:rsidR="007A6FDB" w:rsidRPr="00B24DDD" w14:paraId="752209E6" w14:textId="77777777" w:rsidTr="007A6FDB">
        <w:trPr>
          <w:trHeight w:val="20"/>
        </w:trPr>
        <w:tc>
          <w:tcPr>
            <w:tcW w:w="511" w:type="pct"/>
            <w:vMerge/>
            <w:hideMark/>
          </w:tcPr>
          <w:p w14:paraId="364AA848"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6926A9E5"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noWrap/>
            <w:hideMark/>
          </w:tcPr>
          <w:p w14:paraId="0B50AAEF" w14:textId="21015365" w:rsidR="007A6FDB" w:rsidRPr="00B24DDD" w:rsidRDefault="007A6FDB" w:rsidP="007A6FDB">
            <w:pPr>
              <w:pStyle w:val="NoSpacing"/>
              <w:rPr>
                <w:rFonts w:ascii="Times New Roman" w:hAnsi="Times New Roman" w:cs="Times New Roman"/>
                <w:sz w:val="24"/>
                <w:szCs w:val="24"/>
              </w:rPr>
            </w:pPr>
            <w:r w:rsidRPr="00F17EFC">
              <w:t>6</w:t>
            </w:r>
            <w:r w:rsidRPr="007A6FDB">
              <w:t>.</w:t>
            </w:r>
          </w:p>
        </w:tc>
        <w:tc>
          <w:tcPr>
            <w:tcW w:w="3254" w:type="pct"/>
            <w:hideMark/>
          </w:tcPr>
          <w:p w14:paraId="30BA4627"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require minimal additional equipment, mainly storage tanks and dosing systems, chemical and biological pretreatments generally have lower capital costs compared to other methods.</w:t>
            </w:r>
          </w:p>
        </w:tc>
      </w:tr>
      <w:tr w:rsidR="007A6FDB" w:rsidRPr="00B24DDD" w14:paraId="364645BC" w14:textId="77777777" w:rsidTr="007A6FDB">
        <w:trPr>
          <w:trHeight w:val="20"/>
        </w:trPr>
        <w:tc>
          <w:tcPr>
            <w:tcW w:w="511" w:type="pct"/>
            <w:vMerge/>
            <w:hideMark/>
          </w:tcPr>
          <w:p w14:paraId="35E2C48D"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579B22C6"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noWrap/>
            <w:hideMark/>
          </w:tcPr>
          <w:p w14:paraId="7591DFB1" w14:textId="683F410A" w:rsidR="007A6FDB" w:rsidRPr="00B24DDD" w:rsidRDefault="007A6FDB" w:rsidP="007A6FDB">
            <w:pPr>
              <w:pStyle w:val="NoSpacing"/>
              <w:rPr>
                <w:rFonts w:ascii="Times New Roman" w:hAnsi="Times New Roman" w:cs="Times New Roman"/>
                <w:sz w:val="24"/>
                <w:szCs w:val="24"/>
              </w:rPr>
            </w:pPr>
            <w:r w:rsidRPr="00F17EFC">
              <w:t>1</w:t>
            </w:r>
            <w:r w:rsidRPr="007A6FDB">
              <w:t>.</w:t>
            </w:r>
          </w:p>
        </w:tc>
        <w:tc>
          <w:tcPr>
            <w:tcW w:w="3254" w:type="pct"/>
            <w:hideMark/>
          </w:tcPr>
          <w:p w14:paraId="783F7A5D"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This technology combines the requirement of thermal and chemical pretreatment into a system, consequently, consideration of supplying the heat and chemical resistance materials is required</w:t>
            </w:r>
          </w:p>
        </w:tc>
      </w:tr>
      <w:tr w:rsidR="007A6FDB" w:rsidRPr="00B24DDD" w14:paraId="766CC0EA" w14:textId="77777777" w:rsidTr="007A6FDB">
        <w:trPr>
          <w:trHeight w:val="20"/>
        </w:trPr>
        <w:tc>
          <w:tcPr>
            <w:tcW w:w="511" w:type="pct"/>
            <w:vMerge/>
            <w:tcBorders>
              <w:bottom w:val="single" w:sz="4" w:space="0" w:color="auto"/>
            </w:tcBorders>
            <w:hideMark/>
          </w:tcPr>
          <w:p w14:paraId="40EE1231" w14:textId="77777777" w:rsidR="007A6FDB" w:rsidRPr="00B24DDD" w:rsidRDefault="007A6FDB" w:rsidP="007A6FDB">
            <w:pPr>
              <w:pStyle w:val="NoSpacing"/>
              <w:rPr>
                <w:rFonts w:ascii="Times New Roman" w:hAnsi="Times New Roman" w:cs="Times New Roman"/>
                <w:sz w:val="24"/>
                <w:szCs w:val="24"/>
              </w:rPr>
            </w:pPr>
          </w:p>
        </w:tc>
        <w:tc>
          <w:tcPr>
            <w:tcW w:w="957" w:type="pct"/>
            <w:tcBorders>
              <w:bottom w:val="single" w:sz="4" w:space="0" w:color="auto"/>
            </w:tcBorders>
            <w:noWrap/>
            <w:hideMark/>
          </w:tcPr>
          <w:p w14:paraId="083CB3ED"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bottom w:val="single" w:sz="4" w:space="0" w:color="auto"/>
            </w:tcBorders>
            <w:noWrap/>
            <w:hideMark/>
          </w:tcPr>
          <w:p w14:paraId="1BCF4193" w14:textId="1FE40715" w:rsidR="007A6FDB" w:rsidRPr="00B24DDD" w:rsidRDefault="007A6FDB" w:rsidP="007A6FDB">
            <w:pPr>
              <w:pStyle w:val="NoSpacing"/>
              <w:rPr>
                <w:rFonts w:ascii="Times New Roman" w:hAnsi="Times New Roman" w:cs="Times New Roman"/>
                <w:sz w:val="24"/>
                <w:szCs w:val="24"/>
              </w:rPr>
            </w:pPr>
            <w:r w:rsidRPr="00F17EFC">
              <w:t>4</w:t>
            </w:r>
            <w:r w:rsidRPr="007A6FDB">
              <w:t>.</w:t>
            </w:r>
          </w:p>
        </w:tc>
        <w:tc>
          <w:tcPr>
            <w:tcW w:w="3254" w:type="pct"/>
            <w:tcBorders>
              <w:bottom w:val="single" w:sz="4" w:space="0" w:color="auto"/>
            </w:tcBorders>
            <w:hideMark/>
          </w:tcPr>
          <w:p w14:paraId="791359E6"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These technologies require more specialized equipment but are still relatively compact and can be integrated into existing systems without major modifications.  </w:t>
            </w:r>
          </w:p>
        </w:tc>
      </w:tr>
      <w:tr w:rsidR="007A6FDB" w:rsidRPr="00B24DDD" w14:paraId="2F1FD8F6" w14:textId="77777777" w:rsidTr="007A6FDB">
        <w:trPr>
          <w:trHeight w:val="20"/>
        </w:trPr>
        <w:tc>
          <w:tcPr>
            <w:tcW w:w="511" w:type="pct"/>
            <w:vMerge w:val="restart"/>
            <w:tcBorders>
              <w:top w:val="single" w:sz="4" w:space="0" w:color="auto"/>
            </w:tcBorders>
            <w:textDirection w:val="btLr"/>
            <w:hideMark/>
          </w:tcPr>
          <w:p w14:paraId="4531D4A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Operational Cost</w:t>
            </w:r>
          </w:p>
        </w:tc>
        <w:tc>
          <w:tcPr>
            <w:tcW w:w="957" w:type="pct"/>
            <w:tcBorders>
              <w:top w:val="single" w:sz="4" w:space="0" w:color="auto"/>
            </w:tcBorders>
            <w:noWrap/>
            <w:hideMark/>
          </w:tcPr>
          <w:p w14:paraId="23B8106B"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tcBorders>
            <w:noWrap/>
            <w:hideMark/>
          </w:tcPr>
          <w:p w14:paraId="675A951D" w14:textId="69F4A6AC" w:rsidR="007A6FDB" w:rsidRPr="00B24DDD" w:rsidRDefault="007A6FDB" w:rsidP="007A6FDB">
            <w:pPr>
              <w:pStyle w:val="NoSpacing"/>
              <w:rPr>
                <w:rFonts w:ascii="Times New Roman" w:hAnsi="Times New Roman" w:cs="Times New Roman"/>
                <w:sz w:val="24"/>
                <w:szCs w:val="24"/>
              </w:rPr>
            </w:pPr>
            <w:r w:rsidRPr="00033ACF">
              <w:t>4</w:t>
            </w:r>
            <w:r w:rsidRPr="007A6FDB">
              <w:t>.</w:t>
            </w:r>
          </w:p>
        </w:tc>
        <w:tc>
          <w:tcPr>
            <w:tcW w:w="3254" w:type="pct"/>
            <w:tcBorders>
              <w:top w:val="single" w:sz="4" w:space="0" w:color="auto"/>
            </w:tcBorders>
            <w:hideMark/>
          </w:tcPr>
          <w:p w14:paraId="191754E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These chemical pretreatments have moderate operational costs due to the ongoing need for chemical reagents</w:t>
            </w:r>
          </w:p>
        </w:tc>
      </w:tr>
      <w:tr w:rsidR="007A6FDB" w:rsidRPr="00B24DDD" w14:paraId="01572FB7" w14:textId="77777777" w:rsidTr="007A6FDB">
        <w:trPr>
          <w:trHeight w:val="20"/>
        </w:trPr>
        <w:tc>
          <w:tcPr>
            <w:tcW w:w="511" w:type="pct"/>
            <w:vMerge/>
            <w:hideMark/>
          </w:tcPr>
          <w:p w14:paraId="73D3290F"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06DB2089"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noWrap/>
            <w:hideMark/>
          </w:tcPr>
          <w:p w14:paraId="1F7BD374" w14:textId="6000FB3E" w:rsidR="007A6FDB" w:rsidRPr="00B24DDD" w:rsidRDefault="007A6FDB" w:rsidP="007A6FDB">
            <w:pPr>
              <w:pStyle w:val="NoSpacing"/>
              <w:rPr>
                <w:rFonts w:ascii="Times New Roman" w:hAnsi="Times New Roman" w:cs="Times New Roman"/>
                <w:sz w:val="24"/>
                <w:szCs w:val="24"/>
              </w:rPr>
            </w:pPr>
            <w:r w:rsidRPr="00033ACF">
              <w:t>4</w:t>
            </w:r>
            <w:r w:rsidRPr="007A6FDB">
              <w:t>.</w:t>
            </w:r>
          </w:p>
        </w:tc>
        <w:tc>
          <w:tcPr>
            <w:tcW w:w="3254" w:type="pct"/>
            <w:hideMark/>
          </w:tcPr>
          <w:p w14:paraId="6C6BDF02"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These chemical pretreatments have moderate operational costs due to the ongoing need for chemical reagents.</w:t>
            </w:r>
          </w:p>
        </w:tc>
      </w:tr>
      <w:tr w:rsidR="007A6FDB" w:rsidRPr="00B24DDD" w14:paraId="05BE2019" w14:textId="77777777" w:rsidTr="007A6FDB">
        <w:trPr>
          <w:trHeight w:val="20"/>
        </w:trPr>
        <w:tc>
          <w:tcPr>
            <w:tcW w:w="511" w:type="pct"/>
            <w:vMerge/>
            <w:hideMark/>
          </w:tcPr>
          <w:p w14:paraId="08CE26D2"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67B407A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noWrap/>
            <w:hideMark/>
          </w:tcPr>
          <w:p w14:paraId="00957975" w14:textId="1BFEF809" w:rsidR="007A6FDB" w:rsidRPr="00B24DDD" w:rsidRDefault="007A6FDB" w:rsidP="007A6FDB">
            <w:pPr>
              <w:pStyle w:val="NoSpacing"/>
              <w:rPr>
                <w:rFonts w:ascii="Times New Roman" w:hAnsi="Times New Roman" w:cs="Times New Roman"/>
                <w:sz w:val="24"/>
                <w:szCs w:val="24"/>
              </w:rPr>
            </w:pPr>
            <w:r w:rsidRPr="00033ACF">
              <w:t>6</w:t>
            </w:r>
            <w:r w:rsidRPr="007A6FDB">
              <w:t>.</w:t>
            </w:r>
          </w:p>
        </w:tc>
        <w:tc>
          <w:tcPr>
            <w:tcW w:w="3254" w:type="pct"/>
            <w:hideMark/>
          </w:tcPr>
          <w:p w14:paraId="01611DBA"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Biological pretreatment typically has very low operational costs as it requires minimal energy input and no chemical additions. </w:t>
            </w:r>
          </w:p>
        </w:tc>
      </w:tr>
      <w:tr w:rsidR="007A6FDB" w:rsidRPr="00B24DDD" w14:paraId="743C8AD0" w14:textId="77777777" w:rsidTr="007A6FDB">
        <w:trPr>
          <w:trHeight w:val="20"/>
        </w:trPr>
        <w:tc>
          <w:tcPr>
            <w:tcW w:w="511" w:type="pct"/>
            <w:vMerge/>
            <w:hideMark/>
          </w:tcPr>
          <w:p w14:paraId="69E20E8B"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2054E98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noWrap/>
            <w:hideMark/>
          </w:tcPr>
          <w:p w14:paraId="749074AD" w14:textId="47514E2B" w:rsidR="007A6FDB" w:rsidRPr="00B24DDD" w:rsidRDefault="007A6FDB" w:rsidP="007A6FDB">
            <w:pPr>
              <w:pStyle w:val="NoSpacing"/>
              <w:rPr>
                <w:rFonts w:ascii="Times New Roman" w:hAnsi="Times New Roman" w:cs="Times New Roman"/>
                <w:sz w:val="24"/>
                <w:szCs w:val="24"/>
              </w:rPr>
            </w:pPr>
            <w:r w:rsidRPr="00033ACF">
              <w:t>2</w:t>
            </w:r>
            <w:r w:rsidRPr="007A6FDB">
              <w:t>.</w:t>
            </w:r>
          </w:p>
        </w:tc>
        <w:tc>
          <w:tcPr>
            <w:tcW w:w="3254" w:type="pct"/>
            <w:hideMark/>
          </w:tcPr>
          <w:p w14:paraId="64D9025D"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This technology often involves complex systems and multiple process steps. advanced oxidation processes, particularly ozonation, has high operational costs due to the dosing of reagent required.</w:t>
            </w:r>
          </w:p>
        </w:tc>
      </w:tr>
      <w:tr w:rsidR="007A6FDB" w:rsidRPr="00B24DDD" w14:paraId="2DC2C74C" w14:textId="77777777" w:rsidTr="007A6FDB">
        <w:trPr>
          <w:trHeight w:val="20"/>
        </w:trPr>
        <w:tc>
          <w:tcPr>
            <w:tcW w:w="511" w:type="pct"/>
            <w:vMerge/>
            <w:hideMark/>
          </w:tcPr>
          <w:p w14:paraId="51A65661"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754CBB26"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noWrap/>
            <w:hideMark/>
          </w:tcPr>
          <w:p w14:paraId="1BB4A0EF" w14:textId="05899F39" w:rsidR="007A6FDB" w:rsidRPr="00B24DDD" w:rsidRDefault="007A6FDB" w:rsidP="007A6FDB">
            <w:pPr>
              <w:pStyle w:val="NoSpacing"/>
              <w:rPr>
                <w:rFonts w:ascii="Times New Roman" w:hAnsi="Times New Roman" w:cs="Times New Roman"/>
                <w:sz w:val="24"/>
                <w:szCs w:val="24"/>
              </w:rPr>
            </w:pPr>
            <w:r w:rsidRPr="00033ACF">
              <w:t>5</w:t>
            </w:r>
            <w:r w:rsidRPr="007A6FDB">
              <w:t>.</w:t>
            </w:r>
          </w:p>
        </w:tc>
        <w:tc>
          <w:tcPr>
            <w:tcW w:w="3254" w:type="pct"/>
            <w:hideMark/>
          </w:tcPr>
          <w:p w14:paraId="7B8EBBAD"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Thermal pretreatment has moderate operational costs, mainly due to energy requirements for heating. while thermal pretreatment requires energy input, its operational costs can be offset by increased biogas production."</w:t>
            </w:r>
          </w:p>
        </w:tc>
      </w:tr>
      <w:tr w:rsidR="007A6FDB" w:rsidRPr="00B24DDD" w14:paraId="68CC82B1" w14:textId="77777777" w:rsidTr="007A6FDB">
        <w:trPr>
          <w:trHeight w:val="20"/>
        </w:trPr>
        <w:tc>
          <w:tcPr>
            <w:tcW w:w="511" w:type="pct"/>
            <w:vMerge/>
            <w:hideMark/>
          </w:tcPr>
          <w:p w14:paraId="2464745F"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3CD1181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noWrap/>
            <w:hideMark/>
          </w:tcPr>
          <w:p w14:paraId="3C96BB78" w14:textId="2FA68045" w:rsidR="007A6FDB" w:rsidRPr="00B24DDD" w:rsidRDefault="007A6FDB" w:rsidP="007A6FDB">
            <w:pPr>
              <w:pStyle w:val="NoSpacing"/>
              <w:rPr>
                <w:rFonts w:ascii="Times New Roman" w:hAnsi="Times New Roman" w:cs="Times New Roman"/>
                <w:sz w:val="24"/>
                <w:szCs w:val="24"/>
              </w:rPr>
            </w:pPr>
            <w:r w:rsidRPr="00033ACF">
              <w:t>3</w:t>
            </w:r>
            <w:r w:rsidRPr="007A6FDB">
              <w:t>.</w:t>
            </w:r>
          </w:p>
        </w:tc>
        <w:tc>
          <w:tcPr>
            <w:tcW w:w="3254" w:type="pct"/>
            <w:hideMark/>
          </w:tcPr>
          <w:p w14:paraId="7DA2C78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 pretreatment often has higher operational costs due to the expense of enzymes</w:t>
            </w:r>
          </w:p>
        </w:tc>
      </w:tr>
      <w:tr w:rsidR="007A6FDB" w:rsidRPr="00B24DDD" w14:paraId="6EF104C9" w14:textId="77777777" w:rsidTr="007A6FDB">
        <w:trPr>
          <w:trHeight w:val="20"/>
        </w:trPr>
        <w:tc>
          <w:tcPr>
            <w:tcW w:w="511" w:type="pct"/>
            <w:vMerge/>
            <w:hideMark/>
          </w:tcPr>
          <w:p w14:paraId="08BEB09F" w14:textId="77777777" w:rsidR="007A6FDB" w:rsidRPr="00B24DDD" w:rsidRDefault="007A6FDB" w:rsidP="007A6FDB">
            <w:pPr>
              <w:pStyle w:val="NoSpacing"/>
              <w:rPr>
                <w:rFonts w:ascii="Times New Roman" w:hAnsi="Times New Roman" w:cs="Times New Roman"/>
                <w:sz w:val="24"/>
                <w:szCs w:val="24"/>
              </w:rPr>
            </w:pPr>
          </w:p>
        </w:tc>
        <w:tc>
          <w:tcPr>
            <w:tcW w:w="957" w:type="pct"/>
            <w:noWrap/>
            <w:hideMark/>
          </w:tcPr>
          <w:p w14:paraId="168A81F4"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noWrap/>
            <w:hideMark/>
          </w:tcPr>
          <w:p w14:paraId="5AA83E56" w14:textId="38F6B177" w:rsidR="007A6FDB" w:rsidRPr="00B24DDD" w:rsidRDefault="007A6FDB" w:rsidP="007A6FDB">
            <w:pPr>
              <w:pStyle w:val="NoSpacing"/>
              <w:rPr>
                <w:rFonts w:ascii="Times New Roman" w:hAnsi="Times New Roman" w:cs="Times New Roman"/>
                <w:sz w:val="24"/>
                <w:szCs w:val="24"/>
              </w:rPr>
            </w:pPr>
            <w:r w:rsidRPr="00033ACF">
              <w:t>1</w:t>
            </w:r>
            <w:r w:rsidRPr="007A6FDB">
              <w:t>.</w:t>
            </w:r>
          </w:p>
        </w:tc>
        <w:tc>
          <w:tcPr>
            <w:tcW w:w="3254" w:type="pct"/>
            <w:hideMark/>
          </w:tcPr>
          <w:p w14:paraId="036C5B2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This technology combines the requirement of thermal and chemical pretreatment into a system, consequently, dosing of chemicals and energy supplies are continuously required </w:t>
            </w:r>
          </w:p>
        </w:tc>
      </w:tr>
      <w:tr w:rsidR="007A6FDB" w:rsidRPr="00B24DDD" w14:paraId="696D3748" w14:textId="77777777" w:rsidTr="007A6FDB">
        <w:trPr>
          <w:trHeight w:val="20"/>
        </w:trPr>
        <w:tc>
          <w:tcPr>
            <w:tcW w:w="511" w:type="pct"/>
            <w:vMerge/>
            <w:tcBorders>
              <w:bottom w:val="single" w:sz="4" w:space="0" w:color="auto"/>
            </w:tcBorders>
            <w:hideMark/>
          </w:tcPr>
          <w:p w14:paraId="2F518044" w14:textId="77777777" w:rsidR="007A6FDB" w:rsidRPr="00B24DDD" w:rsidRDefault="007A6FDB" w:rsidP="007A6FDB">
            <w:pPr>
              <w:pStyle w:val="NoSpacing"/>
              <w:rPr>
                <w:rFonts w:ascii="Times New Roman" w:hAnsi="Times New Roman" w:cs="Times New Roman"/>
                <w:sz w:val="24"/>
                <w:szCs w:val="24"/>
              </w:rPr>
            </w:pPr>
          </w:p>
        </w:tc>
        <w:tc>
          <w:tcPr>
            <w:tcW w:w="957" w:type="pct"/>
            <w:tcBorders>
              <w:bottom w:val="single" w:sz="4" w:space="0" w:color="auto"/>
            </w:tcBorders>
            <w:noWrap/>
            <w:hideMark/>
          </w:tcPr>
          <w:p w14:paraId="64B2843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bottom w:val="single" w:sz="4" w:space="0" w:color="auto"/>
            </w:tcBorders>
            <w:noWrap/>
            <w:hideMark/>
          </w:tcPr>
          <w:p w14:paraId="2F885308" w14:textId="69F50E15" w:rsidR="007A6FDB" w:rsidRPr="00B24DDD" w:rsidRDefault="007A6FDB" w:rsidP="007A6FDB">
            <w:pPr>
              <w:pStyle w:val="NoSpacing"/>
              <w:rPr>
                <w:rFonts w:ascii="Times New Roman" w:hAnsi="Times New Roman" w:cs="Times New Roman"/>
                <w:sz w:val="24"/>
                <w:szCs w:val="24"/>
              </w:rPr>
            </w:pPr>
            <w:r w:rsidRPr="00033ACF">
              <w:t>6</w:t>
            </w:r>
            <w:r w:rsidRPr="007A6FDB">
              <w:t>.</w:t>
            </w:r>
          </w:p>
        </w:tc>
        <w:tc>
          <w:tcPr>
            <w:tcW w:w="3254" w:type="pct"/>
            <w:tcBorders>
              <w:bottom w:val="single" w:sz="4" w:space="0" w:color="auto"/>
            </w:tcBorders>
            <w:hideMark/>
          </w:tcPr>
          <w:p w14:paraId="1BE6343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Ultrasonic pretreatment, while requiring some energy, is generally considered low in operational costs. </w:t>
            </w:r>
          </w:p>
        </w:tc>
      </w:tr>
    </w:tbl>
    <w:p w14:paraId="06B82512" w14:textId="77777777" w:rsidR="00D771FF" w:rsidRPr="00B24DDD" w:rsidRDefault="00D771FF" w:rsidP="00667FF5">
      <w:pPr>
        <w:spacing w:after="0" w:line="360" w:lineRule="auto"/>
        <w:rPr>
          <w:rFonts w:ascii="Times New Roman" w:hAnsi="Times New Roman" w:cs="Times New Roman"/>
          <w:sz w:val="24"/>
          <w:szCs w:val="24"/>
          <w:lang w:val="en-GB"/>
        </w:rPr>
      </w:pPr>
    </w:p>
    <w:p w14:paraId="63184462" w14:textId="7C72B5F2" w:rsidR="00E144D3" w:rsidRPr="00B24DDD" w:rsidRDefault="00E144D3" w:rsidP="00E144D3">
      <w:pPr>
        <w:spacing w:line="360" w:lineRule="auto"/>
        <w:jc w:val="center"/>
        <w:rPr>
          <w:rFonts w:ascii="Times New Roman" w:hAnsi="Times New Roman" w:cs="Times New Roman"/>
          <w:sz w:val="24"/>
          <w:szCs w:val="24"/>
        </w:rPr>
      </w:pPr>
      <w:bookmarkStart w:id="21" w:name="_Toc179935052"/>
      <w:r w:rsidRPr="00B24DDD">
        <w:rPr>
          <w:rFonts w:ascii="Times New Roman" w:hAnsi="Times New Roman" w:cs="Times New Roman"/>
          <w:sz w:val="24"/>
          <w:szCs w:val="24"/>
        </w:rPr>
        <w:t>Table S</w:t>
      </w:r>
      <w:r w:rsidRPr="00B24DDD">
        <w:rPr>
          <w:rFonts w:ascii="Times New Roman" w:hAnsi="Times New Roman" w:cs="Times New Roman"/>
          <w:sz w:val="24"/>
          <w:szCs w:val="24"/>
        </w:rPr>
        <w:fldChar w:fldCharType="begin"/>
      </w:r>
      <w:r w:rsidRPr="00B24DDD">
        <w:rPr>
          <w:rFonts w:ascii="Times New Roman" w:hAnsi="Times New Roman" w:cs="Times New Roman"/>
          <w:sz w:val="24"/>
          <w:szCs w:val="24"/>
        </w:rPr>
        <w:instrText xml:space="preserve"> SEQ Table_S \* ARABIC </w:instrText>
      </w:r>
      <w:r w:rsidRPr="00B24DDD">
        <w:rPr>
          <w:rFonts w:ascii="Times New Roman" w:hAnsi="Times New Roman" w:cs="Times New Roman"/>
          <w:sz w:val="24"/>
          <w:szCs w:val="24"/>
        </w:rPr>
        <w:fldChar w:fldCharType="separate"/>
      </w:r>
      <w:r w:rsidR="00540C08" w:rsidRPr="00B24DDD">
        <w:rPr>
          <w:rFonts w:ascii="Times New Roman" w:hAnsi="Times New Roman" w:cs="Times New Roman"/>
          <w:noProof/>
          <w:sz w:val="24"/>
          <w:szCs w:val="24"/>
        </w:rPr>
        <w:t>14</w:t>
      </w:r>
      <w:r w:rsidRPr="00B24DDD">
        <w:rPr>
          <w:rFonts w:ascii="Times New Roman" w:hAnsi="Times New Roman" w:cs="Times New Roman"/>
          <w:sz w:val="24"/>
          <w:szCs w:val="24"/>
        </w:rPr>
        <w:fldChar w:fldCharType="end"/>
      </w:r>
      <w:r w:rsidRPr="00B24DDD">
        <w:rPr>
          <w:rFonts w:ascii="Times New Roman" w:hAnsi="Times New Roman" w:cs="Times New Roman"/>
          <w:sz w:val="24"/>
          <w:szCs w:val="24"/>
        </w:rPr>
        <w:t>. Justification for the scoring the pretreatment technologies under main criterion environmental aspects</w:t>
      </w:r>
      <w:bookmarkEnd w:id="21"/>
    </w:p>
    <w:tbl>
      <w:tblPr>
        <w:tblStyle w:val="TableGrid"/>
        <w:tblW w:w="491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
        <w:gridCol w:w="2628"/>
        <w:gridCol w:w="763"/>
        <w:gridCol w:w="8935"/>
      </w:tblGrid>
      <w:tr w:rsidR="00B24DDD" w:rsidRPr="00B24DDD" w14:paraId="1CB477EF" w14:textId="77777777" w:rsidTr="007A6FDB">
        <w:trPr>
          <w:trHeight w:val="420"/>
        </w:trPr>
        <w:tc>
          <w:tcPr>
            <w:tcW w:w="511" w:type="pct"/>
            <w:tcBorders>
              <w:top w:val="single" w:sz="4" w:space="0" w:color="auto"/>
              <w:bottom w:val="single" w:sz="4" w:space="0" w:color="auto"/>
            </w:tcBorders>
            <w:noWrap/>
            <w:hideMark/>
          </w:tcPr>
          <w:p w14:paraId="71A05570" w14:textId="77777777" w:rsidR="00E144D3" w:rsidRPr="00B24DDD" w:rsidRDefault="00E144D3" w:rsidP="00F634D2">
            <w:pPr>
              <w:pStyle w:val="NoSpacing"/>
              <w:rPr>
                <w:rFonts w:ascii="Times New Roman" w:hAnsi="Times New Roman" w:cs="Times New Roman"/>
                <w:sz w:val="24"/>
                <w:szCs w:val="24"/>
              </w:rPr>
            </w:pPr>
            <w:r w:rsidRPr="00B24DDD">
              <w:rPr>
                <w:rFonts w:ascii="Times New Roman" w:hAnsi="Times New Roman" w:cs="Times New Roman"/>
                <w:sz w:val="24"/>
                <w:szCs w:val="24"/>
              </w:rPr>
              <w:t>Sub-Criteria</w:t>
            </w:r>
          </w:p>
        </w:tc>
        <w:tc>
          <w:tcPr>
            <w:tcW w:w="957" w:type="pct"/>
            <w:tcBorders>
              <w:top w:val="single" w:sz="4" w:space="0" w:color="auto"/>
              <w:bottom w:val="single" w:sz="4" w:space="0" w:color="auto"/>
            </w:tcBorders>
            <w:noWrap/>
            <w:hideMark/>
          </w:tcPr>
          <w:p w14:paraId="2EFAAC84" w14:textId="77777777" w:rsidR="00E144D3" w:rsidRPr="00B24DDD" w:rsidRDefault="00E144D3" w:rsidP="00F634D2">
            <w:pPr>
              <w:pStyle w:val="NoSpacing"/>
              <w:rPr>
                <w:rFonts w:ascii="Times New Roman" w:hAnsi="Times New Roman" w:cs="Times New Roman"/>
                <w:sz w:val="24"/>
                <w:szCs w:val="24"/>
              </w:rPr>
            </w:pPr>
            <w:r w:rsidRPr="00B24DDD">
              <w:rPr>
                <w:rFonts w:ascii="Times New Roman" w:hAnsi="Times New Roman" w:cs="Times New Roman"/>
                <w:sz w:val="24"/>
                <w:szCs w:val="24"/>
              </w:rPr>
              <w:t>Pretreatment Technology</w:t>
            </w:r>
          </w:p>
        </w:tc>
        <w:tc>
          <w:tcPr>
            <w:tcW w:w="278" w:type="pct"/>
            <w:tcBorders>
              <w:top w:val="single" w:sz="4" w:space="0" w:color="auto"/>
              <w:bottom w:val="single" w:sz="4" w:space="0" w:color="auto"/>
            </w:tcBorders>
            <w:noWrap/>
            <w:hideMark/>
          </w:tcPr>
          <w:p w14:paraId="61B8FD1F" w14:textId="77777777" w:rsidR="00E144D3" w:rsidRPr="00B24DDD" w:rsidRDefault="00E144D3" w:rsidP="00F634D2">
            <w:pPr>
              <w:pStyle w:val="NoSpacing"/>
              <w:rPr>
                <w:rFonts w:ascii="Times New Roman" w:hAnsi="Times New Roman" w:cs="Times New Roman"/>
                <w:sz w:val="24"/>
                <w:szCs w:val="24"/>
              </w:rPr>
            </w:pPr>
            <w:r w:rsidRPr="00B24DDD">
              <w:rPr>
                <w:rFonts w:ascii="Times New Roman" w:hAnsi="Times New Roman" w:cs="Times New Roman"/>
                <w:sz w:val="24"/>
                <w:szCs w:val="24"/>
              </w:rPr>
              <w:t>Score</w:t>
            </w:r>
          </w:p>
        </w:tc>
        <w:tc>
          <w:tcPr>
            <w:tcW w:w="3254" w:type="pct"/>
            <w:tcBorders>
              <w:top w:val="single" w:sz="4" w:space="0" w:color="auto"/>
              <w:bottom w:val="single" w:sz="4" w:space="0" w:color="auto"/>
            </w:tcBorders>
            <w:noWrap/>
            <w:hideMark/>
          </w:tcPr>
          <w:p w14:paraId="10D37ECF" w14:textId="77777777" w:rsidR="00E144D3" w:rsidRPr="00B24DDD" w:rsidRDefault="00E144D3" w:rsidP="00F634D2">
            <w:pPr>
              <w:pStyle w:val="NoSpacing"/>
              <w:rPr>
                <w:rFonts w:ascii="Times New Roman" w:hAnsi="Times New Roman" w:cs="Times New Roman"/>
                <w:sz w:val="24"/>
                <w:szCs w:val="24"/>
              </w:rPr>
            </w:pPr>
            <w:r w:rsidRPr="00B24DDD">
              <w:rPr>
                <w:rFonts w:ascii="Times New Roman" w:hAnsi="Times New Roman" w:cs="Times New Roman"/>
                <w:sz w:val="24"/>
                <w:szCs w:val="24"/>
              </w:rPr>
              <w:t>Reason</w:t>
            </w:r>
          </w:p>
        </w:tc>
      </w:tr>
      <w:tr w:rsidR="007A6FDB" w:rsidRPr="00B24DDD" w14:paraId="13CF5F6E"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val="restart"/>
            <w:tcBorders>
              <w:top w:val="single" w:sz="4" w:space="0" w:color="auto"/>
              <w:left w:val="nil"/>
              <w:bottom w:val="nil"/>
              <w:right w:val="nil"/>
            </w:tcBorders>
            <w:textDirection w:val="btLr"/>
            <w:hideMark/>
          </w:tcPr>
          <w:p w14:paraId="6AB444D5" w14:textId="77777777" w:rsidR="007A6FDB" w:rsidRPr="00B24DDD" w:rsidRDefault="007A6FDB" w:rsidP="007A6FDB">
            <w:pPr>
              <w:pStyle w:val="NoSpacing"/>
              <w:jc w:val="center"/>
              <w:rPr>
                <w:rFonts w:ascii="Times New Roman" w:hAnsi="Times New Roman" w:cs="Times New Roman"/>
                <w:sz w:val="24"/>
                <w:szCs w:val="24"/>
              </w:rPr>
            </w:pPr>
            <w:r w:rsidRPr="00B24DDD">
              <w:rPr>
                <w:rFonts w:ascii="Times New Roman" w:hAnsi="Times New Roman" w:cs="Times New Roman"/>
                <w:sz w:val="24"/>
                <w:szCs w:val="24"/>
              </w:rPr>
              <w:t>Waste and wastewater generation</w:t>
            </w:r>
          </w:p>
        </w:tc>
        <w:tc>
          <w:tcPr>
            <w:tcW w:w="957" w:type="pct"/>
            <w:tcBorders>
              <w:top w:val="single" w:sz="4" w:space="0" w:color="auto"/>
              <w:left w:val="nil"/>
              <w:bottom w:val="nil"/>
              <w:right w:val="nil"/>
            </w:tcBorders>
            <w:noWrap/>
            <w:hideMark/>
          </w:tcPr>
          <w:p w14:paraId="20C18D1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left w:val="nil"/>
              <w:bottom w:val="nil"/>
              <w:right w:val="nil"/>
            </w:tcBorders>
            <w:noWrap/>
            <w:hideMark/>
          </w:tcPr>
          <w:p w14:paraId="3C4DE8BF" w14:textId="6326B8FB" w:rsidR="007A6FDB" w:rsidRPr="00B24DDD" w:rsidRDefault="007A6FDB" w:rsidP="007A6FDB">
            <w:pPr>
              <w:pStyle w:val="NoSpacing"/>
              <w:rPr>
                <w:rFonts w:ascii="Times New Roman" w:hAnsi="Times New Roman" w:cs="Times New Roman"/>
                <w:sz w:val="24"/>
                <w:szCs w:val="24"/>
              </w:rPr>
            </w:pPr>
            <w:r w:rsidRPr="004E789C">
              <w:t>2</w:t>
            </w:r>
            <w:r w:rsidRPr="007A6FDB">
              <w:t>.</w:t>
            </w:r>
          </w:p>
        </w:tc>
        <w:tc>
          <w:tcPr>
            <w:tcW w:w="3254" w:type="pct"/>
            <w:tcBorders>
              <w:top w:val="single" w:sz="4" w:space="0" w:color="auto"/>
              <w:left w:val="nil"/>
              <w:bottom w:val="nil"/>
              <w:right w:val="nil"/>
            </w:tcBorders>
            <w:hideMark/>
          </w:tcPr>
          <w:p w14:paraId="13E6AED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These chemical pretreatments often produce significant amounts of wastewater that require neutralization and treatment.</w:t>
            </w:r>
          </w:p>
        </w:tc>
      </w:tr>
      <w:tr w:rsidR="007A6FDB" w:rsidRPr="00B24DDD" w14:paraId="6AA12111"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158CBE34"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5369900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tcBorders>
              <w:top w:val="nil"/>
              <w:left w:val="nil"/>
              <w:bottom w:val="nil"/>
              <w:right w:val="nil"/>
            </w:tcBorders>
            <w:noWrap/>
            <w:hideMark/>
          </w:tcPr>
          <w:p w14:paraId="13C847A6" w14:textId="35843A3A" w:rsidR="007A6FDB" w:rsidRPr="00B24DDD" w:rsidRDefault="007A6FDB" w:rsidP="007A6FDB">
            <w:pPr>
              <w:pStyle w:val="NoSpacing"/>
              <w:rPr>
                <w:rFonts w:ascii="Times New Roman" w:hAnsi="Times New Roman" w:cs="Times New Roman"/>
                <w:sz w:val="24"/>
                <w:szCs w:val="24"/>
              </w:rPr>
            </w:pPr>
            <w:r w:rsidRPr="004E789C">
              <w:t>2</w:t>
            </w:r>
            <w:r w:rsidRPr="007A6FDB">
              <w:t>.</w:t>
            </w:r>
          </w:p>
        </w:tc>
        <w:tc>
          <w:tcPr>
            <w:tcW w:w="3254" w:type="pct"/>
            <w:tcBorders>
              <w:top w:val="nil"/>
              <w:left w:val="nil"/>
              <w:bottom w:val="nil"/>
              <w:right w:val="nil"/>
            </w:tcBorders>
            <w:hideMark/>
          </w:tcPr>
          <w:p w14:paraId="057167A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These chemical pretreatments often produce significant amounts of wastewater that require neutralization and treatment.</w:t>
            </w:r>
          </w:p>
        </w:tc>
      </w:tr>
      <w:tr w:rsidR="007A6FDB" w:rsidRPr="00B24DDD" w14:paraId="2A605C01"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427E6F01"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07754D70"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tcBorders>
              <w:top w:val="nil"/>
              <w:left w:val="nil"/>
              <w:bottom w:val="nil"/>
              <w:right w:val="nil"/>
            </w:tcBorders>
            <w:noWrap/>
            <w:hideMark/>
          </w:tcPr>
          <w:p w14:paraId="3A286D85" w14:textId="0BD242F6" w:rsidR="007A6FDB" w:rsidRPr="00B24DDD" w:rsidRDefault="007A6FDB" w:rsidP="007A6FDB">
            <w:pPr>
              <w:pStyle w:val="NoSpacing"/>
              <w:rPr>
                <w:rFonts w:ascii="Times New Roman" w:hAnsi="Times New Roman" w:cs="Times New Roman"/>
                <w:sz w:val="24"/>
                <w:szCs w:val="24"/>
              </w:rPr>
            </w:pPr>
            <w:r w:rsidRPr="004E789C">
              <w:t>5</w:t>
            </w:r>
            <w:r w:rsidRPr="007A6FDB">
              <w:t>.</w:t>
            </w:r>
          </w:p>
        </w:tc>
        <w:tc>
          <w:tcPr>
            <w:tcW w:w="3254" w:type="pct"/>
            <w:tcBorders>
              <w:top w:val="nil"/>
              <w:left w:val="nil"/>
              <w:bottom w:val="nil"/>
              <w:right w:val="nil"/>
            </w:tcBorders>
            <w:hideMark/>
          </w:tcPr>
          <w:p w14:paraId="3BFE6B1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 pretreatment generally produces minimal additional waste, though some excess biomass may be generated.</w:t>
            </w:r>
          </w:p>
        </w:tc>
      </w:tr>
      <w:tr w:rsidR="007A6FDB" w:rsidRPr="00B24DDD" w14:paraId="022AD9B3"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4DB660BD"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68AA0C59"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tcBorders>
              <w:top w:val="nil"/>
              <w:left w:val="nil"/>
              <w:bottom w:val="nil"/>
              <w:right w:val="nil"/>
            </w:tcBorders>
            <w:noWrap/>
            <w:hideMark/>
          </w:tcPr>
          <w:p w14:paraId="5EA89C6E" w14:textId="190ACA62" w:rsidR="007A6FDB" w:rsidRPr="00B24DDD" w:rsidRDefault="007A6FDB" w:rsidP="007A6FDB">
            <w:pPr>
              <w:pStyle w:val="NoSpacing"/>
              <w:rPr>
                <w:rFonts w:ascii="Times New Roman" w:hAnsi="Times New Roman" w:cs="Times New Roman"/>
                <w:sz w:val="24"/>
                <w:szCs w:val="24"/>
              </w:rPr>
            </w:pPr>
            <w:r w:rsidRPr="004E789C">
              <w:t>3</w:t>
            </w:r>
            <w:r w:rsidRPr="007A6FDB">
              <w:t>.</w:t>
            </w:r>
          </w:p>
        </w:tc>
        <w:tc>
          <w:tcPr>
            <w:tcW w:w="3254" w:type="pct"/>
            <w:tcBorders>
              <w:top w:val="nil"/>
              <w:left w:val="nil"/>
              <w:bottom w:val="nil"/>
              <w:right w:val="nil"/>
            </w:tcBorders>
            <w:hideMark/>
          </w:tcPr>
          <w:p w14:paraId="05860999"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 processes can produce moderate amounts of wastewater, depending on the specific method used.</w:t>
            </w:r>
          </w:p>
        </w:tc>
      </w:tr>
      <w:tr w:rsidR="007A6FDB" w:rsidRPr="00B24DDD" w14:paraId="21BFD1C4"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40EE5476"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122B01B2"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tcBorders>
              <w:top w:val="nil"/>
              <w:left w:val="nil"/>
              <w:bottom w:val="nil"/>
              <w:right w:val="nil"/>
            </w:tcBorders>
            <w:noWrap/>
            <w:hideMark/>
          </w:tcPr>
          <w:p w14:paraId="16ECD771" w14:textId="5E6E7DFC" w:rsidR="007A6FDB" w:rsidRPr="00B24DDD" w:rsidRDefault="007A6FDB" w:rsidP="007A6FDB">
            <w:pPr>
              <w:pStyle w:val="NoSpacing"/>
              <w:rPr>
                <w:rFonts w:ascii="Times New Roman" w:hAnsi="Times New Roman" w:cs="Times New Roman"/>
                <w:sz w:val="24"/>
                <w:szCs w:val="24"/>
              </w:rPr>
            </w:pPr>
            <w:r w:rsidRPr="004E789C">
              <w:t>6</w:t>
            </w:r>
            <w:r w:rsidRPr="007A6FDB">
              <w:t>.</w:t>
            </w:r>
          </w:p>
        </w:tc>
        <w:tc>
          <w:tcPr>
            <w:tcW w:w="3254" w:type="pct"/>
            <w:tcBorders>
              <w:top w:val="nil"/>
              <w:left w:val="nil"/>
              <w:bottom w:val="nil"/>
              <w:right w:val="nil"/>
            </w:tcBorders>
            <w:hideMark/>
          </w:tcPr>
          <w:p w14:paraId="1711D25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typically produce minimal additional waste or wastewater, as they primarily involve physical changes to the substrate. </w:t>
            </w:r>
          </w:p>
        </w:tc>
      </w:tr>
      <w:tr w:rsidR="007A6FDB" w:rsidRPr="00B24DDD" w14:paraId="0A37E55F"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56DF0479"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44BB7F9B"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tcBorders>
              <w:top w:val="nil"/>
              <w:left w:val="nil"/>
              <w:bottom w:val="nil"/>
              <w:right w:val="nil"/>
            </w:tcBorders>
            <w:noWrap/>
            <w:hideMark/>
          </w:tcPr>
          <w:p w14:paraId="681B3B7E" w14:textId="7A8DCD5B" w:rsidR="007A6FDB" w:rsidRPr="00B24DDD" w:rsidRDefault="007A6FDB" w:rsidP="007A6FDB">
            <w:pPr>
              <w:pStyle w:val="NoSpacing"/>
              <w:rPr>
                <w:rFonts w:ascii="Times New Roman" w:hAnsi="Times New Roman" w:cs="Times New Roman"/>
                <w:sz w:val="24"/>
                <w:szCs w:val="24"/>
              </w:rPr>
            </w:pPr>
            <w:r w:rsidRPr="004E789C">
              <w:t>4</w:t>
            </w:r>
            <w:r w:rsidRPr="007A6FDB">
              <w:t>.</w:t>
            </w:r>
          </w:p>
        </w:tc>
        <w:tc>
          <w:tcPr>
            <w:tcW w:w="3254" w:type="pct"/>
            <w:tcBorders>
              <w:top w:val="nil"/>
              <w:left w:val="nil"/>
              <w:bottom w:val="nil"/>
              <w:right w:val="nil"/>
            </w:tcBorders>
            <w:hideMark/>
          </w:tcPr>
          <w:p w14:paraId="77C636F9"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 pretreatment produces relatively little waste, though there may be some residual enzyme-containing wastewater.</w:t>
            </w:r>
          </w:p>
        </w:tc>
      </w:tr>
      <w:tr w:rsidR="007A6FDB" w:rsidRPr="00B24DDD" w14:paraId="7B5E726E"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1D672B2E"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19F049FF"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tcBorders>
              <w:top w:val="nil"/>
              <w:left w:val="nil"/>
              <w:bottom w:val="nil"/>
              <w:right w:val="nil"/>
            </w:tcBorders>
            <w:noWrap/>
            <w:hideMark/>
          </w:tcPr>
          <w:p w14:paraId="32537DA6" w14:textId="454BC096" w:rsidR="007A6FDB" w:rsidRPr="00B24DDD" w:rsidRDefault="007A6FDB" w:rsidP="007A6FDB">
            <w:pPr>
              <w:pStyle w:val="NoSpacing"/>
              <w:rPr>
                <w:rFonts w:ascii="Times New Roman" w:hAnsi="Times New Roman" w:cs="Times New Roman"/>
                <w:sz w:val="24"/>
                <w:szCs w:val="24"/>
              </w:rPr>
            </w:pPr>
            <w:r w:rsidRPr="004E789C">
              <w:t>1</w:t>
            </w:r>
            <w:r w:rsidRPr="007A6FDB">
              <w:t>.</w:t>
            </w:r>
          </w:p>
        </w:tc>
        <w:tc>
          <w:tcPr>
            <w:tcW w:w="3254" w:type="pct"/>
            <w:tcBorders>
              <w:top w:val="nil"/>
              <w:left w:val="nil"/>
              <w:bottom w:val="nil"/>
              <w:right w:val="nil"/>
            </w:tcBorders>
            <w:hideMark/>
          </w:tcPr>
          <w:p w14:paraId="4808241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 pretreatment often produces the most waste and wastewater due to the combination of chemical and thermal processes.</w:t>
            </w:r>
          </w:p>
        </w:tc>
      </w:tr>
      <w:tr w:rsidR="007A6FDB" w:rsidRPr="00B24DDD" w14:paraId="4455331C"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single" w:sz="4" w:space="0" w:color="auto"/>
              <w:right w:val="nil"/>
            </w:tcBorders>
            <w:hideMark/>
          </w:tcPr>
          <w:p w14:paraId="7158D680"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single" w:sz="4" w:space="0" w:color="auto"/>
              <w:right w:val="nil"/>
            </w:tcBorders>
            <w:noWrap/>
            <w:hideMark/>
          </w:tcPr>
          <w:p w14:paraId="7829E61B"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top w:val="nil"/>
              <w:left w:val="nil"/>
              <w:bottom w:val="single" w:sz="4" w:space="0" w:color="auto"/>
              <w:right w:val="nil"/>
            </w:tcBorders>
            <w:noWrap/>
            <w:hideMark/>
          </w:tcPr>
          <w:p w14:paraId="7A6D9284" w14:textId="4A47B68F" w:rsidR="007A6FDB" w:rsidRPr="00B24DDD" w:rsidRDefault="007A6FDB" w:rsidP="007A6FDB">
            <w:pPr>
              <w:pStyle w:val="NoSpacing"/>
              <w:rPr>
                <w:rFonts w:ascii="Times New Roman" w:hAnsi="Times New Roman" w:cs="Times New Roman"/>
                <w:sz w:val="24"/>
                <w:szCs w:val="24"/>
              </w:rPr>
            </w:pPr>
            <w:r w:rsidRPr="004E789C">
              <w:t>6</w:t>
            </w:r>
            <w:r w:rsidRPr="007A6FDB">
              <w:t>.</w:t>
            </w:r>
          </w:p>
        </w:tc>
        <w:tc>
          <w:tcPr>
            <w:tcW w:w="3254" w:type="pct"/>
            <w:tcBorders>
              <w:top w:val="nil"/>
              <w:left w:val="nil"/>
              <w:bottom w:val="single" w:sz="4" w:space="0" w:color="auto"/>
              <w:right w:val="nil"/>
            </w:tcBorders>
            <w:hideMark/>
          </w:tcPr>
          <w:p w14:paraId="589AC3C5"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typically produce minimal additional waste or wastewater, as they primarily involve physical changes to the substrate. </w:t>
            </w:r>
          </w:p>
        </w:tc>
      </w:tr>
      <w:tr w:rsidR="007A6FDB" w:rsidRPr="00B24DDD" w14:paraId="25503368"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val="restart"/>
            <w:tcBorders>
              <w:top w:val="single" w:sz="4" w:space="0" w:color="auto"/>
              <w:left w:val="nil"/>
              <w:bottom w:val="nil"/>
              <w:right w:val="nil"/>
            </w:tcBorders>
            <w:textDirection w:val="btLr"/>
            <w:hideMark/>
          </w:tcPr>
          <w:p w14:paraId="13968B25" w14:textId="7A2B5E5C" w:rsidR="007A6FDB" w:rsidRPr="00B24DDD" w:rsidRDefault="007A6FDB" w:rsidP="007A6FDB">
            <w:pPr>
              <w:pStyle w:val="NoSpacing"/>
              <w:jc w:val="center"/>
              <w:rPr>
                <w:rFonts w:ascii="Times New Roman" w:hAnsi="Times New Roman" w:cs="Times New Roman"/>
                <w:sz w:val="24"/>
                <w:szCs w:val="24"/>
              </w:rPr>
            </w:pPr>
            <w:r w:rsidRPr="00B24DDD">
              <w:rPr>
                <w:rFonts w:ascii="Times New Roman" w:hAnsi="Times New Roman" w:cs="Times New Roman"/>
                <w:sz w:val="24"/>
                <w:szCs w:val="24"/>
              </w:rPr>
              <w:t>Gas emission</w:t>
            </w:r>
          </w:p>
        </w:tc>
        <w:tc>
          <w:tcPr>
            <w:tcW w:w="957" w:type="pct"/>
            <w:tcBorders>
              <w:top w:val="single" w:sz="4" w:space="0" w:color="auto"/>
              <w:left w:val="nil"/>
              <w:bottom w:val="nil"/>
              <w:right w:val="nil"/>
            </w:tcBorders>
            <w:noWrap/>
            <w:hideMark/>
          </w:tcPr>
          <w:p w14:paraId="1164D95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w:t>
            </w:r>
          </w:p>
        </w:tc>
        <w:tc>
          <w:tcPr>
            <w:tcW w:w="278" w:type="pct"/>
            <w:tcBorders>
              <w:top w:val="single" w:sz="4" w:space="0" w:color="auto"/>
              <w:left w:val="nil"/>
              <w:bottom w:val="nil"/>
              <w:right w:val="nil"/>
            </w:tcBorders>
            <w:noWrap/>
            <w:hideMark/>
          </w:tcPr>
          <w:p w14:paraId="64F2C2B5" w14:textId="1CA952FA" w:rsidR="007A6FDB" w:rsidRPr="00B24DDD" w:rsidRDefault="007A6FDB" w:rsidP="007A6FDB">
            <w:pPr>
              <w:pStyle w:val="NoSpacing"/>
              <w:rPr>
                <w:rFonts w:ascii="Times New Roman" w:hAnsi="Times New Roman" w:cs="Times New Roman"/>
                <w:sz w:val="24"/>
                <w:szCs w:val="24"/>
              </w:rPr>
            </w:pPr>
            <w:r w:rsidRPr="005048DF">
              <w:t>4</w:t>
            </w:r>
            <w:r w:rsidRPr="007A6FDB">
              <w:t>.</w:t>
            </w:r>
          </w:p>
        </w:tc>
        <w:tc>
          <w:tcPr>
            <w:tcW w:w="3254" w:type="pct"/>
            <w:tcBorders>
              <w:top w:val="single" w:sz="4" w:space="0" w:color="auto"/>
              <w:left w:val="nil"/>
              <w:bottom w:val="nil"/>
              <w:right w:val="nil"/>
            </w:tcBorders>
            <w:hideMark/>
          </w:tcPr>
          <w:p w14:paraId="50248D5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Acid pretreatments may produce some odorous compounds, but overall gas emissions are moderate compared to thermal methods</w:t>
            </w:r>
          </w:p>
        </w:tc>
      </w:tr>
      <w:tr w:rsidR="007A6FDB" w:rsidRPr="00B24DDD" w14:paraId="2F280739"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10D0D19C"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36060352"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w:t>
            </w:r>
          </w:p>
        </w:tc>
        <w:tc>
          <w:tcPr>
            <w:tcW w:w="278" w:type="pct"/>
            <w:tcBorders>
              <w:top w:val="nil"/>
              <w:left w:val="nil"/>
              <w:bottom w:val="nil"/>
              <w:right w:val="nil"/>
            </w:tcBorders>
            <w:noWrap/>
            <w:hideMark/>
          </w:tcPr>
          <w:p w14:paraId="1FBA3CBA" w14:textId="21C91999" w:rsidR="007A6FDB" w:rsidRPr="00B24DDD" w:rsidRDefault="007A6FDB" w:rsidP="007A6FDB">
            <w:pPr>
              <w:pStyle w:val="NoSpacing"/>
              <w:rPr>
                <w:rFonts w:ascii="Times New Roman" w:hAnsi="Times New Roman" w:cs="Times New Roman"/>
                <w:sz w:val="24"/>
                <w:szCs w:val="24"/>
              </w:rPr>
            </w:pPr>
            <w:r w:rsidRPr="005048DF">
              <w:t>4</w:t>
            </w:r>
            <w:r w:rsidRPr="007A6FDB">
              <w:t>.</w:t>
            </w:r>
          </w:p>
        </w:tc>
        <w:tc>
          <w:tcPr>
            <w:tcW w:w="3254" w:type="pct"/>
            <w:tcBorders>
              <w:top w:val="nil"/>
              <w:left w:val="nil"/>
              <w:bottom w:val="nil"/>
              <w:right w:val="nil"/>
            </w:tcBorders>
            <w:hideMark/>
          </w:tcPr>
          <w:p w14:paraId="46B8808A"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Alkaline pretreatments may produce some odorous compounds, but overall gas emissions are moderate compared to thermal methods</w:t>
            </w:r>
          </w:p>
        </w:tc>
      </w:tr>
      <w:tr w:rsidR="007A6FDB" w:rsidRPr="00B24DDD" w14:paraId="3B8B5534"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2DA9EE6C"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6B2C8178"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Biological</w:t>
            </w:r>
          </w:p>
        </w:tc>
        <w:tc>
          <w:tcPr>
            <w:tcW w:w="278" w:type="pct"/>
            <w:tcBorders>
              <w:top w:val="nil"/>
              <w:left w:val="nil"/>
              <w:bottom w:val="nil"/>
              <w:right w:val="nil"/>
            </w:tcBorders>
            <w:noWrap/>
            <w:hideMark/>
          </w:tcPr>
          <w:p w14:paraId="256FC970" w14:textId="6A1A22C3" w:rsidR="007A6FDB" w:rsidRPr="00B24DDD" w:rsidRDefault="007A6FDB" w:rsidP="007A6FDB">
            <w:pPr>
              <w:pStyle w:val="NoSpacing"/>
              <w:rPr>
                <w:rFonts w:ascii="Times New Roman" w:hAnsi="Times New Roman" w:cs="Times New Roman"/>
                <w:sz w:val="24"/>
                <w:szCs w:val="24"/>
              </w:rPr>
            </w:pPr>
            <w:r w:rsidRPr="005048DF">
              <w:t>5</w:t>
            </w:r>
            <w:r w:rsidRPr="007A6FDB">
              <w:t>.</w:t>
            </w:r>
          </w:p>
        </w:tc>
        <w:tc>
          <w:tcPr>
            <w:tcW w:w="3254" w:type="pct"/>
            <w:tcBorders>
              <w:top w:val="nil"/>
              <w:left w:val="nil"/>
              <w:bottom w:val="nil"/>
              <w:right w:val="nil"/>
            </w:tcBorders>
            <w:hideMark/>
          </w:tcPr>
          <w:p w14:paraId="4C8F9671"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While biological pretreatment may generate some biogas, the emissions are typically low and can often be captured for beneficial use.</w:t>
            </w:r>
          </w:p>
        </w:tc>
      </w:tr>
      <w:tr w:rsidR="007A6FDB" w:rsidRPr="00B24DDD" w14:paraId="5C9FF136"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6B5071CC"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082A8B03"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Oxidation</w:t>
            </w:r>
          </w:p>
        </w:tc>
        <w:tc>
          <w:tcPr>
            <w:tcW w:w="278" w:type="pct"/>
            <w:tcBorders>
              <w:top w:val="nil"/>
              <w:left w:val="nil"/>
              <w:bottom w:val="nil"/>
              <w:right w:val="nil"/>
            </w:tcBorders>
            <w:noWrap/>
            <w:hideMark/>
          </w:tcPr>
          <w:p w14:paraId="632394C8" w14:textId="308BF771" w:rsidR="007A6FDB" w:rsidRPr="00B24DDD" w:rsidRDefault="007A6FDB" w:rsidP="007A6FDB">
            <w:pPr>
              <w:pStyle w:val="NoSpacing"/>
              <w:rPr>
                <w:rFonts w:ascii="Times New Roman" w:hAnsi="Times New Roman" w:cs="Times New Roman"/>
                <w:sz w:val="24"/>
                <w:szCs w:val="24"/>
              </w:rPr>
            </w:pPr>
            <w:r w:rsidRPr="005048DF">
              <w:t>3</w:t>
            </w:r>
            <w:r w:rsidRPr="007A6FDB">
              <w:t>.</w:t>
            </w:r>
          </w:p>
        </w:tc>
        <w:tc>
          <w:tcPr>
            <w:tcW w:w="3254" w:type="pct"/>
            <w:tcBorders>
              <w:top w:val="nil"/>
              <w:left w:val="nil"/>
              <w:bottom w:val="nil"/>
              <w:right w:val="nil"/>
            </w:tcBorders>
            <w:hideMark/>
          </w:tcPr>
          <w:p w14:paraId="670F9A51"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Advanced oxidation processes may generate gaseous by-products, including volatile organic compounds, depending on the substrate and oxidation method.</w:t>
            </w:r>
          </w:p>
        </w:tc>
      </w:tr>
      <w:tr w:rsidR="007A6FDB" w:rsidRPr="00B24DDD" w14:paraId="3E039C6B"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7EF59202"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2DEF5E6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 xml:space="preserve">Thermal </w:t>
            </w:r>
          </w:p>
        </w:tc>
        <w:tc>
          <w:tcPr>
            <w:tcW w:w="278" w:type="pct"/>
            <w:tcBorders>
              <w:top w:val="nil"/>
              <w:left w:val="nil"/>
              <w:bottom w:val="nil"/>
              <w:right w:val="nil"/>
            </w:tcBorders>
            <w:noWrap/>
            <w:hideMark/>
          </w:tcPr>
          <w:p w14:paraId="53062D46" w14:textId="1DC829CE" w:rsidR="007A6FDB" w:rsidRPr="00B24DDD" w:rsidRDefault="007A6FDB" w:rsidP="007A6FDB">
            <w:pPr>
              <w:pStyle w:val="NoSpacing"/>
              <w:rPr>
                <w:rFonts w:ascii="Times New Roman" w:hAnsi="Times New Roman" w:cs="Times New Roman"/>
                <w:sz w:val="24"/>
                <w:szCs w:val="24"/>
              </w:rPr>
            </w:pPr>
            <w:r w:rsidRPr="005048DF">
              <w:t>2</w:t>
            </w:r>
            <w:r w:rsidRPr="007A6FDB">
              <w:t>.</w:t>
            </w:r>
          </w:p>
        </w:tc>
        <w:tc>
          <w:tcPr>
            <w:tcW w:w="3254" w:type="pct"/>
            <w:tcBorders>
              <w:top w:val="nil"/>
              <w:left w:val="nil"/>
              <w:bottom w:val="nil"/>
              <w:right w:val="nil"/>
            </w:tcBorders>
            <w:hideMark/>
          </w:tcPr>
          <w:p w14:paraId="2F03C0AE"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GHG emission for this pretreatment is higher due to the required energy for heating, also it can result in the release of volatile organic compounds and odorous substances, particularly at higher temperatures</w:t>
            </w:r>
          </w:p>
        </w:tc>
      </w:tr>
      <w:tr w:rsidR="007A6FDB" w:rsidRPr="00B24DDD" w14:paraId="1D06708E"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2B947A1B"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7A1D315A"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w:t>
            </w:r>
          </w:p>
        </w:tc>
        <w:tc>
          <w:tcPr>
            <w:tcW w:w="278" w:type="pct"/>
            <w:tcBorders>
              <w:top w:val="nil"/>
              <w:left w:val="nil"/>
              <w:bottom w:val="nil"/>
              <w:right w:val="nil"/>
            </w:tcBorders>
            <w:noWrap/>
            <w:hideMark/>
          </w:tcPr>
          <w:p w14:paraId="4CFB37D7" w14:textId="30A16E43" w:rsidR="007A6FDB" w:rsidRPr="00B24DDD" w:rsidRDefault="007A6FDB" w:rsidP="007A6FDB">
            <w:pPr>
              <w:pStyle w:val="NoSpacing"/>
              <w:rPr>
                <w:rFonts w:ascii="Times New Roman" w:hAnsi="Times New Roman" w:cs="Times New Roman"/>
                <w:sz w:val="24"/>
                <w:szCs w:val="24"/>
              </w:rPr>
            </w:pPr>
            <w:r w:rsidRPr="005048DF">
              <w:t>6</w:t>
            </w:r>
            <w:r w:rsidRPr="007A6FDB">
              <w:t>.</w:t>
            </w:r>
          </w:p>
        </w:tc>
        <w:tc>
          <w:tcPr>
            <w:tcW w:w="3254" w:type="pct"/>
            <w:tcBorders>
              <w:top w:val="nil"/>
              <w:left w:val="nil"/>
              <w:bottom w:val="nil"/>
              <w:right w:val="nil"/>
            </w:tcBorders>
            <w:hideMark/>
          </w:tcPr>
          <w:p w14:paraId="5C9A0D8B"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Enzymatic methods are generally conducted at mild conditions and do not generate significant gaseous emissions.</w:t>
            </w:r>
          </w:p>
        </w:tc>
      </w:tr>
      <w:tr w:rsidR="007A6FDB" w:rsidRPr="00B24DDD" w14:paraId="4BC2ED1D"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nil"/>
              <w:right w:val="nil"/>
            </w:tcBorders>
            <w:hideMark/>
          </w:tcPr>
          <w:p w14:paraId="1B18B002"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nil"/>
              <w:right w:val="nil"/>
            </w:tcBorders>
            <w:noWrap/>
            <w:hideMark/>
          </w:tcPr>
          <w:p w14:paraId="1D250DF4"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Thermochemical</w:t>
            </w:r>
          </w:p>
        </w:tc>
        <w:tc>
          <w:tcPr>
            <w:tcW w:w="278" w:type="pct"/>
            <w:tcBorders>
              <w:top w:val="nil"/>
              <w:left w:val="nil"/>
              <w:bottom w:val="nil"/>
              <w:right w:val="nil"/>
            </w:tcBorders>
            <w:noWrap/>
            <w:hideMark/>
          </w:tcPr>
          <w:p w14:paraId="3194F939" w14:textId="45BF1911" w:rsidR="007A6FDB" w:rsidRPr="00B24DDD" w:rsidRDefault="007A6FDB" w:rsidP="007A6FDB">
            <w:pPr>
              <w:pStyle w:val="NoSpacing"/>
              <w:rPr>
                <w:rFonts w:ascii="Times New Roman" w:hAnsi="Times New Roman" w:cs="Times New Roman"/>
                <w:sz w:val="24"/>
                <w:szCs w:val="24"/>
              </w:rPr>
            </w:pPr>
            <w:r w:rsidRPr="005048DF">
              <w:t>1</w:t>
            </w:r>
            <w:r w:rsidRPr="007A6FDB">
              <w:t>.</w:t>
            </w:r>
          </w:p>
        </w:tc>
        <w:tc>
          <w:tcPr>
            <w:tcW w:w="3254" w:type="pct"/>
            <w:tcBorders>
              <w:top w:val="nil"/>
              <w:left w:val="nil"/>
              <w:bottom w:val="nil"/>
              <w:right w:val="nil"/>
            </w:tcBorders>
            <w:hideMark/>
          </w:tcPr>
          <w:p w14:paraId="3B29C04C"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Emission can come from the energy requirement for the heating, Thermochemical pretreatment methods can generate substantial gaseous emissions, including CO2, volatile organic compounds, and potentially hazardous gases depending on the feedstock and conditions</w:t>
            </w:r>
          </w:p>
        </w:tc>
      </w:tr>
      <w:tr w:rsidR="007A6FDB" w:rsidRPr="00B24DDD" w14:paraId="031612DF" w14:textId="77777777" w:rsidTr="007A6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511" w:type="pct"/>
            <w:vMerge/>
            <w:tcBorders>
              <w:top w:val="nil"/>
              <w:left w:val="nil"/>
              <w:bottom w:val="single" w:sz="4" w:space="0" w:color="auto"/>
              <w:right w:val="nil"/>
            </w:tcBorders>
            <w:hideMark/>
          </w:tcPr>
          <w:p w14:paraId="100F52A5" w14:textId="77777777" w:rsidR="007A6FDB" w:rsidRPr="00B24DDD" w:rsidRDefault="007A6FDB" w:rsidP="007A6FDB">
            <w:pPr>
              <w:pStyle w:val="NoSpacing"/>
              <w:rPr>
                <w:rFonts w:ascii="Times New Roman" w:hAnsi="Times New Roman" w:cs="Times New Roman"/>
                <w:sz w:val="24"/>
                <w:szCs w:val="24"/>
              </w:rPr>
            </w:pPr>
          </w:p>
        </w:tc>
        <w:tc>
          <w:tcPr>
            <w:tcW w:w="957" w:type="pct"/>
            <w:tcBorders>
              <w:top w:val="nil"/>
              <w:left w:val="nil"/>
              <w:bottom w:val="single" w:sz="4" w:space="0" w:color="auto"/>
              <w:right w:val="nil"/>
            </w:tcBorders>
            <w:noWrap/>
            <w:hideMark/>
          </w:tcPr>
          <w:p w14:paraId="36E24701"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w:t>
            </w:r>
          </w:p>
        </w:tc>
        <w:tc>
          <w:tcPr>
            <w:tcW w:w="278" w:type="pct"/>
            <w:tcBorders>
              <w:top w:val="nil"/>
              <w:left w:val="nil"/>
              <w:bottom w:val="single" w:sz="4" w:space="0" w:color="auto"/>
              <w:right w:val="nil"/>
            </w:tcBorders>
            <w:noWrap/>
            <w:hideMark/>
          </w:tcPr>
          <w:p w14:paraId="21CABAA5" w14:textId="37660458" w:rsidR="007A6FDB" w:rsidRPr="00B24DDD" w:rsidRDefault="007A6FDB" w:rsidP="007A6FDB">
            <w:pPr>
              <w:pStyle w:val="NoSpacing"/>
              <w:rPr>
                <w:rFonts w:ascii="Times New Roman" w:hAnsi="Times New Roman" w:cs="Times New Roman"/>
                <w:sz w:val="24"/>
                <w:szCs w:val="24"/>
              </w:rPr>
            </w:pPr>
            <w:r w:rsidRPr="005048DF">
              <w:t>6</w:t>
            </w:r>
            <w:r w:rsidRPr="007A6FDB">
              <w:t>.</w:t>
            </w:r>
          </w:p>
        </w:tc>
        <w:tc>
          <w:tcPr>
            <w:tcW w:w="3254" w:type="pct"/>
            <w:tcBorders>
              <w:top w:val="nil"/>
              <w:left w:val="nil"/>
              <w:bottom w:val="single" w:sz="4" w:space="0" w:color="auto"/>
              <w:right w:val="nil"/>
            </w:tcBorders>
            <w:hideMark/>
          </w:tcPr>
          <w:p w14:paraId="79671824" w14:textId="77777777" w:rsidR="007A6FDB" w:rsidRPr="00B24DDD" w:rsidRDefault="007A6FDB" w:rsidP="007A6FDB">
            <w:pPr>
              <w:pStyle w:val="NoSpacing"/>
              <w:rPr>
                <w:rFonts w:ascii="Times New Roman" w:hAnsi="Times New Roman" w:cs="Times New Roman"/>
                <w:sz w:val="24"/>
                <w:szCs w:val="24"/>
              </w:rPr>
            </w:pPr>
            <w:r w:rsidRPr="00B24DDD">
              <w:rPr>
                <w:rFonts w:ascii="Times New Roman" w:hAnsi="Times New Roman" w:cs="Times New Roman"/>
                <w:sz w:val="24"/>
                <w:szCs w:val="24"/>
              </w:rPr>
              <w:t>Ultrasonic pretreatment does not directly produce gaseous emissions, making it environmentally friendly in terms of air quality.</w:t>
            </w:r>
          </w:p>
        </w:tc>
      </w:tr>
    </w:tbl>
    <w:p w14:paraId="0426E47D" w14:textId="77777777" w:rsidR="00E144D3" w:rsidRPr="00B24DDD" w:rsidRDefault="00E144D3" w:rsidP="00667FF5">
      <w:pPr>
        <w:spacing w:after="0" w:line="360" w:lineRule="auto"/>
        <w:rPr>
          <w:rFonts w:ascii="Times New Roman" w:hAnsi="Times New Roman" w:cs="Times New Roman"/>
          <w:sz w:val="24"/>
          <w:szCs w:val="24"/>
          <w:lang w:val="en-GB"/>
        </w:rPr>
      </w:pPr>
    </w:p>
    <w:p w14:paraId="0FD56E3C" w14:textId="77777777" w:rsidR="00975814" w:rsidRPr="00B24DDD" w:rsidRDefault="00975814" w:rsidP="00667FF5">
      <w:pPr>
        <w:pStyle w:val="Caption"/>
        <w:rPr>
          <w:rFonts w:ascii="Times New Roman" w:hAnsi="Times New Roman"/>
          <w:sz w:val="24"/>
          <w:szCs w:val="24"/>
        </w:rPr>
      </w:pPr>
    </w:p>
    <w:p w14:paraId="40137458" w14:textId="77777777" w:rsidR="009D6E91" w:rsidRDefault="009D6E91">
      <w:pPr>
        <w:rPr>
          <w:rFonts w:ascii="Times New Roman" w:eastAsia="SimSun" w:hAnsi="Times New Roman" w:cs="Times New Roman"/>
          <w:iCs/>
          <w:kern w:val="0"/>
          <w:sz w:val="24"/>
          <w:szCs w:val="24"/>
          <w:lang w:val="en-GB"/>
          <w14:ligatures w14:val="none"/>
        </w:rPr>
      </w:pPr>
      <w:bookmarkStart w:id="22" w:name="_Toc179935053"/>
      <w:r>
        <w:rPr>
          <w:rFonts w:ascii="Times New Roman" w:hAnsi="Times New Roman"/>
          <w:sz w:val="24"/>
          <w:szCs w:val="24"/>
        </w:rPr>
        <w:br w:type="page"/>
      </w:r>
    </w:p>
    <w:p w14:paraId="5A3F4F7C" w14:textId="0739663A" w:rsidR="008715CB" w:rsidRPr="00B24DDD" w:rsidRDefault="00B443D5" w:rsidP="00667FF5">
      <w:pPr>
        <w:pStyle w:val="Caption"/>
        <w:rPr>
          <w:rFonts w:ascii="Times New Roman" w:hAnsi="Times New Roman"/>
          <w:sz w:val="24"/>
          <w:szCs w:val="24"/>
        </w:rPr>
      </w:pPr>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15</w:t>
      </w:r>
      <w:r w:rsidRPr="00B24DDD">
        <w:rPr>
          <w:rFonts w:ascii="Times New Roman" w:hAnsi="Times New Roman"/>
          <w:sz w:val="24"/>
          <w:szCs w:val="24"/>
        </w:rPr>
        <w:fldChar w:fldCharType="end"/>
      </w:r>
      <w:r w:rsidR="008715CB" w:rsidRPr="00B24DDD">
        <w:rPr>
          <w:rFonts w:ascii="Times New Roman" w:hAnsi="Times New Roman"/>
          <w:sz w:val="24"/>
          <w:szCs w:val="24"/>
        </w:rPr>
        <w:t>. Justification for the scoring the co-substrate for the anaerobic co-digestion technologies</w:t>
      </w:r>
      <w:bookmarkEnd w:id="2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2719"/>
        <w:gridCol w:w="1052"/>
        <w:gridCol w:w="8352"/>
      </w:tblGrid>
      <w:tr w:rsidR="00B24DDD" w:rsidRPr="00B24DDD" w14:paraId="1CA6DC0A" w14:textId="77777777" w:rsidTr="00995E9B">
        <w:trPr>
          <w:trHeight w:val="420"/>
        </w:trPr>
        <w:tc>
          <w:tcPr>
            <w:tcW w:w="657" w:type="pct"/>
            <w:tcBorders>
              <w:top w:val="single" w:sz="4" w:space="0" w:color="auto"/>
              <w:bottom w:val="single" w:sz="4" w:space="0" w:color="auto"/>
            </w:tcBorders>
            <w:noWrap/>
            <w:hideMark/>
          </w:tcPr>
          <w:p w14:paraId="2C03DB79"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Sub-Criteria</w:t>
            </w:r>
          </w:p>
        </w:tc>
        <w:tc>
          <w:tcPr>
            <w:tcW w:w="974" w:type="pct"/>
            <w:tcBorders>
              <w:top w:val="single" w:sz="4" w:space="0" w:color="auto"/>
              <w:left w:val="nil"/>
              <w:bottom w:val="single" w:sz="4" w:space="0" w:color="auto"/>
            </w:tcBorders>
            <w:noWrap/>
            <w:hideMark/>
          </w:tcPr>
          <w:p w14:paraId="2B077119"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 xml:space="preserve">Co-substrate </w:t>
            </w:r>
          </w:p>
        </w:tc>
        <w:tc>
          <w:tcPr>
            <w:tcW w:w="377" w:type="pct"/>
            <w:tcBorders>
              <w:top w:val="single" w:sz="4" w:space="0" w:color="auto"/>
              <w:bottom w:val="single" w:sz="4" w:space="0" w:color="auto"/>
            </w:tcBorders>
            <w:noWrap/>
            <w:hideMark/>
          </w:tcPr>
          <w:p w14:paraId="578A9224"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Score</w:t>
            </w:r>
          </w:p>
        </w:tc>
        <w:tc>
          <w:tcPr>
            <w:tcW w:w="2992" w:type="pct"/>
            <w:tcBorders>
              <w:top w:val="single" w:sz="4" w:space="0" w:color="auto"/>
              <w:bottom w:val="single" w:sz="4" w:space="0" w:color="auto"/>
            </w:tcBorders>
            <w:noWrap/>
            <w:hideMark/>
          </w:tcPr>
          <w:p w14:paraId="7A15428C"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Reason</w:t>
            </w:r>
          </w:p>
        </w:tc>
      </w:tr>
      <w:tr w:rsidR="007A6FDB" w:rsidRPr="00B24DDD" w14:paraId="63E18620" w14:textId="77777777" w:rsidTr="00995E9B">
        <w:trPr>
          <w:cantSplit/>
          <w:trHeight w:val="20"/>
        </w:trPr>
        <w:tc>
          <w:tcPr>
            <w:tcW w:w="657" w:type="pct"/>
            <w:vMerge w:val="restart"/>
            <w:tcBorders>
              <w:top w:val="single" w:sz="4" w:space="0" w:color="auto"/>
              <w:bottom w:val="single" w:sz="4" w:space="0" w:color="auto"/>
            </w:tcBorders>
            <w:textDirection w:val="btLr"/>
            <w:hideMark/>
          </w:tcPr>
          <w:p w14:paraId="5EEC7ED3" w14:textId="77777777" w:rsidR="007A6FDB" w:rsidRPr="00B24DDD" w:rsidRDefault="007A6FDB" w:rsidP="007A6FDB">
            <w:pPr>
              <w:jc w:val="center"/>
              <w:rPr>
                <w:rFonts w:ascii="Times New Roman" w:hAnsi="Times New Roman" w:cs="Times New Roman"/>
                <w:b/>
                <w:bCs/>
                <w:sz w:val="24"/>
                <w:szCs w:val="24"/>
              </w:rPr>
            </w:pPr>
            <w:r w:rsidRPr="00B24DDD">
              <w:rPr>
                <w:rFonts w:ascii="Times New Roman" w:hAnsi="Times New Roman" w:cs="Times New Roman"/>
                <w:b/>
                <w:bCs/>
                <w:sz w:val="24"/>
                <w:szCs w:val="24"/>
              </w:rPr>
              <w:t>Complexity and Ease of Operation</w:t>
            </w:r>
          </w:p>
        </w:tc>
        <w:tc>
          <w:tcPr>
            <w:tcW w:w="974" w:type="pct"/>
            <w:tcBorders>
              <w:top w:val="single" w:sz="4" w:space="0" w:color="auto"/>
              <w:left w:val="nil"/>
            </w:tcBorders>
            <w:noWrap/>
            <w:hideMark/>
          </w:tcPr>
          <w:p w14:paraId="31CA4B15"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hideMark/>
          </w:tcPr>
          <w:p w14:paraId="38AF23B8" w14:textId="19FF02AA" w:rsidR="007A6FDB" w:rsidRPr="00B24DDD" w:rsidRDefault="007A6FDB" w:rsidP="007A6FDB">
            <w:pPr>
              <w:rPr>
                <w:rFonts w:ascii="Times New Roman" w:hAnsi="Times New Roman" w:cs="Times New Roman"/>
                <w:sz w:val="24"/>
                <w:szCs w:val="24"/>
              </w:rPr>
            </w:pPr>
            <w:r w:rsidRPr="0012350D">
              <w:t>2</w:t>
            </w:r>
            <w:r w:rsidRPr="007A6FDB">
              <w:t>.</w:t>
            </w:r>
          </w:p>
        </w:tc>
        <w:tc>
          <w:tcPr>
            <w:tcW w:w="2992" w:type="pct"/>
            <w:tcBorders>
              <w:top w:val="single" w:sz="4" w:space="0" w:color="auto"/>
            </w:tcBorders>
            <w:hideMark/>
          </w:tcPr>
          <w:p w14:paraId="31FA2170"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Often requires significant pretreatment (size reduction, potentially hydrolysis), seasonal availability may complicate operations, may require specialized handling equipment</w:t>
            </w:r>
          </w:p>
        </w:tc>
      </w:tr>
      <w:tr w:rsidR="007A6FDB" w:rsidRPr="00B24DDD" w14:paraId="25684D76" w14:textId="77777777" w:rsidTr="00995E9B">
        <w:trPr>
          <w:cantSplit/>
          <w:trHeight w:val="20"/>
        </w:trPr>
        <w:tc>
          <w:tcPr>
            <w:tcW w:w="657" w:type="pct"/>
            <w:vMerge/>
            <w:tcBorders>
              <w:top w:val="single" w:sz="4" w:space="0" w:color="auto"/>
              <w:bottom w:val="single" w:sz="4" w:space="0" w:color="auto"/>
            </w:tcBorders>
            <w:hideMark/>
          </w:tcPr>
          <w:p w14:paraId="763C3FEF"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006D9C81"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hideMark/>
          </w:tcPr>
          <w:p w14:paraId="0819AAE7" w14:textId="4DAB2219" w:rsidR="007A6FDB" w:rsidRPr="00B24DDD" w:rsidRDefault="007A6FDB" w:rsidP="007A6FDB">
            <w:pPr>
              <w:rPr>
                <w:rFonts w:ascii="Times New Roman" w:hAnsi="Times New Roman" w:cs="Times New Roman"/>
                <w:sz w:val="24"/>
                <w:szCs w:val="24"/>
              </w:rPr>
            </w:pPr>
            <w:r w:rsidRPr="0012350D">
              <w:t>5</w:t>
            </w:r>
            <w:r w:rsidRPr="007A6FDB">
              <w:t>.</w:t>
            </w:r>
          </w:p>
        </w:tc>
        <w:tc>
          <w:tcPr>
            <w:tcW w:w="2992" w:type="pct"/>
            <w:hideMark/>
          </w:tcPr>
          <w:p w14:paraId="5BBE0F92"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Simple handling and feeding processes</w:t>
            </w:r>
          </w:p>
        </w:tc>
      </w:tr>
      <w:tr w:rsidR="007A6FDB" w:rsidRPr="00B24DDD" w14:paraId="6508D5C6" w14:textId="77777777" w:rsidTr="00995E9B">
        <w:trPr>
          <w:cantSplit/>
          <w:trHeight w:val="20"/>
        </w:trPr>
        <w:tc>
          <w:tcPr>
            <w:tcW w:w="657" w:type="pct"/>
            <w:vMerge/>
            <w:tcBorders>
              <w:top w:val="single" w:sz="4" w:space="0" w:color="auto"/>
              <w:bottom w:val="single" w:sz="4" w:space="0" w:color="auto"/>
            </w:tcBorders>
            <w:hideMark/>
          </w:tcPr>
          <w:p w14:paraId="4F4F7862"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36CA2B68"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hideMark/>
          </w:tcPr>
          <w:p w14:paraId="04F00C87" w14:textId="1A1F23D0" w:rsidR="007A6FDB" w:rsidRPr="00B24DDD" w:rsidRDefault="007A6FDB" w:rsidP="007A6FDB">
            <w:pPr>
              <w:rPr>
                <w:rFonts w:ascii="Times New Roman" w:hAnsi="Times New Roman" w:cs="Times New Roman"/>
                <w:sz w:val="24"/>
                <w:szCs w:val="24"/>
              </w:rPr>
            </w:pPr>
            <w:r w:rsidRPr="0012350D">
              <w:t>3</w:t>
            </w:r>
            <w:r w:rsidRPr="007A6FDB">
              <w:t>.</w:t>
            </w:r>
          </w:p>
        </w:tc>
        <w:tc>
          <w:tcPr>
            <w:tcW w:w="2992" w:type="pct"/>
            <w:hideMark/>
          </w:tcPr>
          <w:p w14:paraId="081D3F0F"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Requires careful handling due to pathogen concerns, may need hygienization, composition can vary significantly</w:t>
            </w:r>
          </w:p>
        </w:tc>
      </w:tr>
      <w:tr w:rsidR="007A6FDB" w:rsidRPr="00B24DDD" w14:paraId="4177FC15" w14:textId="77777777" w:rsidTr="00995E9B">
        <w:trPr>
          <w:cantSplit/>
          <w:trHeight w:val="20"/>
        </w:trPr>
        <w:tc>
          <w:tcPr>
            <w:tcW w:w="657" w:type="pct"/>
            <w:vMerge/>
            <w:tcBorders>
              <w:top w:val="single" w:sz="4" w:space="0" w:color="auto"/>
              <w:bottom w:val="single" w:sz="4" w:space="0" w:color="auto"/>
            </w:tcBorders>
            <w:hideMark/>
          </w:tcPr>
          <w:p w14:paraId="0FFAA92E"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1E38F0D3"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hideMark/>
          </w:tcPr>
          <w:p w14:paraId="097BA174" w14:textId="19A9AC13" w:rsidR="007A6FDB" w:rsidRPr="00B24DDD" w:rsidRDefault="007A6FDB" w:rsidP="007A6FDB">
            <w:pPr>
              <w:rPr>
                <w:rFonts w:ascii="Times New Roman" w:hAnsi="Times New Roman" w:cs="Times New Roman"/>
                <w:sz w:val="24"/>
                <w:szCs w:val="24"/>
              </w:rPr>
            </w:pPr>
            <w:r w:rsidRPr="0012350D">
              <w:t>5</w:t>
            </w:r>
            <w:r w:rsidRPr="007A6FDB">
              <w:t>.</w:t>
            </w:r>
          </w:p>
        </w:tc>
        <w:tc>
          <w:tcPr>
            <w:tcW w:w="2992" w:type="pct"/>
            <w:hideMark/>
          </w:tcPr>
          <w:p w14:paraId="66ED879A"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Often integrated into existing wastewater treatment plants, continuous availability, relatively simple feeding process, and may require some monitoring for composition variations</w:t>
            </w:r>
          </w:p>
        </w:tc>
      </w:tr>
      <w:tr w:rsidR="007A6FDB" w:rsidRPr="00B24DDD" w14:paraId="1EABAAAC" w14:textId="77777777" w:rsidTr="00995E9B">
        <w:trPr>
          <w:cantSplit/>
          <w:trHeight w:val="20"/>
        </w:trPr>
        <w:tc>
          <w:tcPr>
            <w:tcW w:w="657" w:type="pct"/>
            <w:vMerge/>
            <w:tcBorders>
              <w:top w:val="single" w:sz="4" w:space="0" w:color="auto"/>
              <w:bottom w:val="single" w:sz="4" w:space="0" w:color="auto"/>
            </w:tcBorders>
            <w:hideMark/>
          </w:tcPr>
          <w:p w14:paraId="4EC47AE1"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62AAE872"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hideMark/>
          </w:tcPr>
          <w:p w14:paraId="51A44E08" w14:textId="7E7ACEDC" w:rsidR="007A6FDB" w:rsidRPr="00B24DDD" w:rsidRDefault="007A6FDB" w:rsidP="007A6FDB">
            <w:pPr>
              <w:rPr>
                <w:rFonts w:ascii="Times New Roman" w:hAnsi="Times New Roman" w:cs="Times New Roman"/>
                <w:sz w:val="24"/>
                <w:szCs w:val="24"/>
              </w:rPr>
            </w:pPr>
            <w:r w:rsidRPr="0012350D">
              <w:t>5</w:t>
            </w:r>
            <w:r w:rsidRPr="007A6FDB">
              <w:t>.</w:t>
            </w:r>
          </w:p>
        </w:tc>
        <w:tc>
          <w:tcPr>
            <w:tcW w:w="2992" w:type="pct"/>
            <w:hideMark/>
          </w:tcPr>
          <w:p w14:paraId="275262F9" w14:textId="7495D0CB"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Like sewage sludge in terms of integration and availability, may require monitoring for microbial activity, potential for direct feeding into digesters</w:t>
            </w:r>
          </w:p>
        </w:tc>
      </w:tr>
      <w:tr w:rsidR="007A6FDB" w:rsidRPr="00B24DDD" w14:paraId="57DA3ED8" w14:textId="77777777" w:rsidTr="0037313C">
        <w:trPr>
          <w:cantSplit/>
          <w:trHeight w:val="20"/>
        </w:trPr>
        <w:tc>
          <w:tcPr>
            <w:tcW w:w="657" w:type="pct"/>
            <w:vMerge/>
            <w:tcBorders>
              <w:top w:val="single" w:sz="4" w:space="0" w:color="auto"/>
              <w:bottom w:val="single" w:sz="4" w:space="0" w:color="auto"/>
            </w:tcBorders>
            <w:hideMark/>
          </w:tcPr>
          <w:p w14:paraId="594051F0" w14:textId="77777777" w:rsidR="007A6FDB" w:rsidRPr="00B24DDD" w:rsidRDefault="007A6FDB" w:rsidP="007A6FDB">
            <w:pPr>
              <w:rPr>
                <w:rFonts w:ascii="Times New Roman" w:hAnsi="Times New Roman" w:cs="Times New Roman"/>
                <w:b/>
                <w:bCs/>
                <w:sz w:val="24"/>
                <w:szCs w:val="24"/>
              </w:rPr>
            </w:pPr>
          </w:p>
        </w:tc>
        <w:tc>
          <w:tcPr>
            <w:tcW w:w="974" w:type="pct"/>
            <w:tcBorders>
              <w:left w:val="nil"/>
              <w:bottom w:val="single" w:sz="4" w:space="0" w:color="auto"/>
            </w:tcBorders>
            <w:noWrap/>
            <w:hideMark/>
          </w:tcPr>
          <w:p w14:paraId="13944BBE"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hideMark/>
          </w:tcPr>
          <w:p w14:paraId="3B2A6C8C" w14:textId="7A07BCEC" w:rsidR="007A6FDB" w:rsidRPr="00B24DDD" w:rsidRDefault="007A6FDB" w:rsidP="007A6FDB">
            <w:pPr>
              <w:rPr>
                <w:rFonts w:ascii="Times New Roman" w:hAnsi="Times New Roman" w:cs="Times New Roman"/>
                <w:sz w:val="24"/>
                <w:szCs w:val="24"/>
              </w:rPr>
            </w:pPr>
            <w:r w:rsidRPr="0012350D">
              <w:t>4</w:t>
            </w:r>
            <w:r w:rsidRPr="007A6FDB">
              <w:t>.</w:t>
            </w:r>
          </w:p>
        </w:tc>
        <w:tc>
          <w:tcPr>
            <w:tcW w:w="2992" w:type="pct"/>
            <w:tcBorders>
              <w:bottom w:val="single" w:sz="4" w:space="0" w:color="auto"/>
            </w:tcBorders>
            <w:hideMark/>
          </w:tcPr>
          <w:p w14:paraId="65931D5C"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Requires sorting and potential grinding, composition can vary, requiring monitoring, and may need management of seasonality and supply chain</w:t>
            </w:r>
          </w:p>
        </w:tc>
      </w:tr>
      <w:tr w:rsidR="007A6FDB" w:rsidRPr="00B24DDD" w14:paraId="2300F13F" w14:textId="77777777" w:rsidTr="0037313C">
        <w:trPr>
          <w:cantSplit/>
          <w:trHeight w:val="20"/>
        </w:trPr>
        <w:tc>
          <w:tcPr>
            <w:tcW w:w="657" w:type="pct"/>
            <w:vMerge w:val="restart"/>
            <w:tcBorders>
              <w:top w:val="single" w:sz="4" w:space="0" w:color="auto"/>
              <w:bottom w:val="single" w:sz="4" w:space="0" w:color="auto"/>
            </w:tcBorders>
            <w:textDirection w:val="btLr"/>
            <w:hideMark/>
          </w:tcPr>
          <w:p w14:paraId="0C02595E" w14:textId="77777777" w:rsidR="007A6FDB" w:rsidRPr="00B24DDD" w:rsidRDefault="007A6FDB" w:rsidP="007A6FDB">
            <w:pPr>
              <w:jc w:val="center"/>
              <w:rPr>
                <w:rFonts w:ascii="Times New Roman" w:hAnsi="Times New Roman" w:cs="Times New Roman"/>
                <w:b/>
                <w:bCs/>
                <w:sz w:val="24"/>
                <w:szCs w:val="24"/>
              </w:rPr>
            </w:pPr>
            <w:r w:rsidRPr="00B24DDD">
              <w:rPr>
                <w:rFonts w:ascii="Times New Roman" w:hAnsi="Times New Roman" w:cs="Times New Roman"/>
                <w:b/>
                <w:bCs/>
                <w:sz w:val="24"/>
                <w:szCs w:val="24"/>
              </w:rPr>
              <w:t>Maintenance Requirements</w:t>
            </w:r>
          </w:p>
        </w:tc>
        <w:tc>
          <w:tcPr>
            <w:tcW w:w="974" w:type="pct"/>
            <w:tcBorders>
              <w:top w:val="single" w:sz="4" w:space="0" w:color="auto"/>
              <w:left w:val="nil"/>
            </w:tcBorders>
            <w:noWrap/>
            <w:hideMark/>
          </w:tcPr>
          <w:p w14:paraId="512B2332"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hideMark/>
          </w:tcPr>
          <w:p w14:paraId="7EF209E8" w14:textId="70027573" w:rsidR="007A6FDB" w:rsidRPr="00B24DDD" w:rsidRDefault="007A6FDB" w:rsidP="007A6FDB">
            <w:pPr>
              <w:rPr>
                <w:rFonts w:ascii="Times New Roman" w:hAnsi="Times New Roman" w:cs="Times New Roman"/>
                <w:sz w:val="24"/>
                <w:szCs w:val="24"/>
              </w:rPr>
            </w:pPr>
            <w:r w:rsidRPr="008878B5">
              <w:t>3</w:t>
            </w:r>
            <w:r w:rsidRPr="007A6FDB">
              <w:t>.</w:t>
            </w:r>
          </w:p>
        </w:tc>
        <w:tc>
          <w:tcPr>
            <w:tcW w:w="2992" w:type="pct"/>
            <w:tcBorders>
              <w:top w:val="single" w:sz="4" w:space="0" w:color="auto"/>
            </w:tcBorders>
            <w:hideMark/>
          </w:tcPr>
          <w:p w14:paraId="2672F3D5" w14:textId="3CD35003"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 xml:space="preserve">Agricultural Biomass or lignocellulosic biomass generally requires minimal preprocessing, but due to the fibre complex structure, it has potential for causing system blockages </w:t>
            </w:r>
          </w:p>
        </w:tc>
      </w:tr>
      <w:tr w:rsidR="007A6FDB" w:rsidRPr="00B24DDD" w14:paraId="5810D250" w14:textId="77777777" w:rsidTr="0037313C">
        <w:trPr>
          <w:cantSplit/>
          <w:trHeight w:val="20"/>
        </w:trPr>
        <w:tc>
          <w:tcPr>
            <w:tcW w:w="657" w:type="pct"/>
            <w:vMerge/>
            <w:tcBorders>
              <w:top w:val="single" w:sz="4" w:space="0" w:color="auto"/>
              <w:bottom w:val="single" w:sz="4" w:space="0" w:color="auto"/>
            </w:tcBorders>
            <w:hideMark/>
          </w:tcPr>
          <w:p w14:paraId="3A6F9434"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65956FC5"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hideMark/>
          </w:tcPr>
          <w:p w14:paraId="30EDD373" w14:textId="7FE8535F" w:rsidR="007A6FDB" w:rsidRPr="00B24DDD" w:rsidRDefault="007A6FDB" w:rsidP="007A6FDB">
            <w:pPr>
              <w:rPr>
                <w:rFonts w:ascii="Times New Roman" w:hAnsi="Times New Roman" w:cs="Times New Roman"/>
                <w:sz w:val="24"/>
                <w:szCs w:val="24"/>
              </w:rPr>
            </w:pPr>
            <w:r w:rsidRPr="008878B5">
              <w:t>5</w:t>
            </w:r>
            <w:r w:rsidRPr="007A6FDB">
              <w:t>.</w:t>
            </w:r>
          </w:p>
        </w:tc>
        <w:tc>
          <w:tcPr>
            <w:tcW w:w="2992" w:type="pct"/>
            <w:hideMark/>
          </w:tcPr>
          <w:p w14:paraId="2ED5B86C" w14:textId="5BA8CF3F"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Because the remaining fibre complex structure that are still in the substrate, it has potential for causing system blockages</w:t>
            </w:r>
          </w:p>
        </w:tc>
      </w:tr>
      <w:tr w:rsidR="007A6FDB" w:rsidRPr="00B24DDD" w14:paraId="583F94AC" w14:textId="77777777" w:rsidTr="0037313C">
        <w:trPr>
          <w:cantSplit/>
          <w:trHeight w:val="20"/>
        </w:trPr>
        <w:tc>
          <w:tcPr>
            <w:tcW w:w="657" w:type="pct"/>
            <w:vMerge/>
            <w:tcBorders>
              <w:top w:val="single" w:sz="4" w:space="0" w:color="auto"/>
              <w:bottom w:val="single" w:sz="4" w:space="0" w:color="auto"/>
            </w:tcBorders>
            <w:hideMark/>
          </w:tcPr>
          <w:p w14:paraId="613DCF54"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1B47C107"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hideMark/>
          </w:tcPr>
          <w:p w14:paraId="2AC4F885" w14:textId="5EB95465" w:rsidR="007A6FDB" w:rsidRPr="00B24DDD" w:rsidRDefault="007A6FDB" w:rsidP="007A6FDB">
            <w:pPr>
              <w:rPr>
                <w:rFonts w:ascii="Times New Roman" w:hAnsi="Times New Roman" w:cs="Times New Roman"/>
                <w:sz w:val="24"/>
                <w:szCs w:val="24"/>
              </w:rPr>
            </w:pPr>
            <w:r w:rsidRPr="008878B5">
              <w:t>2</w:t>
            </w:r>
            <w:r w:rsidRPr="007A6FDB">
              <w:t>.</w:t>
            </w:r>
          </w:p>
        </w:tc>
        <w:tc>
          <w:tcPr>
            <w:tcW w:w="2992" w:type="pct"/>
            <w:hideMark/>
          </w:tcPr>
          <w:p w14:paraId="617ECB06"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Slaughterhouse Waste can be variable in composition and may contain high levels of proteins and fats, potentially leading to foaming issues and more frequent cleaning requirements.</w:t>
            </w:r>
          </w:p>
        </w:tc>
      </w:tr>
      <w:tr w:rsidR="007A6FDB" w:rsidRPr="00B24DDD" w14:paraId="4D406C5F" w14:textId="77777777" w:rsidTr="0037313C">
        <w:trPr>
          <w:cantSplit/>
          <w:trHeight w:val="20"/>
        </w:trPr>
        <w:tc>
          <w:tcPr>
            <w:tcW w:w="657" w:type="pct"/>
            <w:vMerge/>
            <w:tcBorders>
              <w:top w:val="single" w:sz="4" w:space="0" w:color="auto"/>
              <w:bottom w:val="single" w:sz="4" w:space="0" w:color="auto"/>
            </w:tcBorders>
            <w:hideMark/>
          </w:tcPr>
          <w:p w14:paraId="5BAE8333"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50EC294C"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hideMark/>
          </w:tcPr>
          <w:p w14:paraId="0EF9266C" w14:textId="7DAD2B5F" w:rsidR="007A6FDB" w:rsidRPr="00B24DDD" w:rsidRDefault="007A6FDB" w:rsidP="007A6FDB">
            <w:pPr>
              <w:rPr>
                <w:rFonts w:ascii="Times New Roman" w:hAnsi="Times New Roman" w:cs="Times New Roman"/>
                <w:sz w:val="24"/>
                <w:szCs w:val="24"/>
              </w:rPr>
            </w:pPr>
            <w:r w:rsidRPr="008878B5">
              <w:t>3</w:t>
            </w:r>
            <w:r w:rsidRPr="007A6FDB">
              <w:t>.</w:t>
            </w:r>
          </w:p>
        </w:tc>
        <w:tc>
          <w:tcPr>
            <w:tcW w:w="2992" w:type="pct"/>
            <w:hideMark/>
          </w:tcPr>
          <w:p w14:paraId="0743C099"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This substrate is usually well-characterized but may require more frequent cleaning of heat exchangers and pipes due to potential scaling.</w:t>
            </w:r>
          </w:p>
        </w:tc>
      </w:tr>
      <w:tr w:rsidR="007A6FDB" w:rsidRPr="00B24DDD" w14:paraId="00010A0A" w14:textId="77777777" w:rsidTr="0037313C">
        <w:trPr>
          <w:cantSplit/>
          <w:trHeight w:val="20"/>
        </w:trPr>
        <w:tc>
          <w:tcPr>
            <w:tcW w:w="657" w:type="pct"/>
            <w:vMerge/>
            <w:tcBorders>
              <w:top w:val="single" w:sz="4" w:space="0" w:color="auto"/>
              <w:bottom w:val="single" w:sz="4" w:space="0" w:color="auto"/>
            </w:tcBorders>
            <w:hideMark/>
          </w:tcPr>
          <w:p w14:paraId="45C24A24"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49A32783"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hideMark/>
          </w:tcPr>
          <w:p w14:paraId="132F9DAA" w14:textId="19B92C82" w:rsidR="007A6FDB" w:rsidRPr="00B24DDD" w:rsidRDefault="007A6FDB" w:rsidP="007A6FDB">
            <w:pPr>
              <w:rPr>
                <w:rFonts w:ascii="Times New Roman" w:hAnsi="Times New Roman" w:cs="Times New Roman"/>
                <w:sz w:val="24"/>
                <w:szCs w:val="24"/>
              </w:rPr>
            </w:pPr>
            <w:r w:rsidRPr="008878B5">
              <w:t>5</w:t>
            </w:r>
            <w:r w:rsidRPr="007A6FDB">
              <w:t>.</w:t>
            </w:r>
          </w:p>
        </w:tc>
        <w:tc>
          <w:tcPr>
            <w:tcW w:w="2992" w:type="pct"/>
            <w:hideMark/>
          </w:tcPr>
          <w:p w14:paraId="24C04AC4"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This substrate is usually well-characterized but may require more frequent cleaning of heat exchangers and pipes due to potential scaling.</w:t>
            </w:r>
          </w:p>
        </w:tc>
      </w:tr>
      <w:tr w:rsidR="007A6FDB" w:rsidRPr="00B24DDD" w14:paraId="215E2EC6" w14:textId="77777777" w:rsidTr="0037313C">
        <w:trPr>
          <w:cantSplit/>
          <w:trHeight w:val="20"/>
        </w:trPr>
        <w:tc>
          <w:tcPr>
            <w:tcW w:w="657" w:type="pct"/>
            <w:vMerge/>
            <w:tcBorders>
              <w:top w:val="single" w:sz="4" w:space="0" w:color="auto"/>
              <w:bottom w:val="single" w:sz="4" w:space="0" w:color="auto"/>
            </w:tcBorders>
            <w:hideMark/>
          </w:tcPr>
          <w:p w14:paraId="436F0255" w14:textId="77777777" w:rsidR="007A6FDB" w:rsidRPr="00B24DDD" w:rsidRDefault="007A6FDB" w:rsidP="007A6FDB">
            <w:pPr>
              <w:rPr>
                <w:rFonts w:ascii="Times New Roman" w:hAnsi="Times New Roman" w:cs="Times New Roman"/>
                <w:b/>
                <w:bCs/>
                <w:sz w:val="24"/>
                <w:szCs w:val="24"/>
              </w:rPr>
            </w:pPr>
          </w:p>
        </w:tc>
        <w:tc>
          <w:tcPr>
            <w:tcW w:w="974" w:type="pct"/>
            <w:tcBorders>
              <w:left w:val="nil"/>
              <w:bottom w:val="single" w:sz="4" w:space="0" w:color="auto"/>
            </w:tcBorders>
            <w:noWrap/>
            <w:hideMark/>
          </w:tcPr>
          <w:p w14:paraId="14B94AA7"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hideMark/>
          </w:tcPr>
          <w:p w14:paraId="23719EFE" w14:textId="7B26EF0E" w:rsidR="007A6FDB" w:rsidRPr="00B24DDD" w:rsidRDefault="007A6FDB" w:rsidP="007A6FDB">
            <w:pPr>
              <w:rPr>
                <w:rFonts w:ascii="Times New Roman" w:hAnsi="Times New Roman" w:cs="Times New Roman"/>
                <w:sz w:val="24"/>
                <w:szCs w:val="24"/>
              </w:rPr>
            </w:pPr>
            <w:r w:rsidRPr="008878B5">
              <w:t>2</w:t>
            </w:r>
            <w:r w:rsidRPr="007A6FDB">
              <w:t>.</w:t>
            </w:r>
          </w:p>
        </w:tc>
        <w:tc>
          <w:tcPr>
            <w:tcW w:w="2992" w:type="pct"/>
            <w:tcBorders>
              <w:bottom w:val="single" w:sz="4" w:space="0" w:color="auto"/>
            </w:tcBorders>
            <w:hideMark/>
          </w:tcPr>
          <w:p w14:paraId="58ED4433"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Food waste is highly variable in composition, often requiring pretreatment (sorting, grinding), and can lead to more frequent system cleaning due to potential for clogging and foaming.</w:t>
            </w:r>
          </w:p>
        </w:tc>
      </w:tr>
      <w:tr w:rsidR="007A6FDB" w:rsidRPr="00B24DDD" w14:paraId="75E44C02" w14:textId="77777777" w:rsidTr="005D116E">
        <w:trPr>
          <w:cantSplit/>
          <w:trHeight w:val="20"/>
        </w:trPr>
        <w:tc>
          <w:tcPr>
            <w:tcW w:w="657" w:type="pct"/>
            <w:vMerge w:val="restart"/>
            <w:tcBorders>
              <w:top w:val="single" w:sz="4" w:space="0" w:color="auto"/>
              <w:bottom w:val="single" w:sz="4" w:space="0" w:color="auto"/>
            </w:tcBorders>
            <w:textDirection w:val="btLr"/>
            <w:hideMark/>
          </w:tcPr>
          <w:p w14:paraId="50E7A3ED" w14:textId="77777777" w:rsidR="007A6FDB" w:rsidRPr="00B24DDD" w:rsidRDefault="007A6FDB" w:rsidP="007A6FDB">
            <w:pPr>
              <w:jc w:val="center"/>
              <w:rPr>
                <w:rFonts w:ascii="Times New Roman" w:hAnsi="Times New Roman" w:cs="Times New Roman"/>
                <w:b/>
                <w:bCs/>
                <w:sz w:val="24"/>
                <w:szCs w:val="24"/>
              </w:rPr>
            </w:pPr>
            <w:r w:rsidRPr="00B24DDD">
              <w:rPr>
                <w:rFonts w:ascii="Times New Roman" w:hAnsi="Times New Roman" w:cs="Times New Roman"/>
                <w:b/>
                <w:bCs/>
                <w:sz w:val="24"/>
                <w:szCs w:val="24"/>
              </w:rPr>
              <w:t>Health and Safety Requirement</w:t>
            </w:r>
          </w:p>
        </w:tc>
        <w:tc>
          <w:tcPr>
            <w:tcW w:w="974" w:type="pct"/>
            <w:tcBorders>
              <w:top w:val="single" w:sz="4" w:space="0" w:color="auto"/>
              <w:left w:val="nil"/>
            </w:tcBorders>
            <w:noWrap/>
            <w:hideMark/>
          </w:tcPr>
          <w:p w14:paraId="61889DB4"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vAlign w:val="center"/>
            <w:hideMark/>
          </w:tcPr>
          <w:p w14:paraId="5116DDBA" w14:textId="6EB61FF9"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2</w:t>
            </w:r>
            <w:r w:rsidRPr="007A6FDB">
              <w:rPr>
                <w:rFonts w:ascii="Aptos Narrow" w:hAnsi="Aptos Narrow"/>
                <w:color w:val="000000"/>
                <w:sz w:val="20"/>
                <w:szCs w:val="20"/>
              </w:rPr>
              <w:t>.</w:t>
            </w:r>
          </w:p>
        </w:tc>
        <w:tc>
          <w:tcPr>
            <w:tcW w:w="2992" w:type="pct"/>
            <w:tcBorders>
              <w:top w:val="single" w:sz="4" w:space="0" w:color="auto"/>
            </w:tcBorders>
            <w:hideMark/>
          </w:tcPr>
          <w:p w14:paraId="75451284"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This substrate is relatively easy to handle and store due to its dry nature and low moisture content. It can be stored for extended periods without significant degradation.</w:t>
            </w:r>
          </w:p>
        </w:tc>
      </w:tr>
      <w:tr w:rsidR="007A6FDB" w:rsidRPr="00B24DDD" w14:paraId="230BFBA2" w14:textId="77777777" w:rsidTr="005D116E">
        <w:trPr>
          <w:cantSplit/>
          <w:trHeight w:val="20"/>
        </w:trPr>
        <w:tc>
          <w:tcPr>
            <w:tcW w:w="657" w:type="pct"/>
            <w:vMerge/>
            <w:tcBorders>
              <w:top w:val="single" w:sz="4" w:space="0" w:color="auto"/>
              <w:bottom w:val="single" w:sz="4" w:space="0" w:color="auto"/>
            </w:tcBorders>
            <w:hideMark/>
          </w:tcPr>
          <w:p w14:paraId="380D8B31"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7AA1AF83"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vAlign w:val="center"/>
            <w:hideMark/>
          </w:tcPr>
          <w:p w14:paraId="27D73731" w14:textId="732C5A62"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4</w:t>
            </w:r>
            <w:r w:rsidRPr="007A6FDB">
              <w:rPr>
                <w:rFonts w:ascii="Aptos Narrow" w:hAnsi="Aptos Narrow"/>
                <w:color w:val="000000"/>
                <w:sz w:val="20"/>
                <w:szCs w:val="20"/>
              </w:rPr>
              <w:t>.</w:t>
            </w:r>
          </w:p>
        </w:tc>
        <w:tc>
          <w:tcPr>
            <w:tcW w:w="2992" w:type="pct"/>
            <w:hideMark/>
          </w:tcPr>
          <w:p w14:paraId="066D1D5C" w14:textId="39E6B5A1"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Manure is relatively easy to handle and can be stored for moderate periods. However, it requires proper management to control odours and prevent nutrient runoff.</w:t>
            </w:r>
          </w:p>
        </w:tc>
      </w:tr>
      <w:tr w:rsidR="007A6FDB" w:rsidRPr="00B24DDD" w14:paraId="572DA68B" w14:textId="77777777" w:rsidTr="005D116E">
        <w:trPr>
          <w:cantSplit/>
          <w:trHeight w:val="20"/>
        </w:trPr>
        <w:tc>
          <w:tcPr>
            <w:tcW w:w="657" w:type="pct"/>
            <w:vMerge/>
            <w:tcBorders>
              <w:top w:val="single" w:sz="4" w:space="0" w:color="auto"/>
              <w:bottom w:val="single" w:sz="4" w:space="0" w:color="auto"/>
            </w:tcBorders>
            <w:hideMark/>
          </w:tcPr>
          <w:p w14:paraId="1B8B5171"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4AC01D50"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vAlign w:val="center"/>
            <w:hideMark/>
          </w:tcPr>
          <w:p w14:paraId="473167EB" w14:textId="60C12171"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3</w:t>
            </w:r>
            <w:r w:rsidRPr="007A6FDB">
              <w:rPr>
                <w:rFonts w:ascii="Aptos Narrow" w:hAnsi="Aptos Narrow"/>
                <w:color w:val="000000"/>
                <w:sz w:val="20"/>
                <w:szCs w:val="20"/>
              </w:rPr>
              <w:t>.</w:t>
            </w:r>
          </w:p>
        </w:tc>
        <w:tc>
          <w:tcPr>
            <w:tcW w:w="2992" w:type="pct"/>
            <w:hideMark/>
          </w:tcPr>
          <w:p w14:paraId="4D6C84C0"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This substrate is challenging to handle and store due to its high moisture content, rapid degradation, and potential for pathogen growth. It requires careful management and often needs to be processed quickly.</w:t>
            </w:r>
          </w:p>
        </w:tc>
      </w:tr>
      <w:tr w:rsidR="007A6FDB" w:rsidRPr="00B24DDD" w14:paraId="4A6C72F6" w14:textId="77777777" w:rsidTr="005D116E">
        <w:trPr>
          <w:cantSplit/>
          <w:trHeight w:val="20"/>
        </w:trPr>
        <w:tc>
          <w:tcPr>
            <w:tcW w:w="657" w:type="pct"/>
            <w:vMerge/>
            <w:tcBorders>
              <w:top w:val="single" w:sz="4" w:space="0" w:color="auto"/>
              <w:bottom w:val="single" w:sz="4" w:space="0" w:color="auto"/>
            </w:tcBorders>
            <w:hideMark/>
          </w:tcPr>
          <w:p w14:paraId="7AD38FC4"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213F58DA"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vAlign w:val="center"/>
            <w:hideMark/>
          </w:tcPr>
          <w:p w14:paraId="16406669" w14:textId="1136F963"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5</w:t>
            </w:r>
            <w:r w:rsidRPr="007A6FDB">
              <w:rPr>
                <w:rFonts w:ascii="Aptos Narrow" w:hAnsi="Aptos Narrow"/>
                <w:color w:val="000000"/>
                <w:sz w:val="20"/>
                <w:szCs w:val="20"/>
              </w:rPr>
              <w:t>.</w:t>
            </w:r>
          </w:p>
        </w:tc>
        <w:tc>
          <w:tcPr>
            <w:tcW w:w="2992" w:type="pct"/>
            <w:hideMark/>
          </w:tcPr>
          <w:p w14:paraId="3FA57B00" w14:textId="12FCFE4D"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Sewage sludge can be challenging to handle and store due to its high-water content and potential for odour issues. However, dewatering techniques can improve its handling characteristics.</w:t>
            </w:r>
          </w:p>
        </w:tc>
      </w:tr>
      <w:tr w:rsidR="007A6FDB" w:rsidRPr="00B24DDD" w14:paraId="27A2E824" w14:textId="77777777" w:rsidTr="005D116E">
        <w:trPr>
          <w:cantSplit/>
          <w:trHeight w:val="20"/>
        </w:trPr>
        <w:tc>
          <w:tcPr>
            <w:tcW w:w="657" w:type="pct"/>
            <w:vMerge/>
            <w:tcBorders>
              <w:top w:val="single" w:sz="4" w:space="0" w:color="auto"/>
              <w:bottom w:val="single" w:sz="4" w:space="0" w:color="auto"/>
            </w:tcBorders>
            <w:hideMark/>
          </w:tcPr>
          <w:p w14:paraId="692AF09B"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2F5D6498"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vAlign w:val="center"/>
            <w:hideMark/>
          </w:tcPr>
          <w:p w14:paraId="2CE8DF7B" w14:textId="69B85AA3"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6</w:t>
            </w:r>
            <w:r w:rsidRPr="007A6FDB">
              <w:rPr>
                <w:rFonts w:ascii="Aptos Narrow" w:hAnsi="Aptos Narrow"/>
                <w:color w:val="000000"/>
                <w:sz w:val="20"/>
                <w:szCs w:val="20"/>
              </w:rPr>
              <w:t>.</w:t>
            </w:r>
          </w:p>
        </w:tc>
        <w:tc>
          <w:tcPr>
            <w:tcW w:w="2992" w:type="pct"/>
            <w:hideMark/>
          </w:tcPr>
          <w:p w14:paraId="7CD2375D"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waste activated sludge presents challenges in handling and storage due to its high moisture content. Dewatering is often necessary for improved management.</w:t>
            </w:r>
          </w:p>
        </w:tc>
      </w:tr>
      <w:tr w:rsidR="007A6FDB" w:rsidRPr="00B24DDD" w14:paraId="1E6C47FE" w14:textId="77777777" w:rsidTr="005D116E">
        <w:trPr>
          <w:cantSplit/>
          <w:trHeight w:val="20"/>
        </w:trPr>
        <w:tc>
          <w:tcPr>
            <w:tcW w:w="657" w:type="pct"/>
            <w:vMerge/>
            <w:tcBorders>
              <w:top w:val="single" w:sz="4" w:space="0" w:color="auto"/>
              <w:bottom w:val="single" w:sz="4" w:space="0" w:color="auto"/>
            </w:tcBorders>
            <w:hideMark/>
          </w:tcPr>
          <w:p w14:paraId="218DFE8C" w14:textId="77777777" w:rsidR="007A6FDB" w:rsidRPr="00B24DDD" w:rsidRDefault="007A6FDB" w:rsidP="007A6FDB">
            <w:pPr>
              <w:rPr>
                <w:rFonts w:ascii="Times New Roman" w:hAnsi="Times New Roman" w:cs="Times New Roman"/>
                <w:b/>
                <w:bCs/>
                <w:sz w:val="24"/>
                <w:szCs w:val="24"/>
              </w:rPr>
            </w:pPr>
          </w:p>
        </w:tc>
        <w:tc>
          <w:tcPr>
            <w:tcW w:w="974" w:type="pct"/>
            <w:tcBorders>
              <w:left w:val="nil"/>
              <w:bottom w:val="single" w:sz="4" w:space="0" w:color="auto"/>
            </w:tcBorders>
            <w:noWrap/>
            <w:hideMark/>
          </w:tcPr>
          <w:p w14:paraId="5F6AFCBA"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vAlign w:val="center"/>
            <w:hideMark/>
          </w:tcPr>
          <w:p w14:paraId="266E4A6E" w14:textId="45623C95"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4</w:t>
            </w:r>
            <w:r w:rsidRPr="007A6FDB">
              <w:rPr>
                <w:rFonts w:ascii="Aptos Narrow" w:hAnsi="Aptos Narrow"/>
                <w:color w:val="000000"/>
                <w:sz w:val="20"/>
                <w:szCs w:val="20"/>
              </w:rPr>
              <w:t>.</w:t>
            </w:r>
          </w:p>
        </w:tc>
        <w:tc>
          <w:tcPr>
            <w:tcW w:w="2992" w:type="pct"/>
            <w:tcBorders>
              <w:bottom w:val="single" w:sz="4" w:space="0" w:color="auto"/>
            </w:tcBorders>
            <w:hideMark/>
          </w:tcPr>
          <w:p w14:paraId="702A3626" w14:textId="3736FCEC"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Food waste is one of the most challenging substrates to handle and store due to its high moisture content, rapid degradation, and potential for odour and pest issues.</w:t>
            </w:r>
          </w:p>
        </w:tc>
      </w:tr>
      <w:tr w:rsidR="007A6FDB" w:rsidRPr="00B24DDD" w14:paraId="5CC627FD" w14:textId="77777777" w:rsidTr="003A3F7C">
        <w:trPr>
          <w:cantSplit/>
          <w:trHeight w:val="20"/>
        </w:trPr>
        <w:tc>
          <w:tcPr>
            <w:tcW w:w="657" w:type="pct"/>
            <w:vMerge w:val="restart"/>
            <w:tcBorders>
              <w:top w:val="single" w:sz="4" w:space="0" w:color="auto"/>
              <w:bottom w:val="single" w:sz="4" w:space="0" w:color="auto"/>
            </w:tcBorders>
            <w:textDirection w:val="btLr"/>
            <w:hideMark/>
          </w:tcPr>
          <w:p w14:paraId="54009624" w14:textId="77777777" w:rsidR="007A6FDB" w:rsidRPr="00B24DDD" w:rsidRDefault="007A6FDB" w:rsidP="007A6FDB">
            <w:pPr>
              <w:jc w:val="center"/>
              <w:rPr>
                <w:rFonts w:ascii="Times New Roman" w:hAnsi="Times New Roman" w:cs="Times New Roman"/>
                <w:b/>
                <w:bCs/>
                <w:sz w:val="24"/>
                <w:szCs w:val="24"/>
              </w:rPr>
            </w:pPr>
            <w:r w:rsidRPr="00B24DDD">
              <w:rPr>
                <w:rFonts w:ascii="Times New Roman" w:hAnsi="Times New Roman" w:cs="Times New Roman"/>
                <w:b/>
                <w:bCs/>
                <w:sz w:val="24"/>
                <w:szCs w:val="24"/>
              </w:rPr>
              <w:t>Integration with existing AD system</w:t>
            </w:r>
          </w:p>
        </w:tc>
        <w:tc>
          <w:tcPr>
            <w:tcW w:w="974" w:type="pct"/>
            <w:tcBorders>
              <w:top w:val="single" w:sz="4" w:space="0" w:color="auto"/>
              <w:left w:val="nil"/>
            </w:tcBorders>
            <w:noWrap/>
            <w:hideMark/>
          </w:tcPr>
          <w:p w14:paraId="358CD5F2"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vAlign w:val="center"/>
            <w:hideMark/>
          </w:tcPr>
          <w:p w14:paraId="76F869D8" w14:textId="72C14006"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5</w:t>
            </w:r>
            <w:r w:rsidRPr="007A6FDB">
              <w:rPr>
                <w:rFonts w:ascii="Aptos Narrow" w:hAnsi="Aptos Narrow"/>
                <w:color w:val="000000"/>
                <w:sz w:val="20"/>
                <w:szCs w:val="20"/>
              </w:rPr>
              <w:t>.</w:t>
            </w:r>
          </w:p>
        </w:tc>
        <w:tc>
          <w:tcPr>
            <w:tcW w:w="2992" w:type="pct"/>
            <w:tcBorders>
              <w:top w:val="single" w:sz="4" w:space="0" w:color="auto"/>
            </w:tcBorders>
            <w:hideMark/>
          </w:tcPr>
          <w:p w14:paraId="330187DE"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Often requires significant additional pretreatment equipment, may need specialized handling and feeding systems, and integration can be more complex due to physical characteristics</w:t>
            </w:r>
          </w:p>
        </w:tc>
      </w:tr>
      <w:tr w:rsidR="007A6FDB" w:rsidRPr="00B24DDD" w14:paraId="4934A25D" w14:textId="77777777" w:rsidTr="003A3F7C">
        <w:trPr>
          <w:cantSplit/>
          <w:trHeight w:val="20"/>
        </w:trPr>
        <w:tc>
          <w:tcPr>
            <w:tcW w:w="657" w:type="pct"/>
            <w:vMerge/>
            <w:tcBorders>
              <w:top w:val="single" w:sz="4" w:space="0" w:color="auto"/>
              <w:bottom w:val="single" w:sz="4" w:space="0" w:color="auto"/>
            </w:tcBorders>
            <w:hideMark/>
          </w:tcPr>
          <w:p w14:paraId="41CF2335"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42866EFD"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vAlign w:val="center"/>
            <w:hideMark/>
          </w:tcPr>
          <w:p w14:paraId="3A5CA55F" w14:textId="0358E599"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4</w:t>
            </w:r>
            <w:r w:rsidRPr="007A6FDB">
              <w:rPr>
                <w:rFonts w:ascii="Aptos Narrow" w:hAnsi="Aptos Narrow"/>
                <w:color w:val="000000"/>
                <w:sz w:val="20"/>
                <w:szCs w:val="20"/>
              </w:rPr>
              <w:t>.</w:t>
            </w:r>
          </w:p>
        </w:tc>
        <w:tc>
          <w:tcPr>
            <w:tcW w:w="2992" w:type="pct"/>
            <w:hideMark/>
          </w:tcPr>
          <w:p w14:paraId="0F40EF9A"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Relatively easy to integrate, especially in farm-based AD systems, may require minimal additional equipment for handling and feeding</w:t>
            </w:r>
          </w:p>
        </w:tc>
      </w:tr>
      <w:tr w:rsidR="007A6FDB" w:rsidRPr="00B24DDD" w14:paraId="0E9269AD" w14:textId="77777777" w:rsidTr="003A3F7C">
        <w:trPr>
          <w:cantSplit/>
          <w:trHeight w:val="20"/>
        </w:trPr>
        <w:tc>
          <w:tcPr>
            <w:tcW w:w="657" w:type="pct"/>
            <w:vMerge/>
            <w:tcBorders>
              <w:top w:val="single" w:sz="4" w:space="0" w:color="auto"/>
              <w:bottom w:val="single" w:sz="4" w:space="0" w:color="auto"/>
            </w:tcBorders>
            <w:hideMark/>
          </w:tcPr>
          <w:p w14:paraId="21DF6015"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1175D535"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vAlign w:val="center"/>
            <w:hideMark/>
          </w:tcPr>
          <w:p w14:paraId="708118FC" w14:textId="5BBDF266"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2</w:t>
            </w:r>
            <w:r w:rsidRPr="007A6FDB">
              <w:rPr>
                <w:rFonts w:ascii="Aptos Narrow" w:hAnsi="Aptos Narrow"/>
                <w:color w:val="000000"/>
                <w:sz w:val="20"/>
                <w:szCs w:val="20"/>
              </w:rPr>
              <w:t>.</w:t>
            </w:r>
          </w:p>
        </w:tc>
        <w:tc>
          <w:tcPr>
            <w:tcW w:w="2992" w:type="pct"/>
            <w:tcBorders>
              <w:right w:val="single" w:sz="4" w:space="0" w:color="auto"/>
            </w:tcBorders>
            <w:hideMark/>
          </w:tcPr>
          <w:p w14:paraId="23A8675F" w14:textId="6F39DA54"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May require additional handling and hygienization equipment, potential need for storage and pretreatment facilities, and it can be integrated but with more considerations than simpler substrates</w:t>
            </w:r>
          </w:p>
        </w:tc>
      </w:tr>
      <w:tr w:rsidR="007A6FDB" w:rsidRPr="00B24DDD" w14:paraId="1F5F993A" w14:textId="77777777" w:rsidTr="003A3F7C">
        <w:trPr>
          <w:cantSplit/>
          <w:trHeight w:val="20"/>
        </w:trPr>
        <w:tc>
          <w:tcPr>
            <w:tcW w:w="657" w:type="pct"/>
            <w:vMerge/>
            <w:tcBorders>
              <w:top w:val="single" w:sz="4" w:space="0" w:color="auto"/>
              <w:bottom w:val="single" w:sz="4" w:space="0" w:color="auto"/>
            </w:tcBorders>
            <w:hideMark/>
          </w:tcPr>
          <w:p w14:paraId="1596D917"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57131248"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vAlign w:val="center"/>
            <w:hideMark/>
          </w:tcPr>
          <w:p w14:paraId="11B14693" w14:textId="751DA964"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3</w:t>
            </w:r>
            <w:r w:rsidRPr="007A6FDB">
              <w:rPr>
                <w:rFonts w:ascii="Aptos Narrow" w:hAnsi="Aptos Narrow"/>
                <w:color w:val="000000"/>
                <w:sz w:val="20"/>
                <w:szCs w:val="20"/>
              </w:rPr>
              <w:t>.</w:t>
            </w:r>
          </w:p>
        </w:tc>
        <w:tc>
          <w:tcPr>
            <w:tcW w:w="2992" w:type="pct"/>
            <w:hideMark/>
          </w:tcPr>
          <w:p w14:paraId="58ED36E3"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Often already part of existing wastewater treatment plants with AD systems, minimal additional infrastructure required for integration, and well-established co-digestion practices with FOG</w:t>
            </w:r>
          </w:p>
        </w:tc>
      </w:tr>
      <w:tr w:rsidR="007A6FDB" w:rsidRPr="00B24DDD" w14:paraId="24AE83A2" w14:textId="77777777" w:rsidTr="003A3F7C">
        <w:trPr>
          <w:cantSplit/>
          <w:trHeight w:val="20"/>
        </w:trPr>
        <w:tc>
          <w:tcPr>
            <w:tcW w:w="657" w:type="pct"/>
            <w:vMerge/>
            <w:tcBorders>
              <w:top w:val="single" w:sz="4" w:space="0" w:color="auto"/>
              <w:bottom w:val="single" w:sz="4" w:space="0" w:color="auto"/>
            </w:tcBorders>
            <w:hideMark/>
          </w:tcPr>
          <w:p w14:paraId="00F065EB"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21828765"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vAlign w:val="center"/>
            <w:hideMark/>
          </w:tcPr>
          <w:p w14:paraId="2790E8D0" w14:textId="0DA865CF"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5</w:t>
            </w:r>
            <w:r w:rsidRPr="007A6FDB">
              <w:rPr>
                <w:rFonts w:ascii="Aptos Narrow" w:hAnsi="Aptos Narrow"/>
                <w:color w:val="000000"/>
                <w:sz w:val="20"/>
                <w:szCs w:val="20"/>
              </w:rPr>
              <w:t>.</w:t>
            </w:r>
          </w:p>
        </w:tc>
        <w:tc>
          <w:tcPr>
            <w:tcW w:w="2992" w:type="pct"/>
            <w:hideMark/>
          </w:tcPr>
          <w:p w14:paraId="7D403E9A" w14:textId="55B05EEF"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like sewage sludge in terms of integration ease, it is often produced on-site in wastewater treatment plants, existing handling and feeding systems can be utilized</w:t>
            </w:r>
          </w:p>
        </w:tc>
      </w:tr>
      <w:tr w:rsidR="007A6FDB" w:rsidRPr="00B24DDD" w14:paraId="6E9ACBE6" w14:textId="77777777" w:rsidTr="003A3F7C">
        <w:trPr>
          <w:cantSplit/>
          <w:trHeight w:val="20"/>
        </w:trPr>
        <w:tc>
          <w:tcPr>
            <w:tcW w:w="657" w:type="pct"/>
            <w:vMerge/>
            <w:tcBorders>
              <w:top w:val="single" w:sz="4" w:space="0" w:color="auto"/>
              <w:bottom w:val="single" w:sz="4" w:space="0" w:color="auto"/>
            </w:tcBorders>
            <w:hideMark/>
          </w:tcPr>
          <w:p w14:paraId="5970A65F" w14:textId="77777777" w:rsidR="007A6FDB" w:rsidRPr="00B24DDD" w:rsidRDefault="007A6FDB" w:rsidP="007A6FDB">
            <w:pPr>
              <w:rPr>
                <w:rFonts w:ascii="Times New Roman" w:hAnsi="Times New Roman" w:cs="Times New Roman"/>
                <w:b/>
                <w:bCs/>
                <w:sz w:val="24"/>
                <w:szCs w:val="24"/>
              </w:rPr>
            </w:pPr>
          </w:p>
        </w:tc>
        <w:tc>
          <w:tcPr>
            <w:tcW w:w="974" w:type="pct"/>
            <w:tcBorders>
              <w:left w:val="nil"/>
              <w:bottom w:val="single" w:sz="4" w:space="0" w:color="auto"/>
            </w:tcBorders>
            <w:noWrap/>
            <w:hideMark/>
          </w:tcPr>
          <w:p w14:paraId="51AB683F"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vAlign w:val="center"/>
            <w:hideMark/>
          </w:tcPr>
          <w:p w14:paraId="37CB1BA5" w14:textId="6170DD5E"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2</w:t>
            </w:r>
            <w:r w:rsidRPr="007A6FDB">
              <w:rPr>
                <w:rFonts w:ascii="Aptos Narrow" w:hAnsi="Aptos Narrow"/>
                <w:color w:val="000000"/>
                <w:sz w:val="20"/>
                <w:szCs w:val="20"/>
              </w:rPr>
              <w:t>.</w:t>
            </w:r>
          </w:p>
        </w:tc>
        <w:tc>
          <w:tcPr>
            <w:tcW w:w="2992" w:type="pct"/>
            <w:tcBorders>
              <w:bottom w:val="single" w:sz="4" w:space="0" w:color="auto"/>
            </w:tcBorders>
            <w:hideMark/>
          </w:tcPr>
          <w:p w14:paraId="05F04BDB"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Requires some additional pretreatment equipment (e.g., sorting, grinding), and it may need storage facilities</w:t>
            </w:r>
          </w:p>
        </w:tc>
      </w:tr>
      <w:tr w:rsidR="007A6FDB" w:rsidRPr="00B24DDD" w14:paraId="3F0824B6" w14:textId="77777777" w:rsidTr="007F31E2">
        <w:trPr>
          <w:cantSplit/>
          <w:trHeight w:val="20"/>
        </w:trPr>
        <w:tc>
          <w:tcPr>
            <w:tcW w:w="657" w:type="pct"/>
            <w:vMerge w:val="restart"/>
            <w:tcBorders>
              <w:top w:val="single" w:sz="4" w:space="0" w:color="auto"/>
              <w:bottom w:val="single" w:sz="4" w:space="0" w:color="auto"/>
            </w:tcBorders>
            <w:textDirection w:val="btLr"/>
            <w:hideMark/>
          </w:tcPr>
          <w:p w14:paraId="1AAB8B8A" w14:textId="77777777" w:rsidR="007A6FDB" w:rsidRPr="00B24DDD" w:rsidRDefault="007A6FDB" w:rsidP="007A6FDB">
            <w:pPr>
              <w:jc w:val="center"/>
              <w:rPr>
                <w:rFonts w:ascii="Times New Roman" w:hAnsi="Times New Roman" w:cs="Times New Roman"/>
                <w:b/>
                <w:bCs/>
                <w:sz w:val="24"/>
                <w:szCs w:val="24"/>
              </w:rPr>
            </w:pPr>
            <w:r w:rsidRPr="00B24DDD">
              <w:rPr>
                <w:rFonts w:ascii="Times New Roman" w:hAnsi="Times New Roman" w:cs="Times New Roman"/>
                <w:b/>
                <w:bCs/>
                <w:sz w:val="24"/>
                <w:szCs w:val="24"/>
              </w:rPr>
              <w:t>Handling and storage</w:t>
            </w:r>
          </w:p>
        </w:tc>
        <w:tc>
          <w:tcPr>
            <w:tcW w:w="974" w:type="pct"/>
            <w:tcBorders>
              <w:top w:val="single" w:sz="4" w:space="0" w:color="auto"/>
              <w:left w:val="nil"/>
            </w:tcBorders>
            <w:noWrap/>
            <w:hideMark/>
          </w:tcPr>
          <w:p w14:paraId="4214DCF0"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vAlign w:val="center"/>
            <w:hideMark/>
          </w:tcPr>
          <w:p w14:paraId="356CB8AF" w14:textId="2CF3DFCC"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4</w:t>
            </w:r>
            <w:r w:rsidRPr="007A6FDB">
              <w:rPr>
                <w:rFonts w:ascii="Aptos Narrow" w:hAnsi="Aptos Narrow"/>
                <w:color w:val="000000"/>
                <w:sz w:val="20"/>
                <w:szCs w:val="20"/>
              </w:rPr>
              <w:t>.</w:t>
            </w:r>
          </w:p>
        </w:tc>
        <w:tc>
          <w:tcPr>
            <w:tcW w:w="2992" w:type="pct"/>
            <w:tcBorders>
              <w:top w:val="single" w:sz="4" w:space="0" w:color="auto"/>
            </w:tcBorders>
            <w:hideMark/>
          </w:tcPr>
          <w:p w14:paraId="26F5CEB8"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It can be stored for extended periods if properly managed, it may require large storage areas, and its handling can be mechanized but may require specialized equipment</w:t>
            </w:r>
          </w:p>
        </w:tc>
      </w:tr>
      <w:tr w:rsidR="007A6FDB" w:rsidRPr="00B24DDD" w14:paraId="524E7D8D" w14:textId="77777777" w:rsidTr="007F31E2">
        <w:trPr>
          <w:cantSplit/>
          <w:trHeight w:val="20"/>
        </w:trPr>
        <w:tc>
          <w:tcPr>
            <w:tcW w:w="657" w:type="pct"/>
            <w:vMerge/>
            <w:tcBorders>
              <w:top w:val="single" w:sz="4" w:space="0" w:color="auto"/>
              <w:bottom w:val="single" w:sz="4" w:space="0" w:color="auto"/>
            </w:tcBorders>
            <w:hideMark/>
          </w:tcPr>
          <w:p w14:paraId="4A17A703"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086EEFEA"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vAlign w:val="center"/>
            <w:hideMark/>
          </w:tcPr>
          <w:p w14:paraId="22F6A4F9" w14:textId="2163EF91"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3</w:t>
            </w:r>
            <w:r w:rsidRPr="007A6FDB">
              <w:rPr>
                <w:rFonts w:ascii="Aptos Narrow" w:hAnsi="Aptos Narrow"/>
                <w:color w:val="000000"/>
                <w:sz w:val="20"/>
                <w:szCs w:val="20"/>
              </w:rPr>
              <w:t>.</w:t>
            </w:r>
          </w:p>
        </w:tc>
        <w:tc>
          <w:tcPr>
            <w:tcW w:w="2992" w:type="pct"/>
            <w:hideMark/>
          </w:tcPr>
          <w:p w14:paraId="6B23AA70"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Simple handling requirements, relatively stable during storage, and it is well-established handling practices</w:t>
            </w:r>
          </w:p>
        </w:tc>
      </w:tr>
      <w:tr w:rsidR="007A6FDB" w:rsidRPr="00B24DDD" w14:paraId="12C47FEE" w14:textId="77777777" w:rsidTr="007F31E2">
        <w:trPr>
          <w:cantSplit/>
          <w:trHeight w:val="20"/>
        </w:trPr>
        <w:tc>
          <w:tcPr>
            <w:tcW w:w="657" w:type="pct"/>
            <w:vMerge/>
            <w:tcBorders>
              <w:top w:val="single" w:sz="4" w:space="0" w:color="auto"/>
              <w:bottom w:val="single" w:sz="4" w:space="0" w:color="auto"/>
            </w:tcBorders>
            <w:hideMark/>
          </w:tcPr>
          <w:p w14:paraId="59332D39"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1B5AB7DB"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vAlign w:val="center"/>
            <w:hideMark/>
          </w:tcPr>
          <w:p w14:paraId="024BFF5D" w14:textId="66337FE9"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2</w:t>
            </w:r>
            <w:r w:rsidRPr="007A6FDB">
              <w:rPr>
                <w:rFonts w:ascii="Aptos Narrow" w:hAnsi="Aptos Narrow"/>
                <w:color w:val="000000"/>
                <w:sz w:val="20"/>
                <w:szCs w:val="20"/>
              </w:rPr>
              <w:t>.</w:t>
            </w:r>
          </w:p>
        </w:tc>
        <w:tc>
          <w:tcPr>
            <w:tcW w:w="2992" w:type="pct"/>
            <w:hideMark/>
          </w:tcPr>
          <w:p w14:paraId="38904C1B" w14:textId="18D51DEA"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Requires careful handling due to pathogen concerns, it often needs refrigeration or other preservation methods, and it may have odour issues and attract vermin if not properly managed</w:t>
            </w:r>
          </w:p>
        </w:tc>
      </w:tr>
      <w:tr w:rsidR="007A6FDB" w:rsidRPr="00B24DDD" w14:paraId="115D8A56" w14:textId="77777777" w:rsidTr="007F31E2">
        <w:trPr>
          <w:cantSplit/>
          <w:trHeight w:val="20"/>
        </w:trPr>
        <w:tc>
          <w:tcPr>
            <w:tcW w:w="657" w:type="pct"/>
            <w:vMerge/>
            <w:tcBorders>
              <w:top w:val="single" w:sz="4" w:space="0" w:color="auto"/>
              <w:bottom w:val="single" w:sz="4" w:space="0" w:color="auto"/>
            </w:tcBorders>
            <w:hideMark/>
          </w:tcPr>
          <w:p w14:paraId="39CEDB06"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4FB53B9D"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vAlign w:val="center"/>
            <w:hideMark/>
          </w:tcPr>
          <w:p w14:paraId="76BCC5FB" w14:textId="1851977A"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4</w:t>
            </w:r>
            <w:r w:rsidRPr="007A6FDB">
              <w:rPr>
                <w:rFonts w:ascii="Aptos Narrow" w:hAnsi="Aptos Narrow"/>
                <w:color w:val="000000"/>
                <w:sz w:val="20"/>
                <w:szCs w:val="20"/>
              </w:rPr>
              <w:t>.</w:t>
            </w:r>
          </w:p>
        </w:tc>
        <w:tc>
          <w:tcPr>
            <w:tcW w:w="2992" w:type="pct"/>
            <w:hideMark/>
          </w:tcPr>
          <w:p w14:paraId="4304271E" w14:textId="7777777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it is typically managed within existing wastewater treatment infrastructure, continuously produced to minimize long-term storage needs, and handled according to established protocols</w:t>
            </w:r>
          </w:p>
        </w:tc>
      </w:tr>
      <w:tr w:rsidR="007A6FDB" w:rsidRPr="00B24DDD" w14:paraId="3551834C" w14:textId="77777777" w:rsidTr="007F31E2">
        <w:trPr>
          <w:cantSplit/>
          <w:trHeight w:val="20"/>
        </w:trPr>
        <w:tc>
          <w:tcPr>
            <w:tcW w:w="657" w:type="pct"/>
            <w:vMerge/>
            <w:tcBorders>
              <w:top w:val="single" w:sz="4" w:space="0" w:color="auto"/>
              <w:bottom w:val="single" w:sz="4" w:space="0" w:color="auto"/>
            </w:tcBorders>
            <w:hideMark/>
          </w:tcPr>
          <w:p w14:paraId="65BAEBA5" w14:textId="77777777" w:rsidR="007A6FDB" w:rsidRPr="00B24DDD" w:rsidRDefault="007A6FDB" w:rsidP="007A6FDB">
            <w:pPr>
              <w:rPr>
                <w:rFonts w:ascii="Times New Roman" w:hAnsi="Times New Roman" w:cs="Times New Roman"/>
                <w:b/>
                <w:bCs/>
                <w:sz w:val="24"/>
                <w:szCs w:val="24"/>
              </w:rPr>
            </w:pPr>
          </w:p>
        </w:tc>
        <w:tc>
          <w:tcPr>
            <w:tcW w:w="974" w:type="pct"/>
            <w:tcBorders>
              <w:left w:val="nil"/>
            </w:tcBorders>
            <w:noWrap/>
            <w:hideMark/>
          </w:tcPr>
          <w:p w14:paraId="4EEF0822"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vAlign w:val="center"/>
            <w:hideMark/>
          </w:tcPr>
          <w:p w14:paraId="4317EF78" w14:textId="0DE28EA5"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4</w:t>
            </w:r>
            <w:r w:rsidRPr="007A6FDB">
              <w:rPr>
                <w:rFonts w:ascii="Aptos Narrow" w:hAnsi="Aptos Narrow"/>
                <w:color w:val="000000"/>
                <w:sz w:val="20"/>
                <w:szCs w:val="20"/>
              </w:rPr>
              <w:t>.</w:t>
            </w:r>
          </w:p>
        </w:tc>
        <w:tc>
          <w:tcPr>
            <w:tcW w:w="2992" w:type="pct"/>
            <w:hideMark/>
          </w:tcPr>
          <w:p w14:paraId="084AB6BF" w14:textId="3EA000D1"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Like sewage sludge, it is typically managed within wastewater treatment plants, and its continuous production minimizes long-term storage needs</w:t>
            </w:r>
          </w:p>
        </w:tc>
      </w:tr>
      <w:tr w:rsidR="007A6FDB" w:rsidRPr="00B24DDD" w14:paraId="113C43D4" w14:textId="77777777" w:rsidTr="007F31E2">
        <w:trPr>
          <w:cantSplit/>
          <w:trHeight w:val="20"/>
        </w:trPr>
        <w:tc>
          <w:tcPr>
            <w:tcW w:w="657" w:type="pct"/>
            <w:vMerge/>
            <w:tcBorders>
              <w:top w:val="single" w:sz="4" w:space="0" w:color="auto"/>
              <w:bottom w:val="single" w:sz="4" w:space="0" w:color="auto"/>
            </w:tcBorders>
            <w:hideMark/>
          </w:tcPr>
          <w:p w14:paraId="50A6147F" w14:textId="77777777" w:rsidR="007A6FDB" w:rsidRPr="00B24DDD" w:rsidRDefault="007A6FDB" w:rsidP="007A6FDB">
            <w:pPr>
              <w:rPr>
                <w:rFonts w:ascii="Times New Roman" w:hAnsi="Times New Roman" w:cs="Times New Roman"/>
                <w:b/>
                <w:bCs/>
                <w:sz w:val="24"/>
                <w:szCs w:val="24"/>
              </w:rPr>
            </w:pPr>
          </w:p>
        </w:tc>
        <w:tc>
          <w:tcPr>
            <w:tcW w:w="974" w:type="pct"/>
            <w:tcBorders>
              <w:left w:val="nil"/>
              <w:bottom w:val="single" w:sz="4" w:space="0" w:color="auto"/>
            </w:tcBorders>
            <w:noWrap/>
            <w:hideMark/>
          </w:tcPr>
          <w:p w14:paraId="0E6D29CD" w14:textId="77777777" w:rsidR="007A6FDB" w:rsidRPr="00B24DDD" w:rsidRDefault="007A6FDB" w:rsidP="007A6FDB">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vAlign w:val="center"/>
            <w:hideMark/>
          </w:tcPr>
          <w:p w14:paraId="0CE952E6" w14:textId="221F2B99" w:rsidR="007A6FDB" w:rsidRPr="00B24DDD" w:rsidRDefault="007A6FDB" w:rsidP="007A6FDB">
            <w:pPr>
              <w:rPr>
                <w:rFonts w:ascii="Times New Roman" w:hAnsi="Times New Roman" w:cs="Times New Roman"/>
                <w:sz w:val="24"/>
                <w:szCs w:val="24"/>
              </w:rPr>
            </w:pPr>
            <w:r>
              <w:rPr>
                <w:rFonts w:ascii="Aptos Narrow" w:hAnsi="Aptos Narrow"/>
                <w:color w:val="000000"/>
                <w:sz w:val="20"/>
                <w:szCs w:val="20"/>
              </w:rPr>
              <w:t>3</w:t>
            </w:r>
            <w:r w:rsidRPr="007A6FDB">
              <w:rPr>
                <w:rFonts w:ascii="Aptos Narrow" w:hAnsi="Aptos Narrow"/>
                <w:color w:val="000000"/>
                <w:sz w:val="20"/>
                <w:szCs w:val="20"/>
              </w:rPr>
              <w:t>.</w:t>
            </w:r>
          </w:p>
        </w:tc>
        <w:tc>
          <w:tcPr>
            <w:tcW w:w="2992" w:type="pct"/>
            <w:tcBorders>
              <w:bottom w:val="single" w:sz="4" w:space="0" w:color="auto"/>
            </w:tcBorders>
            <w:hideMark/>
          </w:tcPr>
          <w:p w14:paraId="6E1E0896" w14:textId="0E145FC7" w:rsidR="007A6FDB" w:rsidRPr="00B24DDD" w:rsidRDefault="007A6FDB" w:rsidP="007A6FDB">
            <w:pPr>
              <w:rPr>
                <w:rFonts w:ascii="Times New Roman" w:hAnsi="Times New Roman" w:cs="Times New Roman"/>
                <w:sz w:val="24"/>
                <w:szCs w:val="24"/>
              </w:rPr>
            </w:pPr>
            <w:r w:rsidRPr="00B24DDD">
              <w:rPr>
                <w:rFonts w:ascii="Times New Roman" w:hAnsi="Times New Roman" w:cs="Times New Roman"/>
                <w:sz w:val="24"/>
                <w:szCs w:val="24"/>
              </w:rPr>
              <w:t>It requires careful storage to prevent odours and vermin, may need refrigeration or other preservation methods, and handling can be messy, necessitating specialized equipment</w:t>
            </w:r>
          </w:p>
        </w:tc>
      </w:tr>
      <w:tr w:rsidR="00B24DDD" w:rsidRPr="00B24DDD" w14:paraId="3C644EE6" w14:textId="77777777" w:rsidTr="002B5EBF">
        <w:trPr>
          <w:cantSplit/>
          <w:trHeight w:val="20"/>
        </w:trPr>
        <w:tc>
          <w:tcPr>
            <w:tcW w:w="657" w:type="pct"/>
            <w:vMerge w:val="restart"/>
            <w:tcBorders>
              <w:top w:val="single" w:sz="4" w:space="0" w:color="auto"/>
              <w:bottom w:val="single" w:sz="4" w:space="0" w:color="auto"/>
            </w:tcBorders>
            <w:textDirection w:val="btLr"/>
            <w:hideMark/>
          </w:tcPr>
          <w:p w14:paraId="1699E98D" w14:textId="77777777" w:rsidR="00995E9B" w:rsidRPr="00B24DDD" w:rsidRDefault="00995E9B"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Capital Cost</w:t>
            </w:r>
          </w:p>
        </w:tc>
        <w:tc>
          <w:tcPr>
            <w:tcW w:w="974" w:type="pct"/>
            <w:tcBorders>
              <w:top w:val="single" w:sz="4" w:space="0" w:color="auto"/>
              <w:left w:val="nil"/>
            </w:tcBorders>
            <w:noWrap/>
            <w:hideMark/>
          </w:tcPr>
          <w:p w14:paraId="29A18F6E"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hideMark/>
          </w:tcPr>
          <w:p w14:paraId="36083432"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992" w:type="pct"/>
            <w:tcBorders>
              <w:top w:val="single" w:sz="4" w:space="0" w:color="auto"/>
            </w:tcBorders>
            <w:hideMark/>
          </w:tcPr>
          <w:p w14:paraId="73C735B5"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To have a fully optimized digestion, it may require more extensive pretreatment (e.g., size reduction, potentially hydrolysis), increasing capital cost</w:t>
            </w:r>
          </w:p>
        </w:tc>
      </w:tr>
      <w:tr w:rsidR="00B24DDD" w:rsidRPr="00B24DDD" w14:paraId="748CD12A" w14:textId="77777777" w:rsidTr="002B5EBF">
        <w:trPr>
          <w:cantSplit/>
          <w:trHeight w:val="20"/>
        </w:trPr>
        <w:tc>
          <w:tcPr>
            <w:tcW w:w="657" w:type="pct"/>
            <w:vMerge/>
            <w:tcBorders>
              <w:top w:val="single" w:sz="4" w:space="0" w:color="auto"/>
              <w:bottom w:val="single" w:sz="4" w:space="0" w:color="auto"/>
            </w:tcBorders>
            <w:hideMark/>
          </w:tcPr>
          <w:p w14:paraId="2BC09E55"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1786DB74"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hideMark/>
          </w:tcPr>
          <w:p w14:paraId="2B9DA9F0"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992" w:type="pct"/>
            <w:hideMark/>
          </w:tcPr>
          <w:p w14:paraId="5A8D29E3"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Manure typically requires minimal pretreatment and is often readily available at farm-scale AD plants, resulting in lower capital costs.</w:t>
            </w:r>
          </w:p>
        </w:tc>
      </w:tr>
      <w:tr w:rsidR="00B24DDD" w:rsidRPr="00B24DDD" w14:paraId="04672ED0" w14:textId="77777777" w:rsidTr="002B5EBF">
        <w:trPr>
          <w:cantSplit/>
          <w:trHeight w:val="20"/>
        </w:trPr>
        <w:tc>
          <w:tcPr>
            <w:tcW w:w="657" w:type="pct"/>
            <w:vMerge/>
            <w:tcBorders>
              <w:top w:val="single" w:sz="4" w:space="0" w:color="auto"/>
              <w:bottom w:val="single" w:sz="4" w:space="0" w:color="auto"/>
            </w:tcBorders>
            <w:hideMark/>
          </w:tcPr>
          <w:p w14:paraId="329F00F7"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18F4D182"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hideMark/>
          </w:tcPr>
          <w:p w14:paraId="03163089"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992" w:type="pct"/>
            <w:hideMark/>
          </w:tcPr>
          <w:p w14:paraId="0550B61D"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Often requires more robust handling and pretreatment systems due to its nature, increasing capital costs.</w:t>
            </w:r>
          </w:p>
        </w:tc>
      </w:tr>
      <w:tr w:rsidR="00B24DDD" w:rsidRPr="00B24DDD" w14:paraId="458F7C69" w14:textId="77777777" w:rsidTr="002B5EBF">
        <w:trPr>
          <w:cantSplit/>
          <w:trHeight w:val="20"/>
        </w:trPr>
        <w:tc>
          <w:tcPr>
            <w:tcW w:w="657" w:type="pct"/>
            <w:vMerge/>
            <w:tcBorders>
              <w:top w:val="single" w:sz="4" w:space="0" w:color="auto"/>
              <w:bottom w:val="single" w:sz="4" w:space="0" w:color="auto"/>
            </w:tcBorders>
            <w:hideMark/>
          </w:tcPr>
          <w:p w14:paraId="7122558B"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4D38A1D5"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hideMark/>
          </w:tcPr>
          <w:p w14:paraId="10A54C1D"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992" w:type="pct"/>
            <w:hideMark/>
          </w:tcPr>
          <w:p w14:paraId="30659EF2" w14:textId="73BE0300"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In wastewater treatment plants, it might necessary infrastructure be already existing, requiring minimal additional pretreatment equipment for co-digestion with FOG</w:t>
            </w:r>
          </w:p>
        </w:tc>
      </w:tr>
      <w:tr w:rsidR="00B24DDD" w:rsidRPr="00B24DDD" w14:paraId="333726F5" w14:textId="77777777" w:rsidTr="002B5EBF">
        <w:trPr>
          <w:cantSplit/>
          <w:trHeight w:val="20"/>
        </w:trPr>
        <w:tc>
          <w:tcPr>
            <w:tcW w:w="657" w:type="pct"/>
            <w:vMerge/>
            <w:tcBorders>
              <w:top w:val="single" w:sz="4" w:space="0" w:color="auto"/>
              <w:bottom w:val="single" w:sz="4" w:space="0" w:color="auto"/>
            </w:tcBorders>
            <w:hideMark/>
          </w:tcPr>
          <w:p w14:paraId="42D2F320"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31C5E280"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hideMark/>
          </w:tcPr>
          <w:p w14:paraId="0F8F141B"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992" w:type="pct"/>
            <w:hideMark/>
          </w:tcPr>
          <w:p w14:paraId="7F030DD8"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Existing wastewater treatment infrastructure can often be utilized, allowing for direct feeding into digesters without extensive additional equipment</w:t>
            </w:r>
          </w:p>
        </w:tc>
      </w:tr>
      <w:tr w:rsidR="00B24DDD" w:rsidRPr="00B24DDD" w14:paraId="28BB9176" w14:textId="77777777" w:rsidTr="002B5EBF">
        <w:trPr>
          <w:cantSplit/>
          <w:trHeight w:val="20"/>
        </w:trPr>
        <w:tc>
          <w:tcPr>
            <w:tcW w:w="657" w:type="pct"/>
            <w:vMerge/>
            <w:tcBorders>
              <w:top w:val="single" w:sz="4" w:space="0" w:color="auto"/>
              <w:bottom w:val="single" w:sz="4" w:space="0" w:color="auto"/>
            </w:tcBorders>
            <w:hideMark/>
          </w:tcPr>
          <w:p w14:paraId="1E03607D" w14:textId="77777777" w:rsidR="00995E9B" w:rsidRPr="00B24DDD" w:rsidRDefault="00995E9B" w:rsidP="0037313C">
            <w:pPr>
              <w:rPr>
                <w:rFonts w:ascii="Times New Roman" w:hAnsi="Times New Roman" w:cs="Times New Roman"/>
                <w:b/>
                <w:bCs/>
                <w:sz w:val="24"/>
                <w:szCs w:val="24"/>
              </w:rPr>
            </w:pPr>
          </w:p>
        </w:tc>
        <w:tc>
          <w:tcPr>
            <w:tcW w:w="974" w:type="pct"/>
            <w:tcBorders>
              <w:left w:val="nil"/>
              <w:bottom w:val="single" w:sz="4" w:space="0" w:color="auto"/>
            </w:tcBorders>
            <w:noWrap/>
            <w:hideMark/>
          </w:tcPr>
          <w:p w14:paraId="02996538"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hideMark/>
          </w:tcPr>
          <w:p w14:paraId="51CCC599"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992" w:type="pct"/>
            <w:tcBorders>
              <w:bottom w:val="single" w:sz="4" w:space="0" w:color="auto"/>
            </w:tcBorders>
            <w:hideMark/>
          </w:tcPr>
          <w:p w14:paraId="37C55786"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While some pretreatment may be necessary (e.g., sorting, grinding), the equipment is generally not that expensive</w:t>
            </w:r>
          </w:p>
        </w:tc>
      </w:tr>
      <w:tr w:rsidR="00B24DDD" w:rsidRPr="00B24DDD" w14:paraId="6A90169B" w14:textId="77777777" w:rsidTr="002B5EBF">
        <w:trPr>
          <w:cantSplit/>
          <w:trHeight w:val="20"/>
        </w:trPr>
        <w:tc>
          <w:tcPr>
            <w:tcW w:w="657" w:type="pct"/>
            <w:vMerge w:val="restart"/>
            <w:tcBorders>
              <w:top w:val="single" w:sz="4" w:space="0" w:color="auto"/>
              <w:bottom w:val="single" w:sz="4" w:space="0" w:color="auto"/>
            </w:tcBorders>
            <w:textDirection w:val="btLr"/>
            <w:hideMark/>
          </w:tcPr>
          <w:p w14:paraId="21FD8FB6" w14:textId="77777777" w:rsidR="00995E9B" w:rsidRPr="00B24DDD" w:rsidRDefault="00995E9B"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Operational Cost</w:t>
            </w:r>
          </w:p>
        </w:tc>
        <w:tc>
          <w:tcPr>
            <w:tcW w:w="974" w:type="pct"/>
            <w:tcBorders>
              <w:top w:val="single" w:sz="4" w:space="0" w:color="auto"/>
              <w:left w:val="nil"/>
            </w:tcBorders>
            <w:noWrap/>
            <w:hideMark/>
          </w:tcPr>
          <w:p w14:paraId="177F08B2"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hideMark/>
          </w:tcPr>
          <w:p w14:paraId="7F7D4464"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992" w:type="pct"/>
            <w:tcBorders>
              <w:top w:val="single" w:sz="4" w:space="0" w:color="auto"/>
            </w:tcBorders>
            <w:hideMark/>
          </w:tcPr>
          <w:p w14:paraId="03B5A538" w14:textId="06EBFA7F"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It requires higher energy for size reduction and potential pretreatment, may need specialized equipment for dosing, increasing labour and energy costs, and potential seasonal availability affecting labour planning</w:t>
            </w:r>
          </w:p>
        </w:tc>
      </w:tr>
      <w:tr w:rsidR="00B24DDD" w:rsidRPr="00B24DDD" w14:paraId="7F15810A" w14:textId="77777777" w:rsidTr="000D7122">
        <w:trPr>
          <w:cantSplit/>
          <w:trHeight w:val="20"/>
        </w:trPr>
        <w:tc>
          <w:tcPr>
            <w:tcW w:w="657" w:type="pct"/>
            <w:vMerge/>
            <w:tcBorders>
              <w:top w:val="single" w:sz="4" w:space="0" w:color="auto"/>
              <w:bottom w:val="single" w:sz="4" w:space="0" w:color="auto"/>
            </w:tcBorders>
            <w:hideMark/>
          </w:tcPr>
          <w:p w14:paraId="48B89FA3"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6DD11D02"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hideMark/>
          </w:tcPr>
          <w:p w14:paraId="0A52CC0B"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992" w:type="pct"/>
            <w:hideMark/>
          </w:tcPr>
          <w:p w14:paraId="256A6E48" w14:textId="2290A634"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Often available on-site, reducing transportation energy, and has a simple dosing process with minimal labour.</w:t>
            </w:r>
          </w:p>
        </w:tc>
      </w:tr>
      <w:tr w:rsidR="00B24DDD" w:rsidRPr="00B24DDD" w14:paraId="35BEE02D" w14:textId="77777777" w:rsidTr="000D7122">
        <w:trPr>
          <w:cantSplit/>
          <w:trHeight w:val="20"/>
        </w:trPr>
        <w:tc>
          <w:tcPr>
            <w:tcW w:w="657" w:type="pct"/>
            <w:vMerge/>
            <w:tcBorders>
              <w:top w:val="single" w:sz="4" w:space="0" w:color="auto"/>
              <w:bottom w:val="single" w:sz="4" w:space="0" w:color="auto"/>
            </w:tcBorders>
            <w:hideMark/>
          </w:tcPr>
          <w:p w14:paraId="7F24FB92"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48D40201"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hideMark/>
          </w:tcPr>
          <w:p w14:paraId="085DC4D9"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992" w:type="pct"/>
            <w:hideMark/>
          </w:tcPr>
          <w:p w14:paraId="10555C34" w14:textId="47B6BD69"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It requires moderate to high energy for pretreatment and sanitation, careful handling and dosing that increase labour costs, and may need heated storage, raising energy costs.</w:t>
            </w:r>
          </w:p>
        </w:tc>
      </w:tr>
      <w:tr w:rsidR="00B24DDD" w:rsidRPr="00B24DDD" w14:paraId="5500869F" w14:textId="77777777" w:rsidTr="000D7122">
        <w:trPr>
          <w:cantSplit/>
          <w:trHeight w:val="20"/>
        </w:trPr>
        <w:tc>
          <w:tcPr>
            <w:tcW w:w="657" w:type="pct"/>
            <w:vMerge/>
            <w:tcBorders>
              <w:top w:val="single" w:sz="4" w:space="0" w:color="auto"/>
              <w:bottom w:val="single" w:sz="4" w:space="0" w:color="auto"/>
            </w:tcBorders>
            <w:hideMark/>
          </w:tcPr>
          <w:p w14:paraId="187BB58D"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5CF0A3EF"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hideMark/>
          </w:tcPr>
          <w:p w14:paraId="16CDED21" w14:textId="31857FB4" w:rsidR="00995E9B" w:rsidRPr="00B24DDD" w:rsidRDefault="007A6FDB" w:rsidP="0037313C">
            <w:pPr>
              <w:rPr>
                <w:rFonts w:ascii="Times New Roman" w:hAnsi="Times New Roman" w:cs="Times New Roman"/>
                <w:sz w:val="24"/>
                <w:szCs w:val="24"/>
              </w:rPr>
            </w:pPr>
            <w:r>
              <w:rPr>
                <w:rFonts w:ascii="Times New Roman" w:hAnsi="Times New Roman" w:cs="Times New Roman"/>
                <w:sz w:val="24"/>
                <w:szCs w:val="24"/>
              </w:rPr>
              <w:t>4</w:t>
            </w:r>
          </w:p>
        </w:tc>
        <w:tc>
          <w:tcPr>
            <w:tcW w:w="2992" w:type="pct"/>
            <w:hideMark/>
          </w:tcPr>
          <w:p w14:paraId="750ED4A4"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Feeding WAS directly into anaerobic digesters without complex pretreatment is possible. Existing infrastructure will help reducing operational complexity and costs. Additionally, continuous production of these sludges simplifies operations compared to seasonally variable substrates.</w:t>
            </w:r>
          </w:p>
        </w:tc>
      </w:tr>
      <w:tr w:rsidR="00B24DDD" w:rsidRPr="00B24DDD" w14:paraId="2658FD4C" w14:textId="77777777" w:rsidTr="000D7122">
        <w:trPr>
          <w:cantSplit/>
          <w:trHeight w:val="20"/>
        </w:trPr>
        <w:tc>
          <w:tcPr>
            <w:tcW w:w="657" w:type="pct"/>
            <w:vMerge/>
            <w:tcBorders>
              <w:top w:val="single" w:sz="4" w:space="0" w:color="auto"/>
              <w:bottom w:val="single" w:sz="4" w:space="0" w:color="auto"/>
            </w:tcBorders>
            <w:hideMark/>
          </w:tcPr>
          <w:p w14:paraId="049B67B0"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58E587DA"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hideMark/>
          </w:tcPr>
          <w:p w14:paraId="7899A9E2" w14:textId="1100634D" w:rsidR="00995E9B" w:rsidRPr="00B24DDD" w:rsidRDefault="007A6FDB" w:rsidP="0037313C">
            <w:pPr>
              <w:rPr>
                <w:rFonts w:ascii="Times New Roman" w:hAnsi="Times New Roman" w:cs="Times New Roman"/>
                <w:sz w:val="24"/>
                <w:szCs w:val="24"/>
              </w:rPr>
            </w:pPr>
            <w:r>
              <w:rPr>
                <w:rFonts w:ascii="Times New Roman" w:hAnsi="Times New Roman" w:cs="Times New Roman"/>
                <w:sz w:val="24"/>
                <w:szCs w:val="24"/>
              </w:rPr>
              <w:t>4</w:t>
            </w:r>
          </w:p>
        </w:tc>
        <w:tc>
          <w:tcPr>
            <w:tcW w:w="2992" w:type="pct"/>
            <w:hideMark/>
          </w:tcPr>
          <w:p w14:paraId="3A172E53" w14:textId="66B6A9C8"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Direct feeding is possible as many wastewaters treatment plants feed sewage sludge directly into anaerobic digesters without complex pretreatment. Existing infrastructure will help reducing operational complexity and costs. Additionally, continuous production of these sludges simplifies operations compared to seasonally variable substrates.</w:t>
            </w:r>
          </w:p>
        </w:tc>
      </w:tr>
      <w:tr w:rsidR="00B24DDD" w:rsidRPr="00B24DDD" w14:paraId="528D627D" w14:textId="77777777" w:rsidTr="0037313C">
        <w:trPr>
          <w:cantSplit/>
          <w:trHeight w:val="20"/>
        </w:trPr>
        <w:tc>
          <w:tcPr>
            <w:tcW w:w="657" w:type="pct"/>
            <w:vMerge/>
            <w:tcBorders>
              <w:top w:val="single" w:sz="4" w:space="0" w:color="auto"/>
              <w:bottom w:val="single" w:sz="4" w:space="0" w:color="auto"/>
            </w:tcBorders>
            <w:hideMark/>
          </w:tcPr>
          <w:p w14:paraId="194F2D3E" w14:textId="77777777" w:rsidR="00995E9B" w:rsidRPr="00B24DDD" w:rsidRDefault="00995E9B" w:rsidP="0037313C">
            <w:pPr>
              <w:rPr>
                <w:rFonts w:ascii="Times New Roman" w:hAnsi="Times New Roman" w:cs="Times New Roman"/>
                <w:b/>
                <w:bCs/>
                <w:sz w:val="24"/>
                <w:szCs w:val="24"/>
              </w:rPr>
            </w:pPr>
          </w:p>
        </w:tc>
        <w:tc>
          <w:tcPr>
            <w:tcW w:w="974" w:type="pct"/>
            <w:tcBorders>
              <w:left w:val="nil"/>
              <w:bottom w:val="single" w:sz="4" w:space="0" w:color="auto"/>
            </w:tcBorders>
            <w:noWrap/>
            <w:hideMark/>
          </w:tcPr>
          <w:p w14:paraId="0D876444"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hideMark/>
          </w:tcPr>
          <w:p w14:paraId="1E1E35C9"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992" w:type="pct"/>
            <w:tcBorders>
              <w:bottom w:val="single" w:sz="4" w:space="0" w:color="auto"/>
            </w:tcBorders>
            <w:hideMark/>
          </w:tcPr>
          <w:p w14:paraId="08021286" w14:textId="6E31B5A8"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It requires moderate energy for pretreatment such as sorting and grinding, may need more labour for sorting and contaminant removal, but has a relatively simple dosing process.</w:t>
            </w:r>
          </w:p>
        </w:tc>
      </w:tr>
      <w:tr w:rsidR="00B24DDD" w:rsidRPr="00B24DDD" w14:paraId="4961039B" w14:textId="77777777" w:rsidTr="0037313C">
        <w:trPr>
          <w:cantSplit/>
          <w:trHeight w:val="20"/>
        </w:trPr>
        <w:tc>
          <w:tcPr>
            <w:tcW w:w="657" w:type="pct"/>
            <w:vMerge w:val="restart"/>
            <w:tcBorders>
              <w:top w:val="single" w:sz="4" w:space="0" w:color="auto"/>
              <w:bottom w:val="single" w:sz="4" w:space="0" w:color="auto"/>
            </w:tcBorders>
            <w:textDirection w:val="btLr"/>
            <w:hideMark/>
          </w:tcPr>
          <w:p w14:paraId="783FC271" w14:textId="77777777" w:rsidR="00995E9B" w:rsidRPr="00B24DDD" w:rsidRDefault="00995E9B"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lastRenderedPageBreak/>
              <w:t>Waste and wastewater generation</w:t>
            </w:r>
          </w:p>
        </w:tc>
        <w:tc>
          <w:tcPr>
            <w:tcW w:w="974" w:type="pct"/>
            <w:tcBorders>
              <w:top w:val="single" w:sz="4" w:space="0" w:color="auto"/>
              <w:left w:val="nil"/>
            </w:tcBorders>
            <w:noWrap/>
            <w:hideMark/>
          </w:tcPr>
          <w:p w14:paraId="41136296"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hideMark/>
          </w:tcPr>
          <w:p w14:paraId="1FB9DFF3"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992" w:type="pct"/>
            <w:tcBorders>
              <w:top w:val="single" w:sz="4" w:space="0" w:color="auto"/>
            </w:tcBorders>
            <w:hideMark/>
          </w:tcPr>
          <w:p w14:paraId="38D11D62"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While these materials can be effectively co-digested with FOG, they may require additional pretreatment and can generate more waste undigested residues due to their complex structure.</w:t>
            </w:r>
          </w:p>
        </w:tc>
      </w:tr>
      <w:tr w:rsidR="00B24DDD" w:rsidRPr="00B24DDD" w14:paraId="23F206B3" w14:textId="77777777" w:rsidTr="0037313C">
        <w:trPr>
          <w:cantSplit/>
          <w:trHeight w:val="20"/>
        </w:trPr>
        <w:tc>
          <w:tcPr>
            <w:tcW w:w="657" w:type="pct"/>
            <w:vMerge/>
            <w:tcBorders>
              <w:top w:val="single" w:sz="4" w:space="0" w:color="auto"/>
              <w:bottom w:val="single" w:sz="4" w:space="0" w:color="auto"/>
            </w:tcBorders>
            <w:hideMark/>
          </w:tcPr>
          <w:p w14:paraId="4A828E3F"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0D97D7AA"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hideMark/>
          </w:tcPr>
          <w:p w14:paraId="153940E5"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992" w:type="pct"/>
            <w:hideMark/>
          </w:tcPr>
          <w:p w14:paraId="507B4424"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Manure, especially when properly managed, Manure-based digestate is excellent for fertilizer use, rich in nutrients, and generally safe for agricultural application. It effectively closes the nutrient cycle.</w:t>
            </w:r>
          </w:p>
        </w:tc>
      </w:tr>
      <w:tr w:rsidR="00B24DDD" w:rsidRPr="00B24DDD" w14:paraId="294FD9FA" w14:textId="77777777" w:rsidTr="0037313C">
        <w:trPr>
          <w:cantSplit/>
          <w:trHeight w:val="20"/>
        </w:trPr>
        <w:tc>
          <w:tcPr>
            <w:tcW w:w="657" w:type="pct"/>
            <w:vMerge/>
            <w:tcBorders>
              <w:top w:val="single" w:sz="4" w:space="0" w:color="auto"/>
              <w:bottom w:val="single" w:sz="4" w:space="0" w:color="auto"/>
            </w:tcBorders>
            <w:hideMark/>
          </w:tcPr>
          <w:p w14:paraId="3C15F985"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321247B9"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hideMark/>
          </w:tcPr>
          <w:p w14:paraId="025646F9"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992" w:type="pct"/>
            <w:hideMark/>
          </w:tcPr>
          <w:p w14:paraId="42ED6BDD"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Digestate from slaughterhouse waste can be nutrient-rich but may face regulatory challenges and require additional treatment before use as fertilizer.</w:t>
            </w:r>
          </w:p>
        </w:tc>
      </w:tr>
      <w:tr w:rsidR="00B24DDD" w:rsidRPr="00B24DDD" w14:paraId="75586CEB" w14:textId="77777777" w:rsidTr="0037313C">
        <w:trPr>
          <w:cantSplit/>
          <w:trHeight w:val="20"/>
        </w:trPr>
        <w:tc>
          <w:tcPr>
            <w:tcW w:w="657" w:type="pct"/>
            <w:vMerge/>
            <w:tcBorders>
              <w:top w:val="single" w:sz="4" w:space="0" w:color="auto"/>
              <w:bottom w:val="single" w:sz="4" w:space="0" w:color="auto"/>
            </w:tcBorders>
            <w:hideMark/>
          </w:tcPr>
          <w:p w14:paraId="3A1D4524"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0FF25384"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hideMark/>
          </w:tcPr>
          <w:p w14:paraId="5E7AB5D5"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992" w:type="pct"/>
            <w:hideMark/>
          </w:tcPr>
          <w:p w14:paraId="249EA624"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While sewage sludge digestate can be used as fertilizer, it often faces stricter regulations due to potential contaminants. It may require additional treatment or have limited application.</w:t>
            </w:r>
          </w:p>
        </w:tc>
      </w:tr>
      <w:tr w:rsidR="00B24DDD" w:rsidRPr="00B24DDD" w14:paraId="4915F07B" w14:textId="77777777" w:rsidTr="0037313C">
        <w:trPr>
          <w:cantSplit/>
          <w:trHeight w:val="20"/>
        </w:trPr>
        <w:tc>
          <w:tcPr>
            <w:tcW w:w="657" w:type="pct"/>
            <w:vMerge/>
            <w:tcBorders>
              <w:top w:val="single" w:sz="4" w:space="0" w:color="auto"/>
              <w:bottom w:val="single" w:sz="4" w:space="0" w:color="auto"/>
            </w:tcBorders>
            <w:hideMark/>
          </w:tcPr>
          <w:p w14:paraId="23471126"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7869AD7A"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hideMark/>
          </w:tcPr>
          <w:p w14:paraId="093116E3"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992" w:type="pct"/>
            <w:hideMark/>
          </w:tcPr>
          <w:p w14:paraId="3B47B5CB"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When WAS is co-digested with FOG, the properties of the resulting digestate can be significantly different from digestate produced from WAS alone. Co-digestion often improves the quality and usability of the digestate.</w:t>
            </w:r>
          </w:p>
        </w:tc>
      </w:tr>
      <w:tr w:rsidR="00B24DDD" w:rsidRPr="00B24DDD" w14:paraId="53581F54" w14:textId="77777777" w:rsidTr="0037313C">
        <w:trPr>
          <w:cantSplit/>
          <w:trHeight w:val="20"/>
        </w:trPr>
        <w:tc>
          <w:tcPr>
            <w:tcW w:w="657" w:type="pct"/>
            <w:vMerge/>
            <w:tcBorders>
              <w:top w:val="single" w:sz="4" w:space="0" w:color="auto"/>
              <w:bottom w:val="single" w:sz="4" w:space="0" w:color="auto"/>
            </w:tcBorders>
            <w:hideMark/>
          </w:tcPr>
          <w:p w14:paraId="3FC270E7" w14:textId="77777777" w:rsidR="00995E9B" w:rsidRPr="00B24DDD" w:rsidRDefault="00995E9B" w:rsidP="0037313C">
            <w:pPr>
              <w:rPr>
                <w:rFonts w:ascii="Times New Roman" w:hAnsi="Times New Roman" w:cs="Times New Roman"/>
                <w:b/>
                <w:bCs/>
                <w:sz w:val="24"/>
                <w:szCs w:val="24"/>
              </w:rPr>
            </w:pPr>
          </w:p>
        </w:tc>
        <w:tc>
          <w:tcPr>
            <w:tcW w:w="974" w:type="pct"/>
            <w:tcBorders>
              <w:left w:val="nil"/>
              <w:bottom w:val="single" w:sz="4" w:space="0" w:color="auto"/>
            </w:tcBorders>
            <w:noWrap/>
            <w:hideMark/>
          </w:tcPr>
          <w:p w14:paraId="217220B7"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hideMark/>
          </w:tcPr>
          <w:p w14:paraId="325DDB4E"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992" w:type="pct"/>
            <w:tcBorders>
              <w:bottom w:val="single" w:sz="4" w:space="0" w:color="auto"/>
            </w:tcBorders>
            <w:hideMark/>
          </w:tcPr>
          <w:p w14:paraId="55B31C79"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While food waste digestate is nutrient-rich, it may require more careful management due to potential variability in composition and salt content.</w:t>
            </w:r>
          </w:p>
        </w:tc>
      </w:tr>
      <w:tr w:rsidR="00B24DDD" w:rsidRPr="00B24DDD" w14:paraId="5897D9B6" w14:textId="77777777" w:rsidTr="0037313C">
        <w:trPr>
          <w:cantSplit/>
          <w:trHeight w:val="20"/>
        </w:trPr>
        <w:tc>
          <w:tcPr>
            <w:tcW w:w="657" w:type="pct"/>
            <w:vMerge w:val="restart"/>
            <w:tcBorders>
              <w:top w:val="single" w:sz="4" w:space="0" w:color="auto"/>
              <w:bottom w:val="single" w:sz="4" w:space="0" w:color="auto"/>
            </w:tcBorders>
            <w:textDirection w:val="btLr"/>
            <w:hideMark/>
          </w:tcPr>
          <w:p w14:paraId="5B8CAA66" w14:textId="2CAEC241" w:rsidR="00995E9B" w:rsidRPr="00B24DDD" w:rsidRDefault="00995E9B"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Gas emission</w:t>
            </w:r>
          </w:p>
        </w:tc>
        <w:tc>
          <w:tcPr>
            <w:tcW w:w="974" w:type="pct"/>
            <w:tcBorders>
              <w:top w:val="single" w:sz="4" w:space="0" w:color="auto"/>
              <w:left w:val="nil"/>
            </w:tcBorders>
            <w:noWrap/>
            <w:hideMark/>
          </w:tcPr>
          <w:p w14:paraId="3E71FBAC"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Agricultural Biomass</w:t>
            </w:r>
          </w:p>
        </w:tc>
        <w:tc>
          <w:tcPr>
            <w:tcW w:w="377" w:type="pct"/>
            <w:tcBorders>
              <w:top w:val="single" w:sz="4" w:space="0" w:color="auto"/>
            </w:tcBorders>
            <w:noWrap/>
            <w:hideMark/>
          </w:tcPr>
          <w:p w14:paraId="35D0CF8D"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992" w:type="pct"/>
            <w:tcBorders>
              <w:top w:val="single" w:sz="4" w:space="0" w:color="auto"/>
            </w:tcBorders>
            <w:hideMark/>
          </w:tcPr>
          <w:p w14:paraId="26B71470" w14:textId="451A011B"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This substrate typically has low moisture content and a high C/N ratio, which results in lower odour emissions and reduced risk of ammonia release. When co-digested with lipids, it can help balance the C/N ratio and reduce the risk of inhibitory effects from long-chain fatty acids (LCFAs).</w:t>
            </w:r>
          </w:p>
        </w:tc>
      </w:tr>
      <w:tr w:rsidR="00B24DDD" w:rsidRPr="00B24DDD" w14:paraId="62AF5950" w14:textId="77777777" w:rsidTr="0037313C">
        <w:trPr>
          <w:cantSplit/>
          <w:trHeight w:val="20"/>
        </w:trPr>
        <w:tc>
          <w:tcPr>
            <w:tcW w:w="657" w:type="pct"/>
            <w:vMerge/>
            <w:tcBorders>
              <w:top w:val="single" w:sz="4" w:space="0" w:color="auto"/>
              <w:bottom w:val="single" w:sz="4" w:space="0" w:color="auto"/>
            </w:tcBorders>
            <w:hideMark/>
          </w:tcPr>
          <w:p w14:paraId="02FA7C92"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5E89A190"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 xml:space="preserve">Manure </w:t>
            </w:r>
          </w:p>
        </w:tc>
        <w:tc>
          <w:tcPr>
            <w:tcW w:w="377" w:type="pct"/>
            <w:noWrap/>
            <w:hideMark/>
          </w:tcPr>
          <w:p w14:paraId="6107F7D1"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992" w:type="pct"/>
            <w:hideMark/>
          </w:tcPr>
          <w:p w14:paraId="09BAE9FE" w14:textId="25324EB2"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Manure can produce significant odour and ammonia emissions due to its high nitrogen content. However, when co-digested with lipids, it can provide a good nutrient balance and help mitigate some of the inhibitory effects of LCFAs.</w:t>
            </w:r>
          </w:p>
        </w:tc>
      </w:tr>
      <w:tr w:rsidR="00B24DDD" w:rsidRPr="00B24DDD" w14:paraId="26B33D25" w14:textId="77777777" w:rsidTr="0037313C">
        <w:trPr>
          <w:cantSplit/>
          <w:trHeight w:val="20"/>
        </w:trPr>
        <w:tc>
          <w:tcPr>
            <w:tcW w:w="657" w:type="pct"/>
            <w:vMerge/>
            <w:tcBorders>
              <w:top w:val="single" w:sz="4" w:space="0" w:color="auto"/>
              <w:bottom w:val="single" w:sz="4" w:space="0" w:color="auto"/>
            </w:tcBorders>
            <w:hideMark/>
          </w:tcPr>
          <w:p w14:paraId="7C7A5625"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7C47BDA7"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Slaughterhouse Waste</w:t>
            </w:r>
          </w:p>
        </w:tc>
        <w:tc>
          <w:tcPr>
            <w:tcW w:w="377" w:type="pct"/>
            <w:noWrap/>
            <w:hideMark/>
          </w:tcPr>
          <w:p w14:paraId="6743A561"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992" w:type="pct"/>
            <w:hideMark/>
          </w:tcPr>
          <w:p w14:paraId="292C61DE" w14:textId="0118685E"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This substrate can produce strong odours and potentially high levels of H2S due to its high protein and sulphur content. It may also lead to increased ammonia emissions. Co-digestion with lipids can exacerbate these issues if not properly managed.</w:t>
            </w:r>
          </w:p>
        </w:tc>
      </w:tr>
      <w:tr w:rsidR="00B24DDD" w:rsidRPr="00B24DDD" w14:paraId="19C988E6" w14:textId="77777777" w:rsidTr="0037313C">
        <w:trPr>
          <w:cantSplit/>
          <w:trHeight w:val="20"/>
        </w:trPr>
        <w:tc>
          <w:tcPr>
            <w:tcW w:w="657" w:type="pct"/>
            <w:vMerge/>
            <w:tcBorders>
              <w:top w:val="single" w:sz="4" w:space="0" w:color="auto"/>
              <w:bottom w:val="single" w:sz="4" w:space="0" w:color="auto"/>
            </w:tcBorders>
            <w:hideMark/>
          </w:tcPr>
          <w:p w14:paraId="6110254C"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4373CAEC"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Sewage Sludge</w:t>
            </w:r>
          </w:p>
        </w:tc>
        <w:tc>
          <w:tcPr>
            <w:tcW w:w="377" w:type="pct"/>
            <w:noWrap/>
            <w:hideMark/>
          </w:tcPr>
          <w:p w14:paraId="4C3C924E"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992" w:type="pct"/>
            <w:hideMark/>
          </w:tcPr>
          <w:p w14:paraId="4AC59A9E" w14:textId="3481D28E"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Sewage sludge can produce odorous compounds and has the potential for higher H2S emissions. However, when co-digested with lipids, it can provide a good nutrient balance and help mitigate some emission issues.</w:t>
            </w:r>
          </w:p>
        </w:tc>
      </w:tr>
      <w:tr w:rsidR="00B24DDD" w:rsidRPr="00B24DDD" w14:paraId="795B1BB2" w14:textId="77777777" w:rsidTr="0037313C">
        <w:trPr>
          <w:cantSplit/>
          <w:trHeight w:val="20"/>
        </w:trPr>
        <w:tc>
          <w:tcPr>
            <w:tcW w:w="657" w:type="pct"/>
            <w:vMerge/>
            <w:tcBorders>
              <w:top w:val="single" w:sz="4" w:space="0" w:color="auto"/>
              <w:bottom w:val="single" w:sz="4" w:space="0" w:color="auto"/>
            </w:tcBorders>
            <w:hideMark/>
          </w:tcPr>
          <w:p w14:paraId="008639EC" w14:textId="77777777" w:rsidR="00995E9B" w:rsidRPr="00B24DDD" w:rsidRDefault="00995E9B" w:rsidP="0037313C">
            <w:pPr>
              <w:rPr>
                <w:rFonts w:ascii="Times New Roman" w:hAnsi="Times New Roman" w:cs="Times New Roman"/>
                <w:b/>
                <w:bCs/>
                <w:sz w:val="24"/>
                <w:szCs w:val="24"/>
              </w:rPr>
            </w:pPr>
          </w:p>
        </w:tc>
        <w:tc>
          <w:tcPr>
            <w:tcW w:w="974" w:type="pct"/>
            <w:tcBorders>
              <w:left w:val="nil"/>
            </w:tcBorders>
            <w:noWrap/>
            <w:hideMark/>
          </w:tcPr>
          <w:p w14:paraId="3868BC2C"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Waste Activated Sludge</w:t>
            </w:r>
          </w:p>
        </w:tc>
        <w:tc>
          <w:tcPr>
            <w:tcW w:w="377" w:type="pct"/>
            <w:noWrap/>
            <w:hideMark/>
          </w:tcPr>
          <w:p w14:paraId="2507A89F"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992" w:type="pct"/>
            <w:hideMark/>
          </w:tcPr>
          <w:p w14:paraId="31DCA963" w14:textId="7097B5D9"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Waste activated sludge generally has lower odour potential compared to primary sludge and can help balance nutrient ratios when co-digested with lipids. It may also contribute to reduced H2S emissions due to the presence of sulphur-oxidizing bacteria.</w:t>
            </w:r>
          </w:p>
        </w:tc>
      </w:tr>
      <w:tr w:rsidR="00995E9B" w:rsidRPr="00B24DDD" w14:paraId="465C2D50" w14:textId="77777777" w:rsidTr="0037313C">
        <w:trPr>
          <w:cantSplit/>
          <w:trHeight w:val="20"/>
        </w:trPr>
        <w:tc>
          <w:tcPr>
            <w:tcW w:w="657" w:type="pct"/>
            <w:vMerge/>
            <w:tcBorders>
              <w:top w:val="single" w:sz="4" w:space="0" w:color="auto"/>
              <w:bottom w:val="single" w:sz="4" w:space="0" w:color="auto"/>
            </w:tcBorders>
            <w:hideMark/>
          </w:tcPr>
          <w:p w14:paraId="09B406B6" w14:textId="77777777" w:rsidR="00995E9B" w:rsidRPr="00B24DDD" w:rsidRDefault="00995E9B" w:rsidP="0037313C">
            <w:pPr>
              <w:rPr>
                <w:rFonts w:ascii="Times New Roman" w:hAnsi="Times New Roman" w:cs="Times New Roman"/>
                <w:b/>
                <w:bCs/>
                <w:sz w:val="24"/>
                <w:szCs w:val="24"/>
              </w:rPr>
            </w:pPr>
          </w:p>
        </w:tc>
        <w:tc>
          <w:tcPr>
            <w:tcW w:w="974" w:type="pct"/>
            <w:tcBorders>
              <w:left w:val="nil"/>
              <w:bottom w:val="single" w:sz="4" w:space="0" w:color="auto"/>
            </w:tcBorders>
            <w:noWrap/>
            <w:hideMark/>
          </w:tcPr>
          <w:p w14:paraId="5A722605" w14:textId="77777777" w:rsidR="00995E9B" w:rsidRPr="00B24DDD" w:rsidRDefault="00995E9B" w:rsidP="0037313C">
            <w:pPr>
              <w:rPr>
                <w:rFonts w:ascii="Times New Roman" w:hAnsi="Times New Roman" w:cs="Times New Roman"/>
                <w:b/>
                <w:bCs/>
                <w:sz w:val="24"/>
                <w:szCs w:val="24"/>
              </w:rPr>
            </w:pPr>
            <w:r w:rsidRPr="00B24DDD">
              <w:rPr>
                <w:rFonts w:ascii="Times New Roman" w:hAnsi="Times New Roman" w:cs="Times New Roman"/>
                <w:b/>
                <w:bCs/>
                <w:sz w:val="24"/>
                <w:szCs w:val="24"/>
              </w:rPr>
              <w:t>Food waste</w:t>
            </w:r>
          </w:p>
        </w:tc>
        <w:tc>
          <w:tcPr>
            <w:tcW w:w="377" w:type="pct"/>
            <w:tcBorders>
              <w:bottom w:val="single" w:sz="4" w:space="0" w:color="auto"/>
            </w:tcBorders>
            <w:noWrap/>
            <w:hideMark/>
          </w:tcPr>
          <w:p w14:paraId="6829669B" w14:textId="77777777"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992" w:type="pct"/>
            <w:tcBorders>
              <w:bottom w:val="single" w:sz="4" w:space="0" w:color="auto"/>
            </w:tcBorders>
            <w:hideMark/>
          </w:tcPr>
          <w:p w14:paraId="17522B84" w14:textId="2BF0A9C0" w:rsidR="00995E9B" w:rsidRPr="00B24DDD" w:rsidRDefault="00995E9B" w:rsidP="0037313C">
            <w:pPr>
              <w:rPr>
                <w:rFonts w:ascii="Times New Roman" w:hAnsi="Times New Roman" w:cs="Times New Roman"/>
                <w:sz w:val="24"/>
                <w:szCs w:val="24"/>
              </w:rPr>
            </w:pPr>
            <w:r w:rsidRPr="00B24DDD">
              <w:rPr>
                <w:rFonts w:ascii="Times New Roman" w:hAnsi="Times New Roman" w:cs="Times New Roman"/>
                <w:sz w:val="24"/>
                <w:szCs w:val="24"/>
              </w:rPr>
              <w:t>Food waste can produce significant odour emissions and has the potential for high VFA production, which can lead to process instability and increased CO2 emissions. However, when properly balanced with lipids, it can provide good biogas yields and help mitigate some emission issues.</w:t>
            </w:r>
          </w:p>
        </w:tc>
      </w:tr>
    </w:tbl>
    <w:p w14:paraId="59431F0B" w14:textId="77777777" w:rsidR="008715CB" w:rsidRPr="00B24DDD" w:rsidRDefault="008715CB" w:rsidP="00667FF5">
      <w:pPr>
        <w:spacing w:after="0" w:line="360" w:lineRule="auto"/>
        <w:rPr>
          <w:rFonts w:ascii="Times New Roman" w:hAnsi="Times New Roman" w:cs="Times New Roman"/>
          <w:sz w:val="24"/>
          <w:szCs w:val="24"/>
          <w:lang w:val="en-GB"/>
        </w:rPr>
      </w:pPr>
    </w:p>
    <w:p w14:paraId="7F0ABFAF" w14:textId="4152EAD9" w:rsidR="008715CB" w:rsidRPr="00B24DDD" w:rsidRDefault="00B443D5" w:rsidP="00667FF5">
      <w:pPr>
        <w:pStyle w:val="Caption"/>
        <w:rPr>
          <w:rFonts w:ascii="Times New Roman" w:hAnsi="Times New Roman"/>
          <w:sz w:val="24"/>
          <w:szCs w:val="24"/>
        </w:rPr>
      </w:pPr>
      <w:bookmarkStart w:id="23" w:name="_Toc179935054"/>
      <w:r w:rsidRPr="00B24DDD">
        <w:rPr>
          <w:rFonts w:ascii="Times New Roman" w:hAnsi="Times New Roman"/>
          <w:sz w:val="24"/>
          <w:szCs w:val="24"/>
        </w:rPr>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16</w:t>
      </w:r>
      <w:r w:rsidRPr="00B24DDD">
        <w:rPr>
          <w:rFonts w:ascii="Times New Roman" w:hAnsi="Times New Roman"/>
          <w:sz w:val="24"/>
          <w:szCs w:val="24"/>
        </w:rPr>
        <w:fldChar w:fldCharType="end"/>
      </w:r>
      <w:r w:rsidR="008715CB" w:rsidRPr="00B24DDD">
        <w:rPr>
          <w:rFonts w:ascii="Times New Roman" w:hAnsi="Times New Roman"/>
          <w:sz w:val="24"/>
          <w:szCs w:val="24"/>
        </w:rPr>
        <w:t>. Justification for the scoring the additives technologies</w:t>
      </w:r>
      <w:bookmarkEnd w:id="23"/>
    </w:p>
    <w:tbl>
      <w:tblPr>
        <w:tblStyle w:val="TableGrid"/>
        <w:tblW w:w="5000" w:type="pct"/>
        <w:tblLook w:val="04A0" w:firstRow="1" w:lastRow="0" w:firstColumn="1" w:lastColumn="0" w:noHBand="0" w:noVBand="1"/>
      </w:tblPr>
      <w:tblGrid>
        <w:gridCol w:w="1778"/>
        <w:gridCol w:w="3261"/>
        <w:gridCol w:w="1304"/>
        <w:gridCol w:w="7615"/>
      </w:tblGrid>
      <w:tr w:rsidR="00B24DDD" w:rsidRPr="00B24DDD" w14:paraId="7AE8EC5B" w14:textId="77777777" w:rsidTr="006C2508">
        <w:trPr>
          <w:trHeight w:val="420"/>
        </w:trPr>
        <w:tc>
          <w:tcPr>
            <w:tcW w:w="637" w:type="pct"/>
            <w:tcBorders>
              <w:top w:val="single" w:sz="4" w:space="0" w:color="auto"/>
              <w:left w:val="nil"/>
              <w:bottom w:val="single" w:sz="4" w:space="0" w:color="auto"/>
              <w:right w:val="nil"/>
            </w:tcBorders>
            <w:noWrap/>
            <w:hideMark/>
          </w:tcPr>
          <w:p w14:paraId="44A6C39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Sub-Criteria</w:t>
            </w:r>
          </w:p>
        </w:tc>
        <w:tc>
          <w:tcPr>
            <w:tcW w:w="1168" w:type="pct"/>
            <w:tcBorders>
              <w:left w:val="nil"/>
              <w:bottom w:val="single" w:sz="4" w:space="0" w:color="auto"/>
              <w:right w:val="nil"/>
            </w:tcBorders>
            <w:noWrap/>
            <w:hideMark/>
          </w:tcPr>
          <w:p w14:paraId="4CAB8E1E"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 xml:space="preserve">Co-substrate </w:t>
            </w:r>
          </w:p>
        </w:tc>
        <w:tc>
          <w:tcPr>
            <w:tcW w:w="467" w:type="pct"/>
            <w:tcBorders>
              <w:left w:val="nil"/>
              <w:bottom w:val="single" w:sz="4" w:space="0" w:color="auto"/>
              <w:right w:val="nil"/>
            </w:tcBorders>
            <w:noWrap/>
            <w:hideMark/>
          </w:tcPr>
          <w:p w14:paraId="6C77E931"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Score</w:t>
            </w:r>
          </w:p>
        </w:tc>
        <w:tc>
          <w:tcPr>
            <w:tcW w:w="2728" w:type="pct"/>
            <w:tcBorders>
              <w:top w:val="single" w:sz="4" w:space="0" w:color="auto"/>
              <w:left w:val="nil"/>
              <w:bottom w:val="single" w:sz="4" w:space="0" w:color="auto"/>
              <w:right w:val="nil"/>
            </w:tcBorders>
            <w:noWrap/>
            <w:hideMark/>
          </w:tcPr>
          <w:p w14:paraId="4F39E3E7"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Reason</w:t>
            </w:r>
          </w:p>
        </w:tc>
      </w:tr>
      <w:tr w:rsidR="00B24DDD" w:rsidRPr="00B24DDD" w14:paraId="189076C5" w14:textId="77777777" w:rsidTr="009A45D3">
        <w:trPr>
          <w:cantSplit/>
          <w:trHeight w:val="20"/>
        </w:trPr>
        <w:tc>
          <w:tcPr>
            <w:tcW w:w="637" w:type="pct"/>
            <w:vMerge w:val="restart"/>
            <w:tcBorders>
              <w:top w:val="single" w:sz="4" w:space="0" w:color="auto"/>
              <w:left w:val="nil"/>
              <w:bottom w:val="nil"/>
              <w:right w:val="nil"/>
            </w:tcBorders>
            <w:textDirection w:val="btLr"/>
            <w:hideMark/>
          </w:tcPr>
          <w:p w14:paraId="72EE00D7"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Complexity and Ease of Operation</w:t>
            </w:r>
          </w:p>
        </w:tc>
        <w:tc>
          <w:tcPr>
            <w:tcW w:w="1168" w:type="pct"/>
            <w:tcBorders>
              <w:left w:val="nil"/>
              <w:bottom w:val="nil"/>
              <w:right w:val="nil"/>
            </w:tcBorders>
            <w:noWrap/>
            <w:hideMark/>
          </w:tcPr>
          <w:p w14:paraId="2FA32EA5"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2241313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single" w:sz="4" w:space="0" w:color="auto"/>
              <w:left w:val="nil"/>
              <w:bottom w:val="nil"/>
              <w:right w:val="nil"/>
            </w:tcBorders>
            <w:hideMark/>
          </w:tcPr>
          <w:p w14:paraId="3A0979B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Easy to handle and dose, typically requiring only basic operational adjustments. Relatively straightforward to use but may require more precise dosing and monitoring.</w:t>
            </w:r>
          </w:p>
        </w:tc>
      </w:tr>
      <w:tr w:rsidR="00B24DDD" w:rsidRPr="00B24DDD" w14:paraId="3A28CDB9" w14:textId="77777777" w:rsidTr="009A45D3">
        <w:trPr>
          <w:cantSplit/>
          <w:trHeight w:val="20"/>
        </w:trPr>
        <w:tc>
          <w:tcPr>
            <w:tcW w:w="637" w:type="pct"/>
            <w:vMerge/>
            <w:tcBorders>
              <w:top w:val="nil"/>
              <w:left w:val="nil"/>
              <w:bottom w:val="nil"/>
              <w:right w:val="nil"/>
            </w:tcBorders>
            <w:hideMark/>
          </w:tcPr>
          <w:p w14:paraId="3B3D11F3"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0E669ED"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127A69FD"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7D40CDE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Relatively straightforward to use but may require more precise dosing and monitoring.</w:t>
            </w:r>
          </w:p>
        </w:tc>
      </w:tr>
      <w:tr w:rsidR="00B24DDD" w:rsidRPr="00B24DDD" w14:paraId="502AB2AF" w14:textId="77777777" w:rsidTr="009A45D3">
        <w:trPr>
          <w:cantSplit/>
          <w:trHeight w:val="20"/>
        </w:trPr>
        <w:tc>
          <w:tcPr>
            <w:tcW w:w="637" w:type="pct"/>
            <w:vMerge/>
            <w:tcBorders>
              <w:top w:val="nil"/>
              <w:left w:val="nil"/>
              <w:bottom w:val="nil"/>
              <w:right w:val="nil"/>
            </w:tcBorders>
            <w:hideMark/>
          </w:tcPr>
          <w:p w14:paraId="37CF9EC3"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30A6559"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30DEDE4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71010BB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specialized handling and operational procedures.</w:t>
            </w:r>
          </w:p>
        </w:tc>
      </w:tr>
      <w:tr w:rsidR="00B24DDD" w:rsidRPr="00B24DDD" w14:paraId="2F2504CC" w14:textId="77777777" w:rsidTr="009A45D3">
        <w:trPr>
          <w:cantSplit/>
          <w:trHeight w:val="20"/>
        </w:trPr>
        <w:tc>
          <w:tcPr>
            <w:tcW w:w="637" w:type="pct"/>
            <w:vMerge/>
            <w:tcBorders>
              <w:top w:val="nil"/>
              <w:left w:val="nil"/>
              <w:bottom w:val="nil"/>
              <w:right w:val="nil"/>
            </w:tcBorders>
            <w:hideMark/>
          </w:tcPr>
          <w:p w14:paraId="0BE7C7F9"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5EF5D2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5AD61FE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639390C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Relatively straightforward to use but may require more precise dosing and monitoring.</w:t>
            </w:r>
          </w:p>
        </w:tc>
      </w:tr>
      <w:tr w:rsidR="00B24DDD" w:rsidRPr="00B24DDD" w14:paraId="267C89B4" w14:textId="77777777" w:rsidTr="009A45D3">
        <w:trPr>
          <w:cantSplit/>
          <w:trHeight w:val="20"/>
        </w:trPr>
        <w:tc>
          <w:tcPr>
            <w:tcW w:w="637" w:type="pct"/>
            <w:vMerge/>
            <w:tcBorders>
              <w:top w:val="nil"/>
              <w:left w:val="nil"/>
              <w:bottom w:val="nil"/>
              <w:right w:val="nil"/>
            </w:tcBorders>
            <w:hideMark/>
          </w:tcPr>
          <w:p w14:paraId="3B37347E"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FE58AEE"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340FBF6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5B2E9E5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This nanomaterial often requires complex handling procedures and sophisticated operational controls.</w:t>
            </w:r>
          </w:p>
        </w:tc>
      </w:tr>
      <w:tr w:rsidR="00B24DDD" w:rsidRPr="00B24DDD" w14:paraId="6589091F" w14:textId="77777777" w:rsidTr="009A45D3">
        <w:trPr>
          <w:cantSplit/>
          <w:trHeight w:val="20"/>
        </w:trPr>
        <w:tc>
          <w:tcPr>
            <w:tcW w:w="637" w:type="pct"/>
            <w:vMerge/>
            <w:tcBorders>
              <w:top w:val="nil"/>
              <w:left w:val="nil"/>
              <w:bottom w:val="nil"/>
              <w:right w:val="nil"/>
            </w:tcBorders>
            <w:hideMark/>
          </w:tcPr>
          <w:p w14:paraId="419DE32D"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612103F2"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4AA1498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288DDDF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specialized handling and operational procedures.</w:t>
            </w:r>
          </w:p>
        </w:tc>
      </w:tr>
      <w:tr w:rsidR="00B24DDD" w:rsidRPr="00B24DDD" w14:paraId="748D6FCD" w14:textId="77777777" w:rsidTr="009A45D3">
        <w:trPr>
          <w:cantSplit/>
          <w:trHeight w:val="20"/>
        </w:trPr>
        <w:tc>
          <w:tcPr>
            <w:tcW w:w="637" w:type="pct"/>
            <w:vMerge/>
            <w:tcBorders>
              <w:top w:val="nil"/>
              <w:left w:val="nil"/>
              <w:bottom w:val="nil"/>
              <w:right w:val="nil"/>
            </w:tcBorders>
            <w:hideMark/>
          </w:tcPr>
          <w:p w14:paraId="26D3107A"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A2BECC5"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5226E9E1"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39E72BF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simple to add and requires minimal operational changes.</w:t>
            </w:r>
          </w:p>
        </w:tc>
      </w:tr>
      <w:tr w:rsidR="00B24DDD" w:rsidRPr="00B24DDD" w14:paraId="58FA9009" w14:textId="77777777" w:rsidTr="009A45D3">
        <w:trPr>
          <w:cantSplit/>
          <w:trHeight w:val="20"/>
        </w:trPr>
        <w:tc>
          <w:tcPr>
            <w:tcW w:w="637" w:type="pct"/>
            <w:vMerge/>
            <w:tcBorders>
              <w:top w:val="nil"/>
              <w:left w:val="nil"/>
              <w:bottom w:val="nil"/>
              <w:right w:val="nil"/>
            </w:tcBorders>
            <w:hideMark/>
          </w:tcPr>
          <w:p w14:paraId="31FC6FC6"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C58D313"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36A65911"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26B3C0D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Easy to handle and dose, typically requiring only basic operational adjustments.</w:t>
            </w:r>
          </w:p>
        </w:tc>
      </w:tr>
      <w:tr w:rsidR="00B24DDD" w:rsidRPr="00B24DDD" w14:paraId="022B70BD" w14:textId="77777777" w:rsidTr="009A45D3">
        <w:trPr>
          <w:cantSplit/>
          <w:trHeight w:val="20"/>
        </w:trPr>
        <w:tc>
          <w:tcPr>
            <w:tcW w:w="637" w:type="pct"/>
            <w:vMerge/>
            <w:tcBorders>
              <w:top w:val="nil"/>
              <w:left w:val="nil"/>
              <w:bottom w:val="nil"/>
              <w:right w:val="nil"/>
            </w:tcBorders>
            <w:hideMark/>
          </w:tcPr>
          <w:p w14:paraId="5757727E"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50D037B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5EF76A6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single" w:sz="4" w:space="0" w:color="auto"/>
              <w:right w:val="nil"/>
            </w:tcBorders>
            <w:hideMark/>
          </w:tcPr>
          <w:p w14:paraId="54BA17A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These nanomaterials often require complex handling procedures and sophisticated operational controls.</w:t>
            </w:r>
          </w:p>
        </w:tc>
      </w:tr>
      <w:tr w:rsidR="00B24DDD" w:rsidRPr="00B24DDD" w14:paraId="5CE063A2" w14:textId="77777777" w:rsidTr="009A45D3">
        <w:trPr>
          <w:cantSplit/>
          <w:trHeight w:val="20"/>
        </w:trPr>
        <w:tc>
          <w:tcPr>
            <w:tcW w:w="637" w:type="pct"/>
            <w:vMerge w:val="restart"/>
            <w:tcBorders>
              <w:top w:val="single" w:sz="4" w:space="0" w:color="auto"/>
              <w:left w:val="nil"/>
              <w:bottom w:val="nil"/>
              <w:right w:val="nil"/>
            </w:tcBorders>
            <w:textDirection w:val="btLr"/>
            <w:hideMark/>
          </w:tcPr>
          <w:p w14:paraId="680F52B6"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Maintenance Requirements</w:t>
            </w:r>
          </w:p>
        </w:tc>
        <w:tc>
          <w:tcPr>
            <w:tcW w:w="1168" w:type="pct"/>
            <w:tcBorders>
              <w:left w:val="nil"/>
              <w:bottom w:val="nil"/>
              <w:right w:val="nil"/>
            </w:tcBorders>
            <w:noWrap/>
            <w:hideMark/>
          </w:tcPr>
          <w:p w14:paraId="2EE500F6"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2262A5FA"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single" w:sz="4" w:space="0" w:color="auto"/>
              <w:left w:val="nil"/>
              <w:bottom w:val="nil"/>
              <w:right w:val="nil"/>
            </w:tcBorders>
            <w:hideMark/>
          </w:tcPr>
          <w:p w14:paraId="3D861BA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Relatively easy to add and typically don't cause significant maintenance issues. May require occasional replenishment.</w:t>
            </w:r>
          </w:p>
        </w:tc>
      </w:tr>
      <w:tr w:rsidR="00B24DDD" w:rsidRPr="00B24DDD" w14:paraId="11AB3F42" w14:textId="77777777" w:rsidTr="009A45D3">
        <w:trPr>
          <w:cantSplit/>
          <w:trHeight w:val="20"/>
        </w:trPr>
        <w:tc>
          <w:tcPr>
            <w:tcW w:w="637" w:type="pct"/>
            <w:vMerge/>
            <w:tcBorders>
              <w:top w:val="nil"/>
              <w:left w:val="nil"/>
              <w:bottom w:val="nil"/>
              <w:right w:val="nil"/>
            </w:tcBorders>
            <w:hideMark/>
          </w:tcPr>
          <w:p w14:paraId="6F40B519"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20706098"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123658E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49FD337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low maintenance but may require more frequent inspection to ensure even distribution and prevent accumulation.</w:t>
            </w:r>
          </w:p>
        </w:tc>
      </w:tr>
      <w:tr w:rsidR="00B24DDD" w:rsidRPr="00B24DDD" w14:paraId="0F38C36E" w14:textId="77777777" w:rsidTr="009A45D3">
        <w:trPr>
          <w:cantSplit/>
          <w:trHeight w:val="20"/>
        </w:trPr>
        <w:tc>
          <w:tcPr>
            <w:tcW w:w="637" w:type="pct"/>
            <w:vMerge/>
            <w:tcBorders>
              <w:top w:val="nil"/>
              <w:left w:val="nil"/>
              <w:bottom w:val="nil"/>
              <w:right w:val="nil"/>
            </w:tcBorders>
            <w:hideMark/>
          </w:tcPr>
          <w:p w14:paraId="1D5DC72A"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1AE5E1E"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095D5FC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5E30BFB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frequent inspection and potential replacement. Could potentially cause some accumulation or clogging issues.</w:t>
            </w:r>
          </w:p>
        </w:tc>
      </w:tr>
      <w:tr w:rsidR="00B24DDD" w:rsidRPr="00B24DDD" w14:paraId="599D36DC" w14:textId="77777777" w:rsidTr="000D7122">
        <w:trPr>
          <w:cantSplit/>
          <w:trHeight w:val="20"/>
        </w:trPr>
        <w:tc>
          <w:tcPr>
            <w:tcW w:w="637" w:type="pct"/>
            <w:vMerge/>
            <w:tcBorders>
              <w:top w:val="nil"/>
              <w:left w:val="nil"/>
              <w:bottom w:val="nil"/>
              <w:right w:val="nil"/>
            </w:tcBorders>
            <w:hideMark/>
          </w:tcPr>
          <w:p w14:paraId="204B5E9B"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679259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70A4F8E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03EDECA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Relatively easy to add and typically don't cause significant maintenance issues. May require occasional replenishment.</w:t>
            </w:r>
          </w:p>
        </w:tc>
      </w:tr>
      <w:tr w:rsidR="00B24DDD" w:rsidRPr="00B24DDD" w14:paraId="6F5EE937" w14:textId="77777777" w:rsidTr="000D7122">
        <w:trPr>
          <w:cantSplit/>
          <w:trHeight w:val="20"/>
        </w:trPr>
        <w:tc>
          <w:tcPr>
            <w:tcW w:w="637" w:type="pct"/>
            <w:vMerge/>
            <w:tcBorders>
              <w:top w:val="nil"/>
              <w:left w:val="nil"/>
              <w:bottom w:val="nil"/>
              <w:right w:val="nil"/>
            </w:tcBorders>
            <w:hideMark/>
          </w:tcPr>
          <w:p w14:paraId="7EF17FB5"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11BD3BE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23B04EE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3DCFFE6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These advanced materials may require more specialized handling, potential for agglomeration, and more frequent inspection/replacement.</w:t>
            </w:r>
          </w:p>
        </w:tc>
      </w:tr>
      <w:tr w:rsidR="00B24DDD" w:rsidRPr="00B24DDD" w14:paraId="3406D1EF" w14:textId="77777777" w:rsidTr="009A45D3">
        <w:trPr>
          <w:cantSplit/>
          <w:trHeight w:val="20"/>
        </w:trPr>
        <w:tc>
          <w:tcPr>
            <w:tcW w:w="637" w:type="pct"/>
            <w:vMerge/>
            <w:tcBorders>
              <w:top w:val="nil"/>
              <w:left w:val="nil"/>
              <w:bottom w:val="nil"/>
              <w:right w:val="nil"/>
            </w:tcBorders>
            <w:hideMark/>
          </w:tcPr>
          <w:p w14:paraId="6F592422"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9CC164D"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35805BD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184F449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frequent inspection and potential replacement. Could potentially cause some accumulation or clogging issues.</w:t>
            </w:r>
          </w:p>
        </w:tc>
      </w:tr>
      <w:tr w:rsidR="00B24DDD" w:rsidRPr="00B24DDD" w14:paraId="7A97F868" w14:textId="77777777" w:rsidTr="009A45D3">
        <w:trPr>
          <w:cantSplit/>
          <w:trHeight w:val="20"/>
        </w:trPr>
        <w:tc>
          <w:tcPr>
            <w:tcW w:w="637" w:type="pct"/>
            <w:vMerge/>
            <w:tcBorders>
              <w:top w:val="nil"/>
              <w:left w:val="nil"/>
              <w:bottom w:val="nil"/>
              <w:right w:val="nil"/>
            </w:tcBorders>
            <w:hideMark/>
          </w:tcPr>
          <w:p w14:paraId="053B8BFF"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8765A0D"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4F69893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728" w:type="pct"/>
            <w:tcBorders>
              <w:top w:val="nil"/>
              <w:left w:val="nil"/>
              <w:bottom w:val="nil"/>
              <w:right w:val="nil"/>
            </w:tcBorders>
            <w:hideMark/>
          </w:tcPr>
          <w:p w14:paraId="1EC1599F" w14:textId="04518E1B"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Supplementation (Co, Fe, and Ni): Generally, requires minimal maintenance as these are typically added in small quantities and don't accumulate significantly.</w:t>
            </w:r>
          </w:p>
        </w:tc>
      </w:tr>
      <w:tr w:rsidR="00B24DDD" w:rsidRPr="00B24DDD" w14:paraId="63060304" w14:textId="77777777" w:rsidTr="009A45D3">
        <w:trPr>
          <w:cantSplit/>
          <w:trHeight w:val="20"/>
        </w:trPr>
        <w:tc>
          <w:tcPr>
            <w:tcW w:w="637" w:type="pct"/>
            <w:vMerge/>
            <w:tcBorders>
              <w:top w:val="nil"/>
              <w:left w:val="nil"/>
              <w:bottom w:val="nil"/>
              <w:right w:val="nil"/>
            </w:tcBorders>
            <w:hideMark/>
          </w:tcPr>
          <w:p w14:paraId="2E9808CF"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1996BCC7"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46D4CE0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6CF08AB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low maintenance but may require more frequent inspection to ensure even distribution and prevent accumulation.</w:t>
            </w:r>
          </w:p>
        </w:tc>
      </w:tr>
      <w:tr w:rsidR="00B24DDD" w:rsidRPr="00B24DDD" w14:paraId="6037EAD0" w14:textId="77777777" w:rsidTr="009A45D3">
        <w:trPr>
          <w:cantSplit/>
          <w:trHeight w:val="20"/>
        </w:trPr>
        <w:tc>
          <w:tcPr>
            <w:tcW w:w="637" w:type="pct"/>
            <w:vMerge/>
            <w:tcBorders>
              <w:top w:val="nil"/>
              <w:left w:val="nil"/>
              <w:bottom w:val="single" w:sz="4" w:space="0" w:color="auto"/>
              <w:right w:val="nil"/>
            </w:tcBorders>
            <w:hideMark/>
          </w:tcPr>
          <w:p w14:paraId="5C32A2F3"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1DA22D1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71A91CB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single" w:sz="4" w:space="0" w:color="auto"/>
              <w:right w:val="nil"/>
            </w:tcBorders>
            <w:hideMark/>
          </w:tcPr>
          <w:p w14:paraId="7FBF128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These advanced materials may require more specialized handling, potential for agglomeration, and more frequent inspection/replacement.</w:t>
            </w:r>
          </w:p>
        </w:tc>
      </w:tr>
      <w:tr w:rsidR="00B24DDD" w:rsidRPr="00B24DDD" w14:paraId="2D6EE53B" w14:textId="77777777" w:rsidTr="009A45D3">
        <w:trPr>
          <w:cantSplit/>
          <w:trHeight w:val="20"/>
        </w:trPr>
        <w:tc>
          <w:tcPr>
            <w:tcW w:w="637" w:type="pct"/>
            <w:vMerge w:val="restart"/>
            <w:tcBorders>
              <w:top w:val="single" w:sz="4" w:space="0" w:color="auto"/>
              <w:left w:val="nil"/>
              <w:bottom w:val="nil"/>
              <w:right w:val="nil"/>
            </w:tcBorders>
            <w:textDirection w:val="btLr"/>
            <w:hideMark/>
          </w:tcPr>
          <w:p w14:paraId="6F216DD3"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Health and Safety Requirement</w:t>
            </w:r>
          </w:p>
        </w:tc>
        <w:tc>
          <w:tcPr>
            <w:tcW w:w="1168" w:type="pct"/>
            <w:tcBorders>
              <w:left w:val="nil"/>
              <w:bottom w:val="nil"/>
              <w:right w:val="nil"/>
            </w:tcBorders>
            <w:noWrap/>
            <w:hideMark/>
          </w:tcPr>
          <w:p w14:paraId="707F3228"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5AB4282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5</w:t>
            </w:r>
          </w:p>
        </w:tc>
        <w:tc>
          <w:tcPr>
            <w:tcW w:w="2728" w:type="pct"/>
            <w:tcBorders>
              <w:top w:val="single" w:sz="4" w:space="0" w:color="auto"/>
              <w:left w:val="nil"/>
              <w:bottom w:val="nil"/>
              <w:right w:val="nil"/>
            </w:tcBorders>
            <w:hideMark/>
          </w:tcPr>
          <w:p w14:paraId="4C74871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This material is generally safe but may pose some inhalation risks if fine particles are generated during handling.</w:t>
            </w:r>
          </w:p>
        </w:tc>
      </w:tr>
      <w:tr w:rsidR="00B24DDD" w:rsidRPr="00B24DDD" w14:paraId="713B8132" w14:textId="77777777" w:rsidTr="009A45D3">
        <w:trPr>
          <w:cantSplit/>
          <w:trHeight w:val="20"/>
        </w:trPr>
        <w:tc>
          <w:tcPr>
            <w:tcW w:w="637" w:type="pct"/>
            <w:vMerge/>
            <w:tcBorders>
              <w:top w:val="nil"/>
              <w:left w:val="nil"/>
              <w:bottom w:val="nil"/>
              <w:right w:val="nil"/>
            </w:tcBorders>
            <w:hideMark/>
          </w:tcPr>
          <w:p w14:paraId="0D92C970"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3467B2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51F0044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5</w:t>
            </w:r>
          </w:p>
        </w:tc>
        <w:tc>
          <w:tcPr>
            <w:tcW w:w="2728" w:type="pct"/>
            <w:tcBorders>
              <w:top w:val="nil"/>
              <w:left w:val="nil"/>
              <w:bottom w:val="nil"/>
              <w:right w:val="nil"/>
            </w:tcBorders>
            <w:hideMark/>
          </w:tcPr>
          <w:p w14:paraId="7FE0E19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This material is generally safe but may pose some inhalation risks if fine particles are generated during handling.</w:t>
            </w:r>
          </w:p>
        </w:tc>
      </w:tr>
      <w:tr w:rsidR="00B24DDD" w:rsidRPr="00B24DDD" w14:paraId="4C7B4785" w14:textId="77777777" w:rsidTr="009A45D3">
        <w:trPr>
          <w:cantSplit/>
          <w:trHeight w:val="20"/>
        </w:trPr>
        <w:tc>
          <w:tcPr>
            <w:tcW w:w="637" w:type="pct"/>
            <w:vMerge/>
            <w:tcBorders>
              <w:top w:val="nil"/>
              <w:left w:val="nil"/>
              <w:bottom w:val="nil"/>
              <w:right w:val="nil"/>
            </w:tcBorders>
            <w:hideMark/>
          </w:tcPr>
          <w:p w14:paraId="11137873"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30098DD"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38F51BE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5</w:t>
            </w:r>
          </w:p>
        </w:tc>
        <w:tc>
          <w:tcPr>
            <w:tcW w:w="2728" w:type="pct"/>
            <w:tcBorders>
              <w:top w:val="nil"/>
              <w:left w:val="nil"/>
              <w:bottom w:val="nil"/>
              <w:right w:val="nil"/>
            </w:tcBorders>
            <w:hideMark/>
          </w:tcPr>
          <w:p w14:paraId="2E3BF03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This material is generally safe but may pose some inhalation risks if fine particles are generated during handling.</w:t>
            </w:r>
          </w:p>
        </w:tc>
      </w:tr>
      <w:tr w:rsidR="00B24DDD" w:rsidRPr="00B24DDD" w14:paraId="09FEAB24" w14:textId="77777777" w:rsidTr="009A45D3">
        <w:trPr>
          <w:cantSplit/>
          <w:trHeight w:val="20"/>
        </w:trPr>
        <w:tc>
          <w:tcPr>
            <w:tcW w:w="637" w:type="pct"/>
            <w:vMerge/>
            <w:tcBorders>
              <w:top w:val="nil"/>
              <w:left w:val="nil"/>
              <w:bottom w:val="nil"/>
              <w:right w:val="nil"/>
            </w:tcBorders>
            <w:hideMark/>
          </w:tcPr>
          <w:p w14:paraId="5D3A5331"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219671E5"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239C11AB"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3</w:t>
            </w:r>
          </w:p>
        </w:tc>
        <w:tc>
          <w:tcPr>
            <w:tcW w:w="2728" w:type="pct"/>
            <w:tcBorders>
              <w:top w:val="nil"/>
              <w:left w:val="nil"/>
              <w:bottom w:val="nil"/>
              <w:right w:val="nil"/>
            </w:tcBorders>
            <w:hideMark/>
          </w:tcPr>
          <w:p w14:paraId="355E9ECB"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While many enzymes are safe, some may cause allergic reactions or respiratory sensitization in certain individuals.</w:t>
            </w:r>
          </w:p>
        </w:tc>
      </w:tr>
      <w:tr w:rsidR="00B24DDD" w:rsidRPr="00B24DDD" w14:paraId="5B8D28F7" w14:textId="77777777" w:rsidTr="009A45D3">
        <w:trPr>
          <w:cantSplit/>
          <w:trHeight w:val="20"/>
        </w:trPr>
        <w:tc>
          <w:tcPr>
            <w:tcW w:w="637" w:type="pct"/>
            <w:vMerge/>
            <w:tcBorders>
              <w:top w:val="nil"/>
              <w:left w:val="nil"/>
              <w:bottom w:val="nil"/>
              <w:right w:val="nil"/>
            </w:tcBorders>
            <w:hideMark/>
          </w:tcPr>
          <w:p w14:paraId="10BA884E"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F0BE45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6642B1F1"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2</w:t>
            </w:r>
          </w:p>
        </w:tc>
        <w:tc>
          <w:tcPr>
            <w:tcW w:w="2728" w:type="pct"/>
            <w:tcBorders>
              <w:top w:val="nil"/>
              <w:left w:val="nil"/>
              <w:bottom w:val="nil"/>
              <w:right w:val="nil"/>
            </w:tcBorders>
            <w:hideMark/>
          </w:tcPr>
          <w:p w14:paraId="27B1656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Emerging research suggests potential health risks, particularly from inhalation of graphene nanoparticles.</w:t>
            </w:r>
          </w:p>
        </w:tc>
      </w:tr>
      <w:tr w:rsidR="00B24DDD" w:rsidRPr="00B24DDD" w14:paraId="539688B2" w14:textId="77777777" w:rsidTr="009A45D3">
        <w:trPr>
          <w:cantSplit/>
          <w:trHeight w:val="20"/>
        </w:trPr>
        <w:tc>
          <w:tcPr>
            <w:tcW w:w="637" w:type="pct"/>
            <w:vMerge/>
            <w:tcBorders>
              <w:top w:val="nil"/>
              <w:left w:val="nil"/>
              <w:bottom w:val="nil"/>
              <w:right w:val="nil"/>
            </w:tcBorders>
            <w:hideMark/>
          </w:tcPr>
          <w:p w14:paraId="56F3DAF9"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6424621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62D2F75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4</w:t>
            </w:r>
          </w:p>
        </w:tc>
        <w:tc>
          <w:tcPr>
            <w:tcW w:w="2728" w:type="pct"/>
            <w:tcBorders>
              <w:top w:val="nil"/>
              <w:left w:val="nil"/>
              <w:bottom w:val="nil"/>
              <w:right w:val="nil"/>
            </w:tcBorders>
            <w:hideMark/>
          </w:tcPr>
          <w:p w14:paraId="5266FA2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Magnetite is generally safe but may pose risks if inhaled in large quantities</w:t>
            </w:r>
          </w:p>
        </w:tc>
      </w:tr>
      <w:tr w:rsidR="00B24DDD" w:rsidRPr="00B24DDD" w14:paraId="100D0665" w14:textId="77777777" w:rsidTr="000D7122">
        <w:trPr>
          <w:cantSplit/>
          <w:trHeight w:val="20"/>
        </w:trPr>
        <w:tc>
          <w:tcPr>
            <w:tcW w:w="637" w:type="pct"/>
            <w:vMerge/>
            <w:tcBorders>
              <w:top w:val="nil"/>
              <w:left w:val="nil"/>
              <w:bottom w:val="nil"/>
              <w:right w:val="nil"/>
            </w:tcBorders>
            <w:hideMark/>
          </w:tcPr>
          <w:p w14:paraId="1537572A"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717979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2F1E36B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4</w:t>
            </w:r>
          </w:p>
        </w:tc>
        <w:tc>
          <w:tcPr>
            <w:tcW w:w="2728" w:type="pct"/>
            <w:tcBorders>
              <w:top w:val="nil"/>
              <w:left w:val="nil"/>
              <w:bottom w:val="nil"/>
              <w:right w:val="nil"/>
            </w:tcBorders>
            <w:hideMark/>
          </w:tcPr>
          <w:p w14:paraId="35260EA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Supplementation safety depends on the specific nutrients used but is generally safe when handled properly.</w:t>
            </w:r>
          </w:p>
        </w:tc>
      </w:tr>
      <w:tr w:rsidR="00B24DDD" w:rsidRPr="00B24DDD" w14:paraId="5C19DBAF" w14:textId="77777777" w:rsidTr="000D7122">
        <w:trPr>
          <w:cantSplit/>
          <w:trHeight w:val="20"/>
        </w:trPr>
        <w:tc>
          <w:tcPr>
            <w:tcW w:w="637" w:type="pct"/>
            <w:vMerge/>
            <w:tcBorders>
              <w:top w:val="nil"/>
              <w:left w:val="nil"/>
              <w:bottom w:val="nil"/>
              <w:right w:val="nil"/>
            </w:tcBorders>
            <w:hideMark/>
          </w:tcPr>
          <w:p w14:paraId="494DC3C4"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75C072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308A370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6</w:t>
            </w:r>
          </w:p>
        </w:tc>
        <w:tc>
          <w:tcPr>
            <w:tcW w:w="2728" w:type="pct"/>
            <w:tcBorders>
              <w:top w:val="nil"/>
              <w:left w:val="nil"/>
              <w:bottom w:val="nil"/>
              <w:right w:val="nil"/>
            </w:tcBorders>
            <w:hideMark/>
          </w:tcPr>
          <w:p w14:paraId="416F0B8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recognized as safe (GRAS) by the FDA. It's a natural clay with minimal health risks when handled properly.</w:t>
            </w:r>
          </w:p>
        </w:tc>
      </w:tr>
      <w:tr w:rsidR="00B24DDD" w:rsidRPr="00B24DDD" w14:paraId="3025A57A" w14:textId="77777777" w:rsidTr="009A45D3">
        <w:trPr>
          <w:cantSplit/>
          <w:trHeight w:val="20"/>
        </w:trPr>
        <w:tc>
          <w:tcPr>
            <w:tcW w:w="637" w:type="pct"/>
            <w:vMerge/>
            <w:tcBorders>
              <w:top w:val="nil"/>
              <w:left w:val="nil"/>
              <w:bottom w:val="nil"/>
              <w:right w:val="nil"/>
            </w:tcBorders>
            <w:hideMark/>
          </w:tcPr>
          <w:p w14:paraId="144FC953"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53EB36F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01A7817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 1</w:t>
            </w:r>
          </w:p>
        </w:tc>
        <w:tc>
          <w:tcPr>
            <w:tcW w:w="2728" w:type="pct"/>
            <w:tcBorders>
              <w:top w:val="nil"/>
              <w:left w:val="nil"/>
              <w:bottom w:val="single" w:sz="4" w:space="0" w:color="auto"/>
              <w:right w:val="nil"/>
            </w:tcBorders>
            <w:hideMark/>
          </w:tcPr>
          <w:p w14:paraId="121E516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Studies have shown potential serious health risks, including possible carcinogenic effects, especially when inhaled.</w:t>
            </w:r>
          </w:p>
        </w:tc>
      </w:tr>
      <w:tr w:rsidR="00B24DDD" w:rsidRPr="00B24DDD" w14:paraId="4BE73B49" w14:textId="77777777" w:rsidTr="009A45D3">
        <w:trPr>
          <w:cantSplit/>
          <w:trHeight w:val="20"/>
        </w:trPr>
        <w:tc>
          <w:tcPr>
            <w:tcW w:w="637" w:type="pct"/>
            <w:vMerge w:val="restart"/>
            <w:tcBorders>
              <w:top w:val="single" w:sz="4" w:space="0" w:color="auto"/>
              <w:left w:val="nil"/>
              <w:bottom w:val="nil"/>
              <w:right w:val="nil"/>
            </w:tcBorders>
            <w:textDirection w:val="btLr"/>
            <w:hideMark/>
          </w:tcPr>
          <w:p w14:paraId="4459F556"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Integration with existing AD system</w:t>
            </w:r>
          </w:p>
        </w:tc>
        <w:tc>
          <w:tcPr>
            <w:tcW w:w="1168" w:type="pct"/>
            <w:tcBorders>
              <w:top w:val="single" w:sz="4" w:space="0" w:color="auto"/>
              <w:left w:val="nil"/>
              <w:bottom w:val="nil"/>
              <w:right w:val="nil"/>
            </w:tcBorders>
            <w:noWrap/>
            <w:hideMark/>
          </w:tcPr>
          <w:p w14:paraId="4A25ABB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22384D0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single" w:sz="4" w:space="0" w:color="auto"/>
              <w:left w:val="nil"/>
              <w:bottom w:val="nil"/>
              <w:right w:val="nil"/>
            </w:tcBorders>
            <w:hideMark/>
          </w:tcPr>
          <w:p w14:paraId="64EF504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Can be added as a powder or granules, typically requiring only minor modifications to feeding systems.</w:t>
            </w:r>
          </w:p>
        </w:tc>
      </w:tr>
      <w:tr w:rsidR="00B24DDD" w:rsidRPr="00B24DDD" w14:paraId="6BADDC97" w14:textId="77777777" w:rsidTr="009A45D3">
        <w:trPr>
          <w:cantSplit/>
          <w:trHeight w:val="20"/>
        </w:trPr>
        <w:tc>
          <w:tcPr>
            <w:tcW w:w="637" w:type="pct"/>
            <w:vMerge/>
            <w:tcBorders>
              <w:top w:val="nil"/>
              <w:left w:val="nil"/>
              <w:bottom w:val="nil"/>
              <w:right w:val="nil"/>
            </w:tcBorders>
            <w:hideMark/>
          </w:tcPr>
          <w:p w14:paraId="4FC8C53B"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644340EC"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031E96E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478F9E0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easy to integrate but may require some modifications to feeding systems and potential adjustments to mixing.</w:t>
            </w:r>
          </w:p>
        </w:tc>
      </w:tr>
      <w:tr w:rsidR="00B24DDD" w:rsidRPr="00B24DDD" w14:paraId="19254B04" w14:textId="77777777" w:rsidTr="009A45D3">
        <w:trPr>
          <w:cantSplit/>
          <w:trHeight w:val="20"/>
        </w:trPr>
        <w:tc>
          <w:tcPr>
            <w:tcW w:w="637" w:type="pct"/>
            <w:vMerge/>
            <w:tcBorders>
              <w:top w:val="nil"/>
              <w:left w:val="nil"/>
              <w:bottom w:val="nil"/>
              <w:right w:val="nil"/>
            </w:tcBorders>
            <w:hideMark/>
          </w:tcPr>
          <w:p w14:paraId="48423352"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2EB7B74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58FF7E4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5C9D49C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significant modifications to the AD system, including specialized feeding mechanisms or reactor designs.</w:t>
            </w:r>
          </w:p>
        </w:tc>
      </w:tr>
      <w:tr w:rsidR="00B24DDD" w:rsidRPr="00B24DDD" w14:paraId="5DE139A2" w14:textId="77777777" w:rsidTr="009A45D3">
        <w:trPr>
          <w:cantSplit/>
          <w:trHeight w:val="20"/>
        </w:trPr>
        <w:tc>
          <w:tcPr>
            <w:tcW w:w="637" w:type="pct"/>
            <w:vMerge/>
            <w:tcBorders>
              <w:top w:val="nil"/>
              <w:left w:val="nil"/>
              <w:bottom w:val="nil"/>
              <w:right w:val="nil"/>
            </w:tcBorders>
            <w:hideMark/>
          </w:tcPr>
          <w:p w14:paraId="24A3533F"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28BD5C13"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0382039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2DD19F8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Can be added directly to the feedstock or digester, requiring minimal system modifications.</w:t>
            </w:r>
          </w:p>
        </w:tc>
      </w:tr>
      <w:tr w:rsidR="00B24DDD" w:rsidRPr="00B24DDD" w14:paraId="2B8456FA" w14:textId="77777777" w:rsidTr="009A45D3">
        <w:trPr>
          <w:cantSplit/>
          <w:trHeight w:val="20"/>
        </w:trPr>
        <w:tc>
          <w:tcPr>
            <w:tcW w:w="637" w:type="pct"/>
            <w:vMerge/>
            <w:tcBorders>
              <w:top w:val="nil"/>
              <w:left w:val="nil"/>
              <w:bottom w:val="nil"/>
              <w:right w:val="nil"/>
            </w:tcBorders>
            <w:hideMark/>
          </w:tcPr>
          <w:p w14:paraId="7F3D4E3C"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6DEF56C5"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11E0B0E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73EECEE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These nanomaterials often require specialized handling and integration techniques, potentially necessitating significant system modifications.</w:t>
            </w:r>
          </w:p>
        </w:tc>
      </w:tr>
      <w:tr w:rsidR="00B24DDD" w:rsidRPr="00B24DDD" w14:paraId="0AC182E5" w14:textId="77777777" w:rsidTr="009A45D3">
        <w:trPr>
          <w:cantSplit/>
          <w:trHeight w:val="20"/>
        </w:trPr>
        <w:tc>
          <w:tcPr>
            <w:tcW w:w="637" w:type="pct"/>
            <w:vMerge/>
            <w:tcBorders>
              <w:top w:val="nil"/>
              <w:left w:val="nil"/>
              <w:bottom w:val="nil"/>
              <w:right w:val="nil"/>
            </w:tcBorders>
            <w:hideMark/>
          </w:tcPr>
          <w:p w14:paraId="77B6747C"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2D9FAD1D"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61C0F2F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42351DB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significant modifications to the AD system, including specialized feeding mechanisms or reactor designs.</w:t>
            </w:r>
          </w:p>
        </w:tc>
      </w:tr>
      <w:tr w:rsidR="00B24DDD" w:rsidRPr="00B24DDD" w14:paraId="581F49B5" w14:textId="77777777" w:rsidTr="009A45D3">
        <w:trPr>
          <w:cantSplit/>
          <w:trHeight w:val="20"/>
        </w:trPr>
        <w:tc>
          <w:tcPr>
            <w:tcW w:w="637" w:type="pct"/>
            <w:vMerge/>
            <w:tcBorders>
              <w:top w:val="nil"/>
              <w:left w:val="nil"/>
              <w:bottom w:val="nil"/>
              <w:right w:val="nil"/>
            </w:tcBorders>
            <w:hideMark/>
          </w:tcPr>
          <w:p w14:paraId="45AFF5C8"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A74C962"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3D5E724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728" w:type="pct"/>
            <w:tcBorders>
              <w:top w:val="nil"/>
              <w:left w:val="nil"/>
              <w:bottom w:val="nil"/>
              <w:right w:val="nil"/>
            </w:tcBorders>
            <w:hideMark/>
          </w:tcPr>
          <w:p w14:paraId="6B52875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Easily integrated into existing AD systems, often through simple dosing systems.</w:t>
            </w:r>
          </w:p>
        </w:tc>
      </w:tr>
      <w:tr w:rsidR="00B24DDD" w:rsidRPr="00B24DDD" w14:paraId="02EF706B" w14:textId="77777777" w:rsidTr="009A45D3">
        <w:trPr>
          <w:cantSplit/>
          <w:trHeight w:val="20"/>
        </w:trPr>
        <w:tc>
          <w:tcPr>
            <w:tcW w:w="637" w:type="pct"/>
            <w:vMerge/>
            <w:tcBorders>
              <w:top w:val="nil"/>
              <w:left w:val="nil"/>
              <w:bottom w:val="nil"/>
              <w:right w:val="nil"/>
            </w:tcBorders>
            <w:hideMark/>
          </w:tcPr>
          <w:p w14:paraId="283C9D15"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862F4B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4751D76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29C197F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easy to integrate but may require some modifications to feeding systems and potential adjustments to mixing.</w:t>
            </w:r>
          </w:p>
        </w:tc>
      </w:tr>
      <w:tr w:rsidR="00B24DDD" w:rsidRPr="00B24DDD" w14:paraId="6C820802" w14:textId="77777777" w:rsidTr="009A45D3">
        <w:trPr>
          <w:cantSplit/>
          <w:trHeight w:val="20"/>
        </w:trPr>
        <w:tc>
          <w:tcPr>
            <w:tcW w:w="637" w:type="pct"/>
            <w:vMerge/>
            <w:tcBorders>
              <w:top w:val="nil"/>
              <w:left w:val="nil"/>
              <w:bottom w:val="nil"/>
              <w:right w:val="nil"/>
            </w:tcBorders>
            <w:hideMark/>
          </w:tcPr>
          <w:p w14:paraId="5B5DECCD"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3D524A31"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18F50BDA"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nil"/>
              <w:right w:val="nil"/>
            </w:tcBorders>
            <w:hideMark/>
          </w:tcPr>
          <w:p w14:paraId="0BD459B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These nanomaterials often require specialized handling and integration techniques, potentially necessitating significant system modifications.</w:t>
            </w:r>
          </w:p>
        </w:tc>
      </w:tr>
      <w:tr w:rsidR="00B24DDD" w:rsidRPr="00B24DDD" w14:paraId="33052398" w14:textId="77777777" w:rsidTr="009A45D3">
        <w:trPr>
          <w:cantSplit/>
          <w:trHeight w:val="20"/>
        </w:trPr>
        <w:tc>
          <w:tcPr>
            <w:tcW w:w="637" w:type="pct"/>
            <w:vMerge w:val="restart"/>
            <w:tcBorders>
              <w:top w:val="single" w:sz="4" w:space="0" w:color="auto"/>
              <w:left w:val="nil"/>
              <w:bottom w:val="nil"/>
              <w:right w:val="nil"/>
            </w:tcBorders>
            <w:textDirection w:val="btLr"/>
            <w:hideMark/>
          </w:tcPr>
          <w:p w14:paraId="1078D537"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lastRenderedPageBreak/>
              <w:t>Handling and storage</w:t>
            </w:r>
          </w:p>
        </w:tc>
        <w:tc>
          <w:tcPr>
            <w:tcW w:w="1168" w:type="pct"/>
            <w:tcBorders>
              <w:left w:val="nil"/>
              <w:bottom w:val="nil"/>
              <w:right w:val="nil"/>
            </w:tcBorders>
            <w:noWrap/>
            <w:hideMark/>
          </w:tcPr>
          <w:p w14:paraId="06986591"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1F7D233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1EBC25DC" w14:textId="5441B04A"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Typically, easy to handle and store, but may require protection from moisture.</w:t>
            </w:r>
          </w:p>
        </w:tc>
      </w:tr>
      <w:tr w:rsidR="00B24DDD" w:rsidRPr="00B24DDD" w14:paraId="7F2BBD08" w14:textId="77777777" w:rsidTr="000D7122">
        <w:trPr>
          <w:cantSplit/>
          <w:trHeight w:val="20"/>
        </w:trPr>
        <w:tc>
          <w:tcPr>
            <w:tcW w:w="637" w:type="pct"/>
            <w:vMerge/>
            <w:tcBorders>
              <w:top w:val="nil"/>
              <w:left w:val="nil"/>
              <w:bottom w:val="nil"/>
              <w:right w:val="nil"/>
            </w:tcBorders>
            <w:hideMark/>
          </w:tcPr>
          <w:p w14:paraId="3350DC77"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0268D0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21FE4B6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339F3E74" w14:textId="79BB4B52"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Relatively straightforward to handle and store but may require protection from moisture and contamination.</w:t>
            </w:r>
          </w:p>
        </w:tc>
      </w:tr>
      <w:tr w:rsidR="00B24DDD" w:rsidRPr="00B24DDD" w14:paraId="34C25F90" w14:textId="77777777" w:rsidTr="000D7122">
        <w:trPr>
          <w:cantSplit/>
          <w:trHeight w:val="20"/>
        </w:trPr>
        <w:tc>
          <w:tcPr>
            <w:tcW w:w="637" w:type="pct"/>
            <w:vMerge/>
            <w:tcBorders>
              <w:top w:val="nil"/>
              <w:left w:val="nil"/>
              <w:bottom w:val="nil"/>
              <w:right w:val="nil"/>
            </w:tcBorders>
            <w:hideMark/>
          </w:tcPr>
          <w:p w14:paraId="3083DD2A"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DC8701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1D82234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248F9E8D" w14:textId="02635882"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Relatively straightforward to handle and store but may require protection from moisture and contamination.</w:t>
            </w:r>
          </w:p>
        </w:tc>
      </w:tr>
      <w:tr w:rsidR="00B24DDD" w:rsidRPr="00B24DDD" w14:paraId="515C7FB8" w14:textId="77777777" w:rsidTr="009A45D3">
        <w:trPr>
          <w:cantSplit/>
          <w:trHeight w:val="20"/>
        </w:trPr>
        <w:tc>
          <w:tcPr>
            <w:tcW w:w="637" w:type="pct"/>
            <w:vMerge/>
            <w:tcBorders>
              <w:top w:val="nil"/>
              <w:left w:val="nil"/>
              <w:bottom w:val="nil"/>
              <w:right w:val="nil"/>
            </w:tcBorders>
            <w:hideMark/>
          </w:tcPr>
          <w:p w14:paraId="618B4C9F"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8075CDC"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0D82296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557A56B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specialized storage conditions. Enzymes often need refrigeration and protection from heat and moisture.</w:t>
            </w:r>
          </w:p>
        </w:tc>
      </w:tr>
      <w:tr w:rsidR="00B24DDD" w:rsidRPr="00B24DDD" w14:paraId="0426FB0E" w14:textId="77777777" w:rsidTr="009A45D3">
        <w:trPr>
          <w:cantSplit/>
          <w:trHeight w:val="20"/>
        </w:trPr>
        <w:tc>
          <w:tcPr>
            <w:tcW w:w="637" w:type="pct"/>
            <w:vMerge/>
            <w:tcBorders>
              <w:top w:val="nil"/>
              <w:left w:val="nil"/>
              <w:bottom w:val="nil"/>
              <w:right w:val="nil"/>
            </w:tcBorders>
            <w:hideMark/>
          </w:tcPr>
          <w:p w14:paraId="657D5B87"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152D3FFC"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03FC564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0286B05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These nanomaterials often require complex handling procedures and sophisticated storage conditions to prevent agglomeration and ensure safety.</w:t>
            </w:r>
          </w:p>
        </w:tc>
      </w:tr>
      <w:tr w:rsidR="00B24DDD" w:rsidRPr="00B24DDD" w14:paraId="2EC0675A" w14:textId="77777777" w:rsidTr="009A45D3">
        <w:trPr>
          <w:cantSplit/>
          <w:trHeight w:val="20"/>
        </w:trPr>
        <w:tc>
          <w:tcPr>
            <w:tcW w:w="637" w:type="pct"/>
            <w:vMerge/>
            <w:tcBorders>
              <w:top w:val="nil"/>
              <w:left w:val="nil"/>
              <w:bottom w:val="nil"/>
              <w:right w:val="nil"/>
            </w:tcBorders>
            <w:hideMark/>
          </w:tcPr>
          <w:p w14:paraId="71E83E23"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75A4BF85"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4C54466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581EC03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require more specialized storage conditions. Enzymes often need refrigeration and protection from heat and moisture.</w:t>
            </w:r>
          </w:p>
        </w:tc>
      </w:tr>
      <w:tr w:rsidR="00B24DDD" w:rsidRPr="00B24DDD" w14:paraId="29B87DCE" w14:textId="77777777" w:rsidTr="009A45D3">
        <w:trPr>
          <w:cantSplit/>
          <w:trHeight w:val="20"/>
        </w:trPr>
        <w:tc>
          <w:tcPr>
            <w:tcW w:w="637" w:type="pct"/>
            <w:vMerge/>
            <w:tcBorders>
              <w:top w:val="nil"/>
              <w:left w:val="nil"/>
              <w:bottom w:val="nil"/>
              <w:right w:val="nil"/>
            </w:tcBorders>
            <w:hideMark/>
          </w:tcPr>
          <w:p w14:paraId="77672CDE"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C314259"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18CB3A5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478A8FB9" w14:textId="4FE585F1"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Typically, easy to handle and store, but may require protection from moisture.</w:t>
            </w:r>
          </w:p>
        </w:tc>
      </w:tr>
      <w:tr w:rsidR="00B24DDD" w:rsidRPr="00B24DDD" w14:paraId="7D162E5F" w14:textId="77777777" w:rsidTr="009A45D3">
        <w:trPr>
          <w:cantSplit/>
          <w:trHeight w:val="20"/>
        </w:trPr>
        <w:tc>
          <w:tcPr>
            <w:tcW w:w="637" w:type="pct"/>
            <w:vMerge/>
            <w:tcBorders>
              <w:top w:val="nil"/>
              <w:left w:val="nil"/>
              <w:bottom w:val="nil"/>
              <w:right w:val="nil"/>
            </w:tcBorders>
            <w:hideMark/>
          </w:tcPr>
          <w:p w14:paraId="2F5F2853"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709AC387"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7C4C07E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728" w:type="pct"/>
            <w:tcBorders>
              <w:top w:val="nil"/>
              <w:left w:val="nil"/>
              <w:bottom w:val="nil"/>
              <w:right w:val="nil"/>
            </w:tcBorders>
            <w:hideMark/>
          </w:tcPr>
          <w:p w14:paraId="0BD81E7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easy to handle and store, requiring only dry conditions.</w:t>
            </w:r>
          </w:p>
        </w:tc>
      </w:tr>
      <w:tr w:rsidR="00B24DDD" w:rsidRPr="00B24DDD" w14:paraId="663EF305" w14:textId="77777777" w:rsidTr="00891CB3">
        <w:trPr>
          <w:cantSplit/>
          <w:trHeight w:val="20"/>
        </w:trPr>
        <w:tc>
          <w:tcPr>
            <w:tcW w:w="637" w:type="pct"/>
            <w:vMerge/>
            <w:tcBorders>
              <w:top w:val="nil"/>
              <w:left w:val="nil"/>
              <w:bottom w:val="single" w:sz="4" w:space="0" w:color="auto"/>
              <w:right w:val="nil"/>
            </w:tcBorders>
            <w:hideMark/>
          </w:tcPr>
          <w:p w14:paraId="64052E4D"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35CE33D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42A6855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single" w:sz="4" w:space="0" w:color="auto"/>
              <w:right w:val="nil"/>
            </w:tcBorders>
            <w:hideMark/>
          </w:tcPr>
          <w:p w14:paraId="0956E94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These nanomaterials often require complex handling procedures and sophisticated storage conditions to prevent agglomeration and ensure safety.</w:t>
            </w:r>
          </w:p>
        </w:tc>
      </w:tr>
      <w:tr w:rsidR="00B24DDD" w:rsidRPr="00B24DDD" w14:paraId="35F29835" w14:textId="77777777" w:rsidTr="00891CB3">
        <w:trPr>
          <w:cantSplit/>
          <w:trHeight w:val="20"/>
        </w:trPr>
        <w:tc>
          <w:tcPr>
            <w:tcW w:w="637" w:type="pct"/>
            <w:vMerge w:val="restart"/>
            <w:tcBorders>
              <w:top w:val="single" w:sz="4" w:space="0" w:color="auto"/>
              <w:left w:val="nil"/>
              <w:bottom w:val="nil"/>
              <w:right w:val="nil"/>
            </w:tcBorders>
            <w:textDirection w:val="btLr"/>
            <w:hideMark/>
          </w:tcPr>
          <w:p w14:paraId="061B4B1B"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Capital Cost</w:t>
            </w:r>
          </w:p>
        </w:tc>
        <w:tc>
          <w:tcPr>
            <w:tcW w:w="1168" w:type="pct"/>
            <w:tcBorders>
              <w:left w:val="nil"/>
              <w:bottom w:val="nil"/>
              <w:right w:val="nil"/>
            </w:tcBorders>
            <w:noWrap/>
            <w:hideMark/>
          </w:tcPr>
          <w:p w14:paraId="601D0327"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540EDFC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single" w:sz="4" w:space="0" w:color="auto"/>
              <w:left w:val="nil"/>
              <w:bottom w:val="nil"/>
              <w:right w:val="nil"/>
            </w:tcBorders>
            <w:hideMark/>
          </w:tcPr>
          <w:p w14:paraId="59ABFC1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Moderately priced, with costs varying based on quality and source.</w:t>
            </w:r>
          </w:p>
        </w:tc>
      </w:tr>
      <w:tr w:rsidR="00B24DDD" w:rsidRPr="00B24DDD" w14:paraId="52F3C139" w14:textId="77777777" w:rsidTr="009A45D3">
        <w:trPr>
          <w:cantSplit/>
          <w:trHeight w:val="20"/>
        </w:trPr>
        <w:tc>
          <w:tcPr>
            <w:tcW w:w="637" w:type="pct"/>
            <w:vMerge/>
            <w:tcBorders>
              <w:top w:val="nil"/>
              <w:left w:val="nil"/>
              <w:bottom w:val="nil"/>
              <w:right w:val="nil"/>
            </w:tcBorders>
            <w:hideMark/>
          </w:tcPr>
          <w:p w14:paraId="6385F781"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2574F76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1344786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44CBA131"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Moderately priced, with costs varying based on quality and source.</w:t>
            </w:r>
          </w:p>
        </w:tc>
      </w:tr>
      <w:tr w:rsidR="00B24DDD" w:rsidRPr="00B24DDD" w14:paraId="6E1ECCC4" w14:textId="77777777" w:rsidTr="009A45D3">
        <w:trPr>
          <w:cantSplit/>
          <w:trHeight w:val="20"/>
        </w:trPr>
        <w:tc>
          <w:tcPr>
            <w:tcW w:w="637" w:type="pct"/>
            <w:vMerge/>
            <w:tcBorders>
              <w:top w:val="nil"/>
              <w:left w:val="nil"/>
              <w:bottom w:val="nil"/>
              <w:right w:val="nil"/>
            </w:tcBorders>
            <w:hideMark/>
          </w:tcPr>
          <w:p w14:paraId="33AA5486"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2879772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56DD61F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06044D8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Higher costs due to processing requirements or specialized manufacturing.</w:t>
            </w:r>
          </w:p>
        </w:tc>
      </w:tr>
      <w:tr w:rsidR="00B24DDD" w:rsidRPr="00B24DDD" w14:paraId="2FBD9477" w14:textId="77777777" w:rsidTr="009A45D3">
        <w:trPr>
          <w:cantSplit/>
          <w:trHeight w:val="20"/>
        </w:trPr>
        <w:tc>
          <w:tcPr>
            <w:tcW w:w="637" w:type="pct"/>
            <w:vMerge/>
            <w:tcBorders>
              <w:top w:val="nil"/>
              <w:left w:val="nil"/>
              <w:bottom w:val="nil"/>
              <w:right w:val="nil"/>
            </w:tcBorders>
            <w:hideMark/>
          </w:tcPr>
          <w:p w14:paraId="2A0EDA69"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16DDB0A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51CFE87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3014F9BD"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Can be expensive due to production and purification costs.</w:t>
            </w:r>
          </w:p>
        </w:tc>
      </w:tr>
      <w:tr w:rsidR="00B24DDD" w:rsidRPr="00B24DDD" w14:paraId="27F532DF" w14:textId="77777777" w:rsidTr="009A45D3">
        <w:trPr>
          <w:cantSplit/>
          <w:trHeight w:val="20"/>
        </w:trPr>
        <w:tc>
          <w:tcPr>
            <w:tcW w:w="637" w:type="pct"/>
            <w:vMerge/>
            <w:tcBorders>
              <w:top w:val="nil"/>
              <w:left w:val="nil"/>
              <w:bottom w:val="nil"/>
              <w:right w:val="nil"/>
            </w:tcBorders>
            <w:hideMark/>
          </w:tcPr>
          <w:p w14:paraId="5C97E166"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9AEDFD2"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54CD45F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nil"/>
              <w:right w:val="nil"/>
            </w:tcBorders>
            <w:hideMark/>
          </w:tcPr>
          <w:p w14:paraId="6202FEC8" w14:textId="4FA81342"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the most expensive options due to complex manufacturing processes.</w:t>
            </w:r>
          </w:p>
        </w:tc>
      </w:tr>
      <w:tr w:rsidR="00B24DDD" w:rsidRPr="00B24DDD" w14:paraId="612CD304" w14:textId="77777777" w:rsidTr="000D7122">
        <w:trPr>
          <w:cantSplit/>
          <w:trHeight w:val="20"/>
        </w:trPr>
        <w:tc>
          <w:tcPr>
            <w:tcW w:w="637" w:type="pct"/>
            <w:vMerge/>
            <w:tcBorders>
              <w:top w:val="nil"/>
              <w:left w:val="nil"/>
              <w:bottom w:val="nil"/>
              <w:right w:val="nil"/>
            </w:tcBorders>
            <w:hideMark/>
          </w:tcPr>
          <w:p w14:paraId="0AED251B"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6B53574"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30D0894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4B2EE5A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Higher costs due to processing requirements or specialized manufacturing.</w:t>
            </w:r>
          </w:p>
        </w:tc>
      </w:tr>
      <w:tr w:rsidR="00B24DDD" w:rsidRPr="00B24DDD" w14:paraId="7E635D1F" w14:textId="77777777" w:rsidTr="000D7122">
        <w:trPr>
          <w:cantSplit/>
          <w:trHeight w:val="20"/>
        </w:trPr>
        <w:tc>
          <w:tcPr>
            <w:tcW w:w="637" w:type="pct"/>
            <w:vMerge/>
            <w:tcBorders>
              <w:top w:val="nil"/>
              <w:left w:val="nil"/>
              <w:bottom w:val="nil"/>
              <w:right w:val="nil"/>
            </w:tcBorders>
            <w:hideMark/>
          </w:tcPr>
          <w:p w14:paraId="40BD4D22"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944DA08"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216D4617"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7826AA62" w14:textId="7CD86282"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Typically, low-cost but can vary depending on the specific nutrients used.</w:t>
            </w:r>
          </w:p>
        </w:tc>
      </w:tr>
      <w:tr w:rsidR="00B24DDD" w:rsidRPr="00B24DDD" w14:paraId="34AE7502" w14:textId="77777777" w:rsidTr="00891CB3">
        <w:trPr>
          <w:cantSplit/>
          <w:trHeight w:val="20"/>
        </w:trPr>
        <w:tc>
          <w:tcPr>
            <w:tcW w:w="637" w:type="pct"/>
            <w:vMerge/>
            <w:tcBorders>
              <w:top w:val="nil"/>
              <w:left w:val="nil"/>
              <w:bottom w:val="nil"/>
              <w:right w:val="nil"/>
            </w:tcBorders>
            <w:hideMark/>
          </w:tcPr>
          <w:p w14:paraId="07B8B3BE"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3D4366C"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0F38A22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728" w:type="pct"/>
            <w:tcBorders>
              <w:top w:val="nil"/>
              <w:left w:val="nil"/>
              <w:bottom w:val="nil"/>
              <w:right w:val="nil"/>
            </w:tcBorders>
            <w:hideMark/>
          </w:tcPr>
          <w:p w14:paraId="0AB09E1D" w14:textId="7C0C3E03"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the least expensive option due to its natural abundance.</w:t>
            </w:r>
          </w:p>
        </w:tc>
      </w:tr>
      <w:tr w:rsidR="00B24DDD" w:rsidRPr="00B24DDD" w14:paraId="684BA0B7" w14:textId="77777777" w:rsidTr="00891CB3">
        <w:trPr>
          <w:cantSplit/>
          <w:trHeight w:val="20"/>
        </w:trPr>
        <w:tc>
          <w:tcPr>
            <w:tcW w:w="637" w:type="pct"/>
            <w:vMerge/>
            <w:tcBorders>
              <w:top w:val="nil"/>
              <w:left w:val="nil"/>
              <w:bottom w:val="single" w:sz="4" w:space="0" w:color="auto"/>
              <w:right w:val="nil"/>
            </w:tcBorders>
            <w:hideMark/>
          </w:tcPr>
          <w:p w14:paraId="5735D3DB"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470D55C5"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65A03EE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single" w:sz="4" w:space="0" w:color="auto"/>
              <w:right w:val="nil"/>
            </w:tcBorders>
            <w:hideMark/>
          </w:tcPr>
          <w:p w14:paraId="4F9A2A0A" w14:textId="5C44C6D8"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the most expensive options due to complex manufacturing processes.</w:t>
            </w:r>
          </w:p>
        </w:tc>
      </w:tr>
      <w:tr w:rsidR="00B24DDD" w:rsidRPr="00B24DDD" w14:paraId="231111E0" w14:textId="77777777" w:rsidTr="00891CB3">
        <w:trPr>
          <w:cantSplit/>
          <w:trHeight w:val="20"/>
        </w:trPr>
        <w:tc>
          <w:tcPr>
            <w:tcW w:w="637" w:type="pct"/>
            <w:vMerge w:val="restart"/>
            <w:tcBorders>
              <w:top w:val="single" w:sz="4" w:space="0" w:color="auto"/>
              <w:left w:val="nil"/>
              <w:bottom w:val="nil"/>
              <w:right w:val="nil"/>
            </w:tcBorders>
            <w:textDirection w:val="btLr"/>
            <w:hideMark/>
          </w:tcPr>
          <w:p w14:paraId="0E81E83A"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Operational Cost</w:t>
            </w:r>
          </w:p>
        </w:tc>
        <w:tc>
          <w:tcPr>
            <w:tcW w:w="1168" w:type="pct"/>
            <w:tcBorders>
              <w:left w:val="nil"/>
              <w:bottom w:val="nil"/>
              <w:right w:val="nil"/>
            </w:tcBorders>
            <w:noWrap/>
            <w:hideMark/>
          </w:tcPr>
          <w:p w14:paraId="28B6BB29"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0536CF51"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single" w:sz="4" w:space="0" w:color="auto"/>
              <w:left w:val="nil"/>
              <w:bottom w:val="nil"/>
              <w:right w:val="nil"/>
            </w:tcBorders>
            <w:hideMark/>
          </w:tcPr>
          <w:p w14:paraId="22BC0B7A"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Moderate dosage requirements and may need periodic replenishment.</w:t>
            </w:r>
          </w:p>
        </w:tc>
      </w:tr>
      <w:tr w:rsidR="00B24DDD" w:rsidRPr="00B24DDD" w14:paraId="553475E4" w14:textId="77777777" w:rsidTr="009A45D3">
        <w:trPr>
          <w:cantSplit/>
          <w:trHeight w:val="20"/>
        </w:trPr>
        <w:tc>
          <w:tcPr>
            <w:tcW w:w="637" w:type="pct"/>
            <w:vMerge/>
            <w:tcBorders>
              <w:top w:val="nil"/>
              <w:left w:val="nil"/>
              <w:bottom w:val="nil"/>
              <w:right w:val="nil"/>
            </w:tcBorders>
            <w:hideMark/>
          </w:tcPr>
          <w:p w14:paraId="2E3D795F"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766000A"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6F1C40E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29F2730D"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Moderate dosage requirements and may need periodic replenishment.</w:t>
            </w:r>
          </w:p>
        </w:tc>
      </w:tr>
      <w:tr w:rsidR="00B24DDD" w:rsidRPr="00B24DDD" w14:paraId="3B913425" w14:textId="77777777" w:rsidTr="009A45D3">
        <w:trPr>
          <w:cantSplit/>
          <w:trHeight w:val="20"/>
        </w:trPr>
        <w:tc>
          <w:tcPr>
            <w:tcW w:w="637" w:type="pct"/>
            <w:vMerge/>
            <w:tcBorders>
              <w:top w:val="nil"/>
              <w:left w:val="nil"/>
              <w:bottom w:val="nil"/>
              <w:right w:val="nil"/>
            </w:tcBorders>
            <w:hideMark/>
          </w:tcPr>
          <w:p w14:paraId="6091EC3B"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9208D1E"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50D2912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3916D25E" w14:textId="22AD3A41"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Lower operational costs than nanomaterials but may require periodic replacement.</w:t>
            </w:r>
          </w:p>
        </w:tc>
      </w:tr>
      <w:tr w:rsidR="00B24DDD" w:rsidRPr="00B24DDD" w14:paraId="14CA89B0" w14:textId="77777777" w:rsidTr="009A45D3">
        <w:trPr>
          <w:cantSplit/>
          <w:trHeight w:val="20"/>
        </w:trPr>
        <w:tc>
          <w:tcPr>
            <w:tcW w:w="637" w:type="pct"/>
            <w:vMerge/>
            <w:tcBorders>
              <w:top w:val="nil"/>
              <w:left w:val="nil"/>
              <w:bottom w:val="nil"/>
              <w:right w:val="nil"/>
            </w:tcBorders>
            <w:hideMark/>
          </w:tcPr>
          <w:p w14:paraId="6DF99A0B"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1B9795BA"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2157D29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4137CD4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Can be expensive due to high production costs and may require frequent addition.</w:t>
            </w:r>
          </w:p>
        </w:tc>
      </w:tr>
      <w:tr w:rsidR="00B24DDD" w:rsidRPr="00B24DDD" w14:paraId="465A3D6E" w14:textId="77777777" w:rsidTr="009A45D3">
        <w:trPr>
          <w:cantSplit/>
          <w:trHeight w:val="20"/>
        </w:trPr>
        <w:tc>
          <w:tcPr>
            <w:tcW w:w="637" w:type="pct"/>
            <w:vMerge/>
            <w:tcBorders>
              <w:top w:val="nil"/>
              <w:left w:val="nil"/>
              <w:bottom w:val="nil"/>
              <w:right w:val="nil"/>
            </w:tcBorders>
            <w:hideMark/>
          </w:tcPr>
          <w:p w14:paraId="5A365F0B"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72E915F0"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72FB9C6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nil"/>
              <w:right w:val="nil"/>
            </w:tcBorders>
            <w:hideMark/>
          </w:tcPr>
          <w:p w14:paraId="39AD3F1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Highest operational costs due to high material costs and potential need for specialized handling and monitoring.</w:t>
            </w:r>
          </w:p>
        </w:tc>
      </w:tr>
      <w:tr w:rsidR="00B24DDD" w:rsidRPr="00B24DDD" w14:paraId="075AE17B" w14:textId="77777777" w:rsidTr="009A45D3">
        <w:trPr>
          <w:cantSplit/>
          <w:trHeight w:val="20"/>
        </w:trPr>
        <w:tc>
          <w:tcPr>
            <w:tcW w:w="637" w:type="pct"/>
            <w:vMerge/>
            <w:tcBorders>
              <w:top w:val="nil"/>
              <w:left w:val="nil"/>
              <w:bottom w:val="nil"/>
              <w:right w:val="nil"/>
            </w:tcBorders>
            <w:hideMark/>
          </w:tcPr>
          <w:p w14:paraId="300C1C5C"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BA8BE1A"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7391CCA0"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3B640685" w14:textId="55812120"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Typically, low dosage requirements, but may need more frequent addition than bentonite.</w:t>
            </w:r>
          </w:p>
        </w:tc>
      </w:tr>
      <w:tr w:rsidR="00B24DDD" w:rsidRPr="00B24DDD" w14:paraId="5C1E6785" w14:textId="77777777" w:rsidTr="009A45D3">
        <w:trPr>
          <w:cantSplit/>
          <w:trHeight w:val="20"/>
        </w:trPr>
        <w:tc>
          <w:tcPr>
            <w:tcW w:w="637" w:type="pct"/>
            <w:vMerge/>
            <w:tcBorders>
              <w:top w:val="nil"/>
              <w:left w:val="nil"/>
              <w:bottom w:val="nil"/>
              <w:right w:val="nil"/>
            </w:tcBorders>
            <w:hideMark/>
          </w:tcPr>
          <w:p w14:paraId="4FE93075"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FF4D26B"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2E392B8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624715DB" w14:textId="70006F31"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Typically, low dosage requirements, but may need more frequent addition than bentonite.</w:t>
            </w:r>
          </w:p>
        </w:tc>
      </w:tr>
      <w:tr w:rsidR="00B24DDD" w:rsidRPr="00B24DDD" w14:paraId="29BDE9E7" w14:textId="77777777" w:rsidTr="009A45D3">
        <w:trPr>
          <w:cantSplit/>
          <w:trHeight w:val="20"/>
        </w:trPr>
        <w:tc>
          <w:tcPr>
            <w:tcW w:w="637" w:type="pct"/>
            <w:vMerge/>
            <w:tcBorders>
              <w:top w:val="nil"/>
              <w:left w:val="nil"/>
              <w:bottom w:val="nil"/>
              <w:right w:val="nil"/>
            </w:tcBorders>
            <w:hideMark/>
          </w:tcPr>
          <w:p w14:paraId="75B19360"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86FD2F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34FE43B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728" w:type="pct"/>
            <w:tcBorders>
              <w:top w:val="nil"/>
              <w:left w:val="nil"/>
              <w:bottom w:val="nil"/>
              <w:right w:val="nil"/>
            </w:tcBorders>
            <w:hideMark/>
          </w:tcPr>
          <w:p w14:paraId="1977F34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low dosage requirements and infrequent addition needed.</w:t>
            </w:r>
          </w:p>
        </w:tc>
      </w:tr>
      <w:tr w:rsidR="00B24DDD" w:rsidRPr="00B24DDD" w14:paraId="2DBE08D1" w14:textId="77777777" w:rsidTr="00891CB3">
        <w:trPr>
          <w:cantSplit/>
          <w:trHeight w:val="20"/>
        </w:trPr>
        <w:tc>
          <w:tcPr>
            <w:tcW w:w="637" w:type="pct"/>
            <w:vMerge/>
            <w:tcBorders>
              <w:top w:val="nil"/>
              <w:left w:val="nil"/>
              <w:bottom w:val="single" w:sz="4" w:space="0" w:color="auto"/>
              <w:right w:val="nil"/>
            </w:tcBorders>
            <w:hideMark/>
          </w:tcPr>
          <w:p w14:paraId="57A38220"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36C3DC78"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12EDAF14"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nil"/>
              <w:right w:val="nil"/>
            </w:tcBorders>
            <w:hideMark/>
          </w:tcPr>
          <w:p w14:paraId="436250A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Highest operational costs due to high material costs and potential need for specialized handling and monitoring.</w:t>
            </w:r>
          </w:p>
        </w:tc>
      </w:tr>
      <w:tr w:rsidR="00B24DDD" w:rsidRPr="00B24DDD" w14:paraId="570EC72B" w14:textId="77777777" w:rsidTr="00891CB3">
        <w:trPr>
          <w:cantSplit/>
          <w:trHeight w:val="20"/>
        </w:trPr>
        <w:tc>
          <w:tcPr>
            <w:tcW w:w="637" w:type="pct"/>
            <w:vMerge w:val="restart"/>
            <w:tcBorders>
              <w:top w:val="single" w:sz="4" w:space="0" w:color="auto"/>
              <w:left w:val="nil"/>
              <w:bottom w:val="single" w:sz="4" w:space="0" w:color="auto"/>
              <w:right w:val="nil"/>
            </w:tcBorders>
            <w:textDirection w:val="btLr"/>
            <w:hideMark/>
          </w:tcPr>
          <w:p w14:paraId="32B4C5EB" w14:textId="77777777"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Waste and wastewater generation</w:t>
            </w:r>
          </w:p>
        </w:tc>
        <w:tc>
          <w:tcPr>
            <w:tcW w:w="1168" w:type="pct"/>
            <w:tcBorders>
              <w:left w:val="nil"/>
              <w:bottom w:val="nil"/>
              <w:right w:val="nil"/>
            </w:tcBorders>
            <w:noWrap/>
            <w:hideMark/>
          </w:tcPr>
          <w:p w14:paraId="5C1984D6"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5A09F5F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4B2EA22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Moderate waste generation, may require periodic removal and replacement.</w:t>
            </w:r>
          </w:p>
        </w:tc>
      </w:tr>
      <w:tr w:rsidR="00B24DDD" w:rsidRPr="00B24DDD" w14:paraId="23CC1F17" w14:textId="77777777" w:rsidTr="00891CB3">
        <w:trPr>
          <w:cantSplit/>
          <w:trHeight w:val="20"/>
        </w:trPr>
        <w:tc>
          <w:tcPr>
            <w:tcW w:w="637" w:type="pct"/>
            <w:vMerge/>
            <w:tcBorders>
              <w:top w:val="single" w:sz="4" w:space="0" w:color="auto"/>
              <w:left w:val="nil"/>
              <w:bottom w:val="single" w:sz="4" w:space="0" w:color="auto"/>
              <w:right w:val="nil"/>
            </w:tcBorders>
            <w:hideMark/>
          </w:tcPr>
          <w:p w14:paraId="0E5455AD"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467831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221E1BB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781A4B6A"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Moderate waste generation, may require periodic removal and replacement.</w:t>
            </w:r>
          </w:p>
        </w:tc>
      </w:tr>
      <w:tr w:rsidR="00B24DDD" w:rsidRPr="00B24DDD" w14:paraId="3DDDED9D" w14:textId="77777777" w:rsidTr="00891CB3">
        <w:trPr>
          <w:cantSplit/>
          <w:trHeight w:val="20"/>
        </w:trPr>
        <w:tc>
          <w:tcPr>
            <w:tcW w:w="637" w:type="pct"/>
            <w:vMerge/>
            <w:tcBorders>
              <w:top w:val="single" w:sz="4" w:space="0" w:color="auto"/>
              <w:left w:val="nil"/>
              <w:bottom w:val="single" w:sz="4" w:space="0" w:color="auto"/>
              <w:right w:val="nil"/>
            </w:tcBorders>
            <w:hideMark/>
          </w:tcPr>
          <w:p w14:paraId="4727E899"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61131D0E"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354E9C5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23D1ACC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generate more waste due to replacement needs.</w:t>
            </w:r>
          </w:p>
        </w:tc>
      </w:tr>
      <w:tr w:rsidR="00B24DDD" w:rsidRPr="00B24DDD" w14:paraId="2A7C5AF0" w14:textId="77777777" w:rsidTr="00891CB3">
        <w:trPr>
          <w:cantSplit/>
          <w:trHeight w:val="20"/>
        </w:trPr>
        <w:tc>
          <w:tcPr>
            <w:tcW w:w="637" w:type="pct"/>
            <w:vMerge/>
            <w:tcBorders>
              <w:top w:val="single" w:sz="4" w:space="0" w:color="auto"/>
              <w:left w:val="nil"/>
              <w:bottom w:val="single" w:sz="4" w:space="0" w:color="auto"/>
              <w:right w:val="nil"/>
            </w:tcBorders>
            <w:hideMark/>
          </w:tcPr>
          <w:p w14:paraId="1B701CF7"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713E5E8"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1167B54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52A1F68D"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generate more waste due residual enzyme products.</w:t>
            </w:r>
          </w:p>
        </w:tc>
      </w:tr>
      <w:tr w:rsidR="00B24DDD" w:rsidRPr="00B24DDD" w14:paraId="6B441F13" w14:textId="77777777" w:rsidTr="00891CB3">
        <w:trPr>
          <w:cantSplit/>
          <w:trHeight w:val="20"/>
        </w:trPr>
        <w:tc>
          <w:tcPr>
            <w:tcW w:w="637" w:type="pct"/>
            <w:vMerge/>
            <w:tcBorders>
              <w:top w:val="single" w:sz="4" w:space="0" w:color="auto"/>
              <w:left w:val="nil"/>
              <w:bottom w:val="single" w:sz="4" w:space="0" w:color="auto"/>
              <w:right w:val="nil"/>
            </w:tcBorders>
            <w:hideMark/>
          </w:tcPr>
          <w:p w14:paraId="0707A1B5"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AD34E22"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27693CBA"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0B4B8543"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Potential for higher waste generation due to specialized handling and disposal requirements.</w:t>
            </w:r>
          </w:p>
        </w:tc>
      </w:tr>
      <w:tr w:rsidR="00B24DDD" w:rsidRPr="00B24DDD" w14:paraId="0B4F038C" w14:textId="77777777" w:rsidTr="00891CB3">
        <w:trPr>
          <w:cantSplit/>
          <w:trHeight w:val="20"/>
        </w:trPr>
        <w:tc>
          <w:tcPr>
            <w:tcW w:w="637" w:type="pct"/>
            <w:vMerge/>
            <w:tcBorders>
              <w:top w:val="single" w:sz="4" w:space="0" w:color="auto"/>
              <w:left w:val="nil"/>
              <w:bottom w:val="single" w:sz="4" w:space="0" w:color="auto"/>
              <w:right w:val="nil"/>
            </w:tcBorders>
            <w:hideMark/>
          </w:tcPr>
          <w:p w14:paraId="69D33E51"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680AA98D"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7C17774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2B482F6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low waste generation, often integrated into the digestate.</w:t>
            </w:r>
          </w:p>
        </w:tc>
      </w:tr>
      <w:tr w:rsidR="00B24DDD" w:rsidRPr="00B24DDD" w14:paraId="0B264418" w14:textId="77777777" w:rsidTr="00891CB3">
        <w:trPr>
          <w:cantSplit/>
          <w:trHeight w:val="20"/>
        </w:trPr>
        <w:tc>
          <w:tcPr>
            <w:tcW w:w="637" w:type="pct"/>
            <w:vMerge/>
            <w:tcBorders>
              <w:top w:val="single" w:sz="4" w:space="0" w:color="auto"/>
              <w:left w:val="nil"/>
              <w:bottom w:val="single" w:sz="4" w:space="0" w:color="auto"/>
              <w:right w:val="nil"/>
            </w:tcBorders>
            <w:hideMark/>
          </w:tcPr>
          <w:p w14:paraId="67D4F826"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7040A8E3"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7B9BF98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29C1CEC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Generally low waste generation, often integrated into the digestate.</w:t>
            </w:r>
          </w:p>
        </w:tc>
      </w:tr>
      <w:tr w:rsidR="00B24DDD" w:rsidRPr="00B24DDD" w14:paraId="28DDDDAD" w14:textId="77777777" w:rsidTr="00891CB3">
        <w:trPr>
          <w:cantSplit/>
          <w:trHeight w:val="20"/>
        </w:trPr>
        <w:tc>
          <w:tcPr>
            <w:tcW w:w="637" w:type="pct"/>
            <w:vMerge/>
            <w:tcBorders>
              <w:top w:val="single" w:sz="4" w:space="0" w:color="auto"/>
              <w:left w:val="nil"/>
              <w:bottom w:val="single" w:sz="4" w:space="0" w:color="auto"/>
              <w:right w:val="nil"/>
            </w:tcBorders>
            <w:hideMark/>
          </w:tcPr>
          <w:p w14:paraId="1AC3561A"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52CAEE5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4E27A4ED"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728" w:type="pct"/>
            <w:tcBorders>
              <w:top w:val="nil"/>
              <w:left w:val="nil"/>
              <w:bottom w:val="nil"/>
              <w:right w:val="nil"/>
            </w:tcBorders>
            <w:hideMark/>
          </w:tcPr>
          <w:p w14:paraId="61EEFFF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Minimal waste generation, typically incorporated into digestate.</w:t>
            </w:r>
          </w:p>
        </w:tc>
      </w:tr>
      <w:tr w:rsidR="00B24DDD" w:rsidRPr="00B24DDD" w14:paraId="38333A7F" w14:textId="77777777" w:rsidTr="005D5117">
        <w:trPr>
          <w:cantSplit/>
          <w:trHeight w:val="20"/>
        </w:trPr>
        <w:tc>
          <w:tcPr>
            <w:tcW w:w="637" w:type="pct"/>
            <w:vMerge/>
            <w:tcBorders>
              <w:top w:val="single" w:sz="4" w:space="0" w:color="auto"/>
              <w:left w:val="nil"/>
              <w:bottom w:val="single" w:sz="4" w:space="0" w:color="auto"/>
              <w:right w:val="nil"/>
            </w:tcBorders>
            <w:hideMark/>
          </w:tcPr>
          <w:p w14:paraId="7E6A0B34"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single" w:sz="4" w:space="0" w:color="auto"/>
              <w:right w:val="nil"/>
            </w:tcBorders>
            <w:noWrap/>
            <w:hideMark/>
          </w:tcPr>
          <w:p w14:paraId="453CB5A3"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bottom w:val="single" w:sz="4" w:space="0" w:color="auto"/>
              <w:right w:val="nil"/>
            </w:tcBorders>
            <w:noWrap/>
            <w:hideMark/>
          </w:tcPr>
          <w:p w14:paraId="45110FD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1</w:t>
            </w:r>
          </w:p>
        </w:tc>
        <w:tc>
          <w:tcPr>
            <w:tcW w:w="2728" w:type="pct"/>
            <w:tcBorders>
              <w:top w:val="nil"/>
              <w:left w:val="nil"/>
              <w:bottom w:val="nil"/>
              <w:right w:val="nil"/>
            </w:tcBorders>
            <w:hideMark/>
          </w:tcPr>
          <w:p w14:paraId="3A99C54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Potential for higher waste generation due to specialized handling and disposal requirements.</w:t>
            </w:r>
          </w:p>
        </w:tc>
      </w:tr>
      <w:tr w:rsidR="00B24DDD" w:rsidRPr="00B24DDD" w14:paraId="21280035" w14:textId="77777777" w:rsidTr="005D5117">
        <w:trPr>
          <w:cantSplit/>
          <w:trHeight w:val="20"/>
        </w:trPr>
        <w:tc>
          <w:tcPr>
            <w:tcW w:w="637" w:type="pct"/>
            <w:vMerge w:val="restart"/>
            <w:tcBorders>
              <w:top w:val="single" w:sz="4" w:space="0" w:color="auto"/>
              <w:left w:val="nil"/>
              <w:bottom w:val="single" w:sz="4" w:space="0" w:color="auto"/>
              <w:right w:val="nil"/>
            </w:tcBorders>
            <w:textDirection w:val="btLr"/>
            <w:hideMark/>
          </w:tcPr>
          <w:p w14:paraId="67910280" w14:textId="7780719C" w:rsidR="009A45D3" w:rsidRPr="00B24DDD" w:rsidRDefault="009A45D3" w:rsidP="0037313C">
            <w:pPr>
              <w:jc w:val="center"/>
              <w:rPr>
                <w:rFonts w:ascii="Times New Roman" w:hAnsi="Times New Roman" w:cs="Times New Roman"/>
                <w:b/>
                <w:bCs/>
                <w:sz w:val="24"/>
                <w:szCs w:val="24"/>
              </w:rPr>
            </w:pPr>
            <w:r w:rsidRPr="00B24DDD">
              <w:rPr>
                <w:rFonts w:ascii="Times New Roman" w:hAnsi="Times New Roman" w:cs="Times New Roman"/>
                <w:b/>
                <w:bCs/>
                <w:sz w:val="24"/>
                <w:szCs w:val="24"/>
              </w:rPr>
              <w:t>Gas emission</w:t>
            </w:r>
          </w:p>
        </w:tc>
        <w:tc>
          <w:tcPr>
            <w:tcW w:w="1168" w:type="pct"/>
            <w:tcBorders>
              <w:left w:val="nil"/>
              <w:bottom w:val="nil"/>
              <w:right w:val="nil"/>
            </w:tcBorders>
            <w:noWrap/>
            <w:hideMark/>
          </w:tcPr>
          <w:p w14:paraId="4119E03C"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Activated carbon</w:t>
            </w:r>
          </w:p>
        </w:tc>
        <w:tc>
          <w:tcPr>
            <w:tcW w:w="467" w:type="pct"/>
            <w:tcBorders>
              <w:left w:val="nil"/>
              <w:bottom w:val="nil"/>
              <w:right w:val="nil"/>
            </w:tcBorders>
            <w:noWrap/>
            <w:hideMark/>
          </w:tcPr>
          <w:p w14:paraId="18BC41A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6</w:t>
            </w:r>
          </w:p>
        </w:tc>
        <w:tc>
          <w:tcPr>
            <w:tcW w:w="2728" w:type="pct"/>
            <w:tcBorders>
              <w:top w:val="nil"/>
              <w:left w:val="nil"/>
              <w:bottom w:val="nil"/>
              <w:right w:val="nil"/>
            </w:tcBorders>
            <w:hideMark/>
          </w:tcPr>
          <w:p w14:paraId="09306890" w14:textId="0ECB6FEE"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Excellent for adsorption of various gases, including odorous compounds.</w:t>
            </w:r>
          </w:p>
        </w:tc>
      </w:tr>
      <w:tr w:rsidR="00B24DDD" w:rsidRPr="00B24DDD" w14:paraId="20A692D9" w14:textId="77777777" w:rsidTr="005D5117">
        <w:trPr>
          <w:cantSplit/>
          <w:trHeight w:val="20"/>
        </w:trPr>
        <w:tc>
          <w:tcPr>
            <w:tcW w:w="637" w:type="pct"/>
            <w:vMerge/>
            <w:tcBorders>
              <w:top w:val="nil"/>
              <w:left w:val="nil"/>
              <w:bottom w:val="single" w:sz="4" w:space="0" w:color="auto"/>
              <w:right w:val="nil"/>
            </w:tcBorders>
            <w:hideMark/>
          </w:tcPr>
          <w:p w14:paraId="12710B38"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15C8305F"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Biochar</w:t>
            </w:r>
          </w:p>
        </w:tc>
        <w:tc>
          <w:tcPr>
            <w:tcW w:w="467" w:type="pct"/>
            <w:tcBorders>
              <w:top w:val="nil"/>
              <w:left w:val="nil"/>
              <w:bottom w:val="nil"/>
              <w:right w:val="nil"/>
            </w:tcBorders>
            <w:noWrap/>
            <w:hideMark/>
          </w:tcPr>
          <w:p w14:paraId="3BF47BDD"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2D408E7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Good potential for gas adsorption and emission reduction.</w:t>
            </w:r>
          </w:p>
        </w:tc>
      </w:tr>
      <w:tr w:rsidR="00B24DDD" w:rsidRPr="00B24DDD" w14:paraId="3CAB8755" w14:textId="77777777" w:rsidTr="005D5117">
        <w:trPr>
          <w:cantSplit/>
          <w:trHeight w:val="20"/>
        </w:trPr>
        <w:tc>
          <w:tcPr>
            <w:tcW w:w="637" w:type="pct"/>
            <w:vMerge/>
            <w:tcBorders>
              <w:top w:val="nil"/>
              <w:left w:val="nil"/>
              <w:bottom w:val="single" w:sz="4" w:space="0" w:color="auto"/>
              <w:right w:val="nil"/>
            </w:tcBorders>
            <w:hideMark/>
          </w:tcPr>
          <w:p w14:paraId="3D4E6C84"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4A5D76D"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cloth</w:t>
            </w:r>
          </w:p>
        </w:tc>
        <w:tc>
          <w:tcPr>
            <w:tcW w:w="467" w:type="pct"/>
            <w:tcBorders>
              <w:top w:val="nil"/>
              <w:left w:val="nil"/>
              <w:bottom w:val="nil"/>
              <w:right w:val="nil"/>
            </w:tcBorders>
            <w:noWrap/>
            <w:hideMark/>
          </w:tcPr>
          <w:p w14:paraId="69463169"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5</w:t>
            </w:r>
          </w:p>
        </w:tc>
        <w:tc>
          <w:tcPr>
            <w:tcW w:w="2728" w:type="pct"/>
            <w:tcBorders>
              <w:top w:val="nil"/>
              <w:left w:val="nil"/>
              <w:bottom w:val="nil"/>
              <w:right w:val="nil"/>
            </w:tcBorders>
            <w:hideMark/>
          </w:tcPr>
          <w:p w14:paraId="44E2678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Good potential for gas adsorption and emission reduction.</w:t>
            </w:r>
          </w:p>
        </w:tc>
      </w:tr>
      <w:tr w:rsidR="00B24DDD" w:rsidRPr="00B24DDD" w14:paraId="19CA4464" w14:textId="77777777" w:rsidTr="005D5117">
        <w:trPr>
          <w:cantSplit/>
          <w:trHeight w:val="20"/>
        </w:trPr>
        <w:tc>
          <w:tcPr>
            <w:tcW w:w="637" w:type="pct"/>
            <w:vMerge/>
            <w:tcBorders>
              <w:top w:val="nil"/>
              <w:left w:val="nil"/>
              <w:bottom w:val="single" w:sz="4" w:space="0" w:color="auto"/>
              <w:right w:val="nil"/>
            </w:tcBorders>
            <w:hideMark/>
          </w:tcPr>
          <w:p w14:paraId="3AD126E4"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4CDD3F2"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Enzymes</w:t>
            </w:r>
          </w:p>
        </w:tc>
        <w:tc>
          <w:tcPr>
            <w:tcW w:w="467" w:type="pct"/>
            <w:tcBorders>
              <w:top w:val="nil"/>
              <w:left w:val="nil"/>
              <w:bottom w:val="nil"/>
              <w:right w:val="nil"/>
            </w:tcBorders>
            <w:noWrap/>
            <w:hideMark/>
          </w:tcPr>
          <w:p w14:paraId="67489998"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67393C4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indirectly reduce emissions by improving process efficiency, but effects can vary.</w:t>
            </w:r>
          </w:p>
        </w:tc>
      </w:tr>
      <w:tr w:rsidR="00B24DDD" w:rsidRPr="00B24DDD" w14:paraId="41319E88" w14:textId="77777777" w:rsidTr="005D5117">
        <w:trPr>
          <w:cantSplit/>
          <w:trHeight w:val="20"/>
        </w:trPr>
        <w:tc>
          <w:tcPr>
            <w:tcW w:w="637" w:type="pct"/>
            <w:vMerge/>
            <w:tcBorders>
              <w:top w:val="nil"/>
              <w:left w:val="nil"/>
              <w:bottom w:val="single" w:sz="4" w:space="0" w:color="auto"/>
              <w:right w:val="nil"/>
            </w:tcBorders>
            <w:hideMark/>
          </w:tcPr>
          <w:p w14:paraId="60A202B9"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424F4DA5"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Graphene</w:t>
            </w:r>
          </w:p>
        </w:tc>
        <w:tc>
          <w:tcPr>
            <w:tcW w:w="467" w:type="pct"/>
            <w:tcBorders>
              <w:top w:val="nil"/>
              <w:left w:val="nil"/>
              <w:bottom w:val="nil"/>
              <w:right w:val="nil"/>
            </w:tcBorders>
            <w:noWrap/>
            <w:hideMark/>
          </w:tcPr>
          <w:p w14:paraId="776295F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nil"/>
              <w:right w:val="nil"/>
            </w:tcBorders>
            <w:hideMark/>
          </w:tcPr>
          <w:p w14:paraId="1C21366C"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Limited data on their impact on gas emissions in AD; potential concerns about their own environmental impacts.</w:t>
            </w:r>
          </w:p>
        </w:tc>
      </w:tr>
      <w:tr w:rsidR="00B24DDD" w:rsidRPr="00B24DDD" w14:paraId="030D377F" w14:textId="77777777" w:rsidTr="005D5117">
        <w:trPr>
          <w:cantSplit/>
          <w:trHeight w:val="20"/>
        </w:trPr>
        <w:tc>
          <w:tcPr>
            <w:tcW w:w="637" w:type="pct"/>
            <w:vMerge/>
            <w:tcBorders>
              <w:top w:val="nil"/>
              <w:left w:val="nil"/>
              <w:bottom w:val="single" w:sz="4" w:space="0" w:color="auto"/>
              <w:right w:val="nil"/>
            </w:tcBorders>
            <w:hideMark/>
          </w:tcPr>
          <w:p w14:paraId="18FB9A42"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07599FDC"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Magnetite</w:t>
            </w:r>
          </w:p>
        </w:tc>
        <w:tc>
          <w:tcPr>
            <w:tcW w:w="467" w:type="pct"/>
            <w:tcBorders>
              <w:top w:val="nil"/>
              <w:left w:val="nil"/>
              <w:bottom w:val="nil"/>
              <w:right w:val="nil"/>
            </w:tcBorders>
            <w:noWrap/>
            <w:hideMark/>
          </w:tcPr>
          <w:p w14:paraId="1456722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5365CA42"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Can help in reducing some emissions, particularly through improved process stability.</w:t>
            </w:r>
          </w:p>
        </w:tc>
      </w:tr>
      <w:tr w:rsidR="00B24DDD" w:rsidRPr="00B24DDD" w14:paraId="17AB52B7" w14:textId="77777777" w:rsidTr="005D5117">
        <w:trPr>
          <w:cantSplit/>
          <w:trHeight w:val="20"/>
        </w:trPr>
        <w:tc>
          <w:tcPr>
            <w:tcW w:w="637" w:type="pct"/>
            <w:vMerge/>
            <w:tcBorders>
              <w:top w:val="nil"/>
              <w:left w:val="nil"/>
              <w:bottom w:val="single" w:sz="4" w:space="0" w:color="auto"/>
              <w:right w:val="nil"/>
            </w:tcBorders>
            <w:hideMark/>
          </w:tcPr>
          <w:p w14:paraId="5C798A6C"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3DC039C3"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Supplementation</w:t>
            </w:r>
          </w:p>
        </w:tc>
        <w:tc>
          <w:tcPr>
            <w:tcW w:w="467" w:type="pct"/>
            <w:tcBorders>
              <w:top w:val="nil"/>
              <w:left w:val="nil"/>
              <w:bottom w:val="nil"/>
              <w:right w:val="nil"/>
            </w:tcBorders>
            <w:noWrap/>
            <w:hideMark/>
          </w:tcPr>
          <w:p w14:paraId="1274B03B"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3</w:t>
            </w:r>
          </w:p>
        </w:tc>
        <w:tc>
          <w:tcPr>
            <w:tcW w:w="2728" w:type="pct"/>
            <w:tcBorders>
              <w:top w:val="nil"/>
              <w:left w:val="nil"/>
              <w:bottom w:val="nil"/>
              <w:right w:val="nil"/>
            </w:tcBorders>
            <w:hideMark/>
          </w:tcPr>
          <w:p w14:paraId="2199785D"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May indirectly reduce emissions by improving process efficiency, but effects can vary.</w:t>
            </w:r>
          </w:p>
        </w:tc>
      </w:tr>
      <w:tr w:rsidR="00B24DDD" w:rsidRPr="00B24DDD" w14:paraId="45E03222" w14:textId="77777777" w:rsidTr="005D5117">
        <w:trPr>
          <w:cantSplit/>
          <w:trHeight w:val="20"/>
        </w:trPr>
        <w:tc>
          <w:tcPr>
            <w:tcW w:w="637" w:type="pct"/>
            <w:vMerge/>
            <w:tcBorders>
              <w:top w:val="nil"/>
              <w:left w:val="nil"/>
              <w:bottom w:val="single" w:sz="4" w:space="0" w:color="auto"/>
              <w:right w:val="nil"/>
            </w:tcBorders>
            <w:hideMark/>
          </w:tcPr>
          <w:p w14:paraId="301B0342"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bottom w:val="nil"/>
              <w:right w:val="nil"/>
            </w:tcBorders>
            <w:noWrap/>
            <w:hideMark/>
          </w:tcPr>
          <w:p w14:paraId="1758CB61"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Bentonite</w:t>
            </w:r>
          </w:p>
        </w:tc>
        <w:tc>
          <w:tcPr>
            <w:tcW w:w="467" w:type="pct"/>
            <w:tcBorders>
              <w:top w:val="nil"/>
              <w:left w:val="nil"/>
              <w:bottom w:val="nil"/>
              <w:right w:val="nil"/>
            </w:tcBorders>
            <w:noWrap/>
            <w:hideMark/>
          </w:tcPr>
          <w:p w14:paraId="447EF7E5"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4</w:t>
            </w:r>
          </w:p>
        </w:tc>
        <w:tc>
          <w:tcPr>
            <w:tcW w:w="2728" w:type="pct"/>
            <w:tcBorders>
              <w:top w:val="nil"/>
              <w:left w:val="nil"/>
              <w:bottom w:val="nil"/>
              <w:right w:val="nil"/>
            </w:tcBorders>
            <w:hideMark/>
          </w:tcPr>
          <w:p w14:paraId="55F8D3BF"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Can help in reducing some emissions, particularly through improved process stability.</w:t>
            </w:r>
          </w:p>
        </w:tc>
      </w:tr>
      <w:tr w:rsidR="009A45D3" w:rsidRPr="00B24DDD" w14:paraId="7766B2D2" w14:textId="77777777" w:rsidTr="005D5117">
        <w:trPr>
          <w:cantSplit/>
          <w:trHeight w:val="20"/>
        </w:trPr>
        <w:tc>
          <w:tcPr>
            <w:tcW w:w="637" w:type="pct"/>
            <w:vMerge/>
            <w:tcBorders>
              <w:top w:val="nil"/>
              <w:left w:val="nil"/>
              <w:bottom w:val="single" w:sz="4" w:space="0" w:color="auto"/>
              <w:right w:val="nil"/>
            </w:tcBorders>
            <w:hideMark/>
          </w:tcPr>
          <w:p w14:paraId="4B9B8848" w14:textId="77777777" w:rsidR="009A45D3" w:rsidRPr="00B24DDD" w:rsidRDefault="009A45D3" w:rsidP="0037313C">
            <w:pPr>
              <w:rPr>
                <w:rFonts w:ascii="Times New Roman" w:hAnsi="Times New Roman" w:cs="Times New Roman"/>
                <w:b/>
                <w:bCs/>
                <w:sz w:val="24"/>
                <w:szCs w:val="24"/>
              </w:rPr>
            </w:pPr>
          </w:p>
        </w:tc>
        <w:tc>
          <w:tcPr>
            <w:tcW w:w="1168" w:type="pct"/>
            <w:tcBorders>
              <w:top w:val="nil"/>
              <w:left w:val="nil"/>
              <w:right w:val="nil"/>
            </w:tcBorders>
            <w:noWrap/>
            <w:hideMark/>
          </w:tcPr>
          <w:p w14:paraId="28C80D32" w14:textId="77777777" w:rsidR="009A45D3" w:rsidRPr="00B24DDD" w:rsidRDefault="009A45D3" w:rsidP="0037313C">
            <w:pPr>
              <w:rPr>
                <w:rFonts w:ascii="Times New Roman" w:hAnsi="Times New Roman" w:cs="Times New Roman"/>
                <w:b/>
                <w:bCs/>
                <w:sz w:val="24"/>
                <w:szCs w:val="24"/>
              </w:rPr>
            </w:pPr>
            <w:r w:rsidRPr="00B24DDD">
              <w:rPr>
                <w:rFonts w:ascii="Times New Roman" w:hAnsi="Times New Roman" w:cs="Times New Roman"/>
                <w:b/>
                <w:bCs/>
                <w:sz w:val="24"/>
                <w:szCs w:val="24"/>
              </w:rPr>
              <w:t>Carbon Nano Tube (CNT)</w:t>
            </w:r>
          </w:p>
        </w:tc>
        <w:tc>
          <w:tcPr>
            <w:tcW w:w="467" w:type="pct"/>
            <w:tcBorders>
              <w:top w:val="nil"/>
              <w:left w:val="nil"/>
              <w:right w:val="nil"/>
            </w:tcBorders>
            <w:noWrap/>
            <w:hideMark/>
          </w:tcPr>
          <w:p w14:paraId="1DAF053E"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2</w:t>
            </w:r>
          </w:p>
        </w:tc>
        <w:tc>
          <w:tcPr>
            <w:tcW w:w="2728" w:type="pct"/>
            <w:tcBorders>
              <w:top w:val="nil"/>
              <w:left w:val="nil"/>
              <w:bottom w:val="single" w:sz="4" w:space="0" w:color="auto"/>
              <w:right w:val="nil"/>
            </w:tcBorders>
            <w:hideMark/>
          </w:tcPr>
          <w:p w14:paraId="5E68D956" w14:textId="77777777" w:rsidR="009A45D3" w:rsidRPr="00B24DDD" w:rsidRDefault="009A45D3" w:rsidP="0037313C">
            <w:pPr>
              <w:rPr>
                <w:rFonts w:ascii="Times New Roman" w:hAnsi="Times New Roman" w:cs="Times New Roman"/>
                <w:sz w:val="24"/>
                <w:szCs w:val="24"/>
              </w:rPr>
            </w:pPr>
            <w:r w:rsidRPr="00B24DDD">
              <w:rPr>
                <w:rFonts w:ascii="Times New Roman" w:hAnsi="Times New Roman" w:cs="Times New Roman"/>
                <w:sz w:val="24"/>
                <w:szCs w:val="24"/>
              </w:rPr>
              <w:t>Limited data on their impact on gas emissions in AD; potential concerns about their own environmental impacts.</w:t>
            </w:r>
          </w:p>
        </w:tc>
      </w:tr>
    </w:tbl>
    <w:p w14:paraId="39E728C9" w14:textId="77777777" w:rsidR="00596EB8" w:rsidRPr="00B24DDD" w:rsidRDefault="00596EB8" w:rsidP="00667FF5">
      <w:pPr>
        <w:spacing w:after="0" w:line="360" w:lineRule="auto"/>
        <w:rPr>
          <w:rFonts w:ascii="Times New Roman" w:hAnsi="Times New Roman" w:cs="Times New Roman"/>
          <w:sz w:val="24"/>
          <w:szCs w:val="24"/>
          <w:lang w:val="en-GB"/>
        </w:rPr>
      </w:pPr>
    </w:p>
    <w:p w14:paraId="68BF1FF2" w14:textId="77777777" w:rsidR="009D6E91" w:rsidRDefault="009D6E91">
      <w:pPr>
        <w:rPr>
          <w:rFonts w:ascii="Times New Roman" w:eastAsia="SimSun" w:hAnsi="Times New Roman" w:cs="Times New Roman"/>
          <w:iCs/>
          <w:kern w:val="0"/>
          <w:sz w:val="24"/>
          <w:szCs w:val="24"/>
          <w:lang w:val="en-GB"/>
          <w14:ligatures w14:val="none"/>
        </w:rPr>
      </w:pPr>
      <w:bookmarkStart w:id="24" w:name="_Toc179935055"/>
      <w:r>
        <w:rPr>
          <w:rFonts w:ascii="Times New Roman" w:hAnsi="Times New Roman"/>
          <w:sz w:val="24"/>
          <w:szCs w:val="24"/>
        </w:rPr>
        <w:br w:type="page"/>
      </w:r>
    </w:p>
    <w:p w14:paraId="741482A7" w14:textId="20AEB0BE" w:rsidR="00596EB8" w:rsidRPr="00B24DDD" w:rsidRDefault="00B443D5" w:rsidP="00667FF5">
      <w:pPr>
        <w:pStyle w:val="Caption"/>
        <w:rPr>
          <w:rFonts w:ascii="Times New Roman" w:hAnsi="Times New Roman"/>
          <w:sz w:val="24"/>
          <w:szCs w:val="24"/>
        </w:rPr>
      </w:pPr>
      <w:r w:rsidRPr="00B24DDD">
        <w:rPr>
          <w:rFonts w:ascii="Times New Roman" w:hAnsi="Times New Roman"/>
          <w:sz w:val="24"/>
          <w:szCs w:val="24"/>
        </w:rPr>
        <w:lastRenderedPageBreak/>
        <w:t>Table S</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17</w:t>
      </w:r>
      <w:r w:rsidRPr="00B24DDD">
        <w:rPr>
          <w:rFonts w:ascii="Times New Roman" w:hAnsi="Times New Roman"/>
          <w:sz w:val="24"/>
          <w:szCs w:val="24"/>
        </w:rPr>
        <w:fldChar w:fldCharType="end"/>
      </w:r>
      <w:r w:rsidR="00596EB8" w:rsidRPr="00B24DDD">
        <w:rPr>
          <w:rFonts w:ascii="Times New Roman" w:hAnsi="Times New Roman"/>
          <w:sz w:val="24"/>
          <w:szCs w:val="24"/>
        </w:rPr>
        <w:t>. Justification for the scoring the process modification technologies</w:t>
      </w:r>
      <w:bookmarkEnd w:id="24"/>
    </w:p>
    <w:tbl>
      <w:tblPr>
        <w:tblStyle w:val="TableGrid"/>
        <w:tblW w:w="0" w:type="auto"/>
        <w:tblLook w:val="04A0" w:firstRow="1" w:lastRow="0" w:firstColumn="1" w:lastColumn="0" w:noHBand="0" w:noVBand="1"/>
      </w:tblPr>
      <w:tblGrid>
        <w:gridCol w:w="1523"/>
        <w:gridCol w:w="2365"/>
        <w:gridCol w:w="785"/>
        <w:gridCol w:w="9285"/>
      </w:tblGrid>
      <w:tr w:rsidR="00B24DDD" w:rsidRPr="00B24DDD" w14:paraId="0408F00D" w14:textId="77777777" w:rsidTr="00316CD2">
        <w:trPr>
          <w:trHeight w:val="420"/>
        </w:trPr>
        <w:tc>
          <w:tcPr>
            <w:tcW w:w="0" w:type="auto"/>
            <w:tcBorders>
              <w:left w:val="nil"/>
              <w:bottom w:val="single" w:sz="4" w:space="0" w:color="auto"/>
              <w:right w:val="nil"/>
            </w:tcBorders>
            <w:noWrap/>
            <w:hideMark/>
          </w:tcPr>
          <w:p w14:paraId="63CE1322"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Sub-Criteria</w:t>
            </w:r>
          </w:p>
        </w:tc>
        <w:tc>
          <w:tcPr>
            <w:tcW w:w="0" w:type="auto"/>
            <w:tcBorders>
              <w:left w:val="nil"/>
              <w:bottom w:val="single" w:sz="4" w:space="0" w:color="auto"/>
              <w:right w:val="nil"/>
            </w:tcBorders>
            <w:noWrap/>
            <w:hideMark/>
          </w:tcPr>
          <w:p w14:paraId="73C0E480"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Process Modification</w:t>
            </w:r>
          </w:p>
        </w:tc>
        <w:tc>
          <w:tcPr>
            <w:tcW w:w="0" w:type="auto"/>
            <w:tcBorders>
              <w:left w:val="nil"/>
              <w:right w:val="nil"/>
            </w:tcBorders>
            <w:noWrap/>
            <w:hideMark/>
          </w:tcPr>
          <w:p w14:paraId="4A0B0AF2"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Score</w:t>
            </w:r>
          </w:p>
        </w:tc>
        <w:tc>
          <w:tcPr>
            <w:tcW w:w="0" w:type="auto"/>
            <w:tcBorders>
              <w:left w:val="nil"/>
              <w:bottom w:val="single" w:sz="4" w:space="0" w:color="auto"/>
              <w:right w:val="nil"/>
            </w:tcBorders>
            <w:noWrap/>
            <w:hideMark/>
          </w:tcPr>
          <w:p w14:paraId="24AFB6EA"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Reason</w:t>
            </w:r>
          </w:p>
        </w:tc>
      </w:tr>
      <w:tr w:rsidR="00B24DDD" w:rsidRPr="00B24DDD" w14:paraId="37142C34" w14:textId="77777777" w:rsidTr="00952977">
        <w:trPr>
          <w:cantSplit/>
          <w:trHeight w:val="20"/>
        </w:trPr>
        <w:tc>
          <w:tcPr>
            <w:tcW w:w="0" w:type="auto"/>
            <w:vMerge w:val="restart"/>
            <w:tcBorders>
              <w:left w:val="nil"/>
              <w:right w:val="nil"/>
            </w:tcBorders>
            <w:textDirection w:val="btLr"/>
            <w:hideMark/>
          </w:tcPr>
          <w:p w14:paraId="6E50CA71" w14:textId="77777777"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Complexity and Ease of Operation</w:t>
            </w:r>
          </w:p>
        </w:tc>
        <w:tc>
          <w:tcPr>
            <w:tcW w:w="0" w:type="auto"/>
            <w:tcBorders>
              <w:left w:val="nil"/>
              <w:right w:val="nil"/>
            </w:tcBorders>
            <w:noWrap/>
            <w:hideMark/>
          </w:tcPr>
          <w:p w14:paraId="2C733CB9"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left w:val="nil"/>
              <w:right w:val="nil"/>
            </w:tcBorders>
            <w:noWrap/>
            <w:hideMark/>
          </w:tcPr>
          <w:p w14:paraId="5BED5FCB"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3</w:t>
            </w:r>
          </w:p>
        </w:tc>
        <w:tc>
          <w:tcPr>
            <w:tcW w:w="0" w:type="auto"/>
            <w:tcBorders>
              <w:left w:val="nil"/>
              <w:right w:val="nil"/>
            </w:tcBorders>
            <w:hideMark/>
          </w:tcPr>
          <w:p w14:paraId="3C80DFBD"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Two-stage AD offers more control over the digestion process, but it's inherently more complex due to the need to manage two separate reactors with different optimal conditions. This increased complexity can make it more challenging to operate, especially for less experienced operators.</w:t>
            </w:r>
          </w:p>
        </w:tc>
      </w:tr>
      <w:tr w:rsidR="00B24DDD" w:rsidRPr="00B24DDD" w14:paraId="7952A4F2" w14:textId="77777777" w:rsidTr="006C2508">
        <w:trPr>
          <w:cantSplit/>
          <w:trHeight w:val="20"/>
        </w:trPr>
        <w:tc>
          <w:tcPr>
            <w:tcW w:w="0" w:type="auto"/>
            <w:vMerge/>
            <w:tcBorders>
              <w:left w:val="nil"/>
              <w:right w:val="nil"/>
            </w:tcBorders>
            <w:hideMark/>
          </w:tcPr>
          <w:p w14:paraId="7825252E" w14:textId="77777777" w:rsidR="00D67687" w:rsidRPr="00B24DDD" w:rsidRDefault="00D67687" w:rsidP="0078568A">
            <w:pPr>
              <w:jc w:val="center"/>
              <w:rPr>
                <w:rFonts w:ascii="Times New Roman" w:hAnsi="Times New Roman" w:cs="Times New Roman"/>
                <w:b/>
                <w:bCs/>
                <w:sz w:val="24"/>
                <w:szCs w:val="24"/>
              </w:rPr>
            </w:pPr>
          </w:p>
        </w:tc>
        <w:tc>
          <w:tcPr>
            <w:tcW w:w="0" w:type="auto"/>
            <w:tcBorders>
              <w:left w:val="nil"/>
              <w:bottom w:val="single" w:sz="4" w:space="0" w:color="auto"/>
              <w:right w:val="nil"/>
            </w:tcBorders>
            <w:noWrap/>
            <w:hideMark/>
          </w:tcPr>
          <w:p w14:paraId="4410602E"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left w:val="nil"/>
              <w:bottom w:val="single" w:sz="4" w:space="0" w:color="auto"/>
              <w:right w:val="nil"/>
            </w:tcBorders>
            <w:noWrap/>
            <w:hideMark/>
          </w:tcPr>
          <w:p w14:paraId="434691F6"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4</w:t>
            </w:r>
          </w:p>
        </w:tc>
        <w:tc>
          <w:tcPr>
            <w:tcW w:w="0" w:type="auto"/>
            <w:tcBorders>
              <w:left w:val="nil"/>
              <w:bottom w:val="single" w:sz="4" w:space="0" w:color="auto"/>
              <w:right w:val="nil"/>
            </w:tcBorders>
            <w:hideMark/>
          </w:tcPr>
          <w:p w14:paraId="055A6EA0"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Thermophilic AD is relatively straightforward to operate once the system is established. However, it requires careful temperature control and can be more sensitive to fluctuations in operating conditions compared to mesophilic systems.</w:t>
            </w:r>
          </w:p>
        </w:tc>
      </w:tr>
      <w:tr w:rsidR="00B24DDD" w:rsidRPr="00B24DDD" w14:paraId="79DC5F28" w14:textId="77777777" w:rsidTr="006C2508">
        <w:trPr>
          <w:cantSplit/>
          <w:trHeight w:val="20"/>
        </w:trPr>
        <w:tc>
          <w:tcPr>
            <w:tcW w:w="0" w:type="auto"/>
            <w:vMerge w:val="restart"/>
            <w:tcBorders>
              <w:left w:val="nil"/>
              <w:right w:val="nil"/>
            </w:tcBorders>
            <w:textDirection w:val="btLr"/>
            <w:hideMark/>
          </w:tcPr>
          <w:p w14:paraId="6D5924D1" w14:textId="77777777"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Maintenance Requirements</w:t>
            </w:r>
          </w:p>
        </w:tc>
        <w:tc>
          <w:tcPr>
            <w:tcW w:w="0" w:type="auto"/>
            <w:tcBorders>
              <w:left w:val="nil"/>
              <w:bottom w:val="nil"/>
              <w:right w:val="nil"/>
            </w:tcBorders>
            <w:noWrap/>
            <w:hideMark/>
          </w:tcPr>
          <w:p w14:paraId="0FE66156"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left w:val="nil"/>
              <w:bottom w:val="nil"/>
              <w:right w:val="nil"/>
            </w:tcBorders>
            <w:noWrap/>
            <w:hideMark/>
          </w:tcPr>
          <w:p w14:paraId="1430DA04"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2</w:t>
            </w:r>
          </w:p>
        </w:tc>
        <w:tc>
          <w:tcPr>
            <w:tcW w:w="0" w:type="auto"/>
            <w:tcBorders>
              <w:left w:val="nil"/>
              <w:bottom w:val="nil"/>
              <w:right w:val="nil"/>
            </w:tcBorders>
            <w:hideMark/>
          </w:tcPr>
          <w:p w14:paraId="312880A7"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It involves two separate reactors, essentially doubling the equipment that needs maintenance. This setup may require more frequent cleaning and inspection due to the separation of acidogenesis and methanogenesis stages. Additionally, potentially more complex control systems increase the maintenance of monitoring and control equipment. However, it may offer advantages in process stability, potentially reducing some types of maintenance interventions.</w:t>
            </w:r>
          </w:p>
        </w:tc>
      </w:tr>
      <w:tr w:rsidR="00B24DDD" w:rsidRPr="00B24DDD" w14:paraId="368E5E60" w14:textId="77777777" w:rsidTr="00316CD2">
        <w:trPr>
          <w:cantSplit/>
          <w:trHeight w:val="20"/>
        </w:trPr>
        <w:tc>
          <w:tcPr>
            <w:tcW w:w="0" w:type="auto"/>
            <w:vMerge/>
            <w:tcBorders>
              <w:left w:val="nil"/>
              <w:right w:val="nil"/>
            </w:tcBorders>
            <w:hideMark/>
          </w:tcPr>
          <w:p w14:paraId="0126DAEB" w14:textId="77777777" w:rsidR="00D67687" w:rsidRPr="00B24DDD" w:rsidRDefault="00D67687" w:rsidP="0078568A">
            <w:pPr>
              <w:jc w:val="center"/>
              <w:rPr>
                <w:rFonts w:ascii="Times New Roman" w:hAnsi="Times New Roman" w:cs="Times New Roman"/>
                <w:b/>
                <w:bCs/>
                <w:sz w:val="24"/>
                <w:szCs w:val="24"/>
              </w:rPr>
            </w:pPr>
          </w:p>
        </w:tc>
        <w:tc>
          <w:tcPr>
            <w:tcW w:w="0" w:type="auto"/>
            <w:tcBorders>
              <w:top w:val="nil"/>
              <w:left w:val="nil"/>
              <w:bottom w:val="single" w:sz="4" w:space="0" w:color="auto"/>
              <w:right w:val="nil"/>
            </w:tcBorders>
            <w:noWrap/>
            <w:hideMark/>
          </w:tcPr>
          <w:p w14:paraId="4AA90A7D"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top w:val="nil"/>
              <w:left w:val="nil"/>
              <w:bottom w:val="single" w:sz="4" w:space="0" w:color="auto"/>
              <w:right w:val="nil"/>
            </w:tcBorders>
            <w:noWrap/>
            <w:hideMark/>
          </w:tcPr>
          <w:p w14:paraId="52044230"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3</w:t>
            </w:r>
          </w:p>
        </w:tc>
        <w:tc>
          <w:tcPr>
            <w:tcW w:w="0" w:type="auto"/>
            <w:tcBorders>
              <w:top w:val="nil"/>
              <w:left w:val="nil"/>
              <w:bottom w:val="single" w:sz="4" w:space="0" w:color="auto"/>
              <w:right w:val="nil"/>
            </w:tcBorders>
            <w:hideMark/>
          </w:tcPr>
          <w:p w14:paraId="086C1C82"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It operates at higher temperatures (50-60°C), leading to increased wear on equipment and may require more frequent cleaning due to faster reaction rates and potential for rapid fouling. Careful temperature control is needed, potentially increasing maintenance on heating systems. However, its generally simpler design compared to two-stage systems can reduce some maintenance needs.</w:t>
            </w:r>
          </w:p>
        </w:tc>
      </w:tr>
      <w:tr w:rsidR="00B24DDD" w:rsidRPr="00B24DDD" w14:paraId="47E8EB64" w14:textId="77777777" w:rsidTr="00316CD2">
        <w:trPr>
          <w:cantSplit/>
          <w:trHeight w:val="20"/>
        </w:trPr>
        <w:tc>
          <w:tcPr>
            <w:tcW w:w="0" w:type="auto"/>
            <w:vMerge w:val="restart"/>
            <w:tcBorders>
              <w:left w:val="nil"/>
              <w:right w:val="nil"/>
            </w:tcBorders>
            <w:textDirection w:val="btLr"/>
            <w:hideMark/>
          </w:tcPr>
          <w:p w14:paraId="1056ECD9" w14:textId="77777777"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Health and Safety Requirement</w:t>
            </w:r>
          </w:p>
        </w:tc>
        <w:tc>
          <w:tcPr>
            <w:tcW w:w="0" w:type="auto"/>
            <w:tcBorders>
              <w:left w:val="nil"/>
              <w:bottom w:val="nil"/>
              <w:right w:val="nil"/>
            </w:tcBorders>
            <w:noWrap/>
            <w:hideMark/>
          </w:tcPr>
          <w:p w14:paraId="71C8FB0C"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left w:val="nil"/>
              <w:bottom w:val="nil"/>
              <w:right w:val="nil"/>
            </w:tcBorders>
            <w:noWrap/>
            <w:hideMark/>
          </w:tcPr>
          <w:p w14:paraId="465400BB"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5</w:t>
            </w:r>
          </w:p>
        </w:tc>
        <w:tc>
          <w:tcPr>
            <w:tcW w:w="0" w:type="auto"/>
            <w:tcBorders>
              <w:left w:val="nil"/>
              <w:bottom w:val="nil"/>
              <w:right w:val="nil"/>
            </w:tcBorders>
            <w:hideMark/>
          </w:tcPr>
          <w:p w14:paraId="1FACEC10"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Two-stage AD typically operates at lower temperatures in at least one stage, and its separated processes can allow for better control of potentially hazardous conditions. This can lead to a slightly better overall health and safety profile.</w:t>
            </w:r>
          </w:p>
        </w:tc>
      </w:tr>
      <w:tr w:rsidR="00B24DDD" w:rsidRPr="00B24DDD" w14:paraId="7B376A09" w14:textId="77777777" w:rsidTr="00316CD2">
        <w:trPr>
          <w:cantSplit/>
          <w:trHeight w:val="20"/>
        </w:trPr>
        <w:tc>
          <w:tcPr>
            <w:tcW w:w="0" w:type="auto"/>
            <w:vMerge/>
            <w:tcBorders>
              <w:left w:val="nil"/>
              <w:right w:val="nil"/>
            </w:tcBorders>
            <w:hideMark/>
          </w:tcPr>
          <w:p w14:paraId="5875ABB8" w14:textId="77777777" w:rsidR="00D67687" w:rsidRPr="00B24DDD" w:rsidRDefault="00D67687" w:rsidP="0078568A">
            <w:pPr>
              <w:rPr>
                <w:rFonts w:ascii="Times New Roman" w:hAnsi="Times New Roman" w:cs="Times New Roman"/>
                <w:b/>
                <w:bCs/>
                <w:sz w:val="24"/>
                <w:szCs w:val="24"/>
              </w:rPr>
            </w:pPr>
          </w:p>
        </w:tc>
        <w:tc>
          <w:tcPr>
            <w:tcW w:w="0" w:type="auto"/>
            <w:tcBorders>
              <w:top w:val="nil"/>
              <w:left w:val="nil"/>
              <w:bottom w:val="single" w:sz="4" w:space="0" w:color="auto"/>
              <w:right w:val="nil"/>
            </w:tcBorders>
            <w:noWrap/>
            <w:hideMark/>
          </w:tcPr>
          <w:p w14:paraId="3549A1DD"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top w:val="nil"/>
              <w:left w:val="nil"/>
              <w:bottom w:val="single" w:sz="4" w:space="0" w:color="auto"/>
              <w:right w:val="nil"/>
            </w:tcBorders>
            <w:noWrap/>
            <w:hideMark/>
          </w:tcPr>
          <w:p w14:paraId="64D363F7"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4</w:t>
            </w:r>
          </w:p>
        </w:tc>
        <w:tc>
          <w:tcPr>
            <w:tcW w:w="0" w:type="auto"/>
            <w:tcBorders>
              <w:top w:val="nil"/>
              <w:left w:val="nil"/>
              <w:bottom w:val="single" w:sz="4" w:space="0" w:color="auto"/>
              <w:right w:val="nil"/>
            </w:tcBorders>
            <w:hideMark/>
          </w:tcPr>
          <w:p w14:paraId="1CAEDBEA"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Thermophilic AD operates at higher temperatures, which can present some additional safety considerations. However, it also provides better pathogen reduction, which can be a health benefit. Thermophilic AD, while effective, operates at higher temperatures (typically 50-60°C), which increases the risk of burns and requires more careful handling. However, its higher operating temperature also provides better pathogen reduction, which can be a significant health benefit, especially when dealing with waste that may contain pathogens.</w:t>
            </w:r>
          </w:p>
        </w:tc>
      </w:tr>
      <w:tr w:rsidR="00B24DDD" w:rsidRPr="00B24DDD" w14:paraId="15849517" w14:textId="77777777" w:rsidTr="00316CD2">
        <w:trPr>
          <w:cantSplit/>
          <w:trHeight w:val="20"/>
        </w:trPr>
        <w:tc>
          <w:tcPr>
            <w:tcW w:w="0" w:type="auto"/>
            <w:vMerge w:val="restart"/>
            <w:tcBorders>
              <w:left w:val="nil"/>
              <w:right w:val="nil"/>
            </w:tcBorders>
            <w:textDirection w:val="btLr"/>
            <w:hideMark/>
          </w:tcPr>
          <w:p w14:paraId="4B362666" w14:textId="77777777"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Integration with existing AD system</w:t>
            </w:r>
          </w:p>
        </w:tc>
        <w:tc>
          <w:tcPr>
            <w:tcW w:w="0" w:type="auto"/>
            <w:tcBorders>
              <w:left w:val="nil"/>
              <w:bottom w:val="nil"/>
              <w:right w:val="nil"/>
            </w:tcBorders>
            <w:noWrap/>
            <w:hideMark/>
          </w:tcPr>
          <w:p w14:paraId="776BE9EC"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left w:val="nil"/>
              <w:bottom w:val="nil"/>
              <w:right w:val="nil"/>
            </w:tcBorders>
            <w:noWrap/>
            <w:hideMark/>
          </w:tcPr>
          <w:p w14:paraId="01F9FEE5"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3</w:t>
            </w:r>
          </w:p>
        </w:tc>
        <w:tc>
          <w:tcPr>
            <w:tcW w:w="0" w:type="auto"/>
            <w:tcBorders>
              <w:left w:val="nil"/>
              <w:bottom w:val="nil"/>
              <w:right w:val="nil"/>
            </w:tcBorders>
            <w:hideMark/>
          </w:tcPr>
          <w:p w14:paraId="6EB449EA"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Two-stage AD is more challenging to integrate with existing systems, as it often requires significant modifications to the reactor configuration and the addition of a new reactor stage</w:t>
            </w:r>
          </w:p>
        </w:tc>
      </w:tr>
      <w:tr w:rsidR="00B24DDD" w:rsidRPr="00B24DDD" w14:paraId="76B0D062" w14:textId="77777777" w:rsidTr="00316CD2">
        <w:trPr>
          <w:cantSplit/>
          <w:trHeight w:val="20"/>
        </w:trPr>
        <w:tc>
          <w:tcPr>
            <w:tcW w:w="0" w:type="auto"/>
            <w:vMerge/>
            <w:tcBorders>
              <w:left w:val="nil"/>
              <w:right w:val="nil"/>
            </w:tcBorders>
            <w:hideMark/>
          </w:tcPr>
          <w:p w14:paraId="4B737F14" w14:textId="77777777" w:rsidR="00D67687" w:rsidRPr="00B24DDD" w:rsidRDefault="00D67687" w:rsidP="0078568A">
            <w:pPr>
              <w:jc w:val="center"/>
              <w:rPr>
                <w:rFonts w:ascii="Times New Roman" w:hAnsi="Times New Roman" w:cs="Times New Roman"/>
                <w:b/>
                <w:bCs/>
                <w:sz w:val="24"/>
                <w:szCs w:val="24"/>
              </w:rPr>
            </w:pPr>
          </w:p>
        </w:tc>
        <w:tc>
          <w:tcPr>
            <w:tcW w:w="0" w:type="auto"/>
            <w:tcBorders>
              <w:top w:val="nil"/>
              <w:left w:val="nil"/>
              <w:right w:val="nil"/>
            </w:tcBorders>
            <w:noWrap/>
            <w:hideMark/>
          </w:tcPr>
          <w:p w14:paraId="28DF0DF0"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top w:val="nil"/>
              <w:left w:val="nil"/>
              <w:right w:val="nil"/>
            </w:tcBorders>
            <w:noWrap/>
            <w:hideMark/>
          </w:tcPr>
          <w:p w14:paraId="10268AB4"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5</w:t>
            </w:r>
          </w:p>
        </w:tc>
        <w:tc>
          <w:tcPr>
            <w:tcW w:w="0" w:type="auto"/>
            <w:tcBorders>
              <w:top w:val="nil"/>
              <w:left w:val="nil"/>
              <w:bottom w:val="single" w:sz="4" w:space="0" w:color="auto"/>
              <w:right w:val="nil"/>
            </w:tcBorders>
            <w:hideMark/>
          </w:tcPr>
          <w:p w14:paraId="31A3DF0D"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Thermophilic AD generally integrates more easily with existing AD systems, especially if they are already single-stage systems. The main modifications typically involve upgrading heating systems and potentially reinforcing insulation.</w:t>
            </w:r>
          </w:p>
        </w:tc>
      </w:tr>
      <w:tr w:rsidR="00B24DDD" w:rsidRPr="00B24DDD" w14:paraId="43A42078" w14:textId="77777777" w:rsidTr="00952977">
        <w:trPr>
          <w:cantSplit/>
          <w:trHeight w:val="20"/>
        </w:trPr>
        <w:tc>
          <w:tcPr>
            <w:tcW w:w="0" w:type="auto"/>
            <w:vMerge w:val="restart"/>
            <w:tcBorders>
              <w:left w:val="nil"/>
              <w:right w:val="nil"/>
            </w:tcBorders>
            <w:textDirection w:val="btLr"/>
            <w:hideMark/>
          </w:tcPr>
          <w:p w14:paraId="795B61CE" w14:textId="77777777"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Capital Cost</w:t>
            </w:r>
          </w:p>
        </w:tc>
        <w:tc>
          <w:tcPr>
            <w:tcW w:w="0" w:type="auto"/>
            <w:tcBorders>
              <w:left w:val="nil"/>
              <w:right w:val="nil"/>
            </w:tcBorders>
            <w:noWrap/>
            <w:hideMark/>
          </w:tcPr>
          <w:p w14:paraId="41C41B97"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left w:val="nil"/>
              <w:right w:val="nil"/>
            </w:tcBorders>
            <w:noWrap/>
            <w:hideMark/>
          </w:tcPr>
          <w:p w14:paraId="1B633E28"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2</w:t>
            </w:r>
          </w:p>
        </w:tc>
        <w:tc>
          <w:tcPr>
            <w:tcW w:w="0" w:type="auto"/>
            <w:tcBorders>
              <w:left w:val="nil"/>
              <w:bottom w:val="single" w:sz="4" w:space="0" w:color="auto"/>
              <w:right w:val="nil"/>
            </w:tcBorders>
            <w:hideMark/>
          </w:tcPr>
          <w:p w14:paraId="49545740"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Two-stage AD typically has higher capital costs due to the need for separate reactors for the acidogenic and methanogenic phases, additional control systems, and more complex piping and pumping arrangements.</w:t>
            </w:r>
          </w:p>
        </w:tc>
      </w:tr>
      <w:tr w:rsidR="00B24DDD" w:rsidRPr="00B24DDD" w14:paraId="72AA1080" w14:textId="77777777" w:rsidTr="00DB0D55">
        <w:trPr>
          <w:cantSplit/>
          <w:trHeight w:val="20"/>
        </w:trPr>
        <w:tc>
          <w:tcPr>
            <w:tcW w:w="0" w:type="auto"/>
            <w:vMerge/>
            <w:tcBorders>
              <w:left w:val="nil"/>
              <w:bottom w:val="single" w:sz="4" w:space="0" w:color="auto"/>
              <w:right w:val="nil"/>
            </w:tcBorders>
            <w:hideMark/>
          </w:tcPr>
          <w:p w14:paraId="31888832" w14:textId="77777777" w:rsidR="00D67687" w:rsidRPr="00B24DDD" w:rsidRDefault="00D67687" w:rsidP="0078568A">
            <w:pPr>
              <w:jc w:val="center"/>
              <w:rPr>
                <w:rFonts w:ascii="Times New Roman" w:hAnsi="Times New Roman" w:cs="Times New Roman"/>
                <w:b/>
                <w:bCs/>
                <w:sz w:val="24"/>
                <w:szCs w:val="24"/>
              </w:rPr>
            </w:pPr>
          </w:p>
        </w:tc>
        <w:tc>
          <w:tcPr>
            <w:tcW w:w="0" w:type="auto"/>
            <w:tcBorders>
              <w:left w:val="nil"/>
              <w:bottom w:val="single" w:sz="4" w:space="0" w:color="auto"/>
              <w:right w:val="nil"/>
            </w:tcBorders>
            <w:noWrap/>
            <w:hideMark/>
          </w:tcPr>
          <w:p w14:paraId="5DDDA733"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left w:val="nil"/>
              <w:bottom w:val="single" w:sz="4" w:space="0" w:color="auto"/>
              <w:right w:val="nil"/>
            </w:tcBorders>
            <w:noWrap/>
            <w:hideMark/>
          </w:tcPr>
          <w:p w14:paraId="1B6442D8"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4</w:t>
            </w:r>
          </w:p>
        </w:tc>
        <w:tc>
          <w:tcPr>
            <w:tcW w:w="0" w:type="auto"/>
            <w:tcBorders>
              <w:left w:val="nil"/>
              <w:bottom w:val="single" w:sz="4" w:space="0" w:color="auto"/>
              <w:right w:val="nil"/>
            </w:tcBorders>
            <w:hideMark/>
          </w:tcPr>
          <w:p w14:paraId="706520D9"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Thermophilic AD generally has moderate capital costs. While it requires additional heating equipment to maintain higher temperatures, it's a single-stage process that doesn't require the extra infrastructure of two-stage systems.</w:t>
            </w:r>
          </w:p>
        </w:tc>
      </w:tr>
      <w:tr w:rsidR="00B24DDD" w:rsidRPr="00B24DDD" w14:paraId="011BAF5B" w14:textId="77777777" w:rsidTr="00DB0D55">
        <w:trPr>
          <w:cantSplit/>
          <w:trHeight w:val="20"/>
        </w:trPr>
        <w:tc>
          <w:tcPr>
            <w:tcW w:w="0" w:type="auto"/>
            <w:vMerge w:val="restart"/>
            <w:tcBorders>
              <w:left w:val="nil"/>
              <w:bottom w:val="single" w:sz="4" w:space="0" w:color="auto"/>
              <w:right w:val="nil"/>
            </w:tcBorders>
            <w:textDirection w:val="btLr"/>
            <w:hideMark/>
          </w:tcPr>
          <w:p w14:paraId="421FCFD8" w14:textId="77777777"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Operational Cost</w:t>
            </w:r>
          </w:p>
        </w:tc>
        <w:tc>
          <w:tcPr>
            <w:tcW w:w="0" w:type="auto"/>
            <w:tcBorders>
              <w:left w:val="nil"/>
              <w:bottom w:val="nil"/>
              <w:right w:val="nil"/>
            </w:tcBorders>
            <w:noWrap/>
            <w:hideMark/>
          </w:tcPr>
          <w:p w14:paraId="59756EFB"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left w:val="nil"/>
              <w:bottom w:val="nil"/>
              <w:right w:val="nil"/>
            </w:tcBorders>
            <w:noWrap/>
            <w:hideMark/>
          </w:tcPr>
          <w:p w14:paraId="092F6C80"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5</w:t>
            </w:r>
          </w:p>
        </w:tc>
        <w:tc>
          <w:tcPr>
            <w:tcW w:w="0" w:type="auto"/>
            <w:tcBorders>
              <w:left w:val="nil"/>
              <w:bottom w:val="nil"/>
              <w:right w:val="nil"/>
            </w:tcBorders>
            <w:hideMark/>
          </w:tcPr>
          <w:p w14:paraId="7B6231C1"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Two-stage AD typically has lower operational costs despite its higher capital costs. The separation of acidogenesis and methanogenesis phases allows for optimized conditions in each reactor, potentially leading to higher overall efficiency, better stability, and reduced chemical/additive requirements.</w:t>
            </w:r>
          </w:p>
        </w:tc>
      </w:tr>
      <w:tr w:rsidR="00B24DDD" w:rsidRPr="00B24DDD" w14:paraId="3198EE7F" w14:textId="77777777" w:rsidTr="00DB0D55">
        <w:trPr>
          <w:cantSplit/>
          <w:trHeight w:val="20"/>
        </w:trPr>
        <w:tc>
          <w:tcPr>
            <w:tcW w:w="0" w:type="auto"/>
            <w:vMerge/>
            <w:tcBorders>
              <w:left w:val="nil"/>
              <w:bottom w:val="single" w:sz="4" w:space="0" w:color="auto"/>
              <w:right w:val="nil"/>
            </w:tcBorders>
            <w:hideMark/>
          </w:tcPr>
          <w:p w14:paraId="3A4996C2" w14:textId="77777777" w:rsidR="00D67687" w:rsidRPr="00B24DDD" w:rsidRDefault="00D67687" w:rsidP="0078568A">
            <w:pPr>
              <w:rPr>
                <w:rFonts w:ascii="Times New Roman" w:hAnsi="Times New Roman" w:cs="Times New Roman"/>
                <w:b/>
                <w:bCs/>
                <w:sz w:val="24"/>
                <w:szCs w:val="24"/>
              </w:rPr>
            </w:pPr>
          </w:p>
        </w:tc>
        <w:tc>
          <w:tcPr>
            <w:tcW w:w="0" w:type="auto"/>
            <w:tcBorders>
              <w:top w:val="nil"/>
              <w:left w:val="nil"/>
              <w:bottom w:val="single" w:sz="4" w:space="0" w:color="auto"/>
              <w:right w:val="nil"/>
            </w:tcBorders>
            <w:noWrap/>
            <w:hideMark/>
          </w:tcPr>
          <w:p w14:paraId="34295680"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top w:val="nil"/>
              <w:left w:val="nil"/>
              <w:bottom w:val="single" w:sz="4" w:space="0" w:color="auto"/>
              <w:right w:val="nil"/>
            </w:tcBorders>
            <w:noWrap/>
            <w:hideMark/>
          </w:tcPr>
          <w:p w14:paraId="30E82958"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4</w:t>
            </w:r>
          </w:p>
        </w:tc>
        <w:tc>
          <w:tcPr>
            <w:tcW w:w="0" w:type="auto"/>
            <w:tcBorders>
              <w:top w:val="nil"/>
              <w:left w:val="nil"/>
              <w:bottom w:val="single" w:sz="4" w:space="0" w:color="auto"/>
              <w:right w:val="nil"/>
            </w:tcBorders>
            <w:hideMark/>
          </w:tcPr>
          <w:p w14:paraId="5586DB53"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Thermophilic AD generally has moderate operational costs. While it requires more energy for heating to maintain higher temperatures (50-60°C), it often achieves faster reaction rates and higher biogas yields, which can partially offset the increased energy input.</w:t>
            </w:r>
          </w:p>
        </w:tc>
      </w:tr>
      <w:tr w:rsidR="00B24DDD" w:rsidRPr="00B24DDD" w14:paraId="54480574" w14:textId="77777777" w:rsidTr="00DB0D55">
        <w:trPr>
          <w:cantSplit/>
          <w:trHeight w:val="20"/>
        </w:trPr>
        <w:tc>
          <w:tcPr>
            <w:tcW w:w="0" w:type="auto"/>
            <w:vMerge w:val="restart"/>
            <w:tcBorders>
              <w:top w:val="single" w:sz="4" w:space="0" w:color="auto"/>
              <w:left w:val="nil"/>
              <w:right w:val="nil"/>
            </w:tcBorders>
            <w:textDirection w:val="btLr"/>
            <w:hideMark/>
          </w:tcPr>
          <w:p w14:paraId="1B7D28ED" w14:textId="77777777"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Waste and wastewater generation</w:t>
            </w:r>
          </w:p>
        </w:tc>
        <w:tc>
          <w:tcPr>
            <w:tcW w:w="0" w:type="auto"/>
            <w:tcBorders>
              <w:top w:val="single" w:sz="4" w:space="0" w:color="auto"/>
              <w:left w:val="nil"/>
              <w:bottom w:val="nil"/>
              <w:right w:val="nil"/>
            </w:tcBorders>
            <w:noWrap/>
            <w:hideMark/>
          </w:tcPr>
          <w:p w14:paraId="2B97D2C2"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top w:val="single" w:sz="4" w:space="0" w:color="auto"/>
              <w:left w:val="nil"/>
              <w:bottom w:val="nil"/>
              <w:right w:val="nil"/>
            </w:tcBorders>
            <w:noWrap/>
            <w:hideMark/>
          </w:tcPr>
          <w:p w14:paraId="7A7D1AF7"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5</w:t>
            </w:r>
          </w:p>
        </w:tc>
        <w:tc>
          <w:tcPr>
            <w:tcW w:w="0" w:type="auto"/>
            <w:tcBorders>
              <w:top w:val="single" w:sz="4" w:space="0" w:color="auto"/>
              <w:left w:val="nil"/>
              <w:bottom w:val="nil"/>
              <w:right w:val="nil"/>
            </w:tcBorders>
            <w:hideMark/>
          </w:tcPr>
          <w:p w14:paraId="2C80624E"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Two-stage AD typically performs better in terms of waste and wastewater generation. The separation of hydrolysis/acidogenesis and methanogenesis phases allows for more complete degradation of organic matter, resulting in less residual waste and often higher quality effluent.</w:t>
            </w:r>
          </w:p>
        </w:tc>
      </w:tr>
      <w:tr w:rsidR="00B24DDD" w:rsidRPr="00B24DDD" w14:paraId="0C6B4130" w14:textId="77777777" w:rsidTr="00316CD2">
        <w:trPr>
          <w:cantSplit/>
          <w:trHeight w:val="20"/>
        </w:trPr>
        <w:tc>
          <w:tcPr>
            <w:tcW w:w="0" w:type="auto"/>
            <w:vMerge/>
            <w:tcBorders>
              <w:left w:val="nil"/>
              <w:right w:val="nil"/>
            </w:tcBorders>
            <w:hideMark/>
          </w:tcPr>
          <w:p w14:paraId="06FB960A" w14:textId="77777777" w:rsidR="00D67687" w:rsidRPr="00B24DDD" w:rsidRDefault="00D67687" w:rsidP="0078568A">
            <w:pPr>
              <w:jc w:val="center"/>
              <w:rPr>
                <w:rFonts w:ascii="Times New Roman" w:hAnsi="Times New Roman" w:cs="Times New Roman"/>
                <w:b/>
                <w:bCs/>
                <w:sz w:val="24"/>
                <w:szCs w:val="24"/>
              </w:rPr>
            </w:pPr>
          </w:p>
        </w:tc>
        <w:tc>
          <w:tcPr>
            <w:tcW w:w="0" w:type="auto"/>
            <w:tcBorders>
              <w:top w:val="nil"/>
              <w:left w:val="nil"/>
              <w:bottom w:val="single" w:sz="4" w:space="0" w:color="auto"/>
              <w:right w:val="nil"/>
            </w:tcBorders>
            <w:noWrap/>
            <w:hideMark/>
          </w:tcPr>
          <w:p w14:paraId="7CB7A557"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top w:val="nil"/>
              <w:left w:val="nil"/>
              <w:bottom w:val="single" w:sz="4" w:space="0" w:color="auto"/>
              <w:right w:val="nil"/>
            </w:tcBorders>
            <w:noWrap/>
            <w:hideMark/>
          </w:tcPr>
          <w:p w14:paraId="2C4F0526"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5</w:t>
            </w:r>
          </w:p>
        </w:tc>
        <w:tc>
          <w:tcPr>
            <w:tcW w:w="0" w:type="auto"/>
            <w:tcBorders>
              <w:top w:val="nil"/>
              <w:left w:val="nil"/>
              <w:bottom w:val="single" w:sz="4" w:space="0" w:color="auto"/>
              <w:right w:val="nil"/>
            </w:tcBorders>
            <w:hideMark/>
          </w:tcPr>
          <w:p w14:paraId="6E855719"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Thermophilic AD generally produces less waste and wastewater compared to mesophilic systems due to higher degradation rates and improved pathogen reduction. However, it may still generate some residual waste and wastewater that requires further treatment or disposal.</w:t>
            </w:r>
          </w:p>
        </w:tc>
      </w:tr>
      <w:tr w:rsidR="00B24DDD" w:rsidRPr="00B24DDD" w14:paraId="1F6FB5A2" w14:textId="77777777" w:rsidTr="00316CD2">
        <w:trPr>
          <w:cantSplit/>
          <w:trHeight w:val="20"/>
        </w:trPr>
        <w:tc>
          <w:tcPr>
            <w:tcW w:w="0" w:type="auto"/>
            <w:vMerge w:val="restart"/>
            <w:tcBorders>
              <w:left w:val="nil"/>
              <w:right w:val="nil"/>
            </w:tcBorders>
            <w:textDirection w:val="btLr"/>
            <w:hideMark/>
          </w:tcPr>
          <w:p w14:paraId="5318C3D1" w14:textId="750FDA2E" w:rsidR="00D67687" w:rsidRPr="00B24DDD" w:rsidRDefault="00D67687" w:rsidP="0078568A">
            <w:pPr>
              <w:jc w:val="center"/>
              <w:rPr>
                <w:rFonts w:ascii="Times New Roman" w:hAnsi="Times New Roman" w:cs="Times New Roman"/>
                <w:b/>
                <w:bCs/>
                <w:sz w:val="24"/>
                <w:szCs w:val="24"/>
              </w:rPr>
            </w:pPr>
            <w:r w:rsidRPr="00B24DDD">
              <w:rPr>
                <w:rFonts w:ascii="Times New Roman" w:hAnsi="Times New Roman" w:cs="Times New Roman"/>
                <w:b/>
                <w:bCs/>
                <w:sz w:val="24"/>
                <w:szCs w:val="24"/>
              </w:rPr>
              <w:t>Gas emission</w:t>
            </w:r>
          </w:p>
        </w:tc>
        <w:tc>
          <w:tcPr>
            <w:tcW w:w="0" w:type="auto"/>
            <w:tcBorders>
              <w:left w:val="nil"/>
              <w:bottom w:val="nil"/>
              <w:right w:val="nil"/>
            </w:tcBorders>
            <w:noWrap/>
            <w:hideMark/>
          </w:tcPr>
          <w:p w14:paraId="781D1319"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Two-stage AD</w:t>
            </w:r>
          </w:p>
        </w:tc>
        <w:tc>
          <w:tcPr>
            <w:tcW w:w="0" w:type="auto"/>
            <w:tcBorders>
              <w:left w:val="nil"/>
              <w:bottom w:val="nil"/>
              <w:right w:val="nil"/>
            </w:tcBorders>
            <w:noWrap/>
            <w:hideMark/>
          </w:tcPr>
          <w:p w14:paraId="0E728EAF"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5</w:t>
            </w:r>
          </w:p>
        </w:tc>
        <w:tc>
          <w:tcPr>
            <w:tcW w:w="0" w:type="auto"/>
            <w:tcBorders>
              <w:left w:val="nil"/>
              <w:bottom w:val="nil"/>
              <w:right w:val="nil"/>
            </w:tcBorders>
            <w:hideMark/>
          </w:tcPr>
          <w:p w14:paraId="5BD898ED" w14:textId="0814873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Two-stage AD typically performs better in terms of overall gas emissions. The separation of hydrolysis/acidogenesis and methanogenesis phases allows for better control of the process, potentially leading to higher methane yields, lower CO2 emissions, and reduced odour issues.</w:t>
            </w:r>
          </w:p>
        </w:tc>
      </w:tr>
      <w:tr w:rsidR="00D67687" w:rsidRPr="00B24DDD" w14:paraId="6C852E04" w14:textId="77777777" w:rsidTr="00316CD2">
        <w:trPr>
          <w:cantSplit/>
          <w:trHeight w:val="20"/>
        </w:trPr>
        <w:tc>
          <w:tcPr>
            <w:tcW w:w="0" w:type="auto"/>
            <w:vMerge/>
            <w:tcBorders>
              <w:left w:val="nil"/>
              <w:right w:val="nil"/>
            </w:tcBorders>
            <w:hideMark/>
          </w:tcPr>
          <w:p w14:paraId="2A8C6E10" w14:textId="77777777" w:rsidR="00D67687" w:rsidRPr="00B24DDD" w:rsidRDefault="00D67687" w:rsidP="0078568A">
            <w:pPr>
              <w:rPr>
                <w:rFonts w:ascii="Times New Roman" w:hAnsi="Times New Roman" w:cs="Times New Roman"/>
                <w:b/>
                <w:bCs/>
                <w:sz w:val="24"/>
                <w:szCs w:val="24"/>
              </w:rPr>
            </w:pPr>
          </w:p>
        </w:tc>
        <w:tc>
          <w:tcPr>
            <w:tcW w:w="0" w:type="auto"/>
            <w:tcBorders>
              <w:top w:val="nil"/>
              <w:left w:val="nil"/>
              <w:bottom w:val="single" w:sz="4" w:space="0" w:color="auto"/>
              <w:right w:val="nil"/>
            </w:tcBorders>
            <w:noWrap/>
            <w:hideMark/>
          </w:tcPr>
          <w:p w14:paraId="68672F0E" w14:textId="77777777" w:rsidR="00D67687" w:rsidRPr="00B24DDD" w:rsidRDefault="00D67687" w:rsidP="0078568A">
            <w:pPr>
              <w:rPr>
                <w:rFonts w:ascii="Times New Roman" w:hAnsi="Times New Roman" w:cs="Times New Roman"/>
                <w:b/>
                <w:bCs/>
                <w:sz w:val="24"/>
                <w:szCs w:val="24"/>
              </w:rPr>
            </w:pPr>
            <w:r w:rsidRPr="00B24DDD">
              <w:rPr>
                <w:rFonts w:ascii="Times New Roman" w:hAnsi="Times New Roman" w:cs="Times New Roman"/>
                <w:b/>
                <w:bCs/>
                <w:sz w:val="24"/>
                <w:szCs w:val="24"/>
              </w:rPr>
              <w:t>Thermophilic</w:t>
            </w:r>
          </w:p>
        </w:tc>
        <w:tc>
          <w:tcPr>
            <w:tcW w:w="0" w:type="auto"/>
            <w:tcBorders>
              <w:top w:val="nil"/>
              <w:left w:val="nil"/>
              <w:bottom w:val="single" w:sz="4" w:space="0" w:color="auto"/>
              <w:right w:val="nil"/>
            </w:tcBorders>
            <w:noWrap/>
            <w:hideMark/>
          </w:tcPr>
          <w:p w14:paraId="598524B8" w14:textId="77777777"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4</w:t>
            </w:r>
          </w:p>
        </w:tc>
        <w:tc>
          <w:tcPr>
            <w:tcW w:w="0" w:type="auto"/>
            <w:tcBorders>
              <w:top w:val="nil"/>
              <w:left w:val="nil"/>
              <w:bottom w:val="single" w:sz="4" w:space="0" w:color="auto"/>
              <w:right w:val="nil"/>
            </w:tcBorders>
            <w:hideMark/>
          </w:tcPr>
          <w:p w14:paraId="63DE919D" w14:textId="4E4F304F" w:rsidR="00D67687" w:rsidRPr="00B24DDD" w:rsidRDefault="00D67687" w:rsidP="0078568A">
            <w:pPr>
              <w:rPr>
                <w:rFonts w:ascii="Times New Roman" w:hAnsi="Times New Roman" w:cs="Times New Roman"/>
                <w:sz w:val="24"/>
                <w:szCs w:val="24"/>
              </w:rPr>
            </w:pPr>
            <w:r w:rsidRPr="00B24DDD">
              <w:rPr>
                <w:rFonts w:ascii="Times New Roman" w:hAnsi="Times New Roman" w:cs="Times New Roman"/>
                <w:sz w:val="24"/>
                <w:szCs w:val="24"/>
              </w:rPr>
              <w:t>Thermophilic AD generally has good performance in terms of gas emissions. The higher operating temperature leads to faster reaction rates and can result in more complete degradation of organic matter, potentially reducing odorous emissions. However, it may have slightly higher CO2 emissions due to the energy required for heating.</w:t>
            </w:r>
          </w:p>
        </w:tc>
      </w:tr>
    </w:tbl>
    <w:p w14:paraId="3BC6C8B4" w14:textId="77777777" w:rsidR="00295125" w:rsidRPr="00B24DDD" w:rsidRDefault="00295125" w:rsidP="002404EE">
      <w:pPr>
        <w:pStyle w:val="Caption"/>
        <w:rPr>
          <w:rFonts w:ascii="Times New Roman" w:hAnsi="Times New Roman"/>
          <w:sz w:val="24"/>
          <w:szCs w:val="24"/>
        </w:rPr>
      </w:pPr>
    </w:p>
    <w:p w14:paraId="56F218CF" w14:textId="77777777" w:rsidR="009D6E91" w:rsidRDefault="009D6E91">
      <w:pPr>
        <w:rPr>
          <w:rFonts w:ascii="Times New Roman" w:eastAsia="SimSun" w:hAnsi="Times New Roman" w:cs="Times New Roman"/>
          <w:iCs/>
          <w:kern w:val="0"/>
          <w:sz w:val="24"/>
          <w:szCs w:val="24"/>
          <w:lang w:val="en-GB"/>
          <w14:ligatures w14:val="none"/>
        </w:rPr>
      </w:pPr>
      <w:r>
        <w:rPr>
          <w:rFonts w:ascii="Times New Roman" w:hAnsi="Times New Roman"/>
          <w:sz w:val="24"/>
          <w:szCs w:val="24"/>
        </w:rPr>
        <w:br w:type="page"/>
      </w:r>
    </w:p>
    <w:p w14:paraId="4177D5BA" w14:textId="0FC6C14B" w:rsidR="002404EE" w:rsidRPr="00B24DDD" w:rsidRDefault="002E65E8" w:rsidP="00913ADD">
      <w:pPr>
        <w:pStyle w:val="Caption"/>
        <w:rPr>
          <w:rFonts w:ascii="Times New Roman" w:hAnsi="Times New Roman"/>
          <w:sz w:val="24"/>
          <w:szCs w:val="24"/>
        </w:rPr>
      </w:pPr>
      <w:r w:rsidRPr="00B24DDD">
        <w:rPr>
          <w:rFonts w:ascii="Times New Roman" w:hAnsi="Times New Roman"/>
          <w:sz w:val="24"/>
          <w:szCs w:val="24"/>
        </w:rPr>
        <w:lastRenderedPageBreak/>
        <w:t xml:space="preserve">Table S </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Table_S \* ARABIC </w:instrText>
      </w:r>
      <w:r w:rsidRPr="00B24DDD">
        <w:rPr>
          <w:rFonts w:ascii="Times New Roman" w:hAnsi="Times New Roman"/>
          <w:sz w:val="24"/>
          <w:szCs w:val="24"/>
        </w:rPr>
        <w:fldChar w:fldCharType="separate"/>
      </w:r>
      <w:r w:rsidRPr="00B24DDD">
        <w:rPr>
          <w:rFonts w:ascii="Times New Roman" w:hAnsi="Times New Roman"/>
          <w:noProof/>
          <w:sz w:val="24"/>
          <w:szCs w:val="24"/>
        </w:rPr>
        <w:t>18</w:t>
      </w:r>
      <w:r w:rsidRPr="00B24DDD">
        <w:rPr>
          <w:rFonts w:ascii="Times New Roman" w:hAnsi="Times New Roman"/>
          <w:sz w:val="24"/>
          <w:szCs w:val="24"/>
        </w:rPr>
        <w:fldChar w:fldCharType="end"/>
      </w:r>
      <w:r w:rsidRPr="00B24DDD">
        <w:rPr>
          <w:rFonts w:ascii="Times New Roman" w:hAnsi="Times New Roman"/>
          <w:sz w:val="24"/>
          <w:szCs w:val="24"/>
        </w:rPr>
        <w:t xml:space="preserve">. </w:t>
      </w:r>
      <w:r>
        <w:rPr>
          <w:rFonts w:ascii="Times New Roman" w:hAnsi="Times New Roman"/>
          <w:sz w:val="24"/>
          <w:szCs w:val="24"/>
        </w:rPr>
        <w:t xml:space="preserve">Scoring on </w:t>
      </w:r>
      <w:r w:rsidRPr="00B24DDD">
        <w:rPr>
          <w:rFonts w:ascii="Times New Roman" w:hAnsi="Times New Roman"/>
          <w:sz w:val="24"/>
          <w:szCs w:val="24"/>
        </w:rPr>
        <w:t xml:space="preserve">how </w:t>
      </w:r>
      <w:r>
        <w:rPr>
          <w:rFonts w:ascii="Times New Roman" w:hAnsi="Times New Roman"/>
          <w:sz w:val="24"/>
          <w:szCs w:val="24"/>
        </w:rPr>
        <w:t xml:space="preserve">well the </w:t>
      </w:r>
      <w:r w:rsidRPr="00B24DDD">
        <w:rPr>
          <w:rFonts w:ascii="Times New Roman" w:hAnsi="Times New Roman"/>
          <w:sz w:val="24"/>
          <w:szCs w:val="24"/>
        </w:rPr>
        <w:t>technological solutions can overcome the challenges</w:t>
      </w:r>
    </w:p>
    <w:tbl>
      <w:tblPr>
        <w:tblStyle w:val="ListTable6Colorful"/>
        <w:tblW w:w="13743" w:type="dxa"/>
        <w:tblLook w:val="04A0" w:firstRow="1" w:lastRow="0" w:firstColumn="1" w:lastColumn="0" w:noHBand="0" w:noVBand="1"/>
      </w:tblPr>
      <w:tblGrid>
        <w:gridCol w:w="2785"/>
        <w:gridCol w:w="1657"/>
        <w:gridCol w:w="1891"/>
        <w:gridCol w:w="1312"/>
        <w:gridCol w:w="1505"/>
        <w:gridCol w:w="1422"/>
        <w:gridCol w:w="845"/>
        <w:gridCol w:w="959"/>
        <w:gridCol w:w="1367"/>
      </w:tblGrid>
      <w:tr w:rsidR="002E65E8" w:rsidRPr="002E65E8" w14:paraId="768F6749" w14:textId="77777777" w:rsidTr="002E65E8">
        <w:trPr>
          <w:cnfStyle w:val="100000000000" w:firstRow="1" w:lastRow="0" w:firstColumn="0" w:lastColumn="0" w:oddVBand="0" w:evenVBand="0" w:oddHBand="0" w:evenHBand="0" w:firstRowFirstColumn="0" w:firstRowLastColumn="0" w:lastRowFirstColumn="0" w:lastRowLastColumn="0"/>
          <w:trHeight w:val="1976"/>
        </w:trPr>
        <w:tc>
          <w:tcPr>
            <w:cnfStyle w:val="001000000000" w:firstRow="0" w:lastRow="0" w:firstColumn="1" w:lastColumn="0" w:oddVBand="0" w:evenVBand="0" w:oddHBand="0" w:evenHBand="0" w:firstRowFirstColumn="0" w:firstRowLastColumn="0" w:lastRowFirstColumn="0" w:lastRowLastColumn="0"/>
            <w:tcW w:w="2785" w:type="dxa"/>
            <w:hideMark/>
          </w:tcPr>
          <w:p w14:paraId="5533431C"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Technological solutions</w:t>
            </w:r>
          </w:p>
        </w:tc>
        <w:tc>
          <w:tcPr>
            <w:tcW w:w="1657" w:type="dxa"/>
            <w:hideMark/>
          </w:tcPr>
          <w:p w14:paraId="2AA27898" w14:textId="77777777"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Lipid digestibility problems and low hydrolysis rate leading to LCFA accumulation</w:t>
            </w:r>
          </w:p>
        </w:tc>
        <w:tc>
          <w:tcPr>
            <w:tcW w:w="1891" w:type="dxa"/>
            <w:hideMark/>
          </w:tcPr>
          <w:p w14:paraId="35F91684" w14:textId="77777777"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Inhibition leading to low methanogenesis rates (ammonia and VFAs)</w:t>
            </w:r>
          </w:p>
        </w:tc>
        <w:tc>
          <w:tcPr>
            <w:tcW w:w="1312" w:type="dxa"/>
            <w:hideMark/>
          </w:tcPr>
          <w:p w14:paraId="2FE1A1BE" w14:textId="77777777"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Nutrient and chemical balance concerns causing microbial imbalance</w:t>
            </w:r>
          </w:p>
        </w:tc>
        <w:tc>
          <w:tcPr>
            <w:tcW w:w="1505" w:type="dxa"/>
            <w:hideMark/>
          </w:tcPr>
          <w:p w14:paraId="7E06BD0D" w14:textId="77777777"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Operational issues due to process instability</w:t>
            </w:r>
          </w:p>
        </w:tc>
        <w:tc>
          <w:tcPr>
            <w:tcW w:w="1422" w:type="dxa"/>
            <w:hideMark/>
          </w:tcPr>
          <w:p w14:paraId="638FA36A" w14:textId="77777777"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Variability in dairy processing wastewater</w:t>
            </w:r>
          </w:p>
        </w:tc>
        <w:tc>
          <w:tcPr>
            <w:tcW w:w="845" w:type="dxa"/>
            <w:hideMark/>
          </w:tcPr>
          <w:p w14:paraId="187D17EA" w14:textId="77777777"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Odor issues</w:t>
            </w:r>
          </w:p>
        </w:tc>
        <w:tc>
          <w:tcPr>
            <w:tcW w:w="959" w:type="dxa"/>
            <w:noWrap/>
            <w:hideMark/>
          </w:tcPr>
          <w:p w14:paraId="120B2FE5" w14:textId="77777777"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Total</w:t>
            </w:r>
          </w:p>
        </w:tc>
        <w:tc>
          <w:tcPr>
            <w:tcW w:w="1367" w:type="dxa"/>
            <w:noWrap/>
            <w:hideMark/>
          </w:tcPr>
          <w:p w14:paraId="52392D65" w14:textId="1495E42D" w:rsidR="002E65E8" w:rsidRPr="002E65E8" w:rsidRDefault="002E65E8" w:rsidP="002E65E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Calculated score in 6-point scale</w:t>
            </w:r>
          </w:p>
        </w:tc>
      </w:tr>
      <w:tr w:rsidR="002E65E8" w:rsidRPr="002E65E8" w14:paraId="4D57D07F"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4E2C24D1"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Acid</w:t>
            </w:r>
          </w:p>
        </w:tc>
        <w:tc>
          <w:tcPr>
            <w:tcW w:w="1657" w:type="dxa"/>
            <w:shd w:val="clear" w:color="auto" w:fill="auto"/>
            <w:noWrap/>
            <w:hideMark/>
          </w:tcPr>
          <w:p w14:paraId="0E8D474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shd w:val="clear" w:color="auto" w:fill="auto"/>
            <w:noWrap/>
            <w:hideMark/>
          </w:tcPr>
          <w:p w14:paraId="5CF386F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312" w:type="dxa"/>
            <w:shd w:val="clear" w:color="auto" w:fill="auto"/>
            <w:noWrap/>
            <w:hideMark/>
          </w:tcPr>
          <w:p w14:paraId="058CAED6"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505" w:type="dxa"/>
            <w:shd w:val="clear" w:color="auto" w:fill="auto"/>
            <w:noWrap/>
            <w:hideMark/>
          </w:tcPr>
          <w:p w14:paraId="011BEEB6"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422" w:type="dxa"/>
            <w:shd w:val="clear" w:color="auto" w:fill="auto"/>
            <w:noWrap/>
            <w:hideMark/>
          </w:tcPr>
          <w:p w14:paraId="27A15A9D"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741E101A"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shd w:val="clear" w:color="auto" w:fill="auto"/>
            <w:noWrap/>
            <w:hideMark/>
          </w:tcPr>
          <w:p w14:paraId="405C9D55"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367" w:type="dxa"/>
            <w:shd w:val="clear" w:color="auto" w:fill="auto"/>
            <w:noWrap/>
            <w:hideMark/>
          </w:tcPr>
          <w:p w14:paraId="3C0CAD0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0.71</w:t>
            </w:r>
          </w:p>
        </w:tc>
      </w:tr>
      <w:tr w:rsidR="002E65E8" w:rsidRPr="002E65E8" w14:paraId="5FD53840"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6EEBDE49"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Alkaline</w:t>
            </w:r>
          </w:p>
        </w:tc>
        <w:tc>
          <w:tcPr>
            <w:tcW w:w="1657" w:type="dxa"/>
            <w:noWrap/>
            <w:hideMark/>
          </w:tcPr>
          <w:p w14:paraId="69BB7B98"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noWrap/>
            <w:hideMark/>
          </w:tcPr>
          <w:p w14:paraId="588177C5"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79DC9C93"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1F6FB5B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1B9A8F70"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137D7563"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noWrap/>
            <w:hideMark/>
          </w:tcPr>
          <w:p w14:paraId="4F0D0532"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4.65</w:t>
            </w:r>
          </w:p>
        </w:tc>
        <w:tc>
          <w:tcPr>
            <w:tcW w:w="1367" w:type="dxa"/>
            <w:noWrap/>
            <w:hideMark/>
          </w:tcPr>
          <w:p w14:paraId="418D2BC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3.28</w:t>
            </w:r>
          </w:p>
        </w:tc>
      </w:tr>
      <w:tr w:rsidR="002E65E8" w:rsidRPr="002E65E8" w14:paraId="38BEC921"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37D2681F"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Microaeration</w:t>
            </w:r>
          </w:p>
        </w:tc>
        <w:tc>
          <w:tcPr>
            <w:tcW w:w="1657" w:type="dxa"/>
            <w:shd w:val="clear" w:color="auto" w:fill="auto"/>
            <w:noWrap/>
            <w:hideMark/>
          </w:tcPr>
          <w:p w14:paraId="1DF1502B"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shd w:val="clear" w:color="auto" w:fill="auto"/>
            <w:noWrap/>
            <w:hideMark/>
          </w:tcPr>
          <w:p w14:paraId="4D9D5278"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1.8</w:t>
            </w:r>
          </w:p>
        </w:tc>
        <w:tc>
          <w:tcPr>
            <w:tcW w:w="1312" w:type="dxa"/>
            <w:shd w:val="clear" w:color="auto" w:fill="auto"/>
            <w:noWrap/>
            <w:hideMark/>
          </w:tcPr>
          <w:p w14:paraId="27719F0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1.6</w:t>
            </w:r>
          </w:p>
        </w:tc>
        <w:tc>
          <w:tcPr>
            <w:tcW w:w="1505" w:type="dxa"/>
            <w:shd w:val="clear" w:color="auto" w:fill="auto"/>
            <w:noWrap/>
            <w:hideMark/>
          </w:tcPr>
          <w:p w14:paraId="4CEFD7A4"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422" w:type="dxa"/>
            <w:shd w:val="clear" w:color="auto" w:fill="auto"/>
            <w:noWrap/>
            <w:hideMark/>
          </w:tcPr>
          <w:p w14:paraId="28309C9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6BF37FC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959" w:type="dxa"/>
            <w:shd w:val="clear" w:color="auto" w:fill="auto"/>
            <w:noWrap/>
            <w:hideMark/>
          </w:tcPr>
          <w:p w14:paraId="7778EC79"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6.3</w:t>
            </w:r>
          </w:p>
        </w:tc>
        <w:tc>
          <w:tcPr>
            <w:tcW w:w="1367" w:type="dxa"/>
            <w:shd w:val="clear" w:color="auto" w:fill="auto"/>
            <w:noWrap/>
            <w:hideMark/>
          </w:tcPr>
          <w:p w14:paraId="7514C462"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4.45</w:t>
            </w:r>
          </w:p>
        </w:tc>
      </w:tr>
      <w:tr w:rsidR="002E65E8" w:rsidRPr="002E65E8" w14:paraId="25648500"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74AE1E68"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Oxidation</w:t>
            </w:r>
          </w:p>
        </w:tc>
        <w:tc>
          <w:tcPr>
            <w:tcW w:w="1657" w:type="dxa"/>
            <w:noWrap/>
            <w:hideMark/>
          </w:tcPr>
          <w:p w14:paraId="56D1805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noWrap/>
            <w:hideMark/>
          </w:tcPr>
          <w:p w14:paraId="3E34FCCB"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11D2CF4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5F661D2C"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6B7A0709"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436CCD3F"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959" w:type="dxa"/>
            <w:noWrap/>
            <w:hideMark/>
          </w:tcPr>
          <w:p w14:paraId="400AAFCC"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4.1</w:t>
            </w:r>
          </w:p>
        </w:tc>
        <w:tc>
          <w:tcPr>
            <w:tcW w:w="1367" w:type="dxa"/>
            <w:noWrap/>
            <w:hideMark/>
          </w:tcPr>
          <w:p w14:paraId="7506EAA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2.89</w:t>
            </w:r>
          </w:p>
        </w:tc>
      </w:tr>
      <w:tr w:rsidR="002E65E8" w:rsidRPr="002E65E8" w14:paraId="4F2A0332"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1F010745"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Hydrothermal</w:t>
            </w:r>
          </w:p>
        </w:tc>
        <w:tc>
          <w:tcPr>
            <w:tcW w:w="1657" w:type="dxa"/>
            <w:shd w:val="clear" w:color="auto" w:fill="auto"/>
            <w:noWrap/>
            <w:hideMark/>
          </w:tcPr>
          <w:p w14:paraId="0580A4FB"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shd w:val="clear" w:color="auto" w:fill="auto"/>
            <w:noWrap/>
            <w:hideMark/>
          </w:tcPr>
          <w:p w14:paraId="3345EC8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shd w:val="clear" w:color="auto" w:fill="auto"/>
            <w:noWrap/>
            <w:hideMark/>
          </w:tcPr>
          <w:p w14:paraId="1C8FCB7D"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505" w:type="dxa"/>
            <w:shd w:val="clear" w:color="auto" w:fill="auto"/>
            <w:noWrap/>
            <w:hideMark/>
          </w:tcPr>
          <w:p w14:paraId="537E4916"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shd w:val="clear" w:color="auto" w:fill="auto"/>
            <w:noWrap/>
            <w:hideMark/>
          </w:tcPr>
          <w:p w14:paraId="2EC6A03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14FC516B"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shd w:val="clear" w:color="auto" w:fill="auto"/>
            <w:noWrap/>
            <w:hideMark/>
          </w:tcPr>
          <w:p w14:paraId="2ECC32A4"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3.85</w:t>
            </w:r>
          </w:p>
        </w:tc>
        <w:tc>
          <w:tcPr>
            <w:tcW w:w="1367" w:type="dxa"/>
            <w:shd w:val="clear" w:color="auto" w:fill="auto"/>
            <w:noWrap/>
            <w:hideMark/>
          </w:tcPr>
          <w:p w14:paraId="6ABF7CF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2.72</w:t>
            </w:r>
          </w:p>
        </w:tc>
      </w:tr>
      <w:tr w:rsidR="002E65E8" w:rsidRPr="002E65E8" w14:paraId="186B5C55"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5F2D311D"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Enzymatic</w:t>
            </w:r>
          </w:p>
        </w:tc>
        <w:tc>
          <w:tcPr>
            <w:tcW w:w="1657" w:type="dxa"/>
            <w:noWrap/>
            <w:hideMark/>
          </w:tcPr>
          <w:p w14:paraId="63C200CC"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noWrap/>
            <w:hideMark/>
          </w:tcPr>
          <w:p w14:paraId="24A5751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312" w:type="dxa"/>
            <w:noWrap/>
            <w:hideMark/>
          </w:tcPr>
          <w:p w14:paraId="7A89CB2B"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505" w:type="dxa"/>
            <w:noWrap/>
            <w:hideMark/>
          </w:tcPr>
          <w:p w14:paraId="13442C55"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39656829"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0259B7FA"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noWrap/>
            <w:hideMark/>
          </w:tcPr>
          <w:p w14:paraId="46F3A572"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2.5</w:t>
            </w:r>
          </w:p>
        </w:tc>
        <w:tc>
          <w:tcPr>
            <w:tcW w:w="1367" w:type="dxa"/>
            <w:noWrap/>
            <w:hideMark/>
          </w:tcPr>
          <w:p w14:paraId="0C1EE60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1.76</w:t>
            </w:r>
          </w:p>
        </w:tc>
      </w:tr>
      <w:tr w:rsidR="002E65E8" w:rsidRPr="002E65E8" w14:paraId="4FB094AC"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4FF280EA"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Thermochemical</w:t>
            </w:r>
          </w:p>
        </w:tc>
        <w:tc>
          <w:tcPr>
            <w:tcW w:w="1657" w:type="dxa"/>
            <w:shd w:val="clear" w:color="auto" w:fill="auto"/>
            <w:noWrap/>
            <w:hideMark/>
          </w:tcPr>
          <w:p w14:paraId="2548806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shd w:val="clear" w:color="auto" w:fill="auto"/>
            <w:noWrap/>
            <w:hideMark/>
          </w:tcPr>
          <w:p w14:paraId="6973B34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shd w:val="clear" w:color="auto" w:fill="auto"/>
            <w:noWrap/>
            <w:hideMark/>
          </w:tcPr>
          <w:p w14:paraId="16B0C6C4"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shd w:val="clear" w:color="auto" w:fill="auto"/>
            <w:noWrap/>
            <w:hideMark/>
          </w:tcPr>
          <w:p w14:paraId="16C6143D"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422" w:type="dxa"/>
            <w:shd w:val="clear" w:color="auto" w:fill="auto"/>
            <w:noWrap/>
            <w:hideMark/>
          </w:tcPr>
          <w:p w14:paraId="4803232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3B6780F4"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shd w:val="clear" w:color="auto" w:fill="auto"/>
            <w:noWrap/>
            <w:hideMark/>
          </w:tcPr>
          <w:p w14:paraId="0CCAF3ED"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5.15</w:t>
            </w:r>
          </w:p>
        </w:tc>
        <w:tc>
          <w:tcPr>
            <w:tcW w:w="1367" w:type="dxa"/>
            <w:shd w:val="clear" w:color="auto" w:fill="auto"/>
            <w:noWrap/>
            <w:hideMark/>
          </w:tcPr>
          <w:p w14:paraId="60FC720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3.64</w:t>
            </w:r>
          </w:p>
        </w:tc>
      </w:tr>
      <w:tr w:rsidR="002E65E8" w:rsidRPr="002E65E8" w14:paraId="7EDC1CCE"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0E5F3A9D"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Ultrasonic</w:t>
            </w:r>
          </w:p>
        </w:tc>
        <w:tc>
          <w:tcPr>
            <w:tcW w:w="1657" w:type="dxa"/>
            <w:noWrap/>
            <w:hideMark/>
          </w:tcPr>
          <w:p w14:paraId="76584B1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noWrap/>
            <w:hideMark/>
          </w:tcPr>
          <w:p w14:paraId="344571B8"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67287AE1"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16FEFE2E"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4F69E88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2D0A574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noWrap/>
            <w:hideMark/>
          </w:tcPr>
          <w:p w14:paraId="00C2857A"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3.65</w:t>
            </w:r>
          </w:p>
        </w:tc>
        <w:tc>
          <w:tcPr>
            <w:tcW w:w="1367" w:type="dxa"/>
            <w:noWrap/>
            <w:hideMark/>
          </w:tcPr>
          <w:p w14:paraId="41874E85"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2.58</w:t>
            </w:r>
          </w:p>
        </w:tc>
      </w:tr>
      <w:tr w:rsidR="002E65E8" w:rsidRPr="002E65E8" w14:paraId="620E4534"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7B881C88"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Agricultural Biomass</w:t>
            </w:r>
          </w:p>
        </w:tc>
        <w:tc>
          <w:tcPr>
            <w:tcW w:w="1657" w:type="dxa"/>
            <w:shd w:val="clear" w:color="auto" w:fill="auto"/>
            <w:noWrap/>
            <w:hideMark/>
          </w:tcPr>
          <w:p w14:paraId="2FBB97E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shd w:val="clear" w:color="auto" w:fill="auto"/>
            <w:noWrap/>
            <w:hideMark/>
          </w:tcPr>
          <w:p w14:paraId="4ABE39A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shd w:val="clear" w:color="auto" w:fill="auto"/>
            <w:noWrap/>
            <w:hideMark/>
          </w:tcPr>
          <w:p w14:paraId="7EB5936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shd w:val="clear" w:color="auto" w:fill="auto"/>
            <w:noWrap/>
            <w:hideMark/>
          </w:tcPr>
          <w:p w14:paraId="16E3CB6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shd w:val="clear" w:color="auto" w:fill="auto"/>
            <w:noWrap/>
            <w:hideMark/>
          </w:tcPr>
          <w:p w14:paraId="3BFFF0A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0.6</w:t>
            </w:r>
          </w:p>
        </w:tc>
        <w:tc>
          <w:tcPr>
            <w:tcW w:w="845" w:type="dxa"/>
            <w:shd w:val="clear" w:color="auto" w:fill="auto"/>
            <w:noWrap/>
            <w:hideMark/>
          </w:tcPr>
          <w:p w14:paraId="64C14C7A"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shd w:val="clear" w:color="auto" w:fill="auto"/>
            <w:noWrap/>
            <w:hideMark/>
          </w:tcPr>
          <w:p w14:paraId="669FDB8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4.25</w:t>
            </w:r>
          </w:p>
        </w:tc>
        <w:tc>
          <w:tcPr>
            <w:tcW w:w="1367" w:type="dxa"/>
            <w:shd w:val="clear" w:color="auto" w:fill="auto"/>
            <w:noWrap/>
            <w:hideMark/>
          </w:tcPr>
          <w:p w14:paraId="1DB5C9E0" w14:textId="4AD194F3"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w:t>
            </w:r>
            <w:r w:rsidR="007A6FDB" w:rsidRPr="007A6FDB">
              <w:rPr>
                <w:rFonts w:ascii="Times New Roman" w:eastAsia="Times New Roman" w:hAnsi="Times New Roman" w:cs="Times New Roman"/>
                <w:color w:val="000000"/>
                <w:kern w:val="0"/>
                <w:sz w:val="24"/>
                <w:szCs w:val="24"/>
                <w:lang w:val="en-ID" w:eastAsia="en-ID"/>
                <w14:ligatures w14:val="none"/>
              </w:rPr>
              <w:t>.</w:t>
            </w:r>
            <w:r w:rsidR="007A6FDB">
              <w:rPr>
                <w:rFonts w:ascii="Times New Roman" w:eastAsia="Times New Roman" w:hAnsi="Times New Roman" w:cs="Times New Roman"/>
                <w:color w:val="000000"/>
                <w:kern w:val="0"/>
                <w:sz w:val="24"/>
                <w:szCs w:val="24"/>
                <w:lang w:val="en-ID" w:eastAsia="en-ID"/>
                <w14:ligatures w14:val="none"/>
              </w:rPr>
              <w:t>00</w:t>
            </w:r>
          </w:p>
        </w:tc>
      </w:tr>
      <w:tr w:rsidR="002E65E8" w:rsidRPr="002E65E8" w14:paraId="7C9A4613"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062AD5D2"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Manure</w:t>
            </w:r>
          </w:p>
        </w:tc>
        <w:tc>
          <w:tcPr>
            <w:tcW w:w="1657" w:type="dxa"/>
            <w:noWrap/>
            <w:hideMark/>
          </w:tcPr>
          <w:p w14:paraId="3459904A"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noWrap/>
            <w:hideMark/>
          </w:tcPr>
          <w:p w14:paraId="6B0126CB"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263A37A1"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1.6</w:t>
            </w:r>
          </w:p>
        </w:tc>
        <w:tc>
          <w:tcPr>
            <w:tcW w:w="1505" w:type="dxa"/>
            <w:noWrap/>
            <w:hideMark/>
          </w:tcPr>
          <w:p w14:paraId="2274D4F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422" w:type="dxa"/>
            <w:noWrap/>
            <w:hideMark/>
          </w:tcPr>
          <w:p w14:paraId="771AA10E"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1.2</w:t>
            </w:r>
          </w:p>
        </w:tc>
        <w:tc>
          <w:tcPr>
            <w:tcW w:w="845" w:type="dxa"/>
            <w:noWrap/>
            <w:hideMark/>
          </w:tcPr>
          <w:p w14:paraId="53A17F0F"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noWrap/>
            <w:hideMark/>
          </w:tcPr>
          <w:p w14:paraId="75944EB8"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6.7</w:t>
            </w:r>
          </w:p>
        </w:tc>
        <w:tc>
          <w:tcPr>
            <w:tcW w:w="1367" w:type="dxa"/>
            <w:noWrap/>
            <w:hideMark/>
          </w:tcPr>
          <w:p w14:paraId="559CD4BD"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4.73</w:t>
            </w:r>
          </w:p>
        </w:tc>
      </w:tr>
      <w:tr w:rsidR="002E65E8" w:rsidRPr="002E65E8" w14:paraId="4A506A40"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3F6A4209"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Slaughterhouse Waste</w:t>
            </w:r>
          </w:p>
        </w:tc>
        <w:tc>
          <w:tcPr>
            <w:tcW w:w="1657" w:type="dxa"/>
            <w:shd w:val="clear" w:color="auto" w:fill="auto"/>
            <w:noWrap/>
            <w:hideMark/>
          </w:tcPr>
          <w:p w14:paraId="6A74283C"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shd w:val="clear" w:color="auto" w:fill="auto"/>
            <w:noWrap/>
            <w:hideMark/>
          </w:tcPr>
          <w:p w14:paraId="0538854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312" w:type="dxa"/>
            <w:shd w:val="clear" w:color="auto" w:fill="auto"/>
            <w:noWrap/>
            <w:hideMark/>
          </w:tcPr>
          <w:p w14:paraId="645CC0F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shd w:val="clear" w:color="auto" w:fill="auto"/>
            <w:noWrap/>
            <w:hideMark/>
          </w:tcPr>
          <w:p w14:paraId="55639FF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422" w:type="dxa"/>
            <w:shd w:val="clear" w:color="auto" w:fill="auto"/>
            <w:noWrap/>
            <w:hideMark/>
          </w:tcPr>
          <w:p w14:paraId="69FCB792"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1F1B4B0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shd w:val="clear" w:color="auto" w:fill="auto"/>
            <w:noWrap/>
            <w:hideMark/>
          </w:tcPr>
          <w:p w14:paraId="751965F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1.8</w:t>
            </w:r>
          </w:p>
        </w:tc>
        <w:tc>
          <w:tcPr>
            <w:tcW w:w="1367" w:type="dxa"/>
            <w:shd w:val="clear" w:color="auto" w:fill="auto"/>
            <w:noWrap/>
            <w:hideMark/>
          </w:tcPr>
          <w:p w14:paraId="6A689CB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1.27</w:t>
            </w:r>
          </w:p>
        </w:tc>
      </w:tr>
      <w:tr w:rsidR="002E65E8" w:rsidRPr="002E65E8" w14:paraId="26167CDC"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13F82FD1"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Sewage Sludge</w:t>
            </w:r>
          </w:p>
        </w:tc>
        <w:tc>
          <w:tcPr>
            <w:tcW w:w="1657" w:type="dxa"/>
            <w:noWrap/>
            <w:hideMark/>
          </w:tcPr>
          <w:p w14:paraId="334F16FB"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noWrap/>
            <w:hideMark/>
          </w:tcPr>
          <w:p w14:paraId="7C315B8B"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0C91E4D3"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540439E9"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412E6F85"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0.6</w:t>
            </w:r>
          </w:p>
        </w:tc>
        <w:tc>
          <w:tcPr>
            <w:tcW w:w="845" w:type="dxa"/>
            <w:noWrap/>
            <w:hideMark/>
          </w:tcPr>
          <w:p w14:paraId="2D790CEC"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noWrap/>
            <w:hideMark/>
          </w:tcPr>
          <w:p w14:paraId="17F177C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4.25</w:t>
            </w:r>
          </w:p>
        </w:tc>
        <w:tc>
          <w:tcPr>
            <w:tcW w:w="1367" w:type="dxa"/>
            <w:noWrap/>
            <w:hideMark/>
          </w:tcPr>
          <w:p w14:paraId="258CD00E" w14:textId="3030E076"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w:t>
            </w:r>
            <w:r w:rsidR="007A6FDB" w:rsidRPr="007A6FDB">
              <w:rPr>
                <w:rFonts w:ascii="Times New Roman" w:eastAsia="Times New Roman" w:hAnsi="Times New Roman" w:cs="Times New Roman"/>
                <w:color w:val="000000"/>
                <w:kern w:val="0"/>
                <w:sz w:val="24"/>
                <w:szCs w:val="24"/>
                <w:lang w:val="en-ID" w:eastAsia="en-ID"/>
                <w14:ligatures w14:val="none"/>
              </w:rPr>
              <w:t>.</w:t>
            </w:r>
            <w:r w:rsidR="007A6FDB">
              <w:rPr>
                <w:rFonts w:ascii="Times New Roman" w:eastAsia="Times New Roman" w:hAnsi="Times New Roman" w:cs="Times New Roman"/>
                <w:color w:val="000000"/>
                <w:kern w:val="0"/>
                <w:sz w:val="24"/>
                <w:szCs w:val="24"/>
                <w:lang w:val="en-ID" w:eastAsia="en-ID"/>
                <w14:ligatures w14:val="none"/>
              </w:rPr>
              <w:t>00</w:t>
            </w:r>
          </w:p>
        </w:tc>
      </w:tr>
      <w:tr w:rsidR="002E65E8" w:rsidRPr="002E65E8" w14:paraId="58F38BE8"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47B5D0D0"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Waste Activated Sludge</w:t>
            </w:r>
          </w:p>
        </w:tc>
        <w:tc>
          <w:tcPr>
            <w:tcW w:w="1657" w:type="dxa"/>
            <w:shd w:val="clear" w:color="auto" w:fill="auto"/>
            <w:noWrap/>
            <w:hideMark/>
          </w:tcPr>
          <w:p w14:paraId="251891C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shd w:val="clear" w:color="auto" w:fill="auto"/>
            <w:noWrap/>
            <w:hideMark/>
          </w:tcPr>
          <w:p w14:paraId="3A9E684C"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1.8</w:t>
            </w:r>
          </w:p>
        </w:tc>
        <w:tc>
          <w:tcPr>
            <w:tcW w:w="1312" w:type="dxa"/>
            <w:shd w:val="clear" w:color="auto" w:fill="auto"/>
            <w:noWrap/>
            <w:hideMark/>
          </w:tcPr>
          <w:p w14:paraId="6A140AF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1.6</w:t>
            </w:r>
          </w:p>
        </w:tc>
        <w:tc>
          <w:tcPr>
            <w:tcW w:w="1505" w:type="dxa"/>
            <w:shd w:val="clear" w:color="auto" w:fill="auto"/>
            <w:noWrap/>
            <w:hideMark/>
          </w:tcPr>
          <w:p w14:paraId="1DF694E2"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422" w:type="dxa"/>
            <w:shd w:val="clear" w:color="auto" w:fill="auto"/>
            <w:noWrap/>
            <w:hideMark/>
          </w:tcPr>
          <w:p w14:paraId="17BA5714"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1.2</w:t>
            </w:r>
          </w:p>
        </w:tc>
        <w:tc>
          <w:tcPr>
            <w:tcW w:w="845" w:type="dxa"/>
            <w:shd w:val="clear" w:color="auto" w:fill="auto"/>
            <w:noWrap/>
            <w:hideMark/>
          </w:tcPr>
          <w:p w14:paraId="62AB5DD9"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shd w:val="clear" w:color="auto" w:fill="auto"/>
            <w:noWrap/>
            <w:hideMark/>
          </w:tcPr>
          <w:p w14:paraId="633C47E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7.05</w:t>
            </w:r>
          </w:p>
        </w:tc>
        <w:tc>
          <w:tcPr>
            <w:tcW w:w="1367" w:type="dxa"/>
            <w:shd w:val="clear" w:color="auto" w:fill="auto"/>
            <w:noWrap/>
            <w:hideMark/>
          </w:tcPr>
          <w:p w14:paraId="1A9ECB8C"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4.98</w:t>
            </w:r>
          </w:p>
        </w:tc>
      </w:tr>
      <w:tr w:rsidR="002E65E8" w:rsidRPr="002E65E8" w14:paraId="7FDD3C39"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6610A6C9"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Food Waste</w:t>
            </w:r>
          </w:p>
        </w:tc>
        <w:tc>
          <w:tcPr>
            <w:tcW w:w="1657" w:type="dxa"/>
            <w:noWrap/>
            <w:hideMark/>
          </w:tcPr>
          <w:p w14:paraId="27DB6103"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noWrap/>
            <w:hideMark/>
          </w:tcPr>
          <w:p w14:paraId="26256A7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0471F77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232ED4AA"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56A1481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0.6</w:t>
            </w:r>
          </w:p>
        </w:tc>
        <w:tc>
          <w:tcPr>
            <w:tcW w:w="845" w:type="dxa"/>
            <w:noWrap/>
            <w:hideMark/>
          </w:tcPr>
          <w:p w14:paraId="0457550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noWrap/>
            <w:hideMark/>
          </w:tcPr>
          <w:p w14:paraId="2565A9A3"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4.25</w:t>
            </w:r>
          </w:p>
        </w:tc>
        <w:tc>
          <w:tcPr>
            <w:tcW w:w="1367" w:type="dxa"/>
            <w:noWrap/>
            <w:hideMark/>
          </w:tcPr>
          <w:p w14:paraId="48299F9E" w14:textId="068BB7D2"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w:t>
            </w:r>
            <w:r w:rsidR="007A6FDB" w:rsidRPr="007A6FDB">
              <w:rPr>
                <w:rFonts w:ascii="Times New Roman" w:eastAsia="Times New Roman" w:hAnsi="Times New Roman" w:cs="Times New Roman"/>
                <w:color w:val="000000"/>
                <w:kern w:val="0"/>
                <w:sz w:val="24"/>
                <w:szCs w:val="24"/>
                <w:lang w:val="en-ID" w:eastAsia="en-ID"/>
                <w14:ligatures w14:val="none"/>
              </w:rPr>
              <w:t>.</w:t>
            </w:r>
            <w:r w:rsidR="007A6FDB">
              <w:rPr>
                <w:rFonts w:ascii="Times New Roman" w:eastAsia="Times New Roman" w:hAnsi="Times New Roman" w:cs="Times New Roman"/>
                <w:color w:val="000000"/>
                <w:kern w:val="0"/>
                <w:sz w:val="24"/>
                <w:szCs w:val="24"/>
                <w:lang w:val="en-ID" w:eastAsia="en-ID"/>
                <w14:ligatures w14:val="none"/>
              </w:rPr>
              <w:t>00</w:t>
            </w:r>
          </w:p>
        </w:tc>
      </w:tr>
      <w:tr w:rsidR="002E65E8" w:rsidRPr="002E65E8" w14:paraId="3B0B3513"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2176864B"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Activated Carbon</w:t>
            </w:r>
          </w:p>
        </w:tc>
        <w:tc>
          <w:tcPr>
            <w:tcW w:w="1657" w:type="dxa"/>
            <w:shd w:val="clear" w:color="auto" w:fill="auto"/>
            <w:noWrap/>
            <w:hideMark/>
          </w:tcPr>
          <w:p w14:paraId="5B0AA0B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shd w:val="clear" w:color="auto" w:fill="auto"/>
            <w:noWrap/>
            <w:hideMark/>
          </w:tcPr>
          <w:p w14:paraId="41C58D6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1.8</w:t>
            </w:r>
          </w:p>
        </w:tc>
        <w:tc>
          <w:tcPr>
            <w:tcW w:w="1312" w:type="dxa"/>
            <w:shd w:val="clear" w:color="auto" w:fill="auto"/>
            <w:noWrap/>
            <w:hideMark/>
          </w:tcPr>
          <w:p w14:paraId="52CDEC2D"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shd w:val="clear" w:color="auto" w:fill="auto"/>
            <w:noWrap/>
            <w:hideMark/>
          </w:tcPr>
          <w:p w14:paraId="40EA52B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shd w:val="clear" w:color="auto" w:fill="auto"/>
            <w:noWrap/>
            <w:hideMark/>
          </w:tcPr>
          <w:p w14:paraId="787309B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7047D0B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959" w:type="dxa"/>
            <w:shd w:val="clear" w:color="auto" w:fill="auto"/>
            <w:noWrap/>
            <w:hideMark/>
          </w:tcPr>
          <w:p w14:paraId="0E201C9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5</w:t>
            </w:r>
          </w:p>
        </w:tc>
        <w:tc>
          <w:tcPr>
            <w:tcW w:w="1367" w:type="dxa"/>
            <w:shd w:val="clear" w:color="auto" w:fill="auto"/>
            <w:noWrap/>
            <w:hideMark/>
          </w:tcPr>
          <w:p w14:paraId="00F46675"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3.53</w:t>
            </w:r>
          </w:p>
        </w:tc>
      </w:tr>
      <w:tr w:rsidR="002E65E8" w:rsidRPr="002E65E8" w14:paraId="669864D9"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71D795EA"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Biochar</w:t>
            </w:r>
          </w:p>
        </w:tc>
        <w:tc>
          <w:tcPr>
            <w:tcW w:w="1657" w:type="dxa"/>
            <w:noWrap/>
            <w:hideMark/>
          </w:tcPr>
          <w:p w14:paraId="769F292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noWrap/>
            <w:hideMark/>
          </w:tcPr>
          <w:p w14:paraId="52FA431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1.8</w:t>
            </w:r>
          </w:p>
        </w:tc>
        <w:tc>
          <w:tcPr>
            <w:tcW w:w="1312" w:type="dxa"/>
            <w:noWrap/>
            <w:hideMark/>
          </w:tcPr>
          <w:p w14:paraId="65EC8A51"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1.6</w:t>
            </w:r>
          </w:p>
        </w:tc>
        <w:tc>
          <w:tcPr>
            <w:tcW w:w="1505" w:type="dxa"/>
            <w:noWrap/>
            <w:hideMark/>
          </w:tcPr>
          <w:p w14:paraId="3E8331C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4A19456E"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46897842"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959" w:type="dxa"/>
            <w:noWrap/>
            <w:hideMark/>
          </w:tcPr>
          <w:p w14:paraId="22D75A0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5.8</w:t>
            </w:r>
          </w:p>
        </w:tc>
        <w:tc>
          <w:tcPr>
            <w:tcW w:w="1367" w:type="dxa"/>
            <w:noWrap/>
            <w:hideMark/>
          </w:tcPr>
          <w:p w14:paraId="3AA4FD5B"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4.09</w:t>
            </w:r>
          </w:p>
        </w:tc>
      </w:tr>
      <w:tr w:rsidR="002E65E8" w:rsidRPr="002E65E8" w14:paraId="1507B343"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637791FD"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Carbon Cloth</w:t>
            </w:r>
          </w:p>
        </w:tc>
        <w:tc>
          <w:tcPr>
            <w:tcW w:w="1657" w:type="dxa"/>
            <w:shd w:val="clear" w:color="auto" w:fill="auto"/>
            <w:noWrap/>
            <w:hideMark/>
          </w:tcPr>
          <w:p w14:paraId="7D28865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891" w:type="dxa"/>
            <w:shd w:val="clear" w:color="auto" w:fill="auto"/>
            <w:noWrap/>
            <w:hideMark/>
          </w:tcPr>
          <w:p w14:paraId="16B6222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shd w:val="clear" w:color="auto" w:fill="auto"/>
            <w:noWrap/>
            <w:hideMark/>
          </w:tcPr>
          <w:p w14:paraId="6449F448"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505" w:type="dxa"/>
            <w:shd w:val="clear" w:color="auto" w:fill="auto"/>
            <w:noWrap/>
            <w:hideMark/>
          </w:tcPr>
          <w:p w14:paraId="042D697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422" w:type="dxa"/>
            <w:shd w:val="clear" w:color="auto" w:fill="auto"/>
            <w:noWrap/>
            <w:hideMark/>
          </w:tcPr>
          <w:p w14:paraId="5D34B98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4ABD3C3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shd w:val="clear" w:color="auto" w:fill="auto"/>
            <w:noWrap/>
            <w:hideMark/>
          </w:tcPr>
          <w:p w14:paraId="58BBE63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67" w:type="dxa"/>
            <w:shd w:val="clear" w:color="auto" w:fill="auto"/>
            <w:noWrap/>
            <w:hideMark/>
          </w:tcPr>
          <w:p w14:paraId="3B7BBCD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0.64</w:t>
            </w:r>
          </w:p>
        </w:tc>
      </w:tr>
      <w:tr w:rsidR="002E65E8" w:rsidRPr="002E65E8" w14:paraId="7A522EE2"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11BDB6F4"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Enzymes</w:t>
            </w:r>
          </w:p>
        </w:tc>
        <w:tc>
          <w:tcPr>
            <w:tcW w:w="1657" w:type="dxa"/>
            <w:noWrap/>
            <w:hideMark/>
          </w:tcPr>
          <w:p w14:paraId="3620736D"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noWrap/>
            <w:hideMark/>
          </w:tcPr>
          <w:p w14:paraId="15F8ECB3"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312" w:type="dxa"/>
            <w:noWrap/>
            <w:hideMark/>
          </w:tcPr>
          <w:p w14:paraId="099D492D"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505" w:type="dxa"/>
            <w:noWrap/>
            <w:hideMark/>
          </w:tcPr>
          <w:p w14:paraId="720CF50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7620D16D"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640F3250"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noWrap/>
            <w:hideMark/>
          </w:tcPr>
          <w:p w14:paraId="360A20AC"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2.5</w:t>
            </w:r>
          </w:p>
        </w:tc>
        <w:tc>
          <w:tcPr>
            <w:tcW w:w="1367" w:type="dxa"/>
            <w:noWrap/>
            <w:hideMark/>
          </w:tcPr>
          <w:p w14:paraId="3D9438C2"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1.76</w:t>
            </w:r>
          </w:p>
        </w:tc>
      </w:tr>
      <w:tr w:rsidR="002E65E8" w:rsidRPr="002E65E8" w14:paraId="51E12D0D"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77A0B0BD"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Graphene</w:t>
            </w:r>
          </w:p>
        </w:tc>
        <w:tc>
          <w:tcPr>
            <w:tcW w:w="1657" w:type="dxa"/>
            <w:shd w:val="clear" w:color="auto" w:fill="auto"/>
            <w:noWrap/>
            <w:hideMark/>
          </w:tcPr>
          <w:p w14:paraId="6AA93F3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891" w:type="dxa"/>
            <w:shd w:val="clear" w:color="auto" w:fill="auto"/>
            <w:noWrap/>
            <w:hideMark/>
          </w:tcPr>
          <w:p w14:paraId="79EA107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shd w:val="clear" w:color="auto" w:fill="auto"/>
            <w:noWrap/>
            <w:hideMark/>
          </w:tcPr>
          <w:p w14:paraId="2385B07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505" w:type="dxa"/>
            <w:shd w:val="clear" w:color="auto" w:fill="auto"/>
            <w:noWrap/>
            <w:hideMark/>
          </w:tcPr>
          <w:p w14:paraId="5AD0ABE9"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422" w:type="dxa"/>
            <w:shd w:val="clear" w:color="auto" w:fill="auto"/>
            <w:noWrap/>
            <w:hideMark/>
          </w:tcPr>
          <w:p w14:paraId="125FF731"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069ADBB6"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shd w:val="clear" w:color="auto" w:fill="auto"/>
            <w:noWrap/>
            <w:hideMark/>
          </w:tcPr>
          <w:p w14:paraId="7DEB7E79"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67" w:type="dxa"/>
            <w:shd w:val="clear" w:color="auto" w:fill="auto"/>
            <w:noWrap/>
            <w:hideMark/>
          </w:tcPr>
          <w:p w14:paraId="4E5FF259"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0.64</w:t>
            </w:r>
          </w:p>
        </w:tc>
      </w:tr>
      <w:tr w:rsidR="002E65E8" w:rsidRPr="002E65E8" w14:paraId="1D052BAA"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4008D1DE"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Magnetite</w:t>
            </w:r>
          </w:p>
        </w:tc>
        <w:tc>
          <w:tcPr>
            <w:tcW w:w="1657" w:type="dxa"/>
            <w:noWrap/>
            <w:hideMark/>
          </w:tcPr>
          <w:p w14:paraId="2D68118F"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noWrap/>
            <w:hideMark/>
          </w:tcPr>
          <w:p w14:paraId="0C76619C"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348B5C2A"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615B7D7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0.5</w:t>
            </w:r>
          </w:p>
        </w:tc>
        <w:tc>
          <w:tcPr>
            <w:tcW w:w="1422" w:type="dxa"/>
            <w:noWrap/>
            <w:hideMark/>
          </w:tcPr>
          <w:p w14:paraId="0DE91FA4"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436F8F2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noWrap/>
            <w:hideMark/>
          </w:tcPr>
          <w:p w14:paraId="29D383F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3.65</w:t>
            </w:r>
          </w:p>
        </w:tc>
        <w:tc>
          <w:tcPr>
            <w:tcW w:w="1367" w:type="dxa"/>
            <w:noWrap/>
            <w:hideMark/>
          </w:tcPr>
          <w:p w14:paraId="327A686F"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2.58</w:t>
            </w:r>
          </w:p>
        </w:tc>
      </w:tr>
      <w:tr w:rsidR="002E65E8" w:rsidRPr="002E65E8" w14:paraId="361BD2F5"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53AED19A"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Supplementation</w:t>
            </w:r>
          </w:p>
        </w:tc>
        <w:tc>
          <w:tcPr>
            <w:tcW w:w="1657" w:type="dxa"/>
            <w:shd w:val="clear" w:color="auto" w:fill="auto"/>
            <w:noWrap/>
            <w:hideMark/>
          </w:tcPr>
          <w:p w14:paraId="74ABEE1D"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shd w:val="clear" w:color="auto" w:fill="auto"/>
            <w:noWrap/>
            <w:hideMark/>
          </w:tcPr>
          <w:p w14:paraId="02DAC154"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shd w:val="clear" w:color="auto" w:fill="auto"/>
            <w:noWrap/>
            <w:hideMark/>
          </w:tcPr>
          <w:p w14:paraId="1D37717C"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1.6</w:t>
            </w:r>
          </w:p>
        </w:tc>
        <w:tc>
          <w:tcPr>
            <w:tcW w:w="1505" w:type="dxa"/>
            <w:shd w:val="clear" w:color="auto" w:fill="auto"/>
            <w:noWrap/>
            <w:hideMark/>
          </w:tcPr>
          <w:p w14:paraId="73095DD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422" w:type="dxa"/>
            <w:shd w:val="clear" w:color="auto" w:fill="auto"/>
            <w:noWrap/>
            <w:hideMark/>
          </w:tcPr>
          <w:p w14:paraId="4961F00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4D41033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shd w:val="clear" w:color="auto" w:fill="auto"/>
            <w:noWrap/>
            <w:hideMark/>
          </w:tcPr>
          <w:p w14:paraId="52265A28"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3.5</w:t>
            </w:r>
          </w:p>
        </w:tc>
        <w:tc>
          <w:tcPr>
            <w:tcW w:w="1367" w:type="dxa"/>
            <w:shd w:val="clear" w:color="auto" w:fill="auto"/>
            <w:noWrap/>
            <w:hideMark/>
          </w:tcPr>
          <w:p w14:paraId="245D9B4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2.47</w:t>
            </w:r>
          </w:p>
        </w:tc>
      </w:tr>
      <w:tr w:rsidR="002E65E8" w:rsidRPr="002E65E8" w14:paraId="05C26644"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09C6F549"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Bentonite</w:t>
            </w:r>
          </w:p>
        </w:tc>
        <w:tc>
          <w:tcPr>
            <w:tcW w:w="1657" w:type="dxa"/>
            <w:noWrap/>
            <w:hideMark/>
          </w:tcPr>
          <w:p w14:paraId="30BCA0A7"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891" w:type="dxa"/>
            <w:noWrap/>
            <w:hideMark/>
          </w:tcPr>
          <w:p w14:paraId="4F6BE3CF"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1.8</w:t>
            </w:r>
          </w:p>
        </w:tc>
        <w:tc>
          <w:tcPr>
            <w:tcW w:w="1312" w:type="dxa"/>
            <w:noWrap/>
            <w:hideMark/>
          </w:tcPr>
          <w:p w14:paraId="790F5E6D"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5DA680D2"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422" w:type="dxa"/>
            <w:noWrap/>
            <w:hideMark/>
          </w:tcPr>
          <w:p w14:paraId="57A8D0A1"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noWrap/>
            <w:hideMark/>
          </w:tcPr>
          <w:p w14:paraId="02589040"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959" w:type="dxa"/>
            <w:noWrap/>
            <w:hideMark/>
          </w:tcPr>
          <w:p w14:paraId="1AA29FF9"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5.5</w:t>
            </w:r>
          </w:p>
        </w:tc>
        <w:tc>
          <w:tcPr>
            <w:tcW w:w="1367" w:type="dxa"/>
            <w:noWrap/>
            <w:hideMark/>
          </w:tcPr>
          <w:p w14:paraId="6BDFDA30"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3.88</w:t>
            </w:r>
          </w:p>
        </w:tc>
      </w:tr>
      <w:tr w:rsidR="002E65E8" w:rsidRPr="002E65E8" w14:paraId="05E87374"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7E07168D"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Carbon Nanotubes</w:t>
            </w:r>
          </w:p>
        </w:tc>
        <w:tc>
          <w:tcPr>
            <w:tcW w:w="1657" w:type="dxa"/>
            <w:shd w:val="clear" w:color="auto" w:fill="auto"/>
            <w:noWrap/>
            <w:hideMark/>
          </w:tcPr>
          <w:p w14:paraId="70F918A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891" w:type="dxa"/>
            <w:shd w:val="clear" w:color="auto" w:fill="auto"/>
            <w:noWrap/>
            <w:hideMark/>
          </w:tcPr>
          <w:p w14:paraId="1F34B5FC"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shd w:val="clear" w:color="auto" w:fill="auto"/>
            <w:noWrap/>
            <w:hideMark/>
          </w:tcPr>
          <w:p w14:paraId="4436583E"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505" w:type="dxa"/>
            <w:shd w:val="clear" w:color="auto" w:fill="auto"/>
            <w:noWrap/>
            <w:hideMark/>
          </w:tcPr>
          <w:p w14:paraId="73E4183D"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422" w:type="dxa"/>
            <w:shd w:val="clear" w:color="auto" w:fill="auto"/>
            <w:noWrap/>
            <w:hideMark/>
          </w:tcPr>
          <w:p w14:paraId="1082D49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845" w:type="dxa"/>
            <w:shd w:val="clear" w:color="auto" w:fill="auto"/>
            <w:noWrap/>
            <w:hideMark/>
          </w:tcPr>
          <w:p w14:paraId="0621BAFC"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959" w:type="dxa"/>
            <w:shd w:val="clear" w:color="auto" w:fill="auto"/>
            <w:noWrap/>
            <w:hideMark/>
          </w:tcPr>
          <w:p w14:paraId="570F1622"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67" w:type="dxa"/>
            <w:shd w:val="clear" w:color="auto" w:fill="auto"/>
            <w:noWrap/>
            <w:hideMark/>
          </w:tcPr>
          <w:p w14:paraId="78D10637"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0.64</w:t>
            </w:r>
          </w:p>
        </w:tc>
      </w:tr>
      <w:tr w:rsidR="002E65E8" w:rsidRPr="002E65E8" w14:paraId="0108BFD9" w14:textId="77777777" w:rsidTr="002E65E8">
        <w:trPr>
          <w:trHeight w:val="282"/>
        </w:trPr>
        <w:tc>
          <w:tcPr>
            <w:cnfStyle w:val="001000000000" w:firstRow="0" w:lastRow="0" w:firstColumn="1" w:lastColumn="0" w:oddVBand="0" w:evenVBand="0" w:oddHBand="0" w:evenHBand="0" w:firstRowFirstColumn="0" w:firstRowLastColumn="0" w:lastRowFirstColumn="0" w:lastRowLastColumn="0"/>
            <w:tcW w:w="2785" w:type="dxa"/>
            <w:noWrap/>
            <w:hideMark/>
          </w:tcPr>
          <w:p w14:paraId="7BEF502B"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Thermophilic Anaerobic Digestion (TAD)</w:t>
            </w:r>
          </w:p>
        </w:tc>
        <w:tc>
          <w:tcPr>
            <w:tcW w:w="1657" w:type="dxa"/>
            <w:noWrap/>
            <w:hideMark/>
          </w:tcPr>
          <w:p w14:paraId="26E37430"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noWrap/>
            <w:hideMark/>
          </w:tcPr>
          <w:p w14:paraId="7EED24EF"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1312" w:type="dxa"/>
            <w:noWrap/>
            <w:hideMark/>
          </w:tcPr>
          <w:p w14:paraId="6AAEDA4F"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0.8</w:t>
            </w:r>
          </w:p>
        </w:tc>
        <w:tc>
          <w:tcPr>
            <w:tcW w:w="1505" w:type="dxa"/>
            <w:noWrap/>
            <w:hideMark/>
          </w:tcPr>
          <w:p w14:paraId="50FA01B5"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w:t>
            </w:r>
          </w:p>
        </w:tc>
        <w:tc>
          <w:tcPr>
            <w:tcW w:w="1422" w:type="dxa"/>
            <w:noWrap/>
            <w:hideMark/>
          </w:tcPr>
          <w:p w14:paraId="22206402"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0.6</w:t>
            </w:r>
          </w:p>
        </w:tc>
        <w:tc>
          <w:tcPr>
            <w:tcW w:w="845" w:type="dxa"/>
            <w:noWrap/>
            <w:hideMark/>
          </w:tcPr>
          <w:p w14:paraId="4FA95FBE"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0.45</w:t>
            </w:r>
          </w:p>
        </w:tc>
        <w:tc>
          <w:tcPr>
            <w:tcW w:w="959" w:type="dxa"/>
            <w:noWrap/>
            <w:hideMark/>
          </w:tcPr>
          <w:p w14:paraId="2FCACCA6"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4.75</w:t>
            </w:r>
          </w:p>
        </w:tc>
        <w:tc>
          <w:tcPr>
            <w:tcW w:w="1367" w:type="dxa"/>
            <w:noWrap/>
            <w:hideMark/>
          </w:tcPr>
          <w:p w14:paraId="1219C0DE" w14:textId="77777777" w:rsidR="002E65E8" w:rsidRPr="002E65E8" w:rsidRDefault="002E65E8" w:rsidP="002E65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3.35</w:t>
            </w:r>
          </w:p>
        </w:tc>
      </w:tr>
      <w:tr w:rsidR="002E65E8" w:rsidRPr="002E65E8" w14:paraId="31419B28" w14:textId="77777777" w:rsidTr="002E65E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noWrap/>
            <w:hideMark/>
          </w:tcPr>
          <w:p w14:paraId="73D158BC" w14:textId="77777777" w:rsidR="002E65E8" w:rsidRPr="002E65E8" w:rsidRDefault="002E65E8" w:rsidP="002E65E8">
            <w:pPr>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Two-Stage Anaerobic Digestion (TSAD)</w:t>
            </w:r>
          </w:p>
        </w:tc>
        <w:tc>
          <w:tcPr>
            <w:tcW w:w="1657" w:type="dxa"/>
            <w:shd w:val="clear" w:color="auto" w:fill="auto"/>
            <w:noWrap/>
            <w:hideMark/>
          </w:tcPr>
          <w:p w14:paraId="41462493"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2</w:t>
            </w:r>
          </w:p>
        </w:tc>
        <w:tc>
          <w:tcPr>
            <w:tcW w:w="1891" w:type="dxa"/>
            <w:shd w:val="clear" w:color="auto" w:fill="auto"/>
            <w:noWrap/>
            <w:hideMark/>
          </w:tcPr>
          <w:p w14:paraId="3AF5F40B"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1.8</w:t>
            </w:r>
          </w:p>
        </w:tc>
        <w:tc>
          <w:tcPr>
            <w:tcW w:w="1312" w:type="dxa"/>
            <w:shd w:val="clear" w:color="auto" w:fill="auto"/>
            <w:noWrap/>
            <w:hideMark/>
          </w:tcPr>
          <w:p w14:paraId="08A01F45"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1.6</w:t>
            </w:r>
          </w:p>
        </w:tc>
        <w:tc>
          <w:tcPr>
            <w:tcW w:w="1505" w:type="dxa"/>
            <w:shd w:val="clear" w:color="auto" w:fill="auto"/>
            <w:noWrap/>
            <w:hideMark/>
          </w:tcPr>
          <w:p w14:paraId="01DC424F"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w:t>
            </w:r>
          </w:p>
        </w:tc>
        <w:tc>
          <w:tcPr>
            <w:tcW w:w="1422" w:type="dxa"/>
            <w:shd w:val="clear" w:color="auto" w:fill="auto"/>
            <w:noWrap/>
            <w:hideMark/>
          </w:tcPr>
          <w:p w14:paraId="79E87290"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1.2</w:t>
            </w:r>
          </w:p>
        </w:tc>
        <w:tc>
          <w:tcPr>
            <w:tcW w:w="845" w:type="dxa"/>
            <w:shd w:val="clear" w:color="auto" w:fill="auto"/>
            <w:noWrap/>
            <w:hideMark/>
          </w:tcPr>
          <w:p w14:paraId="65800269"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0.9</w:t>
            </w:r>
          </w:p>
        </w:tc>
        <w:tc>
          <w:tcPr>
            <w:tcW w:w="959" w:type="dxa"/>
            <w:shd w:val="clear" w:color="auto" w:fill="auto"/>
            <w:noWrap/>
            <w:hideMark/>
          </w:tcPr>
          <w:p w14:paraId="7AE96FE6" w14:textId="77777777"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8.5</w:t>
            </w:r>
          </w:p>
        </w:tc>
        <w:tc>
          <w:tcPr>
            <w:tcW w:w="1367" w:type="dxa"/>
            <w:shd w:val="clear" w:color="auto" w:fill="auto"/>
            <w:noWrap/>
            <w:hideMark/>
          </w:tcPr>
          <w:p w14:paraId="6876D120" w14:textId="1A864666" w:rsidR="002E65E8" w:rsidRPr="002E65E8" w:rsidRDefault="002E65E8" w:rsidP="002E65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en-ID" w:eastAsia="en-ID"/>
                <w14:ligatures w14:val="none"/>
              </w:rPr>
            </w:pPr>
            <w:r w:rsidRPr="002E65E8">
              <w:rPr>
                <w:rFonts w:ascii="Times New Roman" w:eastAsia="Times New Roman" w:hAnsi="Times New Roman" w:cs="Times New Roman"/>
                <w:color w:val="000000"/>
                <w:kern w:val="0"/>
                <w:sz w:val="24"/>
                <w:szCs w:val="24"/>
                <w:lang w:val="en-ID" w:eastAsia="en-ID"/>
                <w14:ligatures w14:val="none"/>
              </w:rPr>
              <w:t>6</w:t>
            </w:r>
            <w:r w:rsidR="007A6FDB" w:rsidRPr="007A6FDB">
              <w:rPr>
                <w:rFonts w:ascii="Times New Roman" w:eastAsia="Times New Roman" w:hAnsi="Times New Roman" w:cs="Times New Roman"/>
                <w:color w:val="000000"/>
                <w:kern w:val="0"/>
                <w:sz w:val="24"/>
                <w:szCs w:val="24"/>
                <w:lang w:val="en-ID" w:eastAsia="en-ID"/>
                <w14:ligatures w14:val="none"/>
              </w:rPr>
              <w:t>.</w:t>
            </w:r>
            <w:r w:rsidR="007A6FDB">
              <w:rPr>
                <w:rFonts w:ascii="Times New Roman" w:eastAsia="Times New Roman" w:hAnsi="Times New Roman" w:cs="Times New Roman"/>
                <w:color w:val="000000"/>
                <w:kern w:val="0"/>
                <w:sz w:val="24"/>
                <w:szCs w:val="24"/>
                <w:lang w:val="en-ID" w:eastAsia="en-ID"/>
                <w14:ligatures w14:val="none"/>
              </w:rPr>
              <w:t>00</w:t>
            </w:r>
          </w:p>
        </w:tc>
      </w:tr>
    </w:tbl>
    <w:p w14:paraId="0660E3E9" w14:textId="77777777" w:rsidR="0024451E" w:rsidRPr="00B24DDD" w:rsidRDefault="0024451E" w:rsidP="0024451E">
      <w:pPr>
        <w:spacing w:line="360" w:lineRule="auto"/>
        <w:jc w:val="center"/>
        <w:rPr>
          <w:rFonts w:ascii="Times New Roman" w:hAnsi="Times New Roman" w:cs="Times New Roman"/>
          <w:sz w:val="24"/>
          <w:szCs w:val="24"/>
          <w:lang w:val="en-ID"/>
        </w:rPr>
        <w:sectPr w:rsidR="0024451E" w:rsidRPr="00B24DDD" w:rsidSect="00616C62">
          <w:pgSz w:w="16838" w:h="11906" w:orient="landscape"/>
          <w:pgMar w:top="426" w:right="1440" w:bottom="851" w:left="1440" w:header="426" w:footer="300" w:gutter="0"/>
          <w:cols w:space="708"/>
          <w:docGrid w:linePitch="360"/>
        </w:sectPr>
      </w:pPr>
    </w:p>
    <w:p w14:paraId="6929FBF5" w14:textId="793D9D7D" w:rsidR="002E65E8" w:rsidRDefault="002E65E8">
      <w:pPr>
        <w:rPr>
          <w:rFonts w:ascii="Times New Roman" w:hAnsi="Times New Roman"/>
          <w:sz w:val="24"/>
          <w:szCs w:val="24"/>
        </w:rPr>
      </w:pPr>
    </w:p>
    <w:p w14:paraId="77F91F24" w14:textId="77777777" w:rsidR="002E65E8" w:rsidRDefault="002E65E8" w:rsidP="0024451E">
      <w:pPr>
        <w:spacing w:line="360" w:lineRule="auto"/>
        <w:jc w:val="center"/>
        <w:rPr>
          <w:rFonts w:ascii="Times New Roman" w:hAnsi="Times New Roman" w:cs="Times New Roman"/>
          <w:sz w:val="24"/>
          <w:szCs w:val="24"/>
          <w:lang w:val="en-ID"/>
        </w:rPr>
      </w:pPr>
    </w:p>
    <w:p w14:paraId="731BEEEB" w14:textId="63557629" w:rsidR="0024451E" w:rsidRPr="00B24DDD" w:rsidRDefault="0024451E" w:rsidP="0024451E">
      <w:pPr>
        <w:spacing w:line="360" w:lineRule="auto"/>
        <w:jc w:val="center"/>
        <w:rPr>
          <w:rFonts w:ascii="Times New Roman" w:hAnsi="Times New Roman" w:cs="Times New Roman"/>
          <w:sz w:val="24"/>
          <w:szCs w:val="24"/>
          <w:lang w:val="en-ID"/>
        </w:rPr>
      </w:pPr>
      <w:r w:rsidRPr="00B24DDD">
        <w:rPr>
          <w:rFonts w:ascii="Times New Roman" w:hAnsi="Times New Roman" w:cs="Times New Roman"/>
          <w:noProof/>
          <w:sz w:val="24"/>
          <w:szCs w:val="24"/>
          <w:lang w:val="en-ID"/>
        </w:rPr>
        <w:drawing>
          <wp:inline distT="0" distB="0" distL="0" distR="0" wp14:anchorId="530C92FE" wp14:editId="246FFEC1">
            <wp:extent cx="2711164" cy="4536374"/>
            <wp:effectExtent l="0" t="0" r="0" b="0"/>
            <wp:docPr id="1155897029" name="Picture 18" descr="A diagram of a weight sca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21692" name="Picture 18" descr="A diagram of a weight scal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3267" cy="4573357"/>
                    </a:xfrm>
                    <a:prstGeom prst="rect">
                      <a:avLst/>
                    </a:prstGeom>
                    <a:noFill/>
                    <a:ln>
                      <a:noFill/>
                    </a:ln>
                  </pic:spPr>
                </pic:pic>
              </a:graphicData>
            </a:graphic>
          </wp:inline>
        </w:drawing>
      </w:r>
    </w:p>
    <w:p w14:paraId="10AAE026" w14:textId="74642BA9" w:rsidR="0024451E" w:rsidRPr="00B24DDD" w:rsidRDefault="0024451E" w:rsidP="00B32EFD">
      <w:pPr>
        <w:pStyle w:val="Caption"/>
        <w:rPr>
          <w:rFonts w:ascii="Times New Roman" w:hAnsi="Times New Roman"/>
          <w:sz w:val="24"/>
          <w:szCs w:val="24"/>
        </w:rPr>
      </w:pPr>
      <w:bookmarkStart w:id="25" w:name="_Toc179640102"/>
      <w:r w:rsidRPr="00B24DDD">
        <w:rPr>
          <w:rFonts w:ascii="Times New Roman" w:hAnsi="Times New Roman"/>
          <w:sz w:val="24"/>
          <w:szCs w:val="24"/>
        </w:rPr>
        <w:t xml:space="preserve">Figure S </w:t>
      </w:r>
      <w:r w:rsidRPr="00B24DDD">
        <w:rPr>
          <w:rFonts w:ascii="Times New Roman" w:hAnsi="Times New Roman"/>
          <w:sz w:val="24"/>
          <w:szCs w:val="24"/>
        </w:rPr>
        <w:fldChar w:fldCharType="begin"/>
      </w:r>
      <w:r w:rsidRPr="00B24DDD">
        <w:rPr>
          <w:rFonts w:ascii="Times New Roman" w:hAnsi="Times New Roman"/>
          <w:sz w:val="24"/>
          <w:szCs w:val="24"/>
        </w:rPr>
        <w:instrText xml:space="preserve"> SEQ Figure_S \* ARABIC </w:instrText>
      </w:r>
      <w:r w:rsidRPr="00B24DDD">
        <w:rPr>
          <w:rFonts w:ascii="Times New Roman" w:hAnsi="Times New Roman"/>
          <w:sz w:val="24"/>
          <w:szCs w:val="24"/>
        </w:rPr>
        <w:fldChar w:fldCharType="separate"/>
      </w:r>
      <w:r w:rsidR="00540C08" w:rsidRPr="00B24DDD">
        <w:rPr>
          <w:rFonts w:ascii="Times New Roman" w:hAnsi="Times New Roman"/>
          <w:noProof/>
          <w:sz w:val="24"/>
          <w:szCs w:val="24"/>
        </w:rPr>
        <w:t>1</w:t>
      </w:r>
      <w:r w:rsidRPr="00B24DDD">
        <w:rPr>
          <w:rFonts w:ascii="Times New Roman" w:hAnsi="Times New Roman"/>
          <w:sz w:val="24"/>
          <w:szCs w:val="24"/>
        </w:rPr>
        <w:fldChar w:fldCharType="end"/>
      </w:r>
      <w:r w:rsidRPr="00B24DDD">
        <w:rPr>
          <w:rFonts w:ascii="Times New Roman" w:hAnsi="Times New Roman"/>
          <w:sz w:val="24"/>
          <w:szCs w:val="24"/>
        </w:rPr>
        <w:t xml:space="preserve">. </w:t>
      </w:r>
      <w:r w:rsidRPr="00B24DDD">
        <w:rPr>
          <w:rFonts w:ascii="Times New Roman" w:hAnsi="Times New Roman"/>
          <w:sz w:val="24"/>
          <w:szCs w:val="24"/>
          <w:lang w:val="en-ID"/>
        </w:rPr>
        <w:t>Flow diagram of the confidence level calculation for each literatur</w:t>
      </w:r>
      <w:r w:rsidR="00B32EFD" w:rsidRPr="00B24DDD">
        <w:rPr>
          <w:rFonts w:ascii="Times New Roman" w:hAnsi="Times New Roman"/>
          <w:sz w:val="24"/>
          <w:szCs w:val="24"/>
          <w:lang w:val="en-ID"/>
        </w:rPr>
        <w:t>e</w:t>
      </w:r>
      <w:bookmarkEnd w:id="25"/>
    </w:p>
    <w:sectPr w:rsidR="0024451E" w:rsidRPr="00B24DDD" w:rsidSect="00616C62">
      <w:pgSz w:w="16838" w:h="11906" w:orient="landscape"/>
      <w:pgMar w:top="426" w:right="1440" w:bottom="851" w:left="1440" w:header="426" w:footer="3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D551" w14:textId="77777777" w:rsidR="00364D55" w:rsidRDefault="00364D55">
      <w:pPr>
        <w:spacing w:after="0" w:line="240" w:lineRule="auto"/>
      </w:pPr>
      <w:r>
        <w:separator/>
      </w:r>
    </w:p>
  </w:endnote>
  <w:endnote w:type="continuationSeparator" w:id="0">
    <w:p w14:paraId="4B4ED8A7" w14:textId="77777777" w:rsidR="00364D55" w:rsidRDefault="00364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466845"/>
      <w:docPartObj>
        <w:docPartGallery w:val="Page Numbers (Bottom of Page)"/>
        <w:docPartUnique/>
      </w:docPartObj>
    </w:sdtPr>
    <w:sdtEndPr>
      <w:rPr>
        <w:noProof/>
      </w:rPr>
    </w:sdtEndPr>
    <w:sdtContent>
      <w:p w14:paraId="4BB3929E" w14:textId="0A31F52F" w:rsidR="00E56872" w:rsidRDefault="00E568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52309A" w14:textId="77777777" w:rsidR="00A018A9" w:rsidRPr="00EA6E52" w:rsidRDefault="00A018A9" w:rsidP="002E25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D7739" w14:textId="77777777" w:rsidR="00364D55" w:rsidRDefault="00364D55">
      <w:pPr>
        <w:spacing w:after="0" w:line="240" w:lineRule="auto"/>
      </w:pPr>
      <w:r>
        <w:separator/>
      </w:r>
    </w:p>
  </w:footnote>
  <w:footnote w:type="continuationSeparator" w:id="0">
    <w:p w14:paraId="582EF76C" w14:textId="77777777" w:rsidR="00364D55" w:rsidRDefault="00364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358"/>
    <w:multiLevelType w:val="multilevel"/>
    <w:tmpl w:val="88327E8E"/>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3C4604"/>
    <w:multiLevelType w:val="hybridMultilevel"/>
    <w:tmpl w:val="32D2F5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D43EC9"/>
    <w:multiLevelType w:val="hybridMultilevel"/>
    <w:tmpl w:val="BCF215F0"/>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 w15:restartNumberingAfterBreak="0">
    <w:nsid w:val="0E8E1448"/>
    <w:multiLevelType w:val="multilevel"/>
    <w:tmpl w:val="719A8A3E"/>
    <w:lvl w:ilvl="0">
      <w:start w:val="2"/>
      <w:numFmt w:val="decimal"/>
      <w:lvlText w:val="%1"/>
      <w:lvlJc w:val="left"/>
      <w:pPr>
        <w:ind w:left="450" w:hanging="450"/>
      </w:pPr>
      <w:rPr>
        <w:rFonts w:hint="default"/>
      </w:rPr>
    </w:lvl>
    <w:lvl w:ilvl="1">
      <w:start w:val="2"/>
      <w:numFmt w:val="decimal"/>
      <w:lvlText w:val="%1.%2"/>
      <w:lvlJc w:val="left"/>
      <w:pPr>
        <w:ind w:left="990" w:hanging="45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4" w15:restartNumberingAfterBreak="0">
    <w:nsid w:val="0EC4275B"/>
    <w:multiLevelType w:val="multilevel"/>
    <w:tmpl w:val="93E8C8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F2C2D6B"/>
    <w:multiLevelType w:val="hybridMultilevel"/>
    <w:tmpl w:val="60D8D780"/>
    <w:lvl w:ilvl="0" w:tplc="FFFFFFF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15563164"/>
    <w:multiLevelType w:val="multilevel"/>
    <w:tmpl w:val="0C06B34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72E051A"/>
    <w:multiLevelType w:val="hybridMultilevel"/>
    <w:tmpl w:val="8A321B5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1D6F5C60"/>
    <w:multiLevelType w:val="hybridMultilevel"/>
    <w:tmpl w:val="4566F0C2"/>
    <w:lvl w:ilvl="0" w:tplc="FFFFFFF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22B11209"/>
    <w:multiLevelType w:val="multilevel"/>
    <w:tmpl w:val="0C06B34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4C71319"/>
    <w:multiLevelType w:val="multilevel"/>
    <w:tmpl w:val="D9982898"/>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5142343"/>
    <w:multiLevelType w:val="multilevel"/>
    <w:tmpl w:val="E898A9E2"/>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2" w15:restartNumberingAfterBreak="0">
    <w:nsid w:val="26332F5A"/>
    <w:multiLevelType w:val="hybridMultilevel"/>
    <w:tmpl w:val="29EED5E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289055D1"/>
    <w:multiLevelType w:val="hybridMultilevel"/>
    <w:tmpl w:val="E85234FA"/>
    <w:lvl w:ilvl="0" w:tplc="CDB40C1C">
      <w:start w:val="1"/>
      <w:numFmt w:val="decimal"/>
      <w:lvlText w:val="%1."/>
      <w:lvlJc w:val="left"/>
      <w:pPr>
        <w:ind w:left="2345" w:hanging="360"/>
      </w:pPr>
      <w:rPr>
        <w:rFonts w:hint="default"/>
      </w:rPr>
    </w:lvl>
    <w:lvl w:ilvl="1" w:tplc="571E89EE">
      <w:numFmt w:val="bullet"/>
      <w:lvlText w:val="•"/>
      <w:lvlJc w:val="left"/>
      <w:pPr>
        <w:ind w:left="1800" w:hanging="720"/>
      </w:pPr>
      <w:rPr>
        <w:rFonts w:ascii="Calibri Light" w:eastAsiaTheme="minorHAnsi" w:hAnsi="Calibri Light" w:cs="Calibri Light"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F74D25"/>
    <w:multiLevelType w:val="hybridMultilevel"/>
    <w:tmpl w:val="FB86ECE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2E343CA8"/>
    <w:multiLevelType w:val="hybridMultilevel"/>
    <w:tmpl w:val="34B0A0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FC668B6"/>
    <w:multiLevelType w:val="hybridMultilevel"/>
    <w:tmpl w:val="5E041A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971E11"/>
    <w:multiLevelType w:val="hybridMultilevel"/>
    <w:tmpl w:val="5D9C7C9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32A473F9"/>
    <w:multiLevelType w:val="hybridMultilevel"/>
    <w:tmpl w:val="D7A2E9D2"/>
    <w:lvl w:ilvl="0" w:tplc="FFFFFFF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3BB4280B"/>
    <w:multiLevelType w:val="multilevel"/>
    <w:tmpl w:val="24C4B9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DF35372"/>
    <w:multiLevelType w:val="hybridMultilevel"/>
    <w:tmpl w:val="AE046FF6"/>
    <w:lvl w:ilvl="0" w:tplc="88E2E82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ECD7AFA"/>
    <w:multiLevelType w:val="hybridMultilevel"/>
    <w:tmpl w:val="487879C6"/>
    <w:lvl w:ilvl="0" w:tplc="FFFFFFF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45686235"/>
    <w:multiLevelType w:val="hybridMultilevel"/>
    <w:tmpl w:val="0E66A1F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474D22B5"/>
    <w:multiLevelType w:val="hybridMultilevel"/>
    <w:tmpl w:val="50FADE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4B5E1512"/>
    <w:multiLevelType w:val="hybridMultilevel"/>
    <w:tmpl w:val="785265EA"/>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D561A7"/>
    <w:multiLevelType w:val="hybridMultilevel"/>
    <w:tmpl w:val="20AAA0F0"/>
    <w:lvl w:ilvl="0" w:tplc="FFFFFFF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51A15DFF"/>
    <w:multiLevelType w:val="hybridMultilevel"/>
    <w:tmpl w:val="4426CE6A"/>
    <w:lvl w:ilvl="0" w:tplc="18DE47DC">
      <w:start w:val="1"/>
      <w:numFmt w:val="lowerRoman"/>
      <w:lvlText w:val="(%1)"/>
      <w:lvlJc w:val="left"/>
      <w:pPr>
        <w:ind w:left="2760" w:hanging="720"/>
      </w:pPr>
      <w:rPr>
        <w:rFonts w:hint="default"/>
      </w:rPr>
    </w:lvl>
    <w:lvl w:ilvl="1" w:tplc="14090019" w:tentative="1">
      <w:start w:val="1"/>
      <w:numFmt w:val="lowerLetter"/>
      <w:lvlText w:val="%2."/>
      <w:lvlJc w:val="left"/>
      <w:pPr>
        <w:ind w:left="3120" w:hanging="360"/>
      </w:pPr>
    </w:lvl>
    <w:lvl w:ilvl="2" w:tplc="1409001B" w:tentative="1">
      <w:start w:val="1"/>
      <w:numFmt w:val="lowerRoman"/>
      <w:lvlText w:val="%3."/>
      <w:lvlJc w:val="right"/>
      <w:pPr>
        <w:ind w:left="3840" w:hanging="180"/>
      </w:pPr>
    </w:lvl>
    <w:lvl w:ilvl="3" w:tplc="1409000F" w:tentative="1">
      <w:start w:val="1"/>
      <w:numFmt w:val="decimal"/>
      <w:lvlText w:val="%4."/>
      <w:lvlJc w:val="left"/>
      <w:pPr>
        <w:ind w:left="4560" w:hanging="360"/>
      </w:pPr>
    </w:lvl>
    <w:lvl w:ilvl="4" w:tplc="14090019" w:tentative="1">
      <w:start w:val="1"/>
      <w:numFmt w:val="lowerLetter"/>
      <w:lvlText w:val="%5."/>
      <w:lvlJc w:val="left"/>
      <w:pPr>
        <w:ind w:left="5280" w:hanging="360"/>
      </w:pPr>
    </w:lvl>
    <w:lvl w:ilvl="5" w:tplc="1409001B" w:tentative="1">
      <w:start w:val="1"/>
      <w:numFmt w:val="lowerRoman"/>
      <w:lvlText w:val="%6."/>
      <w:lvlJc w:val="right"/>
      <w:pPr>
        <w:ind w:left="6000" w:hanging="180"/>
      </w:pPr>
    </w:lvl>
    <w:lvl w:ilvl="6" w:tplc="1409000F" w:tentative="1">
      <w:start w:val="1"/>
      <w:numFmt w:val="decimal"/>
      <w:lvlText w:val="%7."/>
      <w:lvlJc w:val="left"/>
      <w:pPr>
        <w:ind w:left="6720" w:hanging="360"/>
      </w:pPr>
    </w:lvl>
    <w:lvl w:ilvl="7" w:tplc="14090019" w:tentative="1">
      <w:start w:val="1"/>
      <w:numFmt w:val="lowerLetter"/>
      <w:lvlText w:val="%8."/>
      <w:lvlJc w:val="left"/>
      <w:pPr>
        <w:ind w:left="7440" w:hanging="360"/>
      </w:pPr>
    </w:lvl>
    <w:lvl w:ilvl="8" w:tplc="1409001B" w:tentative="1">
      <w:start w:val="1"/>
      <w:numFmt w:val="lowerRoman"/>
      <w:lvlText w:val="%9."/>
      <w:lvlJc w:val="right"/>
      <w:pPr>
        <w:ind w:left="8160" w:hanging="180"/>
      </w:pPr>
    </w:lvl>
  </w:abstractNum>
  <w:abstractNum w:abstractNumId="27" w15:restartNumberingAfterBreak="0">
    <w:nsid w:val="51A61DA8"/>
    <w:multiLevelType w:val="hybridMultilevel"/>
    <w:tmpl w:val="72D0363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547262C5"/>
    <w:multiLevelType w:val="hybridMultilevel"/>
    <w:tmpl w:val="F466A3F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C363B65"/>
    <w:multiLevelType w:val="multilevel"/>
    <w:tmpl w:val="719A8A3E"/>
    <w:lvl w:ilvl="0">
      <w:start w:val="2"/>
      <w:numFmt w:val="decimal"/>
      <w:lvlText w:val="%1"/>
      <w:lvlJc w:val="left"/>
      <w:pPr>
        <w:ind w:left="450" w:hanging="450"/>
      </w:pPr>
      <w:rPr>
        <w:rFonts w:hint="default"/>
      </w:rPr>
    </w:lvl>
    <w:lvl w:ilvl="1">
      <w:start w:val="2"/>
      <w:numFmt w:val="decimal"/>
      <w:lvlText w:val="%1.%2"/>
      <w:lvlJc w:val="left"/>
      <w:pPr>
        <w:ind w:left="990" w:hanging="45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30" w15:restartNumberingAfterBreak="0">
    <w:nsid w:val="5CCB28A6"/>
    <w:multiLevelType w:val="hybridMultilevel"/>
    <w:tmpl w:val="448AAD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C04D64"/>
    <w:multiLevelType w:val="hybridMultilevel"/>
    <w:tmpl w:val="618A503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2" w15:restartNumberingAfterBreak="0">
    <w:nsid w:val="5EA35934"/>
    <w:multiLevelType w:val="hybridMultilevel"/>
    <w:tmpl w:val="E71EF08C"/>
    <w:lvl w:ilvl="0" w:tplc="FFFFFFF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3" w15:restartNumberingAfterBreak="0">
    <w:nsid w:val="603E6DEC"/>
    <w:multiLevelType w:val="hybridMultilevel"/>
    <w:tmpl w:val="6A34E072"/>
    <w:lvl w:ilvl="0" w:tplc="17E03AF8">
      <w:start w:val="1"/>
      <w:numFmt w:val="bullet"/>
      <w:lvlText w:val="•"/>
      <w:lvlJc w:val="left"/>
      <w:pPr>
        <w:tabs>
          <w:tab w:val="num" w:pos="720"/>
        </w:tabs>
        <w:ind w:left="720" w:hanging="360"/>
      </w:pPr>
      <w:rPr>
        <w:rFonts w:ascii="Times New Roman" w:hAnsi="Times New Roman" w:hint="default"/>
      </w:rPr>
    </w:lvl>
    <w:lvl w:ilvl="1" w:tplc="A2B47E94" w:tentative="1">
      <w:start w:val="1"/>
      <w:numFmt w:val="bullet"/>
      <w:lvlText w:val="•"/>
      <w:lvlJc w:val="left"/>
      <w:pPr>
        <w:tabs>
          <w:tab w:val="num" w:pos="1440"/>
        </w:tabs>
        <w:ind w:left="1440" w:hanging="360"/>
      </w:pPr>
      <w:rPr>
        <w:rFonts w:ascii="Times New Roman" w:hAnsi="Times New Roman" w:hint="default"/>
      </w:rPr>
    </w:lvl>
    <w:lvl w:ilvl="2" w:tplc="6ED4565C" w:tentative="1">
      <w:start w:val="1"/>
      <w:numFmt w:val="bullet"/>
      <w:lvlText w:val="•"/>
      <w:lvlJc w:val="left"/>
      <w:pPr>
        <w:tabs>
          <w:tab w:val="num" w:pos="2160"/>
        </w:tabs>
        <w:ind w:left="2160" w:hanging="360"/>
      </w:pPr>
      <w:rPr>
        <w:rFonts w:ascii="Times New Roman" w:hAnsi="Times New Roman" w:hint="default"/>
      </w:rPr>
    </w:lvl>
    <w:lvl w:ilvl="3" w:tplc="5858C492" w:tentative="1">
      <w:start w:val="1"/>
      <w:numFmt w:val="bullet"/>
      <w:lvlText w:val="•"/>
      <w:lvlJc w:val="left"/>
      <w:pPr>
        <w:tabs>
          <w:tab w:val="num" w:pos="2880"/>
        </w:tabs>
        <w:ind w:left="2880" w:hanging="360"/>
      </w:pPr>
      <w:rPr>
        <w:rFonts w:ascii="Times New Roman" w:hAnsi="Times New Roman" w:hint="default"/>
      </w:rPr>
    </w:lvl>
    <w:lvl w:ilvl="4" w:tplc="9EC4421E" w:tentative="1">
      <w:start w:val="1"/>
      <w:numFmt w:val="bullet"/>
      <w:lvlText w:val="•"/>
      <w:lvlJc w:val="left"/>
      <w:pPr>
        <w:tabs>
          <w:tab w:val="num" w:pos="3600"/>
        </w:tabs>
        <w:ind w:left="3600" w:hanging="360"/>
      </w:pPr>
      <w:rPr>
        <w:rFonts w:ascii="Times New Roman" w:hAnsi="Times New Roman" w:hint="default"/>
      </w:rPr>
    </w:lvl>
    <w:lvl w:ilvl="5" w:tplc="EF8209D2" w:tentative="1">
      <w:start w:val="1"/>
      <w:numFmt w:val="bullet"/>
      <w:lvlText w:val="•"/>
      <w:lvlJc w:val="left"/>
      <w:pPr>
        <w:tabs>
          <w:tab w:val="num" w:pos="4320"/>
        </w:tabs>
        <w:ind w:left="4320" w:hanging="360"/>
      </w:pPr>
      <w:rPr>
        <w:rFonts w:ascii="Times New Roman" w:hAnsi="Times New Roman" w:hint="default"/>
      </w:rPr>
    </w:lvl>
    <w:lvl w:ilvl="6" w:tplc="2870DA3C" w:tentative="1">
      <w:start w:val="1"/>
      <w:numFmt w:val="bullet"/>
      <w:lvlText w:val="•"/>
      <w:lvlJc w:val="left"/>
      <w:pPr>
        <w:tabs>
          <w:tab w:val="num" w:pos="5040"/>
        </w:tabs>
        <w:ind w:left="5040" w:hanging="360"/>
      </w:pPr>
      <w:rPr>
        <w:rFonts w:ascii="Times New Roman" w:hAnsi="Times New Roman" w:hint="default"/>
      </w:rPr>
    </w:lvl>
    <w:lvl w:ilvl="7" w:tplc="D73CC848" w:tentative="1">
      <w:start w:val="1"/>
      <w:numFmt w:val="bullet"/>
      <w:lvlText w:val="•"/>
      <w:lvlJc w:val="left"/>
      <w:pPr>
        <w:tabs>
          <w:tab w:val="num" w:pos="5760"/>
        </w:tabs>
        <w:ind w:left="5760" w:hanging="360"/>
      </w:pPr>
      <w:rPr>
        <w:rFonts w:ascii="Times New Roman" w:hAnsi="Times New Roman" w:hint="default"/>
      </w:rPr>
    </w:lvl>
    <w:lvl w:ilvl="8" w:tplc="EAE05580"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36D23FD"/>
    <w:multiLevelType w:val="hybridMultilevel"/>
    <w:tmpl w:val="98547A80"/>
    <w:lvl w:ilvl="0" w:tplc="1409000F">
      <w:start w:val="1"/>
      <w:numFmt w:val="decimal"/>
      <w:lvlText w:val="%1."/>
      <w:lvlJc w:val="left"/>
      <w:pPr>
        <w:ind w:left="360" w:hanging="360"/>
      </w:pPr>
      <w:rPr>
        <w:rFonts w:hint="default"/>
      </w:rPr>
    </w:lvl>
    <w:lvl w:ilvl="1" w:tplc="14090019">
      <w:start w:val="1"/>
      <w:numFmt w:val="lowerLetter"/>
      <w:lvlText w:val="%2."/>
      <w:lvlJc w:val="left"/>
      <w:pPr>
        <w:ind w:left="1080" w:hanging="360"/>
      </w:pPr>
    </w:lvl>
    <w:lvl w:ilvl="2" w:tplc="14090001">
      <w:start w:val="1"/>
      <w:numFmt w:val="bullet"/>
      <w:lvlText w:val=""/>
      <w:lvlJc w:val="left"/>
      <w:pPr>
        <w:ind w:left="1080" w:hanging="360"/>
      </w:pPr>
      <w:rPr>
        <w:rFonts w:ascii="Symbol" w:hAnsi="Symbol" w:hint="default"/>
      </w:r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5" w15:restartNumberingAfterBreak="0">
    <w:nsid w:val="6BD81B12"/>
    <w:multiLevelType w:val="multilevel"/>
    <w:tmpl w:val="5AEA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4637EA"/>
    <w:multiLevelType w:val="multilevel"/>
    <w:tmpl w:val="6FCA22B8"/>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2E05556"/>
    <w:multiLevelType w:val="multilevel"/>
    <w:tmpl w:val="FDD0D3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62C4247"/>
    <w:multiLevelType w:val="multilevel"/>
    <w:tmpl w:val="A8EA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B240A8"/>
    <w:multiLevelType w:val="hybridMultilevel"/>
    <w:tmpl w:val="7DEC6914"/>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0" w15:restartNumberingAfterBreak="0">
    <w:nsid w:val="7AFE463E"/>
    <w:multiLevelType w:val="hybridMultilevel"/>
    <w:tmpl w:val="E4C29538"/>
    <w:lvl w:ilvl="0" w:tplc="FFFFFFFF">
      <w:start w:val="1"/>
      <w:numFmt w:val="decimal"/>
      <w:lvlText w:val="%1."/>
      <w:lvlJc w:val="left"/>
      <w:pPr>
        <w:ind w:left="1440" w:hanging="360"/>
      </w:pPr>
      <w:rPr>
        <w:rFonts w:hint="default"/>
      </w:r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41" w15:restartNumberingAfterBreak="0">
    <w:nsid w:val="7DC42D27"/>
    <w:multiLevelType w:val="multilevel"/>
    <w:tmpl w:val="0C06B34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E65317B"/>
    <w:multiLevelType w:val="hybridMultilevel"/>
    <w:tmpl w:val="58AC47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3" w15:restartNumberingAfterBreak="0">
    <w:nsid w:val="7FA953D3"/>
    <w:multiLevelType w:val="hybridMultilevel"/>
    <w:tmpl w:val="BBA07AA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81151961">
    <w:abstractNumId w:val="21"/>
  </w:num>
  <w:num w:numId="2" w16cid:durableId="1383401365">
    <w:abstractNumId w:val="0"/>
  </w:num>
  <w:num w:numId="3" w16cid:durableId="870147275">
    <w:abstractNumId w:val="13"/>
  </w:num>
  <w:num w:numId="4" w16cid:durableId="563568905">
    <w:abstractNumId w:val="9"/>
  </w:num>
  <w:num w:numId="5" w16cid:durableId="312681215">
    <w:abstractNumId w:val="25"/>
  </w:num>
  <w:num w:numId="6" w16cid:durableId="170726424">
    <w:abstractNumId w:val="5"/>
  </w:num>
  <w:num w:numId="7" w16cid:durableId="70666489">
    <w:abstractNumId w:val="6"/>
  </w:num>
  <w:num w:numId="8" w16cid:durableId="542527053">
    <w:abstractNumId w:val="12"/>
  </w:num>
  <w:num w:numId="9" w16cid:durableId="1948199388">
    <w:abstractNumId w:val="41"/>
  </w:num>
  <w:num w:numId="10" w16cid:durableId="1163620837">
    <w:abstractNumId w:val="8"/>
  </w:num>
  <w:num w:numId="11" w16cid:durableId="911622208">
    <w:abstractNumId w:val="26"/>
  </w:num>
  <w:num w:numId="12" w16cid:durableId="1710841897">
    <w:abstractNumId w:val="43"/>
  </w:num>
  <w:num w:numId="13" w16cid:durableId="938872793">
    <w:abstractNumId w:val="17"/>
  </w:num>
  <w:num w:numId="14" w16cid:durableId="640227801">
    <w:abstractNumId w:val="7"/>
  </w:num>
  <w:num w:numId="15" w16cid:durableId="177668498">
    <w:abstractNumId w:val="14"/>
  </w:num>
  <w:num w:numId="16" w16cid:durableId="161166249">
    <w:abstractNumId w:val="22"/>
  </w:num>
  <w:num w:numId="17" w16cid:durableId="273948738">
    <w:abstractNumId w:val="24"/>
  </w:num>
  <w:num w:numId="18" w16cid:durableId="134614469">
    <w:abstractNumId w:val="40"/>
  </w:num>
  <w:num w:numId="19" w16cid:durableId="748382946">
    <w:abstractNumId w:val="18"/>
  </w:num>
  <w:num w:numId="20" w16cid:durableId="1345009653">
    <w:abstractNumId w:val="32"/>
  </w:num>
  <w:num w:numId="21" w16cid:durableId="1406953599">
    <w:abstractNumId w:val="34"/>
  </w:num>
  <w:num w:numId="22" w16cid:durableId="1693149444">
    <w:abstractNumId w:val="2"/>
  </w:num>
  <w:num w:numId="23" w16cid:durableId="990013958">
    <w:abstractNumId w:val="23"/>
  </w:num>
  <w:num w:numId="24" w16cid:durableId="558707020">
    <w:abstractNumId w:val="39"/>
  </w:num>
  <w:num w:numId="25" w16cid:durableId="255090349">
    <w:abstractNumId w:val="28"/>
  </w:num>
  <w:num w:numId="26" w16cid:durableId="1598708883">
    <w:abstractNumId w:val="10"/>
  </w:num>
  <w:num w:numId="27" w16cid:durableId="321004902">
    <w:abstractNumId w:val="4"/>
  </w:num>
  <w:num w:numId="28" w16cid:durableId="583614240">
    <w:abstractNumId w:val="13"/>
    <w:lvlOverride w:ilvl="0">
      <w:startOverride w:val="1"/>
    </w:lvlOverride>
  </w:num>
  <w:num w:numId="29" w16cid:durableId="161245200">
    <w:abstractNumId w:val="13"/>
    <w:lvlOverride w:ilvl="0">
      <w:startOverride w:val="1"/>
    </w:lvlOverride>
  </w:num>
  <w:num w:numId="30" w16cid:durableId="2094232704">
    <w:abstractNumId w:val="38"/>
  </w:num>
  <w:num w:numId="31" w16cid:durableId="584339493">
    <w:abstractNumId w:val="30"/>
  </w:num>
  <w:num w:numId="32" w16cid:durableId="486677229">
    <w:abstractNumId w:val="1"/>
  </w:num>
  <w:num w:numId="33" w16cid:durableId="1163618507">
    <w:abstractNumId w:val="33"/>
  </w:num>
  <w:num w:numId="34" w16cid:durableId="288325235">
    <w:abstractNumId w:val="31"/>
  </w:num>
  <w:num w:numId="35" w16cid:durableId="1300380663">
    <w:abstractNumId w:val="27"/>
  </w:num>
  <w:num w:numId="36" w16cid:durableId="147941110">
    <w:abstractNumId w:val="35"/>
  </w:num>
  <w:num w:numId="37" w16cid:durableId="1699088500">
    <w:abstractNumId w:val="19"/>
  </w:num>
  <w:num w:numId="38" w16cid:durableId="1987935296">
    <w:abstractNumId w:val="11"/>
  </w:num>
  <w:num w:numId="39" w16cid:durableId="2032030223">
    <w:abstractNumId w:val="3"/>
  </w:num>
  <w:num w:numId="40" w16cid:durableId="2118526078">
    <w:abstractNumId w:val="20"/>
  </w:num>
  <w:num w:numId="41" w16cid:durableId="1302883755">
    <w:abstractNumId w:val="29"/>
  </w:num>
  <w:num w:numId="42" w16cid:durableId="1775395056">
    <w:abstractNumId w:val="16"/>
  </w:num>
  <w:num w:numId="43" w16cid:durableId="767771028">
    <w:abstractNumId w:val="15"/>
  </w:num>
  <w:num w:numId="44" w16cid:durableId="729570791">
    <w:abstractNumId w:val="36"/>
  </w:num>
  <w:num w:numId="45" w16cid:durableId="1348826255">
    <w:abstractNumId w:val="37"/>
  </w:num>
  <w:num w:numId="46" w16cid:durableId="169542219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C1NDc3sDC0sDAAspV0lIJTi4sz8/NACgyNagH62+ufLQAAAA=="/>
  </w:docVars>
  <w:rsids>
    <w:rsidRoot w:val="000D5D52"/>
    <w:rsid w:val="000103DF"/>
    <w:rsid w:val="00031C7B"/>
    <w:rsid w:val="00034733"/>
    <w:rsid w:val="000354DF"/>
    <w:rsid w:val="00075FD6"/>
    <w:rsid w:val="000A1188"/>
    <w:rsid w:val="000B6FF3"/>
    <w:rsid w:val="000C6B5E"/>
    <w:rsid w:val="000C6B85"/>
    <w:rsid w:val="000D5D52"/>
    <w:rsid w:val="000D7122"/>
    <w:rsid w:val="000E0B38"/>
    <w:rsid w:val="000E2B92"/>
    <w:rsid w:val="000F52BC"/>
    <w:rsid w:val="000F685B"/>
    <w:rsid w:val="001158D2"/>
    <w:rsid w:val="001271B2"/>
    <w:rsid w:val="00156F73"/>
    <w:rsid w:val="00156FB9"/>
    <w:rsid w:val="001679AD"/>
    <w:rsid w:val="0017222B"/>
    <w:rsid w:val="00185421"/>
    <w:rsid w:val="00187C88"/>
    <w:rsid w:val="001A1585"/>
    <w:rsid w:val="001C01F0"/>
    <w:rsid w:val="00217083"/>
    <w:rsid w:val="0023752F"/>
    <w:rsid w:val="002404EE"/>
    <w:rsid w:val="0024451E"/>
    <w:rsid w:val="00244F02"/>
    <w:rsid w:val="00246BBA"/>
    <w:rsid w:val="002470BC"/>
    <w:rsid w:val="00264D9D"/>
    <w:rsid w:val="002841AC"/>
    <w:rsid w:val="0028683E"/>
    <w:rsid w:val="00287DF0"/>
    <w:rsid w:val="00290A72"/>
    <w:rsid w:val="00295125"/>
    <w:rsid w:val="002B5EBF"/>
    <w:rsid w:val="002B60D7"/>
    <w:rsid w:val="002E25C6"/>
    <w:rsid w:val="002E65E8"/>
    <w:rsid w:val="002F3DB2"/>
    <w:rsid w:val="00316CD2"/>
    <w:rsid w:val="00361835"/>
    <w:rsid w:val="00364D55"/>
    <w:rsid w:val="0037313C"/>
    <w:rsid w:val="003903FC"/>
    <w:rsid w:val="00392CC8"/>
    <w:rsid w:val="003A2C4B"/>
    <w:rsid w:val="003A6293"/>
    <w:rsid w:val="003C3E1E"/>
    <w:rsid w:val="003C4776"/>
    <w:rsid w:val="003D378C"/>
    <w:rsid w:val="003E1914"/>
    <w:rsid w:val="003E285B"/>
    <w:rsid w:val="00404BA3"/>
    <w:rsid w:val="004235B6"/>
    <w:rsid w:val="00424B74"/>
    <w:rsid w:val="0042770B"/>
    <w:rsid w:val="00432C60"/>
    <w:rsid w:val="00461F30"/>
    <w:rsid w:val="0047130E"/>
    <w:rsid w:val="004745CC"/>
    <w:rsid w:val="004960E9"/>
    <w:rsid w:val="004967A6"/>
    <w:rsid w:val="004E06E8"/>
    <w:rsid w:val="004F125E"/>
    <w:rsid w:val="004F15EF"/>
    <w:rsid w:val="004F2A3F"/>
    <w:rsid w:val="004F3092"/>
    <w:rsid w:val="00523733"/>
    <w:rsid w:val="00540C08"/>
    <w:rsid w:val="00573AE6"/>
    <w:rsid w:val="00573C96"/>
    <w:rsid w:val="005832A4"/>
    <w:rsid w:val="00595065"/>
    <w:rsid w:val="00596EB8"/>
    <w:rsid w:val="005A4C9C"/>
    <w:rsid w:val="005D08E7"/>
    <w:rsid w:val="005D47DE"/>
    <w:rsid w:val="005D5117"/>
    <w:rsid w:val="005F5AF9"/>
    <w:rsid w:val="00616C62"/>
    <w:rsid w:val="00642B2F"/>
    <w:rsid w:val="006603B8"/>
    <w:rsid w:val="00667FF5"/>
    <w:rsid w:val="00673A00"/>
    <w:rsid w:val="00695EA6"/>
    <w:rsid w:val="006C1EDD"/>
    <w:rsid w:val="006C2508"/>
    <w:rsid w:val="006E3073"/>
    <w:rsid w:val="006F06B8"/>
    <w:rsid w:val="00710FD7"/>
    <w:rsid w:val="00715A0D"/>
    <w:rsid w:val="007231D0"/>
    <w:rsid w:val="00725547"/>
    <w:rsid w:val="0076441F"/>
    <w:rsid w:val="007705F3"/>
    <w:rsid w:val="0078568A"/>
    <w:rsid w:val="007A6FDB"/>
    <w:rsid w:val="007B5F6A"/>
    <w:rsid w:val="007F0BBE"/>
    <w:rsid w:val="007F4D64"/>
    <w:rsid w:val="008402C4"/>
    <w:rsid w:val="00851566"/>
    <w:rsid w:val="00860035"/>
    <w:rsid w:val="008715CB"/>
    <w:rsid w:val="008805E8"/>
    <w:rsid w:val="008867E9"/>
    <w:rsid w:val="00891CB3"/>
    <w:rsid w:val="00911FBF"/>
    <w:rsid w:val="009127F5"/>
    <w:rsid w:val="00913ADD"/>
    <w:rsid w:val="009315AE"/>
    <w:rsid w:val="00943FD7"/>
    <w:rsid w:val="009441A8"/>
    <w:rsid w:val="00944CE3"/>
    <w:rsid w:val="00952977"/>
    <w:rsid w:val="00975814"/>
    <w:rsid w:val="00980D03"/>
    <w:rsid w:val="00995E9B"/>
    <w:rsid w:val="009A36D5"/>
    <w:rsid w:val="009A45D3"/>
    <w:rsid w:val="009C22EB"/>
    <w:rsid w:val="009C3A5D"/>
    <w:rsid w:val="009D61AA"/>
    <w:rsid w:val="009D6E91"/>
    <w:rsid w:val="009E347D"/>
    <w:rsid w:val="009E52DF"/>
    <w:rsid w:val="00A018A9"/>
    <w:rsid w:val="00A16C64"/>
    <w:rsid w:val="00A237F2"/>
    <w:rsid w:val="00A24FC5"/>
    <w:rsid w:val="00A4783B"/>
    <w:rsid w:val="00A52DEA"/>
    <w:rsid w:val="00A5547D"/>
    <w:rsid w:val="00A75B71"/>
    <w:rsid w:val="00A7694B"/>
    <w:rsid w:val="00AA3638"/>
    <w:rsid w:val="00AD226A"/>
    <w:rsid w:val="00B20ECB"/>
    <w:rsid w:val="00B24DDD"/>
    <w:rsid w:val="00B32EFD"/>
    <w:rsid w:val="00B34660"/>
    <w:rsid w:val="00B373C2"/>
    <w:rsid w:val="00B41740"/>
    <w:rsid w:val="00B443D5"/>
    <w:rsid w:val="00B4562F"/>
    <w:rsid w:val="00B71264"/>
    <w:rsid w:val="00B81EB0"/>
    <w:rsid w:val="00B92659"/>
    <w:rsid w:val="00B939A9"/>
    <w:rsid w:val="00BA214C"/>
    <w:rsid w:val="00BB78F2"/>
    <w:rsid w:val="00BE4462"/>
    <w:rsid w:val="00BF03AF"/>
    <w:rsid w:val="00C34380"/>
    <w:rsid w:val="00C56C48"/>
    <w:rsid w:val="00C70841"/>
    <w:rsid w:val="00CA2F49"/>
    <w:rsid w:val="00CA7153"/>
    <w:rsid w:val="00CC070C"/>
    <w:rsid w:val="00CD05A2"/>
    <w:rsid w:val="00CF0E99"/>
    <w:rsid w:val="00CF293A"/>
    <w:rsid w:val="00D46DDF"/>
    <w:rsid w:val="00D67687"/>
    <w:rsid w:val="00D771FF"/>
    <w:rsid w:val="00D7733D"/>
    <w:rsid w:val="00DA1A5A"/>
    <w:rsid w:val="00DA5635"/>
    <w:rsid w:val="00DB0D55"/>
    <w:rsid w:val="00DC2AAD"/>
    <w:rsid w:val="00DE2502"/>
    <w:rsid w:val="00E0700D"/>
    <w:rsid w:val="00E12FD0"/>
    <w:rsid w:val="00E144D3"/>
    <w:rsid w:val="00E20DA8"/>
    <w:rsid w:val="00E2675E"/>
    <w:rsid w:val="00E46A9A"/>
    <w:rsid w:val="00E50022"/>
    <w:rsid w:val="00E56872"/>
    <w:rsid w:val="00E74A49"/>
    <w:rsid w:val="00E82A1E"/>
    <w:rsid w:val="00EA0B8C"/>
    <w:rsid w:val="00EC4659"/>
    <w:rsid w:val="00ED25CA"/>
    <w:rsid w:val="00EF38B1"/>
    <w:rsid w:val="00F12FC2"/>
    <w:rsid w:val="00F17DE5"/>
    <w:rsid w:val="00F24AE9"/>
    <w:rsid w:val="00F564E9"/>
    <w:rsid w:val="00F634D2"/>
    <w:rsid w:val="00F87291"/>
    <w:rsid w:val="00F90EB6"/>
    <w:rsid w:val="00FD41D8"/>
    <w:rsid w:val="00FD5785"/>
    <w:rsid w:val="00FE42C0"/>
    <w:rsid w:val="00FF77C4"/>
    <w:rsid w:val="04294C9F"/>
    <w:rsid w:val="063B44BF"/>
    <w:rsid w:val="08ED490C"/>
    <w:rsid w:val="0905EF9E"/>
    <w:rsid w:val="0A94322D"/>
    <w:rsid w:val="0C8D84FD"/>
    <w:rsid w:val="10ADC839"/>
    <w:rsid w:val="1104C4F6"/>
    <w:rsid w:val="111561DB"/>
    <w:rsid w:val="11259804"/>
    <w:rsid w:val="11EEF42D"/>
    <w:rsid w:val="12F58E52"/>
    <w:rsid w:val="131F4C22"/>
    <w:rsid w:val="1364A6E1"/>
    <w:rsid w:val="13D47878"/>
    <w:rsid w:val="16794EDC"/>
    <w:rsid w:val="18A62C27"/>
    <w:rsid w:val="19A1BAED"/>
    <w:rsid w:val="1DAD47A5"/>
    <w:rsid w:val="1F10F6C1"/>
    <w:rsid w:val="1F430780"/>
    <w:rsid w:val="200263A2"/>
    <w:rsid w:val="22351E16"/>
    <w:rsid w:val="23D2CF59"/>
    <w:rsid w:val="240EF337"/>
    <w:rsid w:val="248BF810"/>
    <w:rsid w:val="2810E585"/>
    <w:rsid w:val="29373F9A"/>
    <w:rsid w:val="2A24F024"/>
    <w:rsid w:val="2A582D69"/>
    <w:rsid w:val="2AB7F37D"/>
    <w:rsid w:val="34314D12"/>
    <w:rsid w:val="36856F18"/>
    <w:rsid w:val="37849C8E"/>
    <w:rsid w:val="380885F4"/>
    <w:rsid w:val="3B76A25C"/>
    <w:rsid w:val="3D67F31B"/>
    <w:rsid w:val="40B2DF0A"/>
    <w:rsid w:val="43AC4FC7"/>
    <w:rsid w:val="43ED25E2"/>
    <w:rsid w:val="46ED0FE2"/>
    <w:rsid w:val="47FB7AA4"/>
    <w:rsid w:val="4BD46438"/>
    <w:rsid w:val="4EE85B64"/>
    <w:rsid w:val="53187D1C"/>
    <w:rsid w:val="551D38DF"/>
    <w:rsid w:val="569E4C70"/>
    <w:rsid w:val="56CF151A"/>
    <w:rsid w:val="5AD714CE"/>
    <w:rsid w:val="5D5F627A"/>
    <w:rsid w:val="5E4081AF"/>
    <w:rsid w:val="645D4864"/>
    <w:rsid w:val="68813F79"/>
    <w:rsid w:val="68D54981"/>
    <w:rsid w:val="69DF0C3C"/>
    <w:rsid w:val="6A3FD553"/>
    <w:rsid w:val="6C7426DB"/>
    <w:rsid w:val="6CF5AD4B"/>
    <w:rsid w:val="759E6DB6"/>
    <w:rsid w:val="76806458"/>
    <w:rsid w:val="7EBF73B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5AEAE"/>
  <w15:chartTrackingRefBased/>
  <w15:docId w15:val="{E5C367CB-1BAE-46D8-9A6E-786BA7E35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5CB"/>
    <w:rPr>
      <w:lang w:val="en-NZ"/>
    </w:rPr>
  </w:style>
  <w:style w:type="paragraph" w:styleId="Heading1">
    <w:name w:val="heading 1"/>
    <w:basedOn w:val="Normal"/>
    <w:next w:val="Normal"/>
    <w:link w:val="Heading1Char"/>
    <w:uiPriority w:val="9"/>
    <w:qFormat/>
    <w:rsid w:val="000D5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5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5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D52"/>
    <w:rPr>
      <w:rFonts w:eastAsiaTheme="majorEastAsia" w:cstheme="majorBidi"/>
      <w:color w:val="272727" w:themeColor="text1" w:themeTint="D8"/>
    </w:rPr>
  </w:style>
  <w:style w:type="paragraph" w:styleId="Title">
    <w:name w:val="Title"/>
    <w:basedOn w:val="Normal"/>
    <w:next w:val="Normal"/>
    <w:link w:val="TitleChar"/>
    <w:uiPriority w:val="10"/>
    <w:qFormat/>
    <w:rsid w:val="000D5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D52"/>
    <w:pPr>
      <w:spacing w:before="160"/>
      <w:jc w:val="center"/>
    </w:pPr>
    <w:rPr>
      <w:i/>
      <w:iCs/>
      <w:color w:val="404040" w:themeColor="text1" w:themeTint="BF"/>
    </w:rPr>
  </w:style>
  <w:style w:type="character" w:customStyle="1" w:styleId="QuoteChar">
    <w:name w:val="Quote Char"/>
    <w:basedOn w:val="DefaultParagraphFont"/>
    <w:link w:val="Quote"/>
    <w:uiPriority w:val="29"/>
    <w:rsid w:val="000D5D52"/>
    <w:rPr>
      <w:i/>
      <w:iCs/>
      <w:color w:val="404040" w:themeColor="text1" w:themeTint="BF"/>
    </w:rPr>
  </w:style>
  <w:style w:type="paragraph" w:styleId="ListParagraph">
    <w:name w:val="List Paragraph"/>
    <w:basedOn w:val="Normal"/>
    <w:uiPriority w:val="34"/>
    <w:qFormat/>
    <w:rsid w:val="000D5D52"/>
    <w:pPr>
      <w:ind w:left="720"/>
      <w:contextualSpacing/>
    </w:pPr>
  </w:style>
  <w:style w:type="character" w:styleId="IntenseEmphasis">
    <w:name w:val="Intense Emphasis"/>
    <w:basedOn w:val="DefaultParagraphFont"/>
    <w:uiPriority w:val="21"/>
    <w:qFormat/>
    <w:rsid w:val="000D5D52"/>
    <w:rPr>
      <w:i/>
      <w:iCs/>
      <w:color w:val="0F4761" w:themeColor="accent1" w:themeShade="BF"/>
    </w:rPr>
  </w:style>
  <w:style w:type="paragraph" w:styleId="IntenseQuote">
    <w:name w:val="Intense Quote"/>
    <w:basedOn w:val="Normal"/>
    <w:next w:val="Normal"/>
    <w:link w:val="IntenseQuoteChar"/>
    <w:uiPriority w:val="30"/>
    <w:qFormat/>
    <w:rsid w:val="000D5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D52"/>
    <w:rPr>
      <w:i/>
      <w:iCs/>
      <w:color w:val="0F4761" w:themeColor="accent1" w:themeShade="BF"/>
    </w:rPr>
  </w:style>
  <w:style w:type="character" w:styleId="IntenseReference">
    <w:name w:val="Intense Reference"/>
    <w:basedOn w:val="DefaultParagraphFont"/>
    <w:uiPriority w:val="32"/>
    <w:qFormat/>
    <w:rsid w:val="000D5D52"/>
    <w:rPr>
      <w:b/>
      <w:bCs/>
      <w:smallCaps/>
      <w:color w:val="0F4761" w:themeColor="accent1" w:themeShade="BF"/>
      <w:spacing w:val="5"/>
    </w:rPr>
  </w:style>
  <w:style w:type="paragraph" w:styleId="Header">
    <w:name w:val="header"/>
    <w:basedOn w:val="Normal"/>
    <w:link w:val="HeaderChar"/>
    <w:uiPriority w:val="99"/>
    <w:unhideWhenUsed/>
    <w:rsid w:val="008715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5CB"/>
    <w:rPr>
      <w:lang w:val="en-NZ"/>
    </w:rPr>
  </w:style>
  <w:style w:type="paragraph" w:styleId="Footer">
    <w:name w:val="footer"/>
    <w:basedOn w:val="Normal"/>
    <w:link w:val="FooterChar"/>
    <w:uiPriority w:val="99"/>
    <w:unhideWhenUsed/>
    <w:rsid w:val="008715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5CB"/>
    <w:rPr>
      <w:lang w:val="en-NZ"/>
    </w:rPr>
  </w:style>
  <w:style w:type="character" w:styleId="Hyperlink">
    <w:name w:val="Hyperlink"/>
    <w:basedOn w:val="DefaultParagraphFont"/>
    <w:uiPriority w:val="99"/>
    <w:unhideWhenUsed/>
    <w:rsid w:val="008715CB"/>
    <w:rPr>
      <w:color w:val="467886" w:themeColor="hyperlink"/>
      <w:u w:val="single"/>
    </w:rPr>
  </w:style>
  <w:style w:type="paragraph" w:styleId="NormalWeb">
    <w:name w:val="Normal (Web)"/>
    <w:basedOn w:val="Normal"/>
    <w:uiPriority w:val="99"/>
    <w:unhideWhenUsed/>
    <w:rsid w:val="008715CB"/>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styleId="CommentReference">
    <w:name w:val="annotation reference"/>
    <w:basedOn w:val="DefaultParagraphFont"/>
    <w:uiPriority w:val="99"/>
    <w:semiHidden/>
    <w:unhideWhenUsed/>
    <w:rsid w:val="008715CB"/>
    <w:rPr>
      <w:sz w:val="16"/>
      <w:szCs w:val="16"/>
    </w:rPr>
  </w:style>
  <w:style w:type="paragraph" w:styleId="CommentText">
    <w:name w:val="annotation text"/>
    <w:basedOn w:val="Normal"/>
    <w:link w:val="CommentTextChar"/>
    <w:uiPriority w:val="99"/>
    <w:unhideWhenUsed/>
    <w:rsid w:val="008715CB"/>
    <w:pPr>
      <w:spacing w:line="240" w:lineRule="auto"/>
    </w:pPr>
    <w:rPr>
      <w:sz w:val="20"/>
      <w:szCs w:val="20"/>
    </w:rPr>
  </w:style>
  <w:style w:type="character" w:customStyle="1" w:styleId="CommentTextChar">
    <w:name w:val="Comment Text Char"/>
    <w:basedOn w:val="DefaultParagraphFont"/>
    <w:link w:val="CommentText"/>
    <w:uiPriority w:val="99"/>
    <w:rsid w:val="008715CB"/>
    <w:rPr>
      <w:sz w:val="20"/>
      <w:szCs w:val="20"/>
      <w:lang w:val="en-NZ"/>
    </w:rPr>
  </w:style>
  <w:style w:type="paragraph" w:styleId="CommentSubject">
    <w:name w:val="annotation subject"/>
    <w:basedOn w:val="CommentText"/>
    <w:next w:val="CommentText"/>
    <w:link w:val="CommentSubjectChar"/>
    <w:uiPriority w:val="99"/>
    <w:semiHidden/>
    <w:unhideWhenUsed/>
    <w:rsid w:val="008715CB"/>
    <w:rPr>
      <w:b/>
      <w:bCs/>
    </w:rPr>
  </w:style>
  <w:style w:type="character" w:customStyle="1" w:styleId="CommentSubjectChar">
    <w:name w:val="Comment Subject Char"/>
    <w:basedOn w:val="CommentTextChar"/>
    <w:link w:val="CommentSubject"/>
    <w:uiPriority w:val="99"/>
    <w:semiHidden/>
    <w:rsid w:val="008715CB"/>
    <w:rPr>
      <w:b/>
      <w:bCs/>
      <w:sz w:val="20"/>
      <w:szCs w:val="20"/>
      <w:lang w:val="en-NZ"/>
    </w:rPr>
  </w:style>
  <w:style w:type="paragraph" w:styleId="Caption">
    <w:name w:val="caption"/>
    <w:basedOn w:val="Normal"/>
    <w:next w:val="Normal"/>
    <w:uiPriority w:val="35"/>
    <w:unhideWhenUsed/>
    <w:qFormat/>
    <w:rsid w:val="008715CB"/>
    <w:pPr>
      <w:keepNext/>
      <w:keepLines/>
      <w:spacing w:after="0" w:line="360" w:lineRule="auto"/>
      <w:jc w:val="center"/>
    </w:pPr>
    <w:rPr>
      <w:rFonts w:ascii="Arial" w:eastAsia="SimSun" w:hAnsi="Arial" w:cs="Times New Roman"/>
      <w:iCs/>
      <w:kern w:val="0"/>
      <w:sz w:val="20"/>
      <w:szCs w:val="18"/>
      <w:lang w:val="en-GB"/>
      <w14:ligatures w14:val="none"/>
    </w:rPr>
  </w:style>
  <w:style w:type="character" w:styleId="LineNumber">
    <w:name w:val="line number"/>
    <w:basedOn w:val="DefaultParagraphFont"/>
    <w:uiPriority w:val="99"/>
    <w:semiHidden/>
    <w:unhideWhenUsed/>
    <w:rsid w:val="008715CB"/>
  </w:style>
  <w:style w:type="table" w:styleId="ListTable6Colorful">
    <w:name w:val="List Table 6 Colorful"/>
    <w:basedOn w:val="TableNormal"/>
    <w:uiPriority w:val="51"/>
    <w:rsid w:val="008715CB"/>
    <w:pPr>
      <w:spacing w:after="0" w:line="240" w:lineRule="auto"/>
    </w:pPr>
    <w:rPr>
      <w:color w:val="000000" w:themeColor="text1"/>
      <w:lang w:val="en-NZ"/>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715CB"/>
    <w:pPr>
      <w:spacing w:after="0" w:line="240" w:lineRule="auto"/>
    </w:pPr>
    <w:rPr>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715CB"/>
    <w:rPr>
      <w:color w:val="666666"/>
    </w:rPr>
  </w:style>
  <w:style w:type="character" w:styleId="UnresolvedMention">
    <w:name w:val="Unresolved Mention"/>
    <w:basedOn w:val="DefaultParagraphFont"/>
    <w:uiPriority w:val="99"/>
    <w:semiHidden/>
    <w:unhideWhenUsed/>
    <w:rsid w:val="008715CB"/>
    <w:rPr>
      <w:color w:val="605E5C"/>
      <w:shd w:val="clear" w:color="auto" w:fill="E1DFDD"/>
    </w:rPr>
  </w:style>
  <w:style w:type="character" w:styleId="FollowedHyperlink">
    <w:name w:val="FollowedHyperlink"/>
    <w:basedOn w:val="DefaultParagraphFont"/>
    <w:uiPriority w:val="99"/>
    <w:semiHidden/>
    <w:unhideWhenUsed/>
    <w:rsid w:val="008715CB"/>
    <w:rPr>
      <w:color w:val="96607D"/>
      <w:u w:val="single"/>
    </w:rPr>
  </w:style>
  <w:style w:type="paragraph" w:customStyle="1" w:styleId="msonormal0">
    <w:name w:val="msonormal"/>
    <w:basedOn w:val="Normal"/>
    <w:rsid w:val="008715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paragraph" w:customStyle="1" w:styleId="xl65">
    <w:name w:val="xl65"/>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66">
    <w:name w:val="xl66"/>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67">
    <w:name w:val="xl67"/>
    <w:basedOn w:val="Normal"/>
    <w:rsid w:val="008715CB"/>
    <w:pPr>
      <w:spacing w:before="100" w:beforeAutospacing="1" w:after="100" w:afterAutospacing="1" w:line="240" w:lineRule="auto"/>
    </w:pPr>
    <w:rPr>
      <w:rFonts w:ascii="Times New Roman" w:eastAsia="Times New Roman" w:hAnsi="Times New Roman" w:cs="Times New Roman"/>
      <w:b/>
      <w:bCs/>
      <w:kern w:val="0"/>
      <w:sz w:val="20"/>
      <w:szCs w:val="20"/>
      <w:lang w:val="en-ID" w:eastAsia="en-ID"/>
      <w14:ligatures w14:val="none"/>
    </w:rPr>
  </w:style>
  <w:style w:type="paragraph" w:customStyle="1" w:styleId="xl68">
    <w:name w:val="xl68"/>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69">
    <w:name w:val="xl69"/>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70">
    <w:name w:val="xl70"/>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71">
    <w:name w:val="xl71"/>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72">
    <w:name w:val="xl72"/>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73">
    <w:name w:val="xl73"/>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74">
    <w:name w:val="xl74"/>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75">
    <w:name w:val="xl75"/>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paragraph" w:customStyle="1" w:styleId="xl76">
    <w:name w:val="xl76"/>
    <w:basedOn w:val="Normal"/>
    <w:rsid w:val="008715CB"/>
    <w:pPr>
      <w:spacing w:before="100" w:beforeAutospacing="1" w:after="100" w:afterAutospacing="1" w:line="240" w:lineRule="auto"/>
    </w:pPr>
    <w:rPr>
      <w:rFonts w:ascii="Times New Roman" w:eastAsia="Times New Roman" w:hAnsi="Times New Roman" w:cs="Times New Roman"/>
      <w:color w:val="C00000"/>
      <w:kern w:val="0"/>
      <w:sz w:val="20"/>
      <w:szCs w:val="20"/>
      <w:lang w:val="en-ID" w:eastAsia="en-ID"/>
      <w14:ligatures w14:val="none"/>
    </w:rPr>
  </w:style>
  <w:style w:type="paragraph" w:customStyle="1" w:styleId="xl77">
    <w:name w:val="xl77"/>
    <w:basedOn w:val="Normal"/>
    <w:rsid w:val="008715CB"/>
    <w:pPr>
      <w:spacing w:before="100" w:beforeAutospacing="1" w:after="100" w:afterAutospacing="1" w:line="240" w:lineRule="auto"/>
      <w:textAlignment w:val="center"/>
    </w:pPr>
    <w:rPr>
      <w:rFonts w:ascii="Times New Roman" w:eastAsia="Times New Roman" w:hAnsi="Times New Roman" w:cs="Times New Roman"/>
      <w:kern w:val="0"/>
      <w:sz w:val="24"/>
      <w:szCs w:val="24"/>
      <w:lang w:val="en-ID" w:eastAsia="en-ID"/>
      <w14:ligatures w14:val="none"/>
    </w:rPr>
  </w:style>
  <w:style w:type="paragraph" w:customStyle="1" w:styleId="xl78">
    <w:name w:val="xl78"/>
    <w:basedOn w:val="Normal"/>
    <w:rsid w:val="008715CB"/>
    <w:pPr>
      <w:spacing w:before="100" w:beforeAutospacing="1" w:after="100" w:afterAutospacing="1" w:line="240" w:lineRule="auto"/>
      <w:textAlignment w:val="center"/>
    </w:pPr>
    <w:rPr>
      <w:rFonts w:ascii="Times New Roman" w:eastAsia="Times New Roman" w:hAnsi="Times New Roman" w:cs="Times New Roman"/>
      <w:color w:val="000000"/>
      <w:kern w:val="0"/>
      <w:sz w:val="14"/>
      <w:szCs w:val="14"/>
      <w:lang w:val="en-ID" w:eastAsia="en-ID"/>
      <w14:ligatures w14:val="none"/>
    </w:rPr>
  </w:style>
  <w:style w:type="paragraph" w:customStyle="1" w:styleId="xl79">
    <w:name w:val="xl79"/>
    <w:basedOn w:val="Normal"/>
    <w:rsid w:val="008715CB"/>
    <w:pPr>
      <w:spacing w:before="100" w:beforeAutospacing="1" w:after="100" w:afterAutospacing="1" w:line="240" w:lineRule="auto"/>
      <w:textAlignment w:val="center"/>
    </w:pPr>
    <w:rPr>
      <w:rFonts w:ascii="Times New Roman" w:eastAsia="Times New Roman" w:hAnsi="Times New Roman" w:cs="Times New Roman"/>
      <w:kern w:val="0"/>
      <w:sz w:val="24"/>
      <w:szCs w:val="24"/>
      <w:lang w:val="en-ID" w:eastAsia="en-ID"/>
      <w14:ligatures w14:val="none"/>
    </w:rPr>
  </w:style>
  <w:style w:type="paragraph" w:customStyle="1" w:styleId="xl80">
    <w:name w:val="xl80"/>
    <w:basedOn w:val="Normal"/>
    <w:rsid w:val="008715CB"/>
    <w:pPr>
      <w:spacing w:before="100" w:beforeAutospacing="1" w:after="100" w:afterAutospacing="1" w:line="240" w:lineRule="auto"/>
      <w:textAlignment w:val="center"/>
    </w:pPr>
    <w:rPr>
      <w:rFonts w:ascii="Calibri" w:eastAsia="Times New Roman" w:hAnsi="Calibri" w:cs="Calibri"/>
      <w:color w:val="000000"/>
      <w:kern w:val="0"/>
      <w:sz w:val="16"/>
      <w:szCs w:val="16"/>
      <w:lang w:val="en-ID" w:eastAsia="en-ID"/>
      <w14:ligatures w14:val="none"/>
    </w:rPr>
  </w:style>
  <w:style w:type="paragraph" w:customStyle="1" w:styleId="xl81">
    <w:name w:val="xl81"/>
    <w:basedOn w:val="Normal"/>
    <w:rsid w:val="008715CB"/>
    <w:pPr>
      <w:spacing w:before="100" w:beforeAutospacing="1" w:after="100" w:afterAutospacing="1" w:line="240" w:lineRule="auto"/>
      <w:textAlignment w:val="center"/>
    </w:pPr>
    <w:rPr>
      <w:rFonts w:ascii="Calibri" w:eastAsia="Times New Roman" w:hAnsi="Calibri" w:cs="Calibri"/>
      <w:kern w:val="0"/>
      <w:sz w:val="24"/>
      <w:szCs w:val="24"/>
      <w:lang w:val="en-ID" w:eastAsia="en-ID"/>
      <w14:ligatures w14:val="none"/>
    </w:rPr>
  </w:style>
  <w:style w:type="paragraph" w:customStyle="1" w:styleId="xl82">
    <w:name w:val="xl82"/>
    <w:basedOn w:val="Normal"/>
    <w:rsid w:val="008715CB"/>
    <w:pPr>
      <w:pBdr>
        <w:bottom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14"/>
      <w:szCs w:val="14"/>
      <w:lang w:val="en-ID" w:eastAsia="en-ID"/>
      <w14:ligatures w14:val="none"/>
    </w:rPr>
  </w:style>
  <w:style w:type="paragraph" w:customStyle="1" w:styleId="xl83">
    <w:name w:val="xl83"/>
    <w:basedOn w:val="Normal"/>
    <w:rsid w:val="008715CB"/>
    <w:pPr>
      <w:spacing w:before="100" w:beforeAutospacing="1" w:after="100" w:afterAutospacing="1" w:line="240" w:lineRule="auto"/>
      <w:textAlignment w:val="center"/>
    </w:pPr>
    <w:rPr>
      <w:rFonts w:ascii="Times New Roman" w:eastAsia="Times New Roman" w:hAnsi="Times New Roman" w:cs="Times New Roman"/>
      <w:color w:val="006100"/>
      <w:kern w:val="0"/>
      <w:sz w:val="24"/>
      <w:szCs w:val="24"/>
      <w:lang w:val="en-ID" w:eastAsia="en-ID"/>
      <w14:ligatures w14:val="none"/>
    </w:rPr>
  </w:style>
  <w:style w:type="paragraph" w:customStyle="1" w:styleId="xl84">
    <w:name w:val="xl84"/>
    <w:basedOn w:val="Normal"/>
    <w:rsid w:val="008715CB"/>
    <w:pPr>
      <w:shd w:val="clear" w:color="000000" w:fill="92D050"/>
      <w:spacing w:before="100" w:beforeAutospacing="1" w:after="100" w:afterAutospacing="1" w:line="240" w:lineRule="auto"/>
      <w:textAlignment w:val="center"/>
    </w:pPr>
    <w:rPr>
      <w:rFonts w:ascii="Times New Roman" w:eastAsia="Times New Roman" w:hAnsi="Times New Roman" w:cs="Times New Roman"/>
      <w:kern w:val="0"/>
      <w:sz w:val="24"/>
      <w:szCs w:val="24"/>
      <w:lang w:val="en-ID" w:eastAsia="en-ID"/>
      <w14:ligatures w14:val="none"/>
    </w:rPr>
  </w:style>
  <w:style w:type="paragraph" w:customStyle="1" w:styleId="xl85">
    <w:name w:val="xl85"/>
    <w:basedOn w:val="Normal"/>
    <w:rsid w:val="008715CB"/>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14"/>
      <w:szCs w:val="14"/>
      <w:lang w:val="en-ID" w:eastAsia="en-ID"/>
      <w14:ligatures w14:val="none"/>
    </w:rPr>
  </w:style>
  <w:style w:type="paragraph" w:customStyle="1" w:styleId="xl86">
    <w:name w:val="xl86"/>
    <w:basedOn w:val="Normal"/>
    <w:rsid w:val="008715CB"/>
    <w:pPr>
      <w:spacing w:before="100" w:beforeAutospacing="1" w:after="100" w:afterAutospacing="1" w:line="240" w:lineRule="auto"/>
    </w:pPr>
    <w:rPr>
      <w:rFonts w:ascii="Times New Roman" w:eastAsia="Times New Roman" w:hAnsi="Times New Roman" w:cs="Times New Roman"/>
      <w:kern w:val="0"/>
      <w:sz w:val="20"/>
      <w:szCs w:val="20"/>
      <w:lang w:val="en-ID" w:eastAsia="en-ID"/>
      <w14:ligatures w14:val="none"/>
    </w:rPr>
  </w:style>
  <w:style w:type="table" w:styleId="PlainTable5">
    <w:name w:val="Plain Table 5"/>
    <w:basedOn w:val="TableNormal"/>
    <w:uiPriority w:val="45"/>
    <w:rsid w:val="008715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ext-token-text-secondary">
    <w:name w:val="text-token-text-secondary"/>
    <w:basedOn w:val="DefaultParagraphFont"/>
    <w:rsid w:val="008715CB"/>
  </w:style>
  <w:style w:type="character" w:styleId="Strong">
    <w:name w:val="Strong"/>
    <w:basedOn w:val="DefaultParagraphFont"/>
    <w:uiPriority w:val="22"/>
    <w:qFormat/>
    <w:rsid w:val="008715CB"/>
    <w:rPr>
      <w:b/>
      <w:bCs/>
    </w:rPr>
  </w:style>
  <w:style w:type="paragraph" w:customStyle="1" w:styleId="whitespace-pre-wrap">
    <w:name w:val="whitespace-pre-wrap"/>
    <w:basedOn w:val="Normal"/>
    <w:rsid w:val="008715CB"/>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whitespace-normal">
    <w:name w:val="whitespace-normal"/>
    <w:basedOn w:val="Normal"/>
    <w:rsid w:val="008715CB"/>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styleId="TOCHeading">
    <w:name w:val="TOC Heading"/>
    <w:basedOn w:val="Heading1"/>
    <w:next w:val="Normal"/>
    <w:uiPriority w:val="39"/>
    <w:unhideWhenUsed/>
    <w:qFormat/>
    <w:rsid w:val="008715CB"/>
    <w:pPr>
      <w:spacing w:before="240" w:after="0" w:line="360" w:lineRule="auto"/>
      <w:ind w:left="720" w:hanging="360"/>
      <w:outlineLvl w:val="9"/>
    </w:pPr>
    <w:rPr>
      <w:rFonts w:ascii="Times New Roman" w:hAnsi="Times New Roman" w:cs="Times New Roman"/>
      <w:b/>
      <w:color w:val="auto"/>
      <w:kern w:val="0"/>
      <w:sz w:val="32"/>
      <w:szCs w:val="28"/>
      <w:lang w:val="en-US"/>
      <w14:ligatures w14:val="none"/>
    </w:rPr>
  </w:style>
  <w:style w:type="paragraph" w:styleId="TOC1">
    <w:name w:val="toc 1"/>
    <w:basedOn w:val="Normal"/>
    <w:next w:val="Normal"/>
    <w:autoRedefine/>
    <w:uiPriority w:val="39"/>
    <w:unhideWhenUsed/>
    <w:rsid w:val="008715CB"/>
    <w:pPr>
      <w:spacing w:after="100"/>
    </w:pPr>
  </w:style>
  <w:style w:type="paragraph" w:styleId="TableofFigures">
    <w:name w:val="table of figures"/>
    <w:basedOn w:val="Normal"/>
    <w:next w:val="Normal"/>
    <w:uiPriority w:val="99"/>
    <w:unhideWhenUsed/>
    <w:rsid w:val="008715CB"/>
    <w:pPr>
      <w:spacing w:after="0"/>
    </w:pPr>
  </w:style>
  <w:style w:type="character" w:customStyle="1" w:styleId="katex-mathml">
    <w:name w:val="katex-mathml"/>
    <w:basedOn w:val="DefaultParagraphFont"/>
    <w:rsid w:val="008715CB"/>
  </w:style>
  <w:style w:type="character" w:customStyle="1" w:styleId="mord">
    <w:name w:val="mord"/>
    <w:basedOn w:val="DefaultParagraphFont"/>
    <w:rsid w:val="008715CB"/>
  </w:style>
  <w:style w:type="character" w:customStyle="1" w:styleId="mrel">
    <w:name w:val="mrel"/>
    <w:basedOn w:val="DefaultParagraphFont"/>
    <w:rsid w:val="008715CB"/>
  </w:style>
  <w:style w:type="character" w:customStyle="1" w:styleId="mbin">
    <w:name w:val="mbin"/>
    <w:basedOn w:val="DefaultParagraphFont"/>
    <w:rsid w:val="008715CB"/>
  </w:style>
  <w:style w:type="character" w:customStyle="1" w:styleId="vlist-s">
    <w:name w:val="vlist-s"/>
    <w:basedOn w:val="DefaultParagraphFont"/>
    <w:rsid w:val="008715CB"/>
  </w:style>
  <w:style w:type="paragraph" w:styleId="NoSpacing">
    <w:name w:val="No Spacing"/>
    <w:uiPriority w:val="1"/>
    <w:qFormat/>
    <w:rsid w:val="008715CB"/>
    <w:pPr>
      <w:spacing w:after="0" w:line="240" w:lineRule="auto"/>
    </w:pPr>
    <w:rPr>
      <w:lang w:val="en-NZ"/>
    </w:rPr>
  </w:style>
  <w:style w:type="table" w:styleId="TableGridLight">
    <w:name w:val="Grid Table Light"/>
    <w:basedOn w:val="TableNormal"/>
    <w:uiPriority w:val="40"/>
    <w:rsid w:val="008715CB"/>
    <w:pPr>
      <w:spacing w:after="0" w:line="240" w:lineRule="auto"/>
    </w:pPr>
    <w:rPr>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715CB"/>
    <w:pPr>
      <w:spacing w:after="0" w:line="240" w:lineRule="auto"/>
    </w:pPr>
    <w:rPr>
      <w:lang w:val="en-NZ"/>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8715CB"/>
    <w:pPr>
      <w:spacing w:after="0" w:line="240" w:lineRule="auto"/>
    </w:pPr>
    <w:rPr>
      <w:lang w:val="en-NZ"/>
    </w:rPr>
  </w:style>
  <w:style w:type="table" w:styleId="ListTable2">
    <w:name w:val="List Table 2"/>
    <w:basedOn w:val="TableNormal"/>
    <w:uiPriority w:val="47"/>
    <w:rsid w:val="00156FB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19810">
      <w:bodyDiv w:val="1"/>
      <w:marLeft w:val="0"/>
      <w:marRight w:val="0"/>
      <w:marTop w:val="0"/>
      <w:marBottom w:val="0"/>
      <w:divBdr>
        <w:top w:val="none" w:sz="0" w:space="0" w:color="auto"/>
        <w:left w:val="none" w:sz="0" w:space="0" w:color="auto"/>
        <w:bottom w:val="none" w:sz="0" w:space="0" w:color="auto"/>
        <w:right w:val="none" w:sz="0" w:space="0" w:color="auto"/>
      </w:divBdr>
    </w:div>
    <w:div w:id="450319180">
      <w:bodyDiv w:val="1"/>
      <w:marLeft w:val="0"/>
      <w:marRight w:val="0"/>
      <w:marTop w:val="0"/>
      <w:marBottom w:val="0"/>
      <w:divBdr>
        <w:top w:val="none" w:sz="0" w:space="0" w:color="auto"/>
        <w:left w:val="none" w:sz="0" w:space="0" w:color="auto"/>
        <w:bottom w:val="none" w:sz="0" w:space="0" w:color="auto"/>
        <w:right w:val="none" w:sz="0" w:space="0" w:color="auto"/>
      </w:divBdr>
    </w:div>
    <w:div w:id="977145719">
      <w:bodyDiv w:val="1"/>
      <w:marLeft w:val="0"/>
      <w:marRight w:val="0"/>
      <w:marTop w:val="0"/>
      <w:marBottom w:val="0"/>
      <w:divBdr>
        <w:top w:val="none" w:sz="0" w:space="0" w:color="auto"/>
        <w:left w:val="none" w:sz="0" w:space="0" w:color="auto"/>
        <w:bottom w:val="none" w:sz="0" w:space="0" w:color="auto"/>
        <w:right w:val="none" w:sz="0" w:space="0" w:color="auto"/>
      </w:divBdr>
    </w:div>
    <w:div w:id="1348946154">
      <w:bodyDiv w:val="1"/>
      <w:marLeft w:val="0"/>
      <w:marRight w:val="0"/>
      <w:marTop w:val="0"/>
      <w:marBottom w:val="0"/>
      <w:divBdr>
        <w:top w:val="none" w:sz="0" w:space="0" w:color="auto"/>
        <w:left w:val="none" w:sz="0" w:space="0" w:color="auto"/>
        <w:bottom w:val="none" w:sz="0" w:space="0" w:color="auto"/>
        <w:right w:val="none" w:sz="0" w:space="0" w:color="auto"/>
      </w:divBdr>
    </w:div>
    <w:div w:id="178330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B8B416FB21364DB13FBC9A5B5FC349" ma:contentTypeVersion="4" ma:contentTypeDescription="Create a new document." ma:contentTypeScope="" ma:versionID="79c4b3ca98c73173186fe99563051663">
  <xsd:schema xmlns:xsd="http://www.w3.org/2001/XMLSchema" xmlns:xs="http://www.w3.org/2001/XMLSchema" xmlns:p="http://schemas.microsoft.com/office/2006/metadata/properties" xmlns:ns2="77237a15-ab52-444b-9c8f-53f62a4f2e7c" targetNamespace="http://schemas.microsoft.com/office/2006/metadata/properties" ma:root="true" ma:fieldsID="32025fe3a502a3eb28fa0fea750b1af4" ns2:_="">
    <xsd:import namespace="77237a15-ab52-444b-9c8f-53f62a4f2e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37a15-ab52-444b-9c8f-53f62a4f2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8822DD-92EC-49D2-A048-AE3DB47DC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37a15-ab52-444b-9c8f-53f62a4f2e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B30946-34D1-42E7-859D-B0C89F913F08}">
  <ds:schemaRefs>
    <ds:schemaRef ds:uri="http://schemas.microsoft.com/sharepoint/v3/contenttype/forms"/>
  </ds:schemaRefs>
</ds:datastoreItem>
</file>

<file path=customXml/itemProps3.xml><?xml version="1.0" encoding="utf-8"?>
<ds:datastoreItem xmlns:ds="http://schemas.openxmlformats.org/officeDocument/2006/customXml" ds:itemID="{6D5FA819-7DA0-40D7-B133-F8A18651D18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871017-6494-478C-BAEA-0D4B4F654062}">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34</Pages>
  <Words>8906</Words>
  <Characters>52726</Characters>
  <Application>Microsoft Office Word</Application>
  <DocSecurity>0</DocSecurity>
  <Lines>4055</Lines>
  <Paragraphs>2125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Iin Parlina</dc:creator>
  <cp:keywords/>
  <dc:description/>
  <cp:lastModifiedBy>Iin Parlina</cp:lastModifiedBy>
  <cp:revision>9</cp:revision>
  <cp:lastPrinted>2024-10-14T02:20:00Z</cp:lastPrinted>
  <dcterms:created xsi:type="dcterms:W3CDTF">2025-10-24T03:02:00Z</dcterms:created>
  <dcterms:modified xsi:type="dcterms:W3CDTF">2025-10-24T03:34:00Z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0x0101002EB8B416FB21364DB13FBC9A5B5FC349</vt:lpwstr>
  </property>
</Properties>
</file>