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Cartel</w:t>
      </w:r>
    </w:p>
    <w:p>
      <w:pPr>
        <w:jc w:val="center"/>
      </w:pPr>
      <w:r>
        <w:rPr>
          <w:color w:val="56648F"/>
          <w:sz w:val="21"/>
        </w:rPr>
        <w:t>Versión 1.0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Solicitud para producir y colocar un cartel en un inmueble. Es una actividad de Actividades de Marketing &amp; Research: primero se completa el Formulario Base (tipo de actividad, prioridad, cuenta/contacto, unidad de negocio) y al elegir 'Cartel' se abre este formulario.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 en Nexus. Es obligatorio y tiene que estar registrado: desde este formulario no se puede crear. Si no aparece, primero hay que registrarlo en Nexus.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</w:t>
      </w:r>
    </w:p>
    <w:p>
      <w:r>
        <w:rPr>
          <w:b/>
          <w:color w:val="1C54F4"/>
          <w:sz w:val="21"/>
        </w:rPr>
        <w:t>Qué ingresar:</w:t>
      </w:r>
    </w:p>
    <w:p>
      <w:r>
        <w:t>No se carga: se completa sola con la dirección del inmueble elegido y se muestra como información de solo lectura. Si se cambia el inmueble, se actualiza.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Google Maps</w:t>
      </w:r>
    </w:p>
    <w:p>
      <w:r>
        <w:rPr>
          <w:b/>
          <w:color w:val="1C54F4"/>
          <w:sz w:val="21"/>
        </w:rPr>
        <w:t>Qué ingresar:</w:t>
      </w:r>
    </w:p>
    <w:p>
      <w:r>
        <w:t>Se genera solo a partir del inmueble y se muestra como 'Ver ubicación en Google Maps', que abre el mapa en una pestaña nueva. Si el inmueble no tiene dirección suficiente, se avisa y no se genera un enlace incorrecto.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Ancho y Alto</w:t>
      </w:r>
    </w:p>
    <w:p>
      <w:r>
        <w:rPr>
          <w:b/>
          <w:color w:val="1C54F4"/>
          <w:sz w:val="21"/>
        </w:rPr>
        <w:t>Qué ingresar:</w:t>
      </w:r>
    </w:p>
    <w:p>
      <w:r>
        <w:t>Qué ingresar: el tamaño del cartel en metros. Los dos son obligatorios y tienen que ser mayores a cero.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Material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el material del cartel de la lista. Es obligatorio. Si se elige 'Otro', aparece 'Especificar material', que pasa a ser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Indicaciones de colocación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Cómo debe colocarse el cartel y todo lo necesario para instalarlo: lugar, altura, orientación, fachada, acceso, soporte, fijación o restricciones. Hasta 600 caracteres, con contador.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Fotos del lugar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una foto. Contexto general del inmueble y su entorno. Se pueden subir varias, ver las miniaturas y quitar las que no correspondan antes de guardar.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Fotos de dónde aplicar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una foto. El lugar exacto y la superficie donde se va a colocar el cartel. También admite varias fotos.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solicitud con su número de ticket y estado Pendiente, junto con los datos del Formulario Base.</w:t>
      </w:r>
    </w:p>
    <w:p>
      <w:pPr>
        <w:pStyle w:val="ListBullet"/>
      </w:pPr>
      <w:r>
        <w:t>Las fotos quedan adjuntas a la solicitud y se pueden ver desde su ficha.</w:t>
      </w:r>
    </w:p>
    <w:p>
      <w:pPr>
        <w:pStyle w:val="ListBullet"/>
      </w:pPr>
      <w:r>
        <w:t>Se notifica al responsable de Marketing &amp; Research y la solicitud queda en el historial.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