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Leads</w:t>
      </w:r>
    </w:p>
    <w:p>
      <w:pPr>
        <w:jc w:val="center"/>
      </w:pPr>
      <w:r>
        <w:rPr>
          <w:color w:val="56648F"/>
          <w:sz w:val="21"/>
        </w:rPr>
        <w:t>Versión 1.1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oportunidades entrantes (consultas de posibles interesados) para hacerles seguimiento y, si corresponde, convertirlas en contactos y operaciones.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la persona que hizo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Email</w:t>
      </w:r>
    </w:p>
    <w:p>
      <w:r>
        <w:rPr>
          <w:b/>
          <w:color w:val="1C54F4"/>
          <w:sz w:val="21"/>
        </w:rPr>
        <w:t>Qué ingresar:</w:t>
      </w:r>
    </w:p>
    <w:p>
      <w:r>
        <w:t>Correo electrónico de contacto.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 móvil</w:t>
      </w:r>
    </w:p>
    <w:p>
      <w:r>
        <w:rPr>
          <w:b/>
          <w:color w:val="1C54F4"/>
          <w:sz w:val="21"/>
        </w:rPr>
        <w:t>Qué ingresar:</w:t>
      </w:r>
    </w:p>
    <w:p>
      <w:r>
        <w:t>Número de celular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Empresa</w:t>
      </w:r>
    </w:p>
    <w:p>
      <w:r>
        <w:rPr>
          <w:b/>
          <w:color w:val="1C54F4"/>
          <w:sz w:val="21"/>
        </w:rPr>
        <w:t>Qué ingresar:</w:t>
      </w:r>
    </w:p>
    <w:p>
      <w:r>
        <w:t>Empresa del interesado. Se puede buscar entre las cuentas existentes. Si no existe, aparece la opción "➕ Crear nueva cuenta" para crearla en el momento sin perder los datos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Puesto o rol de la persona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inmueble</w:t>
      </w:r>
    </w:p>
    <w:p>
      <w:r>
        <w:rPr>
          <w:b/>
          <w:color w:val="1C54F4"/>
          <w:sz w:val="21"/>
        </w:rPr>
        <w:t>Qué ingresar:</w:t>
      </w:r>
    </w:p>
    <w:p>
      <w:r>
        <w:t>Tipo de propiedad que busca (oficina, local, depósito, etc.).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Origen</w:t>
      </w:r>
    </w:p>
    <w:p>
      <w:r>
        <w:rPr>
          <w:b/>
          <w:color w:val="1C54F4"/>
          <w:sz w:val="21"/>
        </w:rPr>
        <w:t>Qué ingresar:</w:t>
      </w:r>
    </w:p>
    <w:p>
      <w:r>
        <w:t>Cómo llegó la consulta: Zonaprop, Argenprop, Mercado Libre, Referido, LinkedIn, Web, Llamado, Email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 asignado</w:t>
      </w:r>
    </w:p>
    <w:p>
      <w:r>
        <w:rPr>
          <w:b/>
          <w:color w:val="1C54F4"/>
          <w:sz w:val="21"/>
        </w:rPr>
        <w:t>Qué ingresar:</w:t>
      </w:r>
    </w:p>
    <w:p>
      <w:r>
        <w:t>Ejecutivo que se hará cargo del seguimiento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de interés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edificio/inmueble por el que consulta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origen</w:t>
      </w:r>
    </w:p>
    <w:p>
      <w:r>
        <w:rPr>
          <w:b/>
          <w:color w:val="1C54F4"/>
          <w:sz w:val="21"/>
        </w:rPr>
        <w:t>Qué ingresar:</w:t>
      </w:r>
    </w:p>
    <w:p>
      <w:r>
        <w:t>Pegar el enlace del aviso o publicación de donde surgió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Observaciones: superficie buscada, urgencia, detalles de la consulta.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Lead y queda asignado al ejecutivo indicado.</w:t>
      </w:r>
    </w:p>
    <w:p>
      <w:pPr>
        <w:pStyle w:val="ListBullet"/>
      </w:pPr>
      <w:r>
        <w:t>Aparece en el listado de Leads para hacerle seguimiento.</w:t>
      </w:r>
    </w:p>
    <w:p>
      <w:pPr>
        <w:pStyle w:val="ListBullet"/>
      </w:pPr>
      <w:r>
        <w:t>Puede editarse o convertirse en contacto más adelante.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