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Leads</w:t>
      </w:r>
    </w:p>
    <w:p>
      <w:pPr>
        <w:jc w:val="center"/>
      </w:pPr>
      <w:r>
        <w:rPr>
          <w:color w:val="56648F"/>
          <w:sz w:val="21"/>
        </w:rPr>
        <w:t>Versión 2.3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oportunidades entrantes (consultas de posibles interesados) y seguir su ciclo comercial: desde su creación hasta la conversión en Contacto o su cierre. El lead maneja tres conceptos independientes: Clasificación (calidad al ingresar), Resultado (Pendiente/Próspero/No Próspero) y Estado (Activo/Inactivo).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la persona que hizo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Email</w:t>
      </w:r>
    </w:p>
    <w:p>
      <w:r>
        <w:rPr>
          <w:b/>
          <w:color w:val="1C54F4"/>
          <w:sz w:val="21"/>
        </w:rPr>
        <w:t>Qué ingresar:</w:t>
      </w:r>
    </w:p>
    <w:p>
      <w:r>
        <w:t>Correo electrónico de contacto (opcional). Si se completa, debe tener formato válido.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 móvil</w:t>
      </w:r>
    </w:p>
    <w:p>
      <w:r>
        <w:rPr>
          <w:b/>
          <w:color w:val="1C54F4"/>
          <w:sz w:val="21"/>
        </w:rPr>
        <w:t>Qué ingresar:</w:t>
      </w:r>
    </w:p>
    <w:p>
      <w:r>
        <w:t>Número de celular de la persona (opcional). Se puede completar más adelante.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Empresa</w:t>
      </w:r>
    </w:p>
    <w:p>
      <w:r>
        <w:rPr>
          <w:b/>
          <w:color w:val="1C54F4"/>
          <w:sz w:val="21"/>
        </w:rPr>
        <w:t>Qué ingresar:</w:t>
      </w:r>
    </w:p>
    <w:p>
      <w:r>
        <w:t>Empresa del interesado. Se puede buscar entre las cuentas existentes. Si no existe, aparece la opción "➕ Crear nueva cuenta" para crearla en el momento sin perder los datos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Cargo segmentado</w:t>
      </w:r>
    </w:p>
    <w:p>
      <w:r>
        <w:rPr>
          <w:b/>
          <w:color w:val="1C54F4"/>
          <w:sz w:val="21"/>
        </w:rPr>
        <w:t>Qué ingresar:</w:t>
      </w:r>
    </w:p>
    <w:p>
      <w:r>
        <w:t>Seleccionar el tipo de cargo (CEO, CFO, Compras, Real Estate u Otro), igual que en Contactos. Si se elige "Otro", especificar el cargo en el campo Puesto.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Puesto o rol de la persona (opcional). Sirve para ampliar o especificar el cargo.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consulta</w:t>
      </w:r>
    </w:p>
    <w:p>
      <w:r>
        <w:rPr>
          <w:b/>
          <w:color w:val="1C54F4"/>
          <w:sz w:val="21"/>
        </w:rPr>
        <w:t>Qué ingresar:</w:t>
      </w:r>
    </w:p>
    <w:p>
      <w:r>
        <w:t>Tipo de consulta realizada: Oficina, Industria, Depósito, Terreno, Retail, SPS, Valuaciones u Otros. Si se elige "Otros", aparece un campo para especificar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Clasificación</w:t>
      </w:r>
    </w:p>
    <w:p>
      <w:r>
        <w:rPr>
          <w:b/>
          <w:color w:val="1C54F4"/>
          <w:sz w:val="21"/>
        </w:rPr>
        <w:t>Qué ingresar:</w:t>
      </w:r>
    </w:p>
    <w:p>
      <w:r>
        <w:t>Obligatorio. Indicar la calidad del lead al ingresar: Estándar o Calificado. No tiene valor por defecto.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Origen</w:t>
      </w:r>
    </w:p>
    <w:p>
      <w:r>
        <w:rPr>
          <w:b/>
          <w:color w:val="1C54F4"/>
          <w:sz w:val="21"/>
        </w:rPr>
        <w:t>Qué ingresar:</w:t>
      </w:r>
    </w:p>
    <w:p>
      <w:r>
        <w:t>Cómo llegó la consulta: Zonaprop, Argenprop, Mercado Libre, Referido, LinkedIn, Web, Llamado, Email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 asignado</w:t>
      </w:r>
    </w:p>
    <w:p>
      <w:r>
        <w:rPr>
          <w:b/>
          <w:color w:val="1C54F4"/>
          <w:sz w:val="21"/>
        </w:rPr>
        <w:t>Qué ingresar:</w:t>
      </w:r>
    </w:p>
    <w:p>
      <w:r>
        <w:t>Ejecutivo que se hará cargo del seguimiento del lead.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de interés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edificio/inmueble por el que consulta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de origen</w:t>
      </w:r>
    </w:p>
    <w:p>
      <w:r>
        <w:rPr>
          <w:b/>
          <w:color w:val="1C54F4"/>
          <w:sz w:val="21"/>
        </w:rPr>
        <w:t>Qué ingresar:</w:t>
      </w:r>
    </w:p>
    <w:p>
      <w:r>
        <w:t>Pegar el enlace del aviso o publicación de donde surgió la consulta (opcional). Si se completa, debe ser una URL válida.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Observaciones: superficie buscada, urgencia, detalles de la consulta.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Resultado (en la ficha)</w:t>
      </w:r>
    </w:p>
    <w:p>
      <w:r>
        <w:rPr>
          <w:b/>
          <w:color w:val="1C54F4"/>
          <w:sz w:val="21"/>
        </w:rPr>
        <w:t>Qué ingresar:</w:t>
      </w:r>
    </w:p>
    <w:p>
      <w:r>
        <w:t>Se crea como Pendiente. Luego se actualiza a Próspero o No Próspero. Cuando es Próspero aparece la acción "Convertir a Contacto"; No Próspero conserva el lead como registro histórico.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Lead con Resultado Pendiente y Estado Activo, asignado al ejecutivo indicado.</w:t>
      </w:r>
    </w:p>
    <w:p>
      <w:pPr>
        <w:pStyle w:val="ListBullet"/>
      </w:pPr>
      <w:r>
        <w:t>Si pasa 14 días en Pendiente sin resolución, el lead pasa automáticamente a Inactivo (con recordatorios previos en los días 10 y 13). No se elimina.</w:t>
      </w:r>
    </w:p>
    <w:p>
      <w:pPr>
        <w:pStyle w:val="ListBullet"/>
      </w:pPr>
      <w:r>
        <w:t>Al actualizar el Resultado (u otra acción comercial), un lead Inactivo vuelve a Activo.</w:t>
      </w:r>
    </w:p>
    <w:p>
      <w:pPr>
        <w:pStyle w:val="ListBullet"/>
      </w:pPr>
      <w:r>
        <w:t>Con Resultado Próspero se puede convertir en Contacto reutilizando la cuenta asociada, sin duplicar información; el lead queda como registro histórico.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