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Visitas</w:t>
      </w:r>
    </w:p>
    <w:p>
      <w:pPr>
        <w:jc w:val="center"/>
      </w:pPr>
      <w:r>
        <w:rPr>
          <w:color w:val="56648F"/>
          <w:sz w:val="21"/>
        </w:rPr>
        <w:t>Versión 1.4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de forma rápida las visitas comerciales realizadas a un inmueble. La visita puede asociarse a una Cuenta, a un Contacto, a ambos o a ninguno (por ejemplo, una visita con un particular). El inmueble es el único dato obligatorio.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Tipo de inmueble</w:t>
      </w:r>
    </w:p>
    <w:p>
      <w:r>
        <w:rPr>
          <w:b/>
          <w:color w:val="1C54F4"/>
          <w:sz w:val="21"/>
        </w:rPr>
        <w:t>Qué ingresar:</w:t>
      </w:r>
    </w:p>
    <w:p>
      <w:r>
        <w:t>Obligatorio. El campo arranca en "Seleccionar" (sin valor por defecto): elegir Oficinas, Retail o Industria &amp; Logística. El listado de inmuebles muestra sólo los del tipo elegido; si se cambia el tipo, hay que volver a elegir 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inmueble visitado (obligatorio). Muestra los inmuebles del tipo elegido.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sobre la que se hizo la visita (opcional). Si no existe, aparece la opción "➕ Crear nueva cuenta" para crearla en el momento sin salir del formulario.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persona con la que se realizó la visita (opcional). No hace falta elegir una Cuenta primero: se pueden buscar contactos de cualquier empresa y también contactos sin cuenta asociada. Si ya se eligió una Cuenta, sus contactos aparecen primero. Al elegir un contacto se muestra a qué cuenta pertenece y, si el campo Cuenta estaba vacío, se completa solo.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¿Querés asociar esta visita a una oportunidad?</w:t>
      </w:r>
    </w:p>
    <w:p>
      <w:r>
        <w:rPr>
          <w:b/>
          <w:color w:val="1C54F4"/>
          <w:sz w:val="21"/>
        </w:rPr>
        <w:t>Qué ingresar:</w:t>
      </w:r>
    </w:p>
    <w:p>
      <w:r>
        <w:t>Aparece sólo si la Cuenta elegida tiene oportunidades abiertas. Si se responde Sí, se habilita el selector Oportunidad con las oportunidades de esa Cuenta (hay que elegir una; no viene ninguna preseleccionada). Si se responde No, la visita se registra sin oportunidad. Al cambiar de Cuenta la lista se actualiza y no se conserva una oportunidad de la cuenta anterior.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 de la visita: qué se habló, próximos pasos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registra la Visita.</w:t>
      </w:r>
    </w:p>
    <w:p>
      <w:pPr>
        <w:pStyle w:val="ListBullet"/>
      </w:pPr>
      <w:r>
        <w:t>Se genera automáticamente una actividad "Visita Comercial" en la cuenta; si la visita no tiene cuenta pero sí contacto, la actividad queda registrada en el contacto.</w:t>
      </w:r>
    </w:p>
    <w:p>
      <w:pPr>
        <w:pStyle w:val="ListBullet"/>
      </w:pPr>
      <w:r>
        <w:t>La cuenta queda en estado Activa.</w:t>
      </w:r>
    </w:p>
    <w:p>
      <w:pPr>
        <w:pStyle w:val="ListBullet"/>
      </w:pPr>
      <w:r>
        <w:t>La visita se puede ver en la cuenta y en la ficha del inmueble.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