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49" w:rsidRPr="00901C2E" w:rsidRDefault="00931349" w:rsidP="008A3E8F">
      <w:pPr>
        <w:rPr>
          <w:b/>
          <w:bCs/>
          <w:sz w:val="28"/>
          <w:szCs w:val="28"/>
        </w:rPr>
      </w:pPr>
      <w:r w:rsidRPr="00901C2E">
        <w:rPr>
          <w:b/>
          <w:bCs/>
          <w:sz w:val="28"/>
          <w:szCs w:val="28"/>
        </w:rPr>
        <w:t xml:space="preserve">Design Concept ESP-8266 </w:t>
      </w:r>
      <w:r w:rsidR="008A3E8F">
        <w:rPr>
          <w:b/>
          <w:bCs/>
          <w:sz w:val="28"/>
          <w:szCs w:val="28"/>
        </w:rPr>
        <w:t>klimaatkast</w:t>
      </w:r>
    </w:p>
    <w:p w:rsidR="006A5BBD" w:rsidRDefault="00931349" w:rsidP="008A3E8F">
      <w:r>
        <w:t>Het IoT consumer p</w:t>
      </w:r>
      <w:r w:rsidR="008A3E8F">
        <w:t xml:space="preserve">roject dat ik wil maken is een klimaatkast om de temperatuur, vochtigheid, eVOC en eC02 </w:t>
      </w:r>
      <w:r w:rsidR="00116A87">
        <w:t xml:space="preserve">van een kamer </w:t>
      </w:r>
      <w:r w:rsidR="008A3E8F">
        <w:t>te meten</w:t>
      </w:r>
      <w:r w:rsidR="007C079E">
        <w:t xml:space="preserve"> en vervolgens de data te visualiseren</w:t>
      </w:r>
      <w:r w:rsidR="008A3E8F">
        <w:t xml:space="preserve">. </w:t>
      </w:r>
      <w:r w:rsidR="00A86D77" w:rsidRPr="00A86D77">
        <w:t xml:space="preserve"> </w:t>
      </w:r>
    </w:p>
    <w:p w:rsidR="004F7664" w:rsidRDefault="009C30A6" w:rsidP="00C91C6F">
      <w:r>
        <w:t xml:space="preserve">Tijdens het project wordt er gezocht naar een </w:t>
      </w:r>
      <w:r>
        <w:rPr>
          <w:sz w:val="24"/>
          <w:szCs w:val="24"/>
        </w:rPr>
        <w:t>relatief goedkope klimaatkas om het klimaat in een kamer te meten</w:t>
      </w:r>
      <w:r>
        <w:t xml:space="preserve">. </w:t>
      </w:r>
    </w:p>
    <w:p w:rsidR="009146C1" w:rsidRDefault="009146C1" w:rsidP="00C91C6F"/>
    <w:p w:rsidR="006D6A22" w:rsidRDefault="004F7664" w:rsidP="007C079E">
      <w:pPr>
        <w:rPr>
          <w:b/>
          <w:bCs/>
        </w:rPr>
      </w:pPr>
      <w:r>
        <w:rPr>
          <w:b/>
          <w:bCs/>
        </w:rPr>
        <w:t>Eerder iterations</w:t>
      </w:r>
    </w:p>
    <w:p w:rsidR="004F7664" w:rsidRDefault="004F7664" w:rsidP="004F7664">
      <w:pPr>
        <w:spacing w:after="0"/>
      </w:pPr>
      <w:r>
        <w:t>V1:</w:t>
      </w:r>
    </w:p>
    <w:p w:rsidR="004F7664" w:rsidRDefault="004F7664" w:rsidP="004F7664">
      <w:pPr>
        <w:spacing w:after="0"/>
        <w:rPr>
          <w:rFonts w:cstheme="minorHAnsi"/>
        </w:rPr>
      </w:pPr>
      <w:r>
        <w:t xml:space="preserve">Oorspronkelijk was het Idea om het via een python script te doen op de raspberry pi. Maar hiervan ben ik later </w:t>
      </w:r>
      <w:r w:rsidRPr="0011739A">
        <w:t>over geswitched</w:t>
      </w:r>
      <w:r>
        <w:t xml:space="preserve"> naar een ESP-8266 omdat de </w:t>
      </w:r>
      <w:hyperlink r:id="rId7" w:tooltip="CCS811V1 Breakout-board voor het meten van de luchtkwaliteit, I2C" w:history="1">
        <w:r w:rsidRPr="0019274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>
        <w:rPr>
          <w:rFonts w:cstheme="minorHAnsi"/>
        </w:rPr>
        <w:t xml:space="preserve"> sensor een specifieke clockspeed nodig heeft, en aangezien ik mijn raspberry pi meer dan 1 taak wou laten doen, was het voor mij geen optie om de clockspeed hiervan te throtelen. Daardoor heb ik uiteindelijk gekozen om het op een ESP-8266 te doen.  </w:t>
      </w:r>
    </w:p>
    <w:p w:rsidR="004F7664" w:rsidRDefault="004F7664" w:rsidP="004F7664">
      <w:pPr>
        <w:spacing w:after="0"/>
        <w:rPr>
          <w:rFonts w:cstheme="minorHAnsi"/>
        </w:rPr>
      </w:pPr>
    </w:p>
    <w:p w:rsidR="004F7664" w:rsidRDefault="004F7664" w:rsidP="004F7664">
      <w:pPr>
        <w:spacing w:after="0"/>
        <w:rPr>
          <w:rFonts w:cstheme="minorHAnsi"/>
        </w:rPr>
      </w:pPr>
      <w:r>
        <w:rPr>
          <w:rFonts w:cstheme="minorHAnsi"/>
        </w:rPr>
        <w:t xml:space="preserve">V2: </w:t>
      </w:r>
    </w:p>
    <w:p w:rsidR="004F7664" w:rsidRDefault="004F7664" w:rsidP="0098257B">
      <w:pPr>
        <w:spacing w:after="0"/>
        <w:rPr>
          <w:rFonts w:cstheme="minorHAnsi"/>
        </w:rPr>
      </w:pPr>
      <w:r>
        <w:rPr>
          <w:rFonts w:cstheme="minorHAnsi"/>
        </w:rPr>
        <w:t>In mijn tweede iteratie heb ik heel erg geworsteld met de DHT22; ik kreeg namelijk geen consequente readings uit de DHT22.</w:t>
      </w:r>
      <w:r w:rsidR="0098257B">
        <w:rPr>
          <w:rFonts w:cstheme="minorHAnsi"/>
        </w:rPr>
        <w:t xml:space="preserve"> Uiteindelijk bleek het aan de standaard DHT library te zitten, daar zat namelijk een timing bug in specifiek voor de </w:t>
      </w:r>
      <w:r w:rsidR="0098257B">
        <w:t xml:space="preserve">ESP-8266. </w:t>
      </w:r>
      <w:r w:rsidR="0098257B">
        <w:rPr>
          <w:rFonts w:cstheme="minorHAnsi"/>
        </w:rPr>
        <w:t xml:space="preserve">Dus </w:t>
      </w:r>
      <w:r>
        <w:rPr>
          <w:rFonts w:cstheme="minorHAnsi"/>
        </w:rPr>
        <w:t>dat</w:t>
      </w:r>
      <w:r w:rsidR="0098257B">
        <w:rPr>
          <w:rFonts w:cstheme="minorHAnsi"/>
        </w:rPr>
        <w:t xml:space="preserve"> had ik</w:t>
      </w:r>
      <w:r>
        <w:rPr>
          <w:rFonts w:cstheme="minorHAnsi"/>
        </w:rPr>
        <w:t xml:space="preserve"> door d</w:t>
      </w:r>
      <w:r w:rsidR="0098257B">
        <w:rPr>
          <w:rFonts w:cstheme="minorHAnsi"/>
        </w:rPr>
        <w:t>e liberay te editen opgelost temisten, dat dacht ik</w:t>
      </w:r>
      <w:r w:rsidR="0098257B">
        <w:t xml:space="preserve">. Toen ik een dag later op Thingspeak keek bleek het dat de data die ik binnenkreeg totaal niet klopte. Daarom ben ik uiteindelijk naar een DHT </w:t>
      </w:r>
      <w:r w:rsidR="0098257B">
        <w:rPr>
          <w:rFonts w:cstheme="minorHAnsi"/>
        </w:rPr>
        <w:t>library overgestapt dat voor de esp gemaakt was.</w:t>
      </w:r>
    </w:p>
    <w:p w:rsidR="0098257B" w:rsidRDefault="0098257B" w:rsidP="0098257B">
      <w:pPr>
        <w:spacing w:after="0"/>
        <w:rPr>
          <w:rFonts w:cstheme="minorHAnsi"/>
        </w:rPr>
      </w:pPr>
    </w:p>
    <w:p w:rsidR="0098257B" w:rsidRDefault="0098257B" w:rsidP="0098257B">
      <w:pPr>
        <w:spacing w:after="0"/>
        <w:rPr>
          <w:rFonts w:cstheme="minorHAnsi"/>
        </w:rPr>
      </w:pPr>
      <w:r>
        <w:rPr>
          <w:rFonts w:cstheme="minorHAnsi"/>
        </w:rPr>
        <w:t>V3:</w:t>
      </w:r>
    </w:p>
    <w:p w:rsidR="0098257B" w:rsidRPr="006D6A22" w:rsidRDefault="0098257B" w:rsidP="0098257B">
      <w:pPr>
        <w:spacing w:after="0"/>
        <w:rPr>
          <w:rFonts w:cstheme="minorHAnsi"/>
        </w:rPr>
      </w:pPr>
      <w:r>
        <w:rPr>
          <w:rFonts w:cstheme="minorHAnsi"/>
        </w:rPr>
        <w:t xml:space="preserve">Mijn derde en huidige iteratie. Nadat de code compatible was met de nieuwe DHT library heb ik de data van de DHT, naar de </w:t>
      </w:r>
      <w:hyperlink r:id="rId8" w:tooltip="CCS811V1 Breakout-board voor het meten van de luchtkwaliteit, I2C" w:history="1">
        <w:r w:rsidRPr="006D6A22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>
        <w:rPr>
          <w:rFonts w:cstheme="minorHAnsi"/>
        </w:rPr>
        <w:t xml:space="preserve"> gestuurd voor een betere reading.  </w:t>
      </w:r>
    </w:p>
    <w:p w:rsidR="004F7664" w:rsidRPr="004F7664" w:rsidRDefault="004F7664" w:rsidP="007C079E"/>
    <w:p w:rsidR="00303ECB" w:rsidRDefault="00274109" w:rsidP="007C079E">
      <w:pPr>
        <w:rPr>
          <w:b/>
          <w:bCs/>
        </w:rPr>
      </w:pPr>
      <w:r w:rsidRPr="00274109">
        <w:rPr>
          <w:b/>
          <w:bCs/>
        </w:rPr>
        <w:t>De werking</w:t>
      </w:r>
    </w:p>
    <w:p w:rsidR="007C079E" w:rsidRPr="006D6A22" w:rsidRDefault="007C079E" w:rsidP="006D6A22">
      <w:r w:rsidRPr="006D6A22">
        <w:t xml:space="preserve">Hoe het werkt is dat de temperatuur en vochtigheid level uitgelezen worden vanaf de </w:t>
      </w:r>
      <w:r w:rsidRPr="008A3E8F">
        <w:rPr>
          <w:rFonts w:eastAsia="Times New Roman" w:cstheme="minorHAnsi"/>
          <w:color w:val="333333"/>
          <w:lang w:eastAsia="zh-TW"/>
        </w:rPr>
        <w:t>DHT22</w:t>
      </w:r>
      <w:r w:rsidRPr="006D6A22">
        <w:rPr>
          <w:rFonts w:eastAsia="Times New Roman" w:cstheme="minorHAnsi"/>
          <w:color w:val="333333"/>
          <w:lang w:eastAsia="zh-TW"/>
        </w:rPr>
        <w:t xml:space="preserve">. Hiernaar wordt de data gestuurd naar de </w:t>
      </w:r>
      <w:hyperlink r:id="rId9" w:tooltip="CCS811V1 Breakout-board voor het meten van de luchtkwaliteit, I2C" w:history="1">
        <w:r w:rsidRPr="006D6A22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 w:rsidRPr="006D6A22">
        <w:rPr>
          <w:rFonts w:cstheme="minorHAnsi"/>
        </w:rPr>
        <w:t xml:space="preserve"> om die sensor te kalibreren</w:t>
      </w:r>
      <w:r w:rsidR="006D6A22">
        <w:rPr>
          <w:rFonts w:cstheme="minorHAnsi"/>
        </w:rPr>
        <w:t xml:space="preserve">. Daarna wordt de sensor data van de </w:t>
      </w:r>
      <w:hyperlink r:id="rId10" w:tooltip="CCS811V1 Breakout-board voor het meten van de luchtkwaliteit, I2C" w:history="1">
        <w:r w:rsidR="006D6A22" w:rsidRPr="0019274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 w:rsidR="006D6A22">
        <w:rPr>
          <w:rFonts w:cstheme="minorHAnsi"/>
        </w:rPr>
        <w:t xml:space="preserve"> uitgelezen(eVOC en TVOC) en dan wordt de sensor data verstuurd naar thingspeak waarnaar het een delay heeft van 20 seconden.</w:t>
      </w:r>
      <w:r w:rsidR="006F485E">
        <w:rPr>
          <w:rFonts w:cstheme="minorHAnsi"/>
        </w:rPr>
        <w:t xml:space="preserve"> Wel moet je 20 minuten wachten voordat je acurate data heb.</w:t>
      </w:r>
      <w:r w:rsidR="009A55AA">
        <w:rPr>
          <w:rFonts w:cstheme="minorHAnsi"/>
        </w:rPr>
        <w:t xml:space="preserve"> </w:t>
      </w:r>
    </w:p>
    <w:p w:rsidR="0043161D" w:rsidRDefault="0043161D" w:rsidP="00303ECB">
      <w:r>
        <w:t>De sensoren communiceren</w:t>
      </w:r>
      <w:r w:rsidR="00303ECB">
        <w:t xml:space="preserve"> allemaal</w:t>
      </w:r>
      <w:r>
        <w:t xml:space="preserve"> via GPIO</w:t>
      </w:r>
      <w:r w:rsidR="00303ECB">
        <w:t xml:space="preserve"> pins. En de </w:t>
      </w:r>
      <w:hyperlink r:id="rId11" w:tooltip="CCS811V1 Breakout-board voor het meten van de luchtkwaliteit, I2C" w:history="1">
        <w:r w:rsidR="00303ECB" w:rsidRPr="0019274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CCS811V1</w:t>
        </w:r>
      </w:hyperlink>
      <w:r w:rsidR="00303ECB">
        <w:rPr>
          <w:rFonts w:cstheme="minorHAnsi"/>
        </w:rPr>
        <w:t xml:space="preserve"> werkt via IC2 (</w:t>
      </w:r>
      <w:r w:rsidR="00303EC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Inter-Integrated Circuit</w:t>
      </w:r>
      <w:r w:rsidR="00303EC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03ECB">
        <w:rPr>
          <w:rFonts w:cstheme="minorHAnsi"/>
        </w:rPr>
        <w:t xml:space="preserve">) process. </w:t>
      </w:r>
      <w:r w:rsidR="00303ECB">
        <w:t>De data dat hier allemaal</w:t>
      </w:r>
      <w:r>
        <w:t xml:space="preserve"> verzameld </w:t>
      </w:r>
      <w:r w:rsidR="00303ECB">
        <w:t xml:space="preserve">mee wordt </w:t>
      </w:r>
      <w:r w:rsidR="004C2AAA">
        <w:t xml:space="preserve">door de sensoren </w:t>
      </w:r>
      <w:r w:rsidR="00303ECB">
        <w:t xml:space="preserve">worden </w:t>
      </w:r>
      <w:r>
        <w:t>doormiddel van WiFi</w:t>
      </w:r>
      <w:r w:rsidR="00303ECB">
        <w:t xml:space="preserve"> doorgestuurd naar Thingspeak. De </w:t>
      </w:r>
      <w:r w:rsidR="004C2AAA">
        <w:t>data gaat hier</w:t>
      </w:r>
      <w:r w:rsidR="00303ECB">
        <w:t xml:space="preserve"> dus</w:t>
      </w:r>
      <w:r w:rsidR="004C2AAA">
        <w:t xml:space="preserve"> van</w:t>
      </w:r>
      <w:r w:rsidR="00303ECB">
        <w:t>af</w:t>
      </w:r>
      <w:r w:rsidR="004C2AAA">
        <w:t xml:space="preserve"> de Connectivity</w:t>
      </w:r>
      <w:r w:rsidR="00303ECB">
        <w:t xml:space="preserve"> Layer naar de Middleware Layer</w:t>
      </w:r>
      <w:r w:rsidR="004C2AAA">
        <w:t xml:space="preserve">. </w:t>
      </w:r>
      <w:r w:rsidR="00303ECB">
        <w:t xml:space="preserve"> </w:t>
      </w:r>
      <w:r w:rsidR="004C2AAA">
        <w:t>Thingspeak</w:t>
      </w:r>
      <w:r w:rsidR="00303ECB">
        <w:t xml:space="preserve"> is een IoT platform dat </w:t>
      </w:r>
      <w:r w:rsidR="0098257B">
        <w:t xml:space="preserve">het </w:t>
      </w:r>
      <w:r w:rsidR="00303ECB">
        <w:t xml:space="preserve">makkelijk maakt om rouwe data </w:t>
      </w:r>
      <w:r w:rsidR="0098257B">
        <w:t xml:space="preserve">makkelijk </w:t>
      </w:r>
      <w:r w:rsidR="00303ECB">
        <w:t>te visualiseren.</w:t>
      </w:r>
    </w:p>
    <w:p w:rsidR="009A55AA" w:rsidRPr="009A55AA" w:rsidRDefault="009A55AA" w:rsidP="009A55AA">
      <w:pPr>
        <w:spacing w:line="259" w:lineRule="auto"/>
      </w:pPr>
      <w:r>
        <w:br w:type="page"/>
      </w:r>
    </w:p>
    <w:p w:rsidR="009A55AA" w:rsidRDefault="009A55AA" w:rsidP="00303ECB"/>
    <w:p w:rsidR="00866492" w:rsidRPr="00116A87" w:rsidRDefault="00116A87" w:rsidP="00931349">
      <w:pPr>
        <w:rPr>
          <w:b/>
          <w:bCs/>
        </w:rPr>
      </w:pPr>
      <w:r>
        <w:rPr>
          <w:noProof/>
          <w:lang w:val="en-GB" w:eastAsia="zh-TW"/>
        </w:rPr>
        <w:drawing>
          <wp:inline distT="0" distB="0" distL="0" distR="0">
            <wp:extent cx="4876800" cy="2181225"/>
            <wp:effectExtent l="0" t="0" r="0" b="9525"/>
            <wp:docPr id="3" name="Afbeelding 3" descr="https://lh3.googleusercontent.com/proxy/qnqRrS4Q8MtyXbKCWYME9Qg9xT9wTFb04Z8-WycgGtUWtrf-ZeYbul8jQ1TmyElVafwk2jxcxskSwbj2F0ihqxxJuV-fCNyhAj6FmCi8JZ7TMyv_tScFaTPUKdvPp4FHvZaR46Q3rvM0UCUX312jdR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qnqRrS4Q8MtyXbKCWYME9Qg9xT9wTFb04Z8-WycgGtUWtrf-ZeYbul8jQ1TmyElVafwk2jxcxskSwbj2F0ihqxxJuV-fCNyhAj6FmCi8JZ7TMyv_tScFaTPUKdvPp4FHvZaR46Q3rvM0UCUX312jdRX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1A" w:rsidRDefault="00116A87" w:rsidP="00116A87">
      <w:r>
        <w:t>Tijdens het maken van de prototype ben ik volgens het</w:t>
      </w:r>
      <w:r w:rsidRPr="00116A87">
        <w:t xml:space="preserve"> EMPATHISE – DEFINE – IDEATE – PROTOTYPE – TEST</w:t>
      </w:r>
      <w:r>
        <w:t xml:space="preserve"> </w:t>
      </w:r>
      <w:r w:rsidR="000E0A1A">
        <w:t xml:space="preserve"> principe te werk gegaan. </w:t>
      </w:r>
    </w:p>
    <w:p w:rsidR="00931349" w:rsidRDefault="00901C2E" w:rsidP="004F7664">
      <w:pPr>
        <w:spacing w:line="259" w:lineRule="auto"/>
        <w:rPr>
          <w:b/>
          <w:bCs/>
        </w:rPr>
      </w:pPr>
      <w:r w:rsidRPr="00901C2E">
        <w:rPr>
          <w:b/>
          <w:bCs/>
        </w:rPr>
        <w:t>Het budget</w:t>
      </w:r>
      <w:r w:rsidR="00F66583">
        <w:rPr>
          <w:b/>
          <w:bCs/>
        </w:rPr>
        <w:tab/>
      </w:r>
    </w:p>
    <w:p w:rsidR="00F66583" w:rsidRDefault="008A3E8F" w:rsidP="008A3E8F">
      <w:pPr>
        <w:tabs>
          <w:tab w:val="left" w:pos="3480"/>
        </w:tabs>
        <w:spacing w:after="0" w:line="257" w:lineRule="auto"/>
      </w:pPr>
      <w:r>
        <w:t xml:space="preserve">Om de klimaat kas </w:t>
      </w:r>
      <w:r w:rsidR="00F66583">
        <w:t>te kunnen maken heb je het volgende nodig:</w:t>
      </w:r>
    </w:p>
    <w:p w:rsidR="008A3E8F" w:rsidRDefault="008A3E8F" w:rsidP="008A3E8F">
      <w:pPr>
        <w:tabs>
          <w:tab w:val="left" w:pos="3480"/>
        </w:tabs>
        <w:spacing w:after="0" w:line="257" w:lineRule="auto"/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824"/>
        <w:gridCol w:w="2765"/>
      </w:tblGrid>
      <w:tr w:rsidR="00192749" w:rsidRPr="006D6A22" w:rsidTr="00192749">
        <w:trPr>
          <w:trHeight w:val="410"/>
        </w:trPr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Aantal</w:t>
            </w:r>
          </w:p>
        </w:tc>
        <w:tc>
          <w:tcPr>
            <w:tcW w:w="2824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Onderdeel</w:t>
            </w:r>
          </w:p>
        </w:tc>
        <w:tc>
          <w:tcPr>
            <w:tcW w:w="2765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Prijs</w:t>
            </w:r>
          </w:p>
        </w:tc>
      </w:tr>
      <w:tr w:rsidR="008A3E8F" w:rsidRPr="006D6A22" w:rsidTr="00192749">
        <w:trPr>
          <w:trHeight w:val="410"/>
        </w:trPr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ESP-8266</w:t>
            </w:r>
          </w:p>
        </w:tc>
        <w:tc>
          <w:tcPr>
            <w:tcW w:w="2765" w:type="dxa"/>
          </w:tcPr>
          <w:p w:rsidR="008A3E8F" w:rsidRPr="006D6A22" w:rsidRDefault="0034086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€ 10,49</w:t>
            </w:r>
          </w:p>
        </w:tc>
      </w:tr>
      <w:tr w:rsidR="008A3E8F" w:rsidRPr="006D6A22" w:rsidTr="00192749"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Breadbord</w:t>
            </w:r>
          </w:p>
        </w:tc>
        <w:tc>
          <w:tcPr>
            <w:tcW w:w="2765" w:type="dxa"/>
          </w:tcPr>
          <w:p w:rsidR="008A3E8F" w:rsidRPr="006D6A22" w:rsidRDefault="0034086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€ 4,81</w:t>
            </w:r>
          </w:p>
        </w:tc>
      </w:tr>
      <w:tr w:rsidR="008A3E8F" w:rsidRPr="006D6A22" w:rsidTr="00192749">
        <w:trPr>
          <w:trHeight w:val="254"/>
        </w:trPr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8A3E8F" w:rsidRPr="006D6A22" w:rsidRDefault="00972698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hyperlink r:id="rId13" w:tooltip="CCS811V1 Breakout-board voor het meten van de luchtkwaliteit, I2C" w:history="1">
              <w:r w:rsidR="008A3E8F" w:rsidRPr="006D6A22">
                <w:rPr>
                  <w:rStyle w:val="Hyperlink"/>
                  <w:rFonts w:cstheme="minorHAnsi"/>
                  <w:color w:val="000000"/>
                  <w:u w:val="none"/>
                  <w:shd w:val="clear" w:color="auto" w:fill="FFFFFF"/>
                </w:rPr>
                <w:t>CCS811V1</w:t>
              </w:r>
            </w:hyperlink>
          </w:p>
        </w:tc>
        <w:tc>
          <w:tcPr>
            <w:tcW w:w="2765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€ 16,99</w:t>
            </w:r>
          </w:p>
        </w:tc>
      </w:tr>
      <w:tr w:rsidR="0034086F" w:rsidRPr="006D6A22" w:rsidTr="00192749">
        <w:trPr>
          <w:trHeight w:val="671"/>
        </w:trPr>
        <w:tc>
          <w:tcPr>
            <w:tcW w:w="2753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8A3E8F" w:rsidRPr="006D6A22" w:rsidRDefault="004F7664" w:rsidP="008A3E8F">
            <w:pPr>
              <w:shd w:val="clear" w:color="auto" w:fill="FFFFFF"/>
              <w:spacing w:after="240" w:line="240" w:lineRule="auto"/>
              <w:outlineLvl w:val="1"/>
              <w:rPr>
                <w:rFonts w:eastAsia="Times New Roman" w:cstheme="minorHAnsi"/>
                <w:color w:val="333333"/>
                <w:lang w:val="en-GB" w:eastAsia="zh-TW"/>
              </w:rPr>
            </w:pPr>
            <w:r>
              <w:rPr>
                <w:rFonts w:eastAsia="Times New Roman" w:cstheme="minorHAnsi"/>
                <w:color w:val="333333"/>
                <w:lang w:val="en-GB" w:eastAsia="zh-TW"/>
              </w:rPr>
              <w:t>DHT22 module</w:t>
            </w:r>
          </w:p>
        </w:tc>
        <w:tc>
          <w:tcPr>
            <w:tcW w:w="2765" w:type="dxa"/>
          </w:tcPr>
          <w:p w:rsidR="008A3E8F" w:rsidRPr="006D6A22" w:rsidRDefault="008A3E8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  <w:color w:val="333333"/>
                <w:shd w:val="clear" w:color="auto" w:fill="FFFFFF"/>
              </w:rPr>
              <w:t>€ 13,53</w:t>
            </w:r>
          </w:p>
        </w:tc>
      </w:tr>
      <w:tr w:rsidR="0034086F" w:rsidRPr="006D6A22" w:rsidTr="00192749">
        <w:trPr>
          <w:trHeight w:val="671"/>
        </w:trPr>
        <w:tc>
          <w:tcPr>
            <w:tcW w:w="2753" w:type="dxa"/>
          </w:tcPr>
          <w:p w:rsidR="0034086F" w:rsidRPr="006D6A22" w:rsidRDefault="006D6A22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</w:t>
            </w:r>
            <w:r w:rsidR="0034086F" w:rsidRPr="006D6A22">
              <w:rPr>
                <w:rFonts w:cstheme="minorHAnsi"/>
              </w:rPr>
              <w:t>X</w:t>
            </w:r>
          </w:p>
        </w:tc>
        <w:tc>
          <w:tcPr>
            <w:tcW w:w="2824" w:type="dxa"/>
          </w:tcPr>
          <w:p w:rsidR="0034086F" w:rsidRPr="006D6A22" w:rsidRDefault="0034086F" w:rsidP="008A3E8F">
            <w:pPr>
              <w:shd w:val="clear" w:color="auto" w:fill="FFFFFF"/>
              <w:spacing w:after="240" w:line="240" w:lineRule="auto"/>
              <w:outlineLvl w:val="1"/>
              <w:rPr>
                <w:rFonts w:eastAsia="Times New Roman" w:cstheme="minorHAnsi"/>
                <w:color w:val="333333"/>
                <w:lang w:val="en-GB" w:eastAsia="zh-TW"/>
              </w:rPr>
            </w:pPr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male-to-female jumperwires</w:t>
            </w:r>
            <w:r w:rsidR="006D6A22"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(3 in totaal)</w:t>
            </w:r>
          </w:p>
        </w:tc>
        <w:tc>
          <w:tcPr>
            <w:tcW w:w="2765" w:type="dxa"/>
          </w:tcPr>
          <w:p w:rsidR="0034086F" w:rsidRPr="006D6A22" w:rsidRDefault="0034086F" w:rsidP="008A3E8F">
            <w:pPr>
              <w:pStyle w:val="Lijstalinea"/>
              <w:spacing w:line="257" w:lineRule="auto"/>
              <w:ind w:left="0"/>
              <w:rPr>
                <w:rFonts w:cstheme="minorHAnsi"/>
                <w:color w:val="333333"/>
                <w:shd w:val="clear" w:color="auto" w:fill="FFFFFF"/>
              </w:rPr>
            </w:pPr>
            <w:r w:rsidRPr="006D6A22">
              <w:rPr>
                <w:rFonts w:cstheme="minorHAnsi"/>
                <w:color w:val="000000"/>
                <w:shd w:val="clear" w:color="auto" w:fill="FFFFFF"/>
              </w:rPr>
              <w:t>€ 3,70</w:t>
            </w:r>
          </w:p>
        </w:tc>
      </w:tr>
      <w:tr w:rsidR="0034086F" w:rsidRPr="006D6A22" w:rsidTr="00192749">
        <w:trPr>
          <w:trHeight w:val="671"/>
        </w:trPr>
        <w:tc>
          <w:tcPr>
            <w:tcW w:w="2753" w:type="dxa"/>
          </w:tcPr>
          <w:p w:rsidR="0034086F" w:rsidRPr="006D6A22" w:rsidRDefault="0034086F" w:rsidP="008A3E8F">
            <w:pPr>
              <w:pStyle w:val="Lijstalinea"/>
              <w:spacing w:line="257" w:lineRule="auto"/>
              <w:ind w:left="0"/>
              <w:rPr>
                <w:rFonts w:cstheme="minorHAnsi"/>
              </w:rPr>
            </w:pPr>
            <w:r w:rsidRPr="006D6A22">
              <w:rPr>
                <w:rFonts w:cstheme="minorHAnsi"/>
              </w:rPr>
              <w:t>1x</w:t>
            </w:r>
          </w:p>
        </w:tc>
        <w:tc>
          <w:tcPr>
            <w:tcW w:w="2824" w:type="dxa"/>
          </w:tcPr>
          <w:p w:rsidR="0034086F" w:rsidRPr="006D6A22" w:rsidRDefault="006D6A22" w:rsidP="008A3E8F">
            <w:pPr>
              <w:shd w:val="clear" w:color="auto" w:fill="FFFFFF"/>
              <w:spacing w:after="240" w:line="240" w:lineRule="auto"/>
              <w:outlineLvl w:val="1"/>
              <w:rPr>
                <w:rFonts w:eastAsia="Times New Roman" w:cstheme="minorHAnsi"/>
                <w:color w:val="333333"/>
                <w:lang w:val="en-GB" w:eastAsia="zh-TW"/>
              </w:rPr>
            </w:pPr>
            <w:r w:rsidRPr="006D6A22">
              <w:rPr>
                <w:rFonts w:cstheme="minorHAnsi"/>
                <w:color w:val="222222"/>
                <w:shd w:val="clear" w:color="auto" w:fill="FFFFFF"/>
                <w:lang w:val="en-GB"/>
              </w:rPr>
              <w:t>male-to-female jumperwires(7 in totaal)</w:t>
            </w:r>
          </w:p>
        </w:tc>
        <w:tc>
          <w:tcPr>
            <w:tcW w:w="2765" w:type="dxa"/>
          </w:tcPr>
          <w:p w:rsidR="0034086F" w:rsidRPr="006D6A22" w:rsidRDefault="006D6A22" w:rsidP="008A3E8F">
            <w:pPr>
              <w:pStyle w:val="Lijstalinea"/>
              <w:spacing w:line="257" w:lineRule="auto"/>
              <w:ind w:left="0"/>
              <w:rPr>
                <w:rFonts w:cstheme="minorHAnsi"/>
                <w:color w:val="000000"/>
                <w:shd w:val="clear" w:color="auto" w:fill="FFFFFF"/>
              </w:rPr>
            </w:pPr>
            <w:r w:rsidRPr="006D6A22">
              <w:rPr>
                <w:rFonts w:cstheme="minorHAnsi"/>
                <w:color w:val="000000"/>
                <w:shd w:val="clear" w:color="auto" w:fill="FFFFFF"/>
              </w:rPr>
              <w:t>€ 3,70</w:t>
            </w:r>
          </w:p>
        </w:tc>
      </w:tr>
    </w:tbl>
    <w:p w:rsidR="008A3E8F" w:rsidRPr="006D6A22" w:rsidRDefault="008A3E8F" w:rsidP="008A3E8F">
      <w:pPr>
        <w:pStyle w:val="Lijstalinea"/>
        <w:spacing w:after="0" w:line="257" w:lineRule="auto"/>
        <w:rPr>
          <w:rFonts w:cstheme="minorHAnsi"/>
        </w:rPr>
      </w:pPr>
    </w:p>
    <w:p w:rsidR="00866492" w:rsidRPr="006D6A22" w:rsidRDefault="00931349" w:rsidP="006D6A22">
      <w:pPr>
        <w:spacing w:after="0" w:line="257" w:lineRule="auto"/>
        <w:rPr>
          <w:rFonts w:cstheme="minorHAnsi"/>
          <w:color w:val="000000"/>
          <w:shd w:val="clear" w:color="auto" w:fill="FFFFFF"/>
        </w:rPr>
      </w:pPr>
      <w:r w:rsidRPr="006D6A22">
        <w:rPr>
          <w:rFonts w:cstheme="minorHAnsi"/>
        </w:rPr>
        <w:t>T</w:t>
      </w:r>
      <w:r w:rsidR="00192749" w:rsidRPr="006D6A22">
        <w:rPr>
          <w:rFonts w:cstheme="minorHAnsi"/>
        </w:rPr>
        <w:t xml:space="preserve">otaal bedrag: </w:t>
      </w:r>
      <w:r w:rsidR="00192749" w:rsidRPr="006D6A22">
        <w:rPr>
          <w:rFonts w:cstheme="minorHAnsi"/>
          <w:color w:val="000000"/>
          <w:shd w:val="clear" w:color="auto" w:fill="FFFFFF"/>
        </w:rPr>
        <w:t>€</w:t>
      </w:r>
      <w:r w:rsidR="006D6A22" w:rsidRPr="006D6A22">
        <w:t xml:space="preserve"> </w:t>
      </w:r>
      <w:r w:rsidR="006D6A22" w:rsidRPr="006D6A22">
        <w:rPr>
          <w:rFonts w:cstheme="minorHAnsi"/>
          <w:color w:val="000000"/>
          <w:shd w:val="clear" w:color="auto" w:fill="FFFFFF"/>
        </w:rPr>
        <w:t>53.22</w:t>
      </w:r>
      <w:r w:rsidR="006D6A22" w:rsidRPr="006D6A22">
        <w:rPr>
          <w:rFonts w:cstheme="minorHAnsi"/>
          <w:color w:val="000000"/>
          <w:shd w:val="clear" w:color="auto" w:fill="FFFFFF"/>
        </w:rPr>
        <w:t>‬</w:t>
      </w:r>
    </w:p>
    <w:p w:rsidR="00192749" w:rsidRPr="00192749" w:rsidRDefault="00192749" w:rsidP="00192749">
      <w:pPr>
        <w:spacing w:after="0" w:line="257" w:lineRule="auto"/>
        <w:rPr>
          <w:rFonts w:cstheme="minorHAnsi"/>
        </w:rPr>
      </w:pPr>
    </w:p>
    <w:p w:rsidR="009A55AA" w:rsidRDefault="006D6A22" w:rsidP="009A55AA">
      <w:r>
        <w:t>De ESP-8266, breadbord en</w:t>
      </w:r>
      <w:r w:rsidR="00192749">
        <w:t xml:space="preserve"> </w:t>
      </w:r>
      <w:r>
        <w:t xml:space="preserve">jumper wires had ik </w:t>
      </w:r>
      <w:r w:rsidR="00192749">
        <w:t xml:space="preserve">toevallig al thuis liggen, daardoor waren mijn werkelijke kosten: </w:t>
      </w:r>
      <w:r w:rsidR="00192749" w:rsidRPr="00192749">
        <w:rPr>
          <w:rFonts w:cstheme="minorHAnsi"/>
          <w:b/>
          <w:bCs/>
          <w:color w:val="000000"/>
          <w:shd w:val="clear" w:color="auto" w:fill="FFFFFF"/>
        </w:rPr>
        <w:t>€</w:t>
      </w:r>
      <w:r w:rsidR="00192749">
        <w:t>30.52.</w:t>
      </w:r>
    </w:p>
    <w:p w:rsidR="009A55AA" w:rsidRDefault="009A55AA" w:rsidP="009A55AA"/>
    <w:p w:rsidR="0044089B" w:rsidRDefault="0044089B">
      <w:pPr>
        <w:rPr>
          <w:b/>
          <w:bCs/>
        </w:rPr>
      </w:pPr>
      <w:r>
        <w:rPr>
          <w:b/>
          <w:bCs/>
        </w:rPr>
        <w:t>Wat heb ik geleerd?</w:t>
      </w:r>
    </w:p>
    <w:p w:rsidR="0044089B" w:rsidRDefault="0044089B" w:rsidP="00303ECB">
      <w:r>
        <w:t>Tijdens het keuzevak Datascience for IoT heb ik geleerd wat data is</w:t>
      </w:r>
      <w:r w:rsidR="00192749">
        <w:t xml:space="preserve">, hoe je er mee om kan gaan, hoe je het kan </w:t>
      </w:r>
      <w:r w:rsidR="00303ECB">
        <w:t xml:space="preserve">bewerken en wat voor je er allemaal mee kan doen </w:t>
      </w:r>
      <w:r w:rsidR="00192749">
        <w:t xml:space="preserve">in de IoT wereld. Ook heb ik </w:t>
      </w:r>
      <w:r>
        <w:t xml:space="preserve">geleerd </w:t>
      </w:r>
      <w:r w:rsidR="00192749">
        <w:t>hoe je een eigen IoT project opzet en hoe je vervolgens de data ervan kan verwerken. Tot slot heb ik geleerd wat het IoT is.</w:t>
      </w:r>
    </w:p>
    <w:p w:rsidR="006D6A22" w:rsidRDefault="006D6A22" w:rsidP="00303ECB"/>
    <w:p w:rsidR="006D6A22" w:rsidRPr="006D6A22" w:rsidRDefault="00D31FA5" w:rsidP="006D6A22">
      <w:pPr>
        <w:rPr>
          <w:b/>
          <w:bCs/>
        </w:rPr>
      </w:pPr>
      <w:r>
        <w:rPr>
          <w:b/>
          <w:bCs/>
        </w:rPr>
        <w:lastRenderedPageBreak/>
        <w:t>Tecnical Diagram</w:t>
      </w:r>
      <w:r w:rsidR="006D6A22" w:rsidRPr="006D6A22">
        <w:rPr>
          <w:b/>
          <w:bCs/>
        </w:rPr>
        <w:t>:</w:t>
      </w:r>
    </w:p>
    <w:p w:rsidR="006D6A22" w:rsidRDefault="006D6A22" w:rsidP="0098257B">
      <w:r w:rsidRPr="006D6A22">
        <w:t>Zie github.</w:t>
      </w:r>
      <w:r w:rsidR="0098257B" w:rsidRPr="009A55AA">
        <w:t xml:space="preserve"> </w:t>
      </w:r>
    </w:p>
    <w:p w:rsidR="00211D54" w:rsidRPr="009A55AA" w:rsidRDefault="00211D54" w:rsidP="0098257B"/>
    <w:p w:rsidR="00494FDF" w:rsidRPr="009A55AA" w:rsidRDefault="00494FDF" w:rsidP="0098257B">
      <w:pPr>
        <w:rPr>
          <w:b/>
          <w:bCs/>
        </w:rPr>
      </w:pPr>
      <w:r w:rsidRPr="009A55AA">
        <w:rPr>
          <w:b/>
          <w:bCs/>
        </w:rPr>
        <w:t>Data timelapse:</w:t>
      </w:r>
    </w:p>
    <w:p w:rsidR="00494FDF" w:rsidRPr="009A55AA" w:rsidRDefault="00972698" w:rsidP="0098257B">
      <w:hyperlink r:id="rId14" w:history="1">
        <w:r w:rsidR="00494FDF" w:rsidRPr="009A55AA">
          <w:rPr>
            <w:rStyle w:val="Hyperlink"/>
          </w:rPr>
          <w:t>https://drive.google.com/file/d/1fucESmWn_g_Baozwn4R7s65NuEkgJI7x/view?usp=sharing</w:t>
        </w:r>
      </w:hyperlink>
    </w:p>
    <w:p w:rsidR="00494FDF" w:rsidRPr="009A55AA" w:rsidRDefault="00494FDF" w:rsidP="0098257B"/>
    <w:p w:rsidR="00494FDF" w:rsidRPr="009A55AA" w:rsidRDefault="00494FDF" w:rsidP="0098257B">
      <w:pPr>
        <w:rPr>
          <w:b/>
          <w:bCs/>
          <w:lang w:val="en-GB"/>
        </w:rPr>
      </w:pPr>
      <w:r w:rsidRPr="009A55AA">
        <w:rPr>
          <w:b/>
          <w:bCs/>
          <w:lang w:val="en-GB"/>
        </w:rPr>
        <w:t>View of pro</w:t>
      </w:r>
      <w:r w:rsidR="007E332E">
        <w:rPr>
          <w:b/>
          <w:bCs/>
          <w:lang w:val="en-GB"/>
        </w:rPr>
        <w:t>to</w:t>
      </w:r>
      <w:bookmarkStart w:id="0" w:name="_GoBack"/>
      <w:bookmarkEnd w:id="0"/>
      <w:r w:rsidRPr="009A55AA">
        <w:rPr>
          <w:b/>
          <w:bCs/>
          <w:lang w:val="en-GB"/>
        </w:rPr>
        <w:t>type:</w:t>
      </w:r>
    </w:p>
    <w:p w:rsidR="00494FDF" w:rsidRPr="009A55AA" w:rsidRDefault="00972698" w:rsidP="0098257B">
      <w:pPr>
        <w:rPr>
          <w:lang w:val="en-GB"/>
        </w:rPr>
      </w:pPr>
      <w:hyperlink r:id="rId15" w:history="1">
        <w:r w:rsidR="00494FDF" w:rsidRPr="009A55AA">
          <w:rPr>
            <w:rStyle w:val="Hyperlink"/>
            <w:lang w:val="en-GB"/>
          </w:rPr>
          <w:t>https://drive.google.com/file/d/1p4YyuR9Q1ASDxr0DHcvLnec6kUxqDyaP/view?usp=sharing</w:t>
        </w:r>
      </w:hyperlink>
    </w:p>
    <w:p w:rsidR="00494FDF" w:rsidRPr="009A55AA" w:rsidRDefault="00494FDF" w:rsidP="0098257B">
      <w:pPr>
        <w:rPr>
          <w:b/>
          <w:bCs/>
          <w:lang w:val="en-GB"/>
        </w:rPr>
      </w:pPr>
    </w:p>
    <w:sectPr w:rsidR="00494FDF" w:rsidRPr="009A5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698" w:rsidRDefault="00972698" w:rsidP="00A86D77">
      <w:pPr>
        <w:spacing w:after="0" w:line="240" w:lineRule="auto"/>
      </w:pPr>
      <w:r>
        <w:separator/>
      </w:r>
    </w:p>
  </w:endnote>
  <w:endnote w:type="continuationSeparator" w:id="0">
    <w:p w:rsidR="00972698" w:rsidRDefault="00972698" w:rsidP="00A8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698" w:rsidRDefault="00972698" w:rsidP="00A86D77">
      <w:pPr>
        <w:spacing w:after="0" w:line="240" w:lineRule="auto"/>
      </w:pPr>
      <w:r>
        <w:separator/>
      </w:r>
    </w:p>
  </w:footnote>
  <w:footnote w:type="continuationSeparator" w:id="0">
    <w:p w:rsidR="00972698" w:rsidRDefault="00972698" w:rsidP="00A8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91844"/>
    <w:multiLevelType w:val="hybridMultilevel"/>
    <w:tmpl w:val="7AFEE246"/>
    <w:lvl w:ilvl="0" w:tplc="E0EEA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21EF"/>
    <w:multiLevelType w:val="hybridMultilevel"/>
    <w:tmpl w:val="1AFC7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49"/>
    <w:rsid w:val="00015FDF"/>
    <w:rsid w:val="000E0A1A"/>
    <w:rsid w:val="00116A87"/>
    <w:rsid w:val="0011739A"/>
    <w:rsid w:val="00192749"/>
    <w:rsid w:val="00194FDE"/>
    <w:rsid w:val="00211D54"/>
    <w:rsid w:val="00274109"/>
    <w:rsid w:val="00294A98"/>
    <w:rsid w:val="002C23E5"/>
    <w:rsid w:val="002E2E5A"/>
    <w:rsid w:val="00303ECB"/>
    <w:rsid w:val="0034086F"/>
    <w:rsid w:val="00383C30"/>
    <w:rsid w:val="00386EB7"/>
    <w:rsid w:val="003C5F05"/>
    <w:rsid w:val="0043161D"/>
    <w:rsid w:val="0044089B"/>
    <w:rsid w:val="004644D4"/>
    <w:rsid w:val="00493263"/>
    <w:rsid w:val="004942CF"/>
    <w:rsid w:val="00494FDF"/>
    <w:rsid w:val="004C2AAA"/>
    <w:rsid w:val="004F7664"/>
    <w:rsid w:val="0059051C"/>
    <w:rsid w:val="005B33E9"/>
    <w:rsid w:val="005D219C"/>
    <w:rsid w:val="006036ED"/>
    <w:rsid w:val="00632F2D"/>
    <w:rsid w:val="00660A4F"/>
    <w:rsid w:val="006A3619"/>
    <w:rsid w:val="006A5BBD"/>
    <w:rsid w:val="006D6A22"/>
    <w:rsid w:val="006F485E"/>
    <w:rsid w:val="00713D79"/>
    <w:rsid w:val="007C079E"/>
    <w:rsid w:val="007E332E"/>
    <w:rsid w:val="00866492"/>
    <w:rsid w:val="008A3E8F"/>
    <w:rsid w:val="00901C2E"/>
    <w:rsid w:val="009146C1"/>
    <w:rsid w:val="00931349"/>
    <w:rsid w:val="00951A87"/>
    <w:rsid w:val="00972698"/>
    <w:rsid w:val="0098257B"/>
    <w:rsid w:val="0098473B"/>
    <w:rsid w:val="009A55AA"/>
    <w:rsid w:val="009C30A6"/>
    <w:rsid w:val="00A22D23"/>
    <w:rsid w:val="00A44DFD"/>
    <w:rsid w:val="00A70200"/>
    <w:rsid w:val="00A8649B"/>
    <w:rsid w:val="00A86D77"/>
    <w:rsid w:val="00AD1D83"/>
    <w:rsid w:val="00B500C5"/>
    <w:rsid w:val="00C51E4F"/>
    <w:rsid w:val="00C91C6F"/>
    <w:rsid w:val="00CA1125"/>
    <w:rsid w:val="00CB1293"/>
    <w:rsid w:val="00CD2F4E"/>
    <w:rsid w:val="00CE4F6E"/>
    <w:rsid w:val="00D31FA5"/>
    <w:rsid w:val="00DD3877"/>
    <w:rsid w:val="00EF2A19"/>
    <w:rsid w:val="00F41B5E"/>
    <w:rsid w:val="00F66583"/>
    <w:rsid w:val="00F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8A4D9-706E-4F07-9C5E-12A872E5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31349"/>
    <w:pPr>
      <w:spacing w:line="256" w:lineRule="auto"/>
    </w:pPr>
  </w:style>
  <w:style w:type="paragraph" w:styleId="Kop2">
    <w:name w:val="heading 2"/>
    <w:basedOn w:val="Standaard"/>
    <w:link w:val="Kop2Char"/>
    <w:uiPriority w:val="9"/>
    <w:qFormat/>
    <w:rsid w:val="008A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zh-TW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134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86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86D77"/>
  </w:style>
  <w:style w:type="paragraph" w:styleId="Voettekst">
    <w:name w:val="footer"/>
    <w:basedOn w:val="Standaard"/>
    <w:link w:val="VoettekstChar"/>
    <w:uiPriority w:val="99"/>
    <w:unhideWhenUsed/>
    <w:rsid w:val="00A86D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86D77"/>
  </w:style>
  <w:style w:type="table" w:styleId="Tabelraster">
    <w:name w:val="Table Grid"/>
    <w:basedOn w:val="Standaardtabel"/>
    <w:uiPriority w:val="39"/>
    <w:rsid w:val="008A3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A3E8F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A3E8F"/>
    <w:rPr>
      <w:rFonts w:ascii="Times New Roman" w:eastAsia="Times New Roman" w:hAnsi="Times New Roman" w:cs="Times New Roman"/>
      <w:b/>
      <w:bCs/>
      <w:sz w:val="36"/>
      <w:szCs w:val="36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nl/p/ccs811v1-breakout-board-voor-het-meten-van-de-luchtkwaliteit-i2c-1884871" TargetMode="External"/><Relationship Id="rId13" Type="http://schemas.openxmlformats.org/officeDocument/2006/relationships/hyperlink" Target="https://www.conrad.nl/p/ccs811v1-breakout-board-voor-het-meten-van-de-luchtkwaliteit-i2c-18848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rad.nl/p/ccs811v1-breakout-board-voor-het-meten-van-de-luchtkwaliteit-i2c-1884871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rad.nl/p/ccs811v1-breakout-board-voor-het-meten-van-de-luchtkwaliteit-i2c-188487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p4YyuR9Q1ASDxr0DHcvLnec6kUxqDyaP/view?usp=sharing" TargetMode="External"/><Relationship Id="rId10" Type="http://schemas.openxmlformats.org/officeDocument/2006/relationships/hyperlink" Target="https://www.conrad.nl/p/ccs811v1-breakout-board-voor-het-meten-van-de-luchtkwaliteit-i2c-1884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rad.nl/p/ccs811v1-breakout-board-voor-het-meten-van-de-luchtkwaliteit-i2c-1884871" TargetMode="External"/><Relationship Id="rId14" Type="http://schemas.openxmlformats.org/officeDocument/2006/relationships/hyperlink" Target="https://drive.google.com/file/d/1fucESmWn_g_Baozwn4R7s65NuEkgJI7x/view?usp=sharin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cknuit@student.scalda.nl</dc:creator>
  <cp:keywords/>
  <dc:description/>
  <cp:lastModifiedBy>Collin Knuit</cp:lastModifiedBy>
  <cp:revision>6</cp:revision>
  <dcterms:created xsi:type="dcterms:W3CDTF">2020-04-25T21:05:00Z</dcterms:created>
  <dcterms:modified xsi:type="dcterms:W3CDTF">2020-04-25T21:14:00Z</dcterms:modified>
</cp:coreProperties>
</file>