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CEDC" w14:textId="77777777" w:rsidR="0005102A" w:rsidRDefault="0005102A">
      <w:pPr>
        <w:spacing w:before="1000"/>
      </w:pPr>
    </w:p>
    <w:p w14:paraId="2FB9BFD0" w14:textId="77777777" w:rsidR="0005102A" w:rsidRDefault="00000000">
      <w:pPr>
        <w:jc w:val="center"/>
      </w:pPr>
      <w:r>
        <w:rPr>
          <w:b/>
          <w:bCs/>
          <w:color w:val="6B7280"/>
          <w:spacing w:val="20"/>
          <w:sz w:val="30"/>
          <w:szCs w:val="30"/>
        </w:rPr>
        <w:t>KYAMBOGO UNIVERSITY</w:t>
      </w:r>
    </w:p>
    <w:p w14:paraId="04006C01" w14:textId="77777777" w:rsidR="0005102A" w:rsidRDefault="00000000">
      <w:pPr>
        <w:spacing w:before="300" w:after="200"/>
        <w:jc w:val="center"/>
      </w:pPr>
      <w:r>
        <w:rPr>
          <w:b/>
          <w:bCs/>
          <w:sz w:val="52"/>
          <w:szCs w:val="52"/>
        </w:rPr>
        <w:t>PCS — Front-End Design</w:t>
      </w:r>
    </w:p>
    <w:p w14:paraId="1F3C02E2" w14:textId="77777777" w:rsidR="0005102A" w:rsidRDefault="00000000">
      <w:pPr>
        <w:spacing w:after="400"/>
        <w:jc w:val="center"/>
      </w:pPr>
      <w:r>
        <w:rPr>
          <w:b/>
          <w:bCs/>
          <w:sz w:val="44"/>
          <w:szCs w:val="44"/>
        </w:rPr>
        <w:t>All Screens, Elements &amp; User Flows</w:t>
      </w:r>
    </w:p>
    <w:p w14:paraId="5C476B7F" w14:textId="77777777" w:rsidR="0005102A" w:rsidRDefault="00000000">
      <w:pPr>
        <w:pBdr>
          <w:bottom w:val="single" w:sz="24" w:space="10" w:color="B98900"/>
        </w:pBdr>
        <w:spacing w:after="400"/>
        <w:jc w:val="center"/>
      </w:pPr>
      <w:r>
        <w:rPr>
          <w:sz w:val="2"/>
          <w:szCs w:val="2"/>
        </w:rPr>
        <w:t xml:space="preserve">  </w:t>
      </w:r>
    </w:p>
    <w:p w14:paraId="3AF3C758" w14:textId="77777777" w:rsidR="0005102A" w:rsidRDefault="00000000">
      <w:pPr>
        <w:spacing w:after="100"/>
        <w:jc w:val="center"/>
      </w:pPr>
      <w:r>
        <w:rPr>
          <w:i/>
          <w:iCs/>
          <w:color w:val="1B3A6B"/>
          <w:sz w:val="27"/>
          <w:szCs w:val="27"/>
        </w:rPr>
        <w:t>Every screen the system needs, for every role — sketched, labelled and explained</w:t>
      </w:r>
    </w:p>
    <w:p w14:paraId="35335D80" w14:textId="77777777" w:rsidR="0005102A" w:rsidRDefault="00000000">
      <w:pPr>
        <w:spacing w:after="900"/>
        <w:jc w:val="center"/>
      </w:pPr>
      <w:r>
        <w:rPr>
          <w:color w:val="6B7280"/>
          <w:sz w:val="20"/>
          <w:szCs w:val="20"/>
        </w:rPr>
        <w:t>Public Catalogue · SysAdmin · Dean · HOD · Coordinator · Registrar · Admissions Officer</w:t>
      </w:r>
    </w:p>
    <w:tbl>
      <w:tblPr>
        <w:tblW w:w="3500" w:type="pct"/>
        <w:jc w:val="center"/>
        <w:tblBorders>
          <w:top w:val="single" w:sz="6" w:space="0" w:color="C9D6E8"/>
          <w:left w:val="single" w:sz="6" w:space="0" w:color="C9D6E8"/>
          <w:bottom w:val="single" w:sz="6" w:space="0" w:color="C9D6E8"/>
          <w:right w:val="single" w:sz="6" w:space="0" w:color="C9D6E8"/>
          <w:insideH w:val="single" w:sz="6" w:space="0" w:color="C9D6E8"/>
          <w:insideV w:val="single" w:sz="6" w:space="0" w:color="C9D6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4579"/>
      </w:tblGrid>
      <w:tr w:rsidR="0005102A" w14:paraId="13A0F3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6CBDF" w14:textId="77777777" w:rsidR="0005102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Companion to</w:t>
            </w:r>
          </w:p>
        </w:tc>
        <w:tc>
          <w:tcPr>
            <w:tcW w:w="32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7F1B8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Kyambogo PCS — Consolidated System Design Reference (architecture, DB, API)</w:t>
            </w:r>
          </w:p>
        </w:tc>
      </w:tr>
      <w:tr w:rsidR="0005102A" w14:paraId="5BB092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D6B80" w14:textId="77777777" w:rsidR="0005102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Screens covered</w:t>
            </w:r>
          </w:p>
        </w:tc>
        <w:tc>
          <w:tcPr>
            <w:tcW w:w="32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1CDC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24 screens across the public catalogue and all six admin-portal roles</w:t>
            </w:r>
          </w:p>
        </w:tc>
      </w:tr>
      <w:tr w:rsidR="0005102A" w14:paraId="39474C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C5E78" w14:textId="77777777" w:rsidR="0005102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Fidelity</w:t>
            </w:r>
          </w:p>
        </w:tc>
        <w:tc>
          <w:tcPr>
            <w:tcW w:w="32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0E328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Low-fidelity skeleton screens — layout &amp; function, not final visual design</w:t>
            </w:r>
          </w:p>
        </w:tc>
      </w:tr>
      <w:tr w:rsidR="0005102A" w14:paraId="1D0AA9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DE573" w14:textId="77777777" w:rsidR="0005102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2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85B12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July 2026</w:t>
            </w:r>
          </w:p>
        </w:tc>
      </w:tr>
    </w:tbl>
    <w:p w14:paraId="3D1F9114" w14:textId="77777777" w:rsidR="0005102A" w:rsidRDefault="0005102A">
      <w:pPr>
        <w:spacing w:before="900"/>
      </w:pPr>
    </w:p>
    <w:p w14:paraId="7F0D940A" w14:textId="77777777" w:rsidR="0005102A" w:rsidRDefault="00000000">
      <w:r>
        <w:br w:type="page"/>
      </w:r>
    </w:p>
    <w:p w14:paraId="46F5336D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0" w:name="_Toc239107006"/>
      <w:r>
        <w:rPr>
          <w:b/>
          <w:bCs/>
          <w:color w:val="12233F"/>
        </w:rPr>
        <w:lastRenderedPageBreak/>
        <w:t>Table of Contents</w:t>
      </w:r>
      <w:bookmarkEnd w:id="0"/>
    </w:p>
    <w:sdt>
      <w:sdtPr>
        <w:alias w:val="Table of Contents"/>
        <w:id w:val="-1160611548"/>
      </w:sdtPr>
      <w:sdtContent>
        <w:p w14:paraId="47C2B6BC" w14:textId="77777777" w:rsidR="009D7B94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107006" w:history="1">
            <w:r w:rsidR="009D7B94" w:rsidRPr="001D24C7">
              <w:rPr>
                <w:rStyle w:val="Hyperlink"/>
                <w:b/>
                <w:bCs/>
                <w:noProof/>
              </w:rPr>
              <w:t>Table of Contents</w:t>
            </w:r>
            <w:r w:rsidR="009D7B94">
              <w:rPr>
                <w:noProof/>
              </w:rPr>
              <w:tab/>
            </w:r>
            <w:r w:rsidR="009D7B94">
              <w:rPr>
                <w:noProof/>
              </w:rPr>
              <w:fldChar w:fldCharType="begin"/>
            </w:r>
            <w:r w:rsidR="009D7B94">
              <w:rPr>
                <w:noProof/>
              </w:rPr>
              <w:instrText xml:space="preserve"> PAGEREF _Toc239107006 \h </w:instrText>
            </w:r>
            <w:r w:rsidR="009D7B94">
              <w:rPr>
                <w:noProof/>
              </w:rPr>
            </w:r>
            <w:r w:rsidR="009D7B94">
              <w:rPr>
                <w:noProof/>
              </w:rPr>
              <w:fldChar w:fldCharType="separate"/>
            </w:r>
            <w:r w:rsidR="009D7B94">
              <w:rPr>
                <w:noProof/>
              </w:rPr>
              <w:t>1</w:t>
            </w:r>
            <w:r w:rsidR="009D7B94">
              <w:rPr>
                <w:noProof/>
              </w:rPr>
              <w:fldChar w:fldCharType="end"/>
            </w:r>
          </w:hyperlink>
        </w:p>
        <w:p w14:paraId="13E937D8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07" w:history="1">
            <w:r w:rsidRPr="001D24C7">
              <w:rPr>
                <w:rStyle w:val="Hyperlink"/>
                <w:b/>
                <w:bCs/>
                <w:noProof/>
              </w:rPr>
              <w:t>1. How to Read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10225F" w14:textId="77777777" w:rsidR="009D7B94" w:rsidRDefault="009D7B9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107008" w:history="1">
            <w:r w:rsidRPr="001D24C7">
              <w:rPr>
                <w:rStyle w:val="Hyperlink"/>
                <w:b/>
                <w:bCs/>
                <w:noProof/>
              </w:rPr>
              <w:t>1.1 Screen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038C9A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09" w:history="1">
            <w:r w:rsidRPr="001D24C7">
              <w:rPr>
                <w:rStyle w:val="Hyperlink"/>
                <w:b/>
                <w:bCs/>
                <w:noProof/>
              </w:rPr>
              <w:t>2. Global Navigation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35AD9D" w14:textId="77777777" w:rsidR="009D7B94" w:rsidRDefault="009D7B9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107010" w:history="1">
            <w:r w:rsidRPr="001D24C7">
              <w:rPr>
                <w:rStyle w:val="Hyperlink"/>
                <w:b/>
                <w:bCs/>
                <w:noProof/>
              </w:rPr>
              <w:t>2.1 Public Catalogue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522651" w14:textId="77777777" w:rsidR="009D7B94" w:rsidRDefault="009D7B9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107011" w:history="1">
            <w:r w:rsidRPr="001D24C7">
              <w:rPr>
                <w:rStyle w:val="Hyperlink"/>
                <w:b/>
                <w:bCs/>
                <w:noProof/>
              </w:rPr>
              <w:t>2.2 Admin Portal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94D9CD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12" w:history="1">
            <w:r w:rsidRPr="001D24C7">
              <w:rPr>
                <w:rStyle w:val="Hyperlink"/>
                <w:b/>
                <w:bCs/>
                <w:noProof/>
              </w:rPr>
              <w:t>3. Shared: Login &amp;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74684A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13" w:history="1">
            <w:r w:rsidRPr="001D24C7">
              <w:rPr>
                <w:rStyle w:val="Hyperlink"/>
                <w:b/>
                <w:bCs/>
                <w:noProof/>
              </w:rPr>
              <w:t>4. Public Catalogue — Applicant Front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D1980E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14" w:history="1">
            <w:r w:rsidRPr="001D24C7">
              <w:rPr>
                <w:rStyle w:val="Hyperlink"/>
                <w:b/>
                <w:bCs/>
                <w:noProof/>
              </w:rPr>
              <w:t>Screen 1 — Catalogue Home / Browse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C31B43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15" w:history="1">
            <w:r w:rsidRPr="001D24C7">
              <w:rPr>
                <w:rStyle w:val="Hyperlink"/>
                <w:b/>
                <w:bCs/>
                <w:noProof/>
              </w:rPr>
              <w:t>Screen 2 — Search &amp; Filter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9D2CD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16" w:history="1">
            <w:r w:rsidRPr="001D24C7">
              <w:rPr>
                <w:rStyle w:val="Hyperlink"/>
                <w:b/>
                <w:bCs/>
                <w:noProof/>
              </w:rPr>
              <w:t>Screen 3 — Programme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18C6E3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17" w:history="1">
            <w:r w:rsidRPr="001D24C7">
              <w:rPr>
                <w:rStyle w:val="Hyperlink"/>
                <w:b/>
                <w:bCs/>
                <w:noProof/>
              </w:rPr>
              <w:t>Screen 4 — AI Assistant — Compare &amp; Eligibility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929FB9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18" w:history="1">
            <w:r w:rsidRPr="001D24C7">
              <w:rPr>
                <w:rStyle w:val="Hyperlink"/>
                <w:b/>
                <w:bCs/>
                <w:noProof/>
              </w:rPr>
              <w:t>6. System Administrator Front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064AF5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19" w:history="1">
            <w:r w:rsidRPr="001D24C7">
              <w:rPr>
                <w:rStyle w:val="Hyperlink"/>
                <w:b/>
                <w:bCs/>
                <w:noProof/>
              </w:rPr>
              <w:t>Screen 7 —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766F2C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20" w:history="1">
            <w:r w:rsidRPr="001D24C7">
              <w:rPr>
                <w:rStyle w:val="Hyperlink"/>
                <w:b/>
                <w:bCs/>
                <w:noProof/>
              </w:rPr>
              <w:t>Screen 8 — Create Account (Dean / Academic Registrar)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3C07A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21" w:history="1">
            <w:r w:rsidRPr="001D24C7">
              <w:rPr>
                <w:rStyle w:val="Hyperlink"/>
                <w:b/>
                <w:bCs/>
                <w:noProof/>
              </w:rPr>
              <w:t>Screen 9 — Roles &amp;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4BEBD3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22" w:history="1">
            <w:r w:rsidRPr="001D24C7">
              <w:rPr>
                <w:rStyle w:val="Hyperlink"/>
                <w:b/>
                <w:bCs/>
                <w:noProof/>
              </w:rPr>
              <w:t>Screen 10 — 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2DFE3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23" w:history="1">
            <w:r w:rsidRPr="001D24C7">
              <w:rPr>
                <w:rStyle w:val="Hyperlink"/>
                <w:b/>
                <w:bCs/>
                <w:noProof/>
              </w:rPr>
              <w:t>Screen 11 — Backup &amp; 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73BFF6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24" w:history="1">
            <w:r w:rsidRPr="001D24C7">
              <w:rPr>
                <w:rStyle w:val="Hyperlink"/>
                <w:b/>
                <w:bCs/>
                <w:noProof/>
              </w:rPr>
              <w:t>Screen 12 — AI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8188F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25" w:history="1">
            <w:r w:rsidRPr="001D24C7">
              <w:rPr>
                <w:rStyle w:val="Hyperlink"/>
                <w:b/>
                <w:bCs/>
                <w:noProof/>
              </w:rPr>
              <w:t>7. Dean Front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2F7C6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26" w:history="1">
            <w:r w:rsidRPr="001D24C7">
              <w:rPr>
                <w:rStyle w:val="Hyperlink"/>
                <w:b/>
                <w:bCs/>
                <w:noProof/>
              </w:rPr>
              <w:t>Screen 13 — Faculty Overview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1827E4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27" w:history="1">
            <w:r w:rsidRPr="001D24C7">
              <w:rPr>
                <w:rStyle w:val="Hyperlink"/>
                <w:b/>
                <w:bCs/>
                <w:noProof/>
              </w:rPr>
              <w:t>Screen 14 — Recommend a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F422E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28" w:history="1">
            <w:r w:rsidRPr="001D24C7">
              <w:rPr>
                <w:rStyle w:val="Hyperlink"/>
                <w:b/>
                <w:bCs/>
                <w:noProof/>
              </w:rPr>
              <w:t>8. Head of Department Front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5A84DA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29" w:history="1">
            <w:r w:rsidRPr="001D24C7">
              <w:rPr>
                <w:rStyle w:val="Hyperlink"/>
                <w:b/>
                <w:bCs/>
                <w:noProof/>
              </w:rPr>
              <w:t>Screen 15 — Onboard a Programme Coordinator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A76422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30" w:history="1">
            <w:r w:rsidRPr="001D24C7">
              <w:rPr>
                <w:rStyle w:val="Hyperlink"/>
                <w:b/>
                <w:bCs/>
                <w:noProof/>
              </w:rPr>
              <w:t>Screen 16 — Review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B93B07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31" w:history="1">
            <w:r w:rsidRPr="001D24C7">
              <w:rPr>
                <w:rStyle w:val="Hyperlink"/>
                <w:b/>
                <w:bCs/>
                <w:noProof/>
              </w:rPr>
              <w:t>9. Programme Coordinator Front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1A4ABE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32" w:history="1">
            <w:r w:rsidRPr="001D24C7">
              <w:rPr>
                <w:rStyle w:val="Hyperlink"/>
                <w:b/>
                <w:bCs/>
                <w:noProof/>
              </w:rPr>
              <w:t>Screen 17 — Edit Programme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B234A3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33" w:history="1">
            <w:r w:rsidRPr="001D24C7">
              <w:rPr>
                <w:rStyle w:val="Hyperlink"/>
                <w:b/>
                <w:bCs/>
                <w:noProof/>
              </w:rPr>
              <w:t>Screen 18 — Bulk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9A3458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34" w:history="1">
            <w:r w:rsidRPr="001D24C7">
              <w:rPr>
                <w:rStyle w:val="Hyperlink"/>
                <w:b/>
                <w:bCs/>
                <w:noProof/>
              </w:rPr>
              <w:t>Screen 19 — My Programmes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D6F9B9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35" w:history="1">
            <w:r w:rsidRPr="001D24C7">
              <w:rPr>
                <w:rStyle w:val="Hyperlink"/>
                <w:b/>
                <w:bCs/>
                <w:noProof/>
              </w:rPr>
              <w:t>10. Academic Registrar Front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36FB75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36" w:history="1">
            <w:r w:rsidRPr="001D24C7">
              <w:rPr>
                <w:rStyle w:val="Hyperlink"/>
                <w:b/>
                <w:bCs/>
                <w:noProof/>
              </w:rPr>
              <w:t>Screen 20 — Create a Call for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599BC3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37" w:history="1">
            <w:r w:rsidRPr="001D24C7">
              <w:rPr>
                <w:rStyle w:val="Hyperlink"/>
                <w:b/>
                <w:bCs/>
                <w:noProof/>
              </w:rPr>
              <w:t>Screen 21 — Calls for Application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B93CD0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38" w:history="1">
            <w:r w:rsidRPr="001D24C7">
              <w:rPr>
                <w:rStyle w:val="Hyperlink"/>
                <w:b/>
                <w:bCs/>
                <w:noProof/>
              </w:rPr>
              <w:t>Screen 22 — Assign Admissions Officer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EE183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39" w:history="1">
            <w:r w:rsidRPr="001D24C7">
              <w:rPr>
                <w:rStyle w:val="Hyperlink"/>
                <w:b/>
                <w:bCs/>
                <w:noProof/>
              </w:rPr>
              <w:t>11. Admissions Officer Front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FE3248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40" w:history="1">
            <w:r w:rsidRPr="001D24C7">
              <w:rPr>
                <w:rStyle w:val="Hyperlink"/>
                <w:b/>
                <w:bCs/>
                <w:noProof/>
              </w:rPr>
              <w:t>Screen 23 — Assigned Calls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DBF03C" w14:textId="77777777" w:rsidR="009D7B94" w:rsidRDefault="009D7B9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107041" w:history="1">
            <w:r w:rsidRPr="001D24C7">
              <w:rPr>
                <w:rStyle w:val="Hyperlink"/>
                <w:b/>
                <w:bCs/>
                <w:noProof/>
              </w:rPr>
              <w:t>Screen 24 — Close a Call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9C2635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42" w:history="1">
            <w:r w:rsidRPr="001D24C7">
              <w:rPr>
                <w:rStyle w:val="Hyperlink"/>
                <w:b/>
                <w:bCs/>
                <w:noProof/>
              </w:rPr>
              <w:t>12. How the Roles Connect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29533" w14:textId="77777777" w:rsidR="009D7B94" w:rsidRDefault="009D7B9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107043" w:history="1">
            <w:r w:rsidRPr="001D24C7">
              <w:rPr>
                <w:rStyle w:val="Hyperlink"/>
                <w:b/>
                <w:bCs/>
                <w:noProof/>
              </w:rPr>
              <w:t>12.1 Account Delegation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2861E" w14:textId="77777777" w:rsidR="009D7B94" w:rsidRDefault="009D7B9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107044" w:history="1">
            <w:r w:rsidRPr="001D24C7">
              <w:rPr>
                <w:rStyle w:val="Hyperlink"/>
                <w:b/>
                <w:bCs/>
                <w:noProof/>
              </w:rPr>
              <w:t>12.2 Programme Publication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6FF668" w14:textId="77777777" w:rsidR="009D7B94" w:rsidRDefault="009D7B9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107045" w:history="1">
            <w:r w:rsidRPr="001D24C7">
              <w:rPr>
                <w:rStyle w:val="Hyperlink"/>
                <w:b/>
                <w:bCs/>
                <w:noProof/>
              </w:rPr>
              <w:t>12.3 Admissions 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CAE87" w14:textId="77777777" w:rsidR="009D7B94" w:rsidRDefault="009D7B9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107046" w:history="1">
            <w:r w:rsidRPr="001D24C7">
              <w:rPr>
                <w:rStyle w:val="Hyperlink"/>
                <w:b/>
                <w:bCs/>
                <w:noProof/>
              </w:rPr>
              <w:t>13. Notes for the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_Toc239107046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D0341C" w14:textId="77777777" w:rsidR="0005102A" w:rsidRDefault="00000000">
          <w:r>
            <w:fldChar w:fldCharType="end"/>
          </w:r>
        </w:p>
      </w:sdtContent>
    </w:sdt>
    <w:p w14:paraId="366BB917" w14:textId="77777777" w:rsidR="0005102A" w:rsidRDefault="00000000">
      <w:r>
        <w:br w:type="page"/>
      </w:r>
    </w:p>
    <w:p w14:paraId="5DA8738E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1" w:name="_Toc239107007"/>
      <w:r>
        <w:rPr>
          <w:b/>
          <w:bCs/>
          <w:color w:val="12233F"/>
        </w:rPr>
        <w:lastRenderedPageBreak/>
        <w:t>1. How to Read This Document</w:t>
      </w:r>
      <w:bookmarkEnd w:id="1"/>
    </w:p>
    <w:p w14:paraId="22660460" w14:textId="77777777" w:rsidR="0005102A" w:rsidRDefault="00000000">
      <w:pPr>
        <w:spacing w:after="160" w:line="276" w:lineRule="auto"/>
      </w:pPr>
      <w:r>
        <w:t>Every screen below is a low-fidelity skeleton wireframe: it fixes layout, which elements exist, and which functional requirement (FR/SEC/P code) each element satisfies — deliberately ahead of visual/brand design, so the team can agree on structure and flow first.</w:t>
      </w:r>
    </w:p>
    <w:p w14:paraId="3EC29F08" w14:textId="77777777" w:rsidR="0005102A" w:rsidRDefault="00000000">
      <w:pPr>
        <w:spacing w:after="160" w:line="276" w:lineRule="auto"/>
      </w:pPr>
      <w:r>
        <w:t>Each screen is documented the same way:</w:t>
      </w:r>
    </w:p>
    <w:p w14:paraId="4B5BCCAC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 — what's actually placed on the page: navigation, fields, tables, buttons, badges.</w:t>
      </w:r>
    </w:p>
    <w:p w14:paraId="1BC7C95D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 — the one main thing a user does here, and what it triggers server-side.</w:t>
      </w:r>
    </w:p>
    <w:p w14:paraId="5A84B752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 — where the user arrived from, and where they land next.</w:t>
      </w:r>
    </w:p>
    <w:p w14:paraId="3079AA05" w14:textId="77777777" w:rsidR="0005102A" w:rsidRDefault="00000000">
      <w:pPr>
        <w:pBdr>
          <w:left w:val="single" w:sz="18" w:space="8" w:color="B98900"/>
        </w:pBdr>
        <w:shd w:val="clear" w:color="auto" w:fill="FFF6DF"/>
        <w:spacing w:before="120" w:after="220"/>
        <w:ind w:left="120"/>
      </w:pPr>
      <w:r>
        <w:rPr>
          <w:b/>
          <w:bCs/>
          <w:color w:val="B98900"/>
          <w:sz w:val="20"/>
          <w:szCs w:val="20"/>
        </w:rPr>
        <w:t xml:space="preserve">Note: </w:t>
      </w:r>
      <w:r>
        <w:rPr>
          <w:sz w:val="20"/>
          <w:szCs w:val="20"/>
        </w:rPr>
        <w:t>These are structural sketches for design review, not final UI. Colours, spacing, and copy are placeholders — the Design System section of the companion System Design document has the customisable palette/typography tokens.</w:t>
      </w:r>
    </w:p>
    <w:p w14:paraId="467C4481" w14:textId="77777777" w:rsidR="0005102A" w:rsidRDefault="00000000">
      <w:pPr>
        <w:pStyle w:val="Heading2"/>
        <w:spacing w:before="320" w:after="140"/>
      </w:pPr>
      <w:bookmarkStart w:id="2" w:name="_Toc239107008"/>
      <w:r>
        <w:rPr>
          <w:b/>
          <w:bCs/>
          <w:color w:val="1B3A6B"/>
        </w:rPr>
        <w:t>1.1 Screen Inventory</w:t>
      </w:r>
      <w:bookmarkEnd w:id="2"/>
    </w:p>
    <w:tbl>
      <w:tblPr>
        <w:tblW w:w="5000" w:type="pct"/>
        <w:tblBorders>
          <w:top w:val="single" w:sz="4" w:space="0" w:color="C9D6E8"/>
          <w:left w:val="single" w:sz="4" w:space="0" w:color="C9D6E8"/>
          <w:bottom w:val="single" w:sz="4" w:space="0" w:color="C9D6E8"/>
          <w:right w:val="single" w:sz="4" w:space="0" w:color="C9D6E8"/>
          <w:insideH w:val="single" w:sz="4" w:space="0" w:color="C9D6E8"/>
          <w:insideV w:val="single" w:sz="4" w:space="0" w:color="C9D6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4028"/>
        <w:gridCol w:w="3222"/>
        <w:gridCol w:w="2014"/>
      </w:tblGrid>
      <w:tr w:rsidR="0005102A" w14:paraId="028D6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CD5AB" w14:textId="77777777" w:rsidR="0005102A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pct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BB92" w14:textId="77777777" w:rsidR="0005102A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1600" w:type="pct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1773A" w14:textId="77777777" w:rsidR="0005102A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00" w:type="pct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7C5D6" w14:textId="77777777" w:rsidR="0005102A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</w:tr>
      <w:tr w:rsidR="0005102A" w14:paraId="3413772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C8BE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0D0F4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Catalogue Home / Browse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CE08B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Applicant (public)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F2321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4.1</w:t>
            </w:r>
          </w:p>
        </w:tc>
      </w:tr>
      <w:tr w:rsidR="0005102A" w14:paraId="0946FDD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E64DC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0426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Search &amp; Filter Results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F8A1C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Applicant (public)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22C37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4.2</w:t>
            </w:r>
          </w:p>
        </w:tc>
      </w:tr>
      <w:tr w:rsidR="0005102A" w14:paraId="1468F2F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5F6DB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BF4CB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Programme Profile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AE34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Applicant (public)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E7C07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4.3</w:t>
            </w:r>
          </w:p>
        </w:tc>
      </w:tr>
      <w:tr w:rsidR="0005102A" w14:paraId="385268F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E6A3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E84F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AI Assistant — Compare &amp; Eligibility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F092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Applicant (public)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E59A8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4.4</w:t>
            </w:r>
          </w:p>
        </w:tc>
      </w:tr>
      <w:tr w:rsidR="0005102A" w14:paraId="0B8C831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2550D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5B4D5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71271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All admin roles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B4255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5.1</w:t>
            </w:r>
          </w:p>
        </w:tc>
      </w:tr>
      <w:tr w:rsidR="0005102A" w14:paraId="65217E7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D8C0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2BD3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Onboarding — OTP &amp; Set Password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2CA4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Invited admin user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75FC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5.1</w:t>
            </w:r>
          </w:p>
        </w:tc>
      </w:tr>
      <w:tr w:rsidR="0005102A" w14:paraId="65CE4A1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CEDF9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24E6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SysAdmin Dashboard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5F925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System Administrator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3B75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6.1</w:t>
            </w:r>
          </w:p>
        </w:tc>
      </w:tr>
      <w:tr w:rsidR="0005102A" w14:paraId="01A0114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D565B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6C084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Create Account (Dean / Registrar)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47186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System Administrator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41F4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6.2</w:t>
            </w:r>
          </w:p>
        </w:tc>
      </w:tr>
      <w:tr w:rsidR="0005102A" w14:paraId="33D907E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48725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194E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Roles &amp; Permissions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AB332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System Administrator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94500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6.3</w:t>
            </w:r>
          </w:p>
        </w:tc>
      </w:tr>
      <w:tr w:rsidR="0005102A" w14:paraId="19C2A9D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1599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7284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Audit Log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05878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System Administrator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EF465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6.4</w:t>
            </w:r>
          </w:p>
        </w:tc>
      </w:tr>
      <w:tr w:rsidR="0005102A" w14:paraId="5A66DB4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9C30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C4A1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Backup &amp; Restore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37767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System Administrator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8677C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6.5</w:t>
            </w:r>
          </w:p>
        </w:tc>
      </w:tr>
      <w:tr w:rsidR="0005102A" w14:paraId="317A375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848A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91306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AI Configuration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BC8E2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System Administrator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6821C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6.6</w:t>
            </w:r>
          </w:p>
        </w:tc>
      </w:tr>
      <w:tr w:rsidR="0005102A" w14:paraId="61B7C01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94C1C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9A9A9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Faculty Overview Dashboard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E89EB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Dean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DC7D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7.1</w:t>
            </w:r>
          </w:p>
        </w:tc>
      </w:tr>
      <w:tr w:rsidR="0005102A" w14:paraId="6BB6B5D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2304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273B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Recommend a Change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E63F0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Dean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CBEF6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7.2</w:t>
            </w:r>
          </w:p>
        </w:tc>
      </w:tr>
      <w:tr w:rsidR="0005102A" w14:paraId="205C6E3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BB899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5B334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Onboard Programme Coordinator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8A1C3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Head of Department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2A7C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8.1</w:t>
            </w:r>
          </w:p>
        </w:tc>
      </w:tr>
      <w:tr w:rsidR="0005102A" w14:paraId="390301D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E034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0DB49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Review Queue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98292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Head of Department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2E90A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8.2</w:t>
            </w:r>
          </w:p>
        </w:tc>
      </w:tr>
      <w:tr w:rsidR="0005102A" w14:paraId="413A29D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A93CF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54BF5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Edit Programme Profile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FD516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Programme Coordinator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E9A16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9.1</w:t>
            </w:r>
          </w:p>
        </w:tc>
      </w:tr>
      <w:tr w:rsidR="0005102A" w14:paraId="7476D5E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2F916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AA9B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Bulk Import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EB577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Programme Coordinator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46F18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9.2</w:t>
            </w:r>
          </w:p>
        </w:tc>
      </w:tr>
      <w:tr w:rsidR="0005102A" w14:paraId="25ACD7F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8746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76952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My Programmes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01B99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Programme Coordinator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F87E4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9.3</w:t>
            </w:r>
          </w:p>
        </w:tc>
      </w:tr>
      <w:tr w:rsidR="0005102A" w14:paraId="230FAE9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724E1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EC460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Create Call for Application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05B70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Academic Registrar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092E2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10.1</w:t>
            </w:r>
          </w:p>
        </w:tc>
      </w:tr>
      <w:tr w:rsidR="0005102A" w14:paraId="711E0F4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A6D97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B084E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Calls for Application List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A78FF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Academic Registrar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08E40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10.2</w:t>
            </w:r>
          </w:p>
        </w:tc>
      </w:tr>
      <w:tr w:rsidR="0005102A" w14:paraId="22D64D4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C20EF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22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82F18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Assign Admissions Officer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35D05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Academic Registrar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47696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10.3</w:t>
            </w:r>
          </w:p>
        </w:tc>
      </w:tr>
      <w:tr w:rsidR="0005102A" w14:paraId="0533101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089FF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ABB41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Assigned Calls (monitor)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E6841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Admissions Officer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275ED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11.1</w:t>
            </w:r>
          </w:p>
        </w:tc>
      </w:tr>
      <w:tr w:rsidR="0005102A" w14:paraId="0CF8E33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D1A19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EFF76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Close a Call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B0532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Admissions Officer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312E7" w14:textId="77777777" w:rsidR="0005102A" w:rsidRDefault="00000000">
            <w:pPr>
              <w:spacing w:after="40"/>
            </w:pPr>
            <w:r>
              <w:rPr>
                <w:sz w:val="18"/>
                <w:szCs w:val="18"/>
              </w:rPr>
              <w:t>11.2</w:t>
            </w:r>
          </w:p>
        </w:tc>
      </w:tr>
      <w:tr w:rsidR="009D7B94" w14:paraId="68847F1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AF8E8" w14:textId="5B06754C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BD870" w14:textId="442B0831" w:rsid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Forgot / Reset Password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B19B5" w14:textId="574996D9" w:rsid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All admin roles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5E023" w14:textId="6BD93CDD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9D7B94" w14:paraId="01CC955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BC602" w14:textId="17ABA291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806DA" w14:textId="25130CD1" w:rsid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Session Lock (idle-timeout overlay)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BC805" w14:textId="795F8D6E" w:rsid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All admin roles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50DBB" w14:textId="4D17F238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9D7B94" w14:paraId="137E095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9928E" w14:textId="554696B0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81FAA" w14:textId="17289D7E" w:rsid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User Management list + account drawer (lineage, lifecycle)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39194" w14:textId="7D6B9A6A" w:rsid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SysAdmin / Dean / HOD / Registrar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4A5EB" w14:textId="509F404D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9D7B94" w14:paraId="074A7D1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8B700" w14:textId="49E9D259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172E3" w14:textId="7CEECB9F" w:rsid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Dean Publish / Reject queue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139EB" w14:textId="2934BA69" w:rsid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Dean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7C2D7" w14:textId="2F82AE3E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9D7B94" w14:paraId="066991B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79FF7" w14:textId="000499E2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0CB33" w14:textId="7ACC9B80" w:rsidR="009D7B94" w:rsidRP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404 / Error boundary screens</w:t>
            </w:r>
          </w:p>
        </w:tc>
        <w:tc>
          <w:tcPr>
            <w:tcW w:w="16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06920" w14:textId="28AE2FB0" w:rsidR="009D7B94" w:rsidRPr="009D7B94" w:rsidRDefault="009D7B94">
            <w:pPr>
              <w:spacing w:after="40"/>
              <w:rPr>
                <w:sz w:val="18"/>
                <w:szCs w:val="18"/>
              </w:rPr>
            </w:pPr>
            <w:r w:rsidRPr="009D7B94">
              <w:rPr>
                <w:sz w:val="18"/>
                <w:szCs w:val="18"/>
              </w:rPr>
              <w:t>All roles</w:t>
            </w:r>
          </w:p>
        </w:tc>
        <w:tc>
          <w:tcPr>
            <w:tcW w:w="1000" w:type="pct"/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DC55E" w14:textId="46B64BCA" w:rsidR="009D7B94" w:rsidRDefault="009D7B94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433075EA" w14:textId="77777777" w:rsidR="0005102A" w:rsidRDefault="00000000">
      <w:r>
        <w:br w:type="page"/>
      </w:r>
    </w:p>
    <w:p w14:paraId="352864CE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3" w:name="_Toc239107009"/>
      <w:r>
        <w:rPr>
          <w:b/>
          <w:bCs/>
          <w:color w:val="12233F"/>
        </w:rPr>
        <w:lastRenderedPageBreak/>
        <w:t>2. Global Navigation Patterns</w:t>
      </w:r>
      <w:bookmarkEnd w:id="3"/>
    </w:p>
    <w:p w14:paraId="69B001A9" w14:textId="77777777" w:rsidR="0005102A" w:rsidRDefault="00000000">
      <w:pPr>
        <w:spacing w:after="160" w:line="276" w:lineRule="auto"/>
      </w:pPr>
      <w:r>
        <w:t>There are exactly two page shells in the whole system. Every screen in this document is built from one of them, so once a user learns one screen in a shell, every other screen in that shell behaves the same way.</w:t>
      </w:r>
    </w:p>
    <w:p w14:paraId="203C8D88" w14:textId="77777777" w:rsidR="0005102A" w:rsidRDefault="00000000">
      <w:pPr>
        <w:pStyle w:val="Heading2"/>
        <w:spacing w:before="320" w:after="140"/>
      </w:pPr>
      <w:bookmarkStart w:id="4" w:name="_Toc239107010"/>
      <w:r>
        <w:rPr>
          <w:b/>
          <w:bCs/>
          <w:color w:val="1B3A6B"/>
        </w:rPr>
        <w:t>2.1 Public Catalogue Shell</w:t>
      </w:r>
      <w:bookmarkEnd w:id="4"/>
    </w:p>
    <w:p w14:paraId="4E0E6BC7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Dark top bar with the university/catalogue name — persistent on every public page, no login required.</w:t>
      </w:r>
    </w:p>
    <w:p w14:paraId="1A49952D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Content area directly below: hero/search on the home page, filters + results on search, tabs + apply box on a profile page.</w:t>
      </w:r>
    </w:p>
    <w:p w14:paraId="13EC97B2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No sidebar — the public site is shallow by design (browse → results → profile → apply), so a persistent sidebar would add navigation the applicant doesn't need.</w:t>
      </w:r>
    </w:p>
    <w:p w14:paraId="768451EA" w14:textId="77777777" w:rsidR="0005102A" w:rsidRDefault="00000000">
      <w:pPr>
        <w:pStyle w:val="Heading2"/>
        <w:spacing w:before="320" w:after="140"/>
      </w:pPr>
      <w:bookmarkStart w:id="5" w:name="_Toc239107011"/>
      <w:r>
        <w:rPr>
          <w:b/>
          <w:bCs/>
          <w:color w:val="1B3A6B"/>
        </w:rPr>
        <w:t>2.2 Admin Portal Shell</w:t>
      </w:r>
      <w:bookmarkEnd w:id="5"/>
    </w:p>
    <w:p w14:paraId="4D477E6F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Dark top bar identifying the portal and the signed-in user's role/avatar.</w:t>
      </w:r>
    </w:p>
    <w:p w14:paraId="4ACA4F0D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Left sidebar, grouped by function, scoped to what that role is allowed to do (RBAC applied to the menu itself, not just the API — SEC5.1).</w:t>
      </w:r>
    </w:p>
    <w:p w14:paraId="4E4780AF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Main content area on the right: dashboards, forms and tables all sit in this same frame.</w:t>
      </w:r>
    </w:p>
    <w:p w14:paraId="2820A70C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The same shell is reused for all six roles — only the sidebar items and dashboard contents change. This is why Sections 6–11 below look structurally identical; that's intentional, it's one shell configured six ways.</w:t>
      </w:r>
    </w:p>
    <w:p w14:paraId="07B5394D" w14:textId="77777777" w:rsidR="0005102A" w:rsidRDefault="00000000">
      <w:r>
        <w:br w:type="page"/>
      </w:r>
    </w:p>
    <w:p w14:paraId="4E63EC74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6" w:name="_Toc239107012"/>
      <w:r>
        <w:rPr>
          <w:b/>
          <w:bCs/>
          <w:color w:val="12233F"/>
        </w:rPr>
        <w:lastRenderedPageBreak/>
        <w:t>3. Shared: Login &amp; Onboarding</w:t>
      </w:r>
      <w:bookmarkEnd w:id="6"/>
    </w:p>
    <w:p w14:paraId="6A7301CB" w14:textId="77777777" w:rsidR="0005102A" w:rsidRDefault="00000000">
      <w:pPr>
        <w:spacing w:after="160" w:line="276" w:lineRule="auto"/>
      </w:pPr>
      <w:r>
        <w:t>Every admin-portal role — SysAdmin, Dean, HOD, Coordinator, Registrar, Officer — signs in through the same screen. Which sidebar and dashboard they land on afterwards depends entirely on their role, resolved server-side after authentication.</w:t>
      </w:r>
    </w:p>
    <w:p w14:paraId="5918B8EA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7EAD12DB" wp14:editId="50B96ABF">
            <wp:extent cx="5760720" cy="3246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BFA0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Login (SEC4.x), onboarding OTP + password set-up (P0.3/P0.4), and the AI assistant's privacy notice (NFR7.3).</w:t>
      </w:r>
    </w:p>
    <w:p w14:paraId="14163611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institutional email + password fields, a lockout warning after 5 failed attempts (FR0.11), and a forgot-password link.</w:t>
      </w:r>
    </w:p>
    <w:p w14:paraId="3324F4F5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Log In — validates credentials, issues a Sanctum session, then redirects to the role-appropriate dashboard (Section 6.1, 7.1, etc.).</w:t>
      </w:r>
    </w:p>
    <w:p w14:paraId="2BD6191F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a newly-created account (Section 6.2) instead lands on the middle onboarding screen first — verify OTP, set a password, then proceed to login.</w:t>
      </w:r>
    </w:p>
    <w:p w14:paraId="4F8E83FE" w14:textId="77777777" w:rsidR="0005102A" w:rsidRDefault="00000000">
      <w:r>
        <w:br w:type="page"/>
      </w:r>
    </w:p>
    <w:p w14:paraId="296A76ED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7" w:name="_Toc239107013"/>
      <w:r>
        <w:rPr>
          <w:b/>
          <w:bCs/>
          <w:color w:val="12233F"/>
        </w:rPr>
        <w:lastRenderedPageBreak/>
        <w:t>4. Public Catalogue — Applicant Front End</w:t>
      </w:r>
      <w:bookmarkEnd w:id="7"/>
    </w:p>
    <w:p w14:paraId="746118CB" w14:textId="77777777" w:rsidR="0005102A" w:rsidRDefault="00000000">
      <w:pPr>
        <w:spacing w:after="160" w:line="276" w:lineRule="auto"/>
      </w:pPr>
      <w:r>
        <w:t>The applicant never logs in. Every screen here is anonymous and only ever shows published data (FR1.14).</w:t>
      </w:r>
    </w:p>
    <w:p w14:paraId="4C011483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7440FFB8" wp14:editId="7C9F29FB">
            <wp:extent cx="5760720" cy="2221992"/>
            <wp:effectExtent l="0" t="0" r="0" b="0"/>
            <wp:docPr id="1017986716" name="Picture 1017986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CDAA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Applicant flow: three ways in, one results grid, one profile page, six things to do once there.</w:t>
      </w:r>
    </w:p>
    <w:p w14:paraId="2EEAD810" w14:textId="77777777" w:rsidR="0005102A" w:rsidRDefault="00000000">
      <w:pPr>
        <w:pStyle w:val="Heading3"/>
        <w:spacing w:before="240" w:after="100"/>
      </w:pPr>
      <w:bookmarkStart w:id="8" w:name="_Toc239107014"/>
      <w:r>
        <w:rPr>
          <w:b/>
          <w:bCs/>
          <w:color w:val="B98900"/>
          <w:sz w:val="22"/>
          <w:szCs w:val="22"/>
        </w:rPr>
        <w:t>Screen 1 — Catalogue Home / Browse</w:t>
      </w:r>
      <w:bookmarkEnd w:id="8"/>
    </w:p>
    <w:p w14:paraId="026FA779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011A7102" wp14:editId="6E6DFFB6">
            <wp:extent cx="5760720" cy="5494841"/>
            <wp:effectExtent l="0" t="0" r="0" b="0"/>
            <wp:docPr id="250564220" name="Picture 250564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9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6F47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Catalogue Home / Browse (Applicant) — P1.4/FR1.11</w:t>
      </w:r>
    </w:p>
    <w:p w14:paraId="7751B19C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level chips (Certificate → PhD), a combined search + faculty/mode/campus filter bar, and a card grid — each card shows programme name, faculty, duration, campus and a live Applications status badge.</w:t>
      </w:r>
    </w:p>
    <w:p w14:paraId="1417B512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Click a level chip or type a search term — both narrow the same results grid in place, no page reload.</w:t>
      </w:r>
    </w:p>
    <w:p w14:paraId="6C8A2FB4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Clicking a card goes to the Programme Profile (Screen 3). Typing and pressing Search goes to the full Search &amp; Filter view (Screen 2) if refinement is needed.</w:t>
      </w:r>
    </w:p>
    <w:p w14:paraId="0C550720" w14:textId="77777777" w:rsidR="0005102A" w:rsidRDefault="00000000">
      <w:pPr>
        <w:pStyle w:val="Heading3"/>
        <w:spacing w:before="240" w:after="100"/>
      </w:pPr>
      <w:bookmarkStart w:id="9" w:name="_Toc239107015"/>
      <w:r>
        <w:rPr>
          <w:b/>
          <w:bCs/>
          <w:color w:val="B98900"/>
          <w:sz w:val="22"/>
          <w:szCs w:val="22"/>
        </w:rPr>
        <w:t>Screen 2 — Search &amp; Filter Results</w:t>
      </w:r>
      <w:bookmarkEnd w:id="9"/>
    </w:p>
    <w:p w14:paraId="34FF1E7B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0CF7ECD9" wp14:editId="1E45E5ED">
            <wp:extent cx="5760720" cy="2197936"/>
            <wp:effectExtent l="0" t="0" r="0" b="0"/>
            <wp:docPr id="1324972264" name="Picture 132497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35F1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Search &amp; Filter Results (Applicant) — FR1.11/FR1.12</w:t>
      </w:r>
    </w:p>
    <w:p w14:paraId="72BF2F8C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a persistent left-hand filter panel (level, faculty, mode, campus, application status) and a results table/list, so filters stay visible while scrolling long result sets — the gap identified in both benchmark sites (see the companion System Design doc, Section 6).</w:t>
      </w:r>
    </w:p>
    <w:p w14:paraId="2B8FF543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Apply Filters re-queries GET /programmes with the selected facets as query parameters.</w:t>
      </w:r>
    </w:p>
    <w:p w14:paraId="4CC0D84A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Reached from Screen 1's search bar, or a direct link/bookmark with filters pre-set in the URL. Each row's View → goes to Screen 3.</w:t>
      </w:r>
    </w:p>
    <w:p w14:paraId="1D367DA1" w14:textId="77777777" w:rsidR="0005102A" w:rsidRDefault="00000000">
      <w:pPr>
        <w:pStyle w:val="Heading3"/>
        <w:spacing w:before="240" w:after="100"/>
      </w:pPr>
      <w:bookmarkStart w:id="10" w:name="_Toc239107016"/>
      <w:r>
        <w:rPr>
          <w:b/>
          <w:bCs/>
          <w:color w:val="B98900"/>
          <w:sz w:val="22"/>
          <w:szCs w:val="22"/>
        </w:rPr>
        <w:t>Screen 3 — Programme Profile</w:t>
      </w:r>
      <w:bookmarkEnd w:id="10"/>
    </w:p>
    <w:p w14:paraId="4E7E4ECC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7A926533" wp14:editId="5D4146E4">
            <wp:extent cx="5760720" cy="1932057"/>
            <wp:effectExtent l="0" t="0" r="0" b="0"/>
            <wp:docPr id="365059900" name="Picture 365059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C29F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Programme Profile (Applicant) — P1.5/FR1.14</w:t>
      </w:r>
    </w:p>
    <w:p w14:paraId="7EB437C8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programme title and metadata, a tabbed content area (Overview, Career Prospects, Entry Requirements, Structure), a status-coloured Apply box, related programmes, and a side panel embedding the AI assistant.</w:t>
      </w:r>
    </w:p>
    <w:p w14:paraId="62CCF4AE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Apply Now — redirects to the University's existing external Application Portal with the programme code pre-filled (FR2.11); PCS does not process applications itself.</w:t>
      </w:r>
    </w:p>
    <w:p w14:paraId="6BD3AF52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Reached from Screens 1 or 2. The AI panel here is a compact version of Screen 4; "Compare" or a longer question expands it to the full assistant.</w:t>
      </w:r>
    </w:p>
    <w:p w14:paraId="32F9BD26" w14:textId="77777777" w:rsidR="0005102A" w:rsidRDefault="00000000">
      <w:pPr>
        <w:pStyle w:val="Heading3"/>
        <w:spacing w:before="240" w:after="100"/>
      </w:pPr>
      <w:bookmarkStart w:id="11" w:name="_Toc239107017"/>
      <w:r>
        <w:rPr>
          <w:b/>
          <w:bCs/>
          <w:color w:val="B98900"/>
          <w:sz w:val="22"/>
          <w:szCs w:val="22"/>
        </w:rPr>
        <w:t>Screen 4 — AI Assistant — Compare &amp; Eligibility</w:t>
      </w:r>
      <w:bookmarkEnd w:id="11"/>
    </w:p>
    <w:p w14:paraId="31DA250F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2C49924A" wp14:editId="1D7DE538">
            <wp:extent cx="5760720" cy="2361895"/>
            <wp:effectExtent l="0" t="0" r="0" b="0"/>
            <wp:docPr id="1348959773" name="Picture 1348959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8A84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AI Assistant — Compare &amp; Eligibility (Applicant) — FR3.1–FR3.6</w:t>
      </w:r>
    </w:p>
    <w:p w14:paraId="79EAAA2A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two tools: a side-by-side Compare Programmes table, and an indicative Eligibility Check that takes A-Level subjects/grades as free text.</w:t>
      </w:r>
    </w:p>
    <w:p w14:paraId="3A8F00A6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Compare → or Check → sends a POST to /ai/compare or /ai/eligibility; every response is screened against the guardrail rules before it's shown (FR3.9–FR3.12).</w:t>
      </w:r>
    </w:p>
    <w:p w14:paraId="1B18AFA8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Opened from the AI panel on Screen 3, or directly from the catalogue home. Nothing entered here is retained beyond the browser session (FR3.8).</w:t>
      </w:r>
    </w:p>
    <w:p w14:paraId="1D178139" w14:textId="77777777" w:rsidR="0005102A" w:rsidRDefault="00000000">
      <w:r>
        <w:br w:type="page"/>
      </w:r>
    </w:p>
    <w:p w14:paraId="29C51C3C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12" w:name="_Toc239107018"/>
      <w:r>
        <w:rPr>
          <w:b/>
          <w:bCs/>
          <w:color w:val="12233F"/>
        </w:rPr>
        <w:lastRenderedPageBreak/>
        <w:t>6. System Administrator Front End</w:t>
      </w:r>
      <w:bookmarkEnd w:id="12"/>
    </w:p>
    <w:p w14:paraId="09D8E9F0" w14:textId="77777777" w:rsidR="0005102A" w:rsidRDefault="00000000">
      <w:pPr>
        <w:spacing w:after="160" w:line="276" w:lineRule="auto"/>
      </w:pPr>
      <w:r>
        <w:t>The SysAdmin's sidebar is the fullest in the system — this is the only role with visibility into platform health, security configuration and every account, matching Module 0's role as the system's governing layer.</w:t>
      </w:r>
    </w:p>
    <w:p w14:paraId="6193623E" w14:textId="77777777" w:rsidR="0005102A" w:rsidRDefault="00000000">
      <w:pPr>
        <w:pStyle w:val="Heading3"/>
        <w:spacing w:before="240" w:after="100"/>
      </w:pPr>
      <w:bookmarkStart w:id="13" w:name="_Toc239107019"/>
      <w:r>
        <w:rPr>
          <w:b/>
          <w:bCs/>
          <w:color w:val="B98900"/>
          <w:sz w:val="22"/>
          <w:szCs w:val="22"/>
        </w:rPr>
        <w:t>Screen 7 — Dashboard</w:t>
      </w:r>
      <w:bookmarkEnd w:id="13"/>
    </w:p>
    <w:p w14:paraId="6E2CDE5B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01CF6200" wp14:editId="0BEF4683">
            <wp:extent cx="5760720" cy="3931920"/>
            <wp:effectExtent l="0" t="0" r="0" b="0"/>
            <wp:docPr id="1589622666" name="Picture 158962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303C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Dashboard (SysAdmin) — FR0.23</w:t>
      </w:r>
    </w:p>
    <w:p w14:paraId="27564C49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four live KPI tiles (uptime, active sessions, last backup, guardrail flags), a recent audit-log feed, a guardrail-violation trend chart, and quick backup/restore controls.</w:t>
      </w:r>
    </w:p>
    <w:p w14:paraId="34B941DF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none required — this is a monitoring landing page; each tile/section links deeper (e.g. into the full Audit Log, Screen 10).</w:t>
      </w:r>
    </w:p>
    <w:p w14:paraId="4220C813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default landing page immediately after SysAdmin login.</w:t>
      </w:r>
    </w:p>
    <w:p w14:paraId="7EA8665A" w14:textId="77777777" w:rsidR="0005102A" w:rsidRDefault="00000000">
      <w:pPr>
        <w:pStyle w:val="Heading3"/>
        <w:spacing w:before="240" w:after="100"/>
      </w:pPr>
      <w:bookmarkStart w:id="14" w:name="_Toc239107020"/>
      <w:r>
        <w:rPr>
          <w:b/>
          <w:bCs/>
          <w:color w:val="B98900"/>
          <w:sz w:val="22"/>
          <w:szCs w:val="22"/>
        </w:rPr>
        <w:t>Screen 8 — Create Account (Dean / Academic Registrar)</w:t>
      </w:r>
      <w:bookmarkEnd w:id="14"/>
    </w:p>
    <w:p w14:paraId="1D6B88A7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570BF05" wp14:editId="015D12D4">
            <wp:extent cx="5760720" cy="3931920"/>
            <wp:effectExtent l="0" t="0" r="0" b="0"/>
            <wp:docPr id="1793773652" name="Picture 179377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2F2E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Create Account (SysAdmin) — P0.1, FR0.1</w:t>
      </w:r>
    </w:p>
    <w:p w14:paraId="082CE09D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a role-scoped creation form (only Dean or Registrar selectable — the two roles SysAdmin is allowed to create), and the resulting list of existing Deans/Registrars with status and a scoped reset action.</w:t>
      </w:r>
    </w:p>
    <w:p w14:paraId="3CB1A5E7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Create Account — sends POST /users; the system emails an OTP/verification link and the account sits Pending until the invitee verifies (FR0.7/FR0.8).</w:t>
      </w:r>
    </w:p>
    <w:p w14:paraId="0636519C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the invited user next sees the Onboarding screen (Section 3), not Login, until their password is set.</w:t>
      </w:r>
    </w:p>
    <w:p w14:paraId="6CE5741C" w14:textId="77777777" w:rsidR="0005102A" w:rsidRDefault="00000000">
      <w:pPr>
        <w:pStyle w:val="Heading3"/>
        <w:spacing w:before="240" w:after="100"/>
      </w:pPr>
      <w:bookmarkStart w:id="15" w:name="_Toc239107021"/>
      <w:r>
        <w:rPr>
          <w:b/>
          <w:bCs/>
          <w:color w:val="B98900"/>
          <w:sz w:val="22"/>
          <w:szCs w:val="22"/>
        </w:rPr>
        <w:t>Screen 9 — Roles &amp; Permissions</w:t>
      </w:r>
      <w:bookmarkEnd w:id="15"/>
    </w:p>
    <w:p w14:paraId="39A436FB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6AA8087C" wp14:editId="4B5A631A">
            <wp:extent cx="5760720" cy="3119651"/>
            <wp:effectExtent l="0" t="0" r="0" b="0"/>
            <wp:docPr id="2073074149" name="Picture 207307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08BB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Roles &amp; Permissions (SysAdmin) — FR0.13</w:t>
      </w:r>
    </w:p>
    <w:p w14:paraId="4001EE10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a permission matrix, one row per role, summarising what each may create/manage, with an Edit action per row.</w:t>
      </w:r>
    </w:p>
    <w:p w14:paraId="2516A6AB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Edit opens a step-up re-authentication challenge (SEC3.3/SEC5.5) before any permission can change.</w:t>
      </w:r>
    </w:p>
    <w:p w14:paraId="7104B334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Any change here immediately affects what every other role's sidebar and API access looks like — it's the control panel behind Sections 7–11.</w:t>
      </w:r>
    </w:p>
    <w:p w14:paraId="5C5BBDDC" w14:textId="77777777" w:rsidR="0005102A" w:rsidRDefault="00000000">
      <w:pPr>
        <w:pStyle w:val="Heading3"/>
        <w:spacing w:before="240" w:after="100"/>
      </w:pPr>
      <w:bookmarkStart w:id="16" w:name="_Toc239107022"/>
      <w:r>
        <w:rPr>
          <w:b/>
          <w:bCs/>
          <w:color w:val="B98900"/>
          <w:sz w:val="22"/>
          <w:szCs w:val="22"/>
        </w:rPr>
        <w:t>Screen 10 — Audit Log</w:t>
      </w:r>
      <w:bookmarkEnd w:id="16"/>
    </w:p>
    <w:p w14:paraId="468F9762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6598AA85" wp14:editId="2CD2947F">
            <wp:extent cx="5760720" cy="3119651"/>
            <wp:effectExtent l="0" t="0" r="0" b="0"/>
            <wp:docPr id="57655740" name="Picture 57655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6B1D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Audit Log (SysAdmin) — FR0.14/SEC9.1</w:t>
      </w:r>
    </w:p>
    <w:p w14:paraId="1DACE937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lastRenderedPageBreak/>
        <w:t>On screen: actor/action/date filters over an append-only table of every account, role, publish and admissions action system-wide.</w:t>
      </w:r>
    </w:p>
    <w:p w14:paraId="0D7BA6DE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Filter re-queries GET /audit-log; rows are read-only, nothing here can be edited or deleted.</w:t>
      </w:r>
    </w:p>
    <w:p w14:paraId="5BBD5BDA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Reached from the Dashboard's recent-activity feed, or directly via the sidebar for a full historical query.</w:t>
      </w:r>
    </w:p>
    <w:p w14:paraId="0A79A5CC" w14:textId="77777777" w:rsidR="0005102A" w:rsidRDefault="00000000">
      <w:r>
        <w:br w:type="page"/>
      </w:r>
    </w:p>
    <w:p w14:paraId="77DA304A" w14:textId="77777777" w:rsidR="0005102A" w:rsidRDefault="00000000">
      <w:pPr>
        <w:pStyle w:val="Heading3"/>
        <w:spacing w:before="240" w:after="100"/>
      </w:pPr>
      <w:bookmarkStart w:id="17" w:name="_Toc239107023"/>
      <w:r>
        <w:rPr>
          <w:b/>
          <w:bCs/>
          <w:color w:val="B98900"/>
          <w:sz w:val="22"/>
          <w:szCs w:val="22"/>
        </w:rPr>
        <w:lastRenderedPageBreak/>
        <w:t>Screen 11 — Backup &amp; Restore</w:t>
      </w:r>
      <w:bookmarkEnd w:id="17"/>
    </w:p>
    <w:p w14:paraId="087B7508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2597A05C" wp14:editId="44EFA331">
            <wp:extent cx="5760720" cy="3323492"/>
            <wp:effectExtent l="0" t="0" r="0" b="0"/>
            <wp:docPr id="50357716" name="Picture 50357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67FC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Backup &amp; Restore (SysAdmin) — FR0.16–FR0.19</w:t>
      </w:r>
    </w:p>
    <w:p w14:paraId="18B2EB3E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a history of automated daily backups with size/status, and a restore panel requiring backup selection plus a typed confirmation.</w:t>
      </w:r>
    </w:p>
    <w:p w14:paraId="22F761F3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Restore Selected Backup requires step-up re-authentication and overwrites current data — deliberately friction-heavy given the blast radius (SEC3.3).</w:t>
      </w:r>
    </w:p>
    <w:p w14:paraId="07756925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Manual backups triggered here also appear immediately in the Dashboard's Last Backup tile.</w:t>
      </w:r>
    </w:p>
    <w:p w14:paraId="3E4F56F4" w14:textId="77777777" w:rsidR="0005102A" w:rsidRDefault="00000000">
      <w:pPr>
        <w:pStyle w:val="Heading3"/>
        <w:spacing w:before="240" w:after="100"/>
      </w:pPr>
      <w:bookmarkStart w:id="18" w:name="_Toc239107024"/>
      <w:r>
        <w:rPr>
          <w:b/>
          <w:bCs/>
          <w:color w:val="B98900"/>
          <w:sz w:val="22"/>
          <w:szCs w:val="22"/>
        </w:rPr>
        <w:t>Screen 12 — AI Configuration</w:t>
      </w:r>
      <w:bookmarkEnd w:id="18"/>
    </w:p>
    <w:p w14:paraId="04C7B66C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38546A5D" wp14:editId="19814A47">
            <wp:extent cx="5760720" cy="3159533"/>
            <wp:effectExtent l="0" t="0" r="0" b="0"/>
            <wp:docPr id="1425673422" name="Picture 1425673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F04C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lastRenderedPageBreak/>
        <w:t>AI Configuration (SysAdmin) — FR0.20–FR0.22</w:t>
      </w:r>
    </w:p>
    <w:p w14:paraId="37E8941D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the active AI model version, the closing-soon threshold (days) used across every programme profile, and toggles for each guardrail category.</w:t>
      </w:r>
    </w:p>
    <w:p w14:paraId="7086E3CA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Save Configuration writes to system_config; takes effect on the next AI request, no redeploy needed.</w:t>
      </w:r>
    </w:p>
    <w:p w14:paraId="01DDB2A0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This is the only screen that changes the behaviour of the public AI Assistant (Screen 4) — a direct link between an admin action and public-site behaviour.</w:t>
      </w:r>
    </w:p>
    <w:p w14:paraId="311A4984" w14:textId="77777777" w:rsidR="0005102A" w:rsidRDefault="00000000">
      <w:r>
        <w:br w:type="page"/>
      </w:r>
    </w:p>
    <w:p w14:paraId="588318EE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19" w:name="_Toc239107025"/>
      <w:r>
        <w:rPr>
          <w:b/>
          <w:bCs/>
          <w:color w:val="12233F"/>
        </w:rPr>
        <w:lastRenderedPageBreak/>
        <w:t>7. Dean Front End</w:t>
      </w:r>
      <w:bookmarkEnd w:id="19"/>
    </w:p>
    <w:p w14:paraId="38605A59" w14:textId="77777777" w:rsidR="0005102A" w:rsidRDefault="00000000">
      <w:pPr>
        <w:spacing w:after="160" w:line="276" w:lineRule="auto"/>
      </w:pPr>
      <w:r>
        <w:t>The Dean's portal is deliberately narrow: oversight of the faculty and a formal way to suggest changes, without direct edit rights over programme content (that stays with the HOD/Coordinator chain).</w:t>
      </w:r>
    </w:p>
    <w:p w14:paraId="6376D3C8" w14:textId="77777777" w:rsidR="0005102A" w:rsidRDefault="00000000">
      <w:pPr>
        <w:pStyle w:val="Heading3"/>
        <w:spacing w:before="240" w:after="100"/>
      </w:pPr>
      <w:bookmarkStart w:id="20" w:name="_Toc239107026"/>
      <w:r>
        <w:rPr>
          <w:b/>
          <w:bCs/>
          <w:color w:val="B98900"/>
          <w:sz w:val="22"/>
          <w:szCs w:val="22"/>
        </w:rPr>
        <w:t>Screen 13 — Faculty Overview Dashboard</w:t>
      </w:r>
      <w:bookmarkEnd w:id="20"/>
    </w:p>
    <w:p w14:paraId="60A79C7C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100B4D21" wp14:editId="1C9A9B78">
            <wp:extent cx="5760720" cy="3119651"/>
            <wp:effectExtent l="0" t="0" r="0" b="0"/>
            <wp:docPr id="75798884" name="Picture 75798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326B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Faculty Overview Dashboard (Dean) — Section 3.1 delegation model</w:t>
      </w:r>
    </w:p>
    <w:p w14:paraId="2939DF88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three KPI tiles (departments, published programmes, pending review) and a list of the faculty's HODs with the programmes each owns.</w:t>
      </w:r>
    </w:p>
    <w:p w14:paraId="2C4121C6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View → on an HOD row drills into that department's programme list (read-only for the Dean).</w:t>
      </w:r>
    </w:p>
    <w:p w14:paraId="59B979B3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Default landing page after Dean login. HOD creation isn't done here — that's a SysAdmin action (Screen 8) that names the Dean's faculty.</w:t>
      </w:r>
    </w:p>
    <w:p w14:paraId="3B7EC0E3" w14:textId="77777777" w:rsidR="0005102A" w:rsidRDefault="00000000">
      <w:pPr>
        <w:pStyle w:val="Heading3"/>
        <w:spacing w:before="240" w:after="100"/>
      </w:pPr>
      <w:bookmarkStart w:id="21" w:name="_Toc239107027"/>
      <w:r>
        <w:rPr>
          <w:b/>
          <w:bCs/>
          <w:color w:val="B98900"/>
          <w:sz w:val="22"/>
          <w:szCs w:val="22"/>
        </w:rPr>
        <w:t>Screen 14 — Recommend a Change</w:t>
      </w:r>
      <w:bookmarkEnd w:id="21"/>
    </w:p>
    <w:p w14:paraId="08BA9DC8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24B1213" wp14:editId="450147AE">
            <wp:extent cx="5760720" cy="3119651"/>
            <wp:effectExtent l="0" t="0" r="0" b="0"/>
            <wp:docPr id="1604036212" name="Picture 1604036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C8E9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Recommend a Change (Dean) — FR1.7</w:t>
      </w:r>
    </w:p>
    <w:p w14:paraId="157F88E2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a targeted recommendation form against one programme's section (Overview, Requirements, or Structure) with a free-text explanation.</w:t>
      </w:r>
    </w:p>
    <w:p w14:paraId="58B311DA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Send Recommendation emails the HOD and the assigned Coordinator — it does not edit the live published profile directly.</w:t>
      </w:r>
    </w:p>
    <w:p w14:paraId="68C0CA89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Reached from a programme's read-only view under the Dean's faculty overview. The Coordinator receiving it may act via Screen 17.</w:t>
      </w:r>
    </w:p>
    <w:p w14:paraId="4726CAA7" w14:textId="77777777" w:rsidR="0005102A" w:rsidRDefault="00000000">
      <w:r>
        <w:br w:type="page"/>
      </w:r>
    </w:p>
    <w:p w14:paraId="36393D30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22" w:name="_Toc239107028"/>
      <w:r>
        <w:rPr>
          <w:b/>
          <w:bCs/>
          <w:color w:val="12233F"/>
        </w:rPr>
        <w:lastRenderedPageBreak/>
        <w:t>8. Head of Department Front End</w:t>
      </w:r>
      <w:bookmarkEnd w:id="22"/>
    </w:p>
    <w:p w14:paraId="4CED3014" w14:textId="77777777" w:rsidR="0005102A" w:rsidRDefault="00000000">
      <w:pPr>
        <w:spacing w:after="160" w:line="276" w:lineRule="auto"/>
      </w:pPr>
      <w:r>
        <w:t>The HOD is the review-and-publish gate for their department's programme content — this is where Module 1's publication workflow actually lives.</w:t>
      </w:r>
    </w:p>
    <w:p w14:paraId="425A60B5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5D27C3E3" wp14:editId="5992C7F6">
            <wp:extent cx="5760720" cy="1271523"/>
            <wp:effectExtent l="0" t="0" r="0" b="0"/>
            <wp:docPr id="52753685" name="Picture 52753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7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D9BF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Programme publication lifecycle — from Coordinator draft to a live catalogue entry.</w:t>
      </w:r>
    </w:p>
    <w:p w14:paraId="597A2DA1" w14:textId="77777777" w:rsidR="0005102A" w:rsidRDefault="00000000">
      <w:pPr>
        <w:pStyle w:val="Heading3"/>
        <w:spacing w:before="240" w:after="100"/>
      </w:pPr>
      <w:bookmarkStart w:id="23" w:name="_Toc239107029"/>
      <w:r>
        <w:rPr>
          <w:b/>
          <w:bCs/>
          <w:color w:val="B98900"/>
          <w:sz w:val="22"/>
          <w:szCs w:val="22"/>
        </w:rPr>
        <w:t>Screen 15 — Onboard a Programme Coordinator</w:t>
      </w:r>
      <w:bookmarkEnd w:id="23"/>
    </w:p>
    <w:p w14:paraId="3F357100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6F0E02CE" wp14:editId="078E7BE5">
            <wp:extent cx="5760720" cy="3385531"/>
            <wp:effectExtent l="0" t="0" r="0" b="0"/>
            <wp:docPr id="1938261010" name="Picture 193826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DBFB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Onboard a Programme Coordinator (HOD) — P0.3, FR0.5</w:t>
      </w:r>
    </w:p>
    <w:p w14:paraId="39CFCA88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an invitation form (name, email, programme assignment, whether prior review is required) beside a live list of the department's existing coordinators and their status.</w:t>
      </w:r>
    </w:p>
    <w:p w14:paraId="73998C89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Send Invitation triggers the same OTP-based onboarding as Screen 8, scoped to Coordinator.</w:t>
      </w:r>
    </w:p>
    <w:p w14:paraId="64B156C8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The requires_prior_review toggle set here decides whether that Coordinator's future submissions land in Screen 16 or publish directly.</w:t>
      </w:r>
    </w:p>
    <w:p w14:paraId="025B2FF8" w14:textId="77777777" w:rsidR="0005102A" w:rsidRDefault="00000000">
      <w:pPr>
        <w:pStyle w:val="Heading3"/>
        <w:spacing w:before="240" w:after="100"/>
      </w:pPr>
      <w:bookmarkStart w:id="24" w:name="_Toc239107030"/>
      <w:r>
        <w:rPr>
          <w:b/>
          <w:bCs/>
          <w:color w:val="B98900"/>
          <w:sz w:val="22"/>
          <w:szCs w:val="22"/>
        </w:rPr>
        <w:t>Screen 16 — Review Queue</w:t>
      </w:r>
      <w:bookmarkEnd w:id="24"/>
    </w:p>
    <w:p w14:paraId="7F4BF37D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0033B8C4" wp14:editId="5B43EFFF">
            <wp:extent cx="5760720" cy="3119651"/>
            <wp:effectExtent l="0" t="0" r="0" b="0"/>
            <wp:docPr id="1926923767" name="Picture 192692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FDAC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Review Queue (HOD) — P1.5/P1.6</w:t>
      </w:r>
    </w:p>
    <w:p w14:paraId="7CB8723E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every profile a Coordinator has submitted for review, with who submitted it, when, and a summary of what changed.</w:t>
      </w:r>
    </w:p>
    <w:p w14:paraId="4B03AEA8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Publish approves and makes the profile live in the public catalogue immediately (Screen 1/3); View Diff shows the change before deciding.</w:t>
      </w:r>
    </w:p>
    <w:p w14:paraId="67503FDE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Only populated when a Coordinator's assignment requires prior review (Screen 15). Otherwise Coordinators publish directly from Screen 17.</w:t>
      </w:r>
    </w:p>
    <w:p w14:paraId="0CAF0384" w14:textId="77777777" w:rsidR="0005102A" w:rsidRDefault="00000000">
      <w:r>
        <w:br w:type="page"/>
      </w:r>
    </w:p>
    <w:p w14:paraId="31268697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25" w:name="_Toc239107031"/>
      <w:r>
        <w:rPr>
          <w:b/>
          <w:bCs/>
          <w:color w:val="12233F"/>
        </w:rPr>
        <w:lastRenderedPageBreak/>
        <w:t>9. Programme Coordinator Front End</w:t>
      </w:r>
      <w:bookmarkEnd w:id="25"/>
    </w:p>
    <w:p w14:paraId="2E062C11" w14:textId="77777777" w:rsidR="0005102A" w:rsidRDefault="00000000">
      <w:pPr>
        <w:spacing w:after="160" w:line="276" w:lineRule="auto"/>
      </w:pPr>
      <w:r>
        <w:t>The Coordinator's portal is content-authoring focused — the smallest sidebar in the system, matching a role that owns specific programmes rather than people or policy.</w:t>
      </w:r>
    </w:p>
    <w:p w14:paraId="3DD56084" w14:textId="77777777" w:rsidR="0005102A" w:rsidRDefault="00000000">
      <w:pPr>
        <w:pStyle w:val="Heading3"/>
        <w:spacing w:before="240" w:after="100"/>
      </w:pPr>
      <w:bookmarkStart w:id="26" w:name="_Toc239107032"/>
      <w:r>
        <w:rPr>
          <w:b/>
          <w:bCs/>
          <w:color w:val="B98900"/>
          <w:sz w:val="22"/>
          <w:szCs w:val="22"/>
        </w:rPr>
        <w:t>Screen 17 — Edit Programme Profile</w:t>
      </w:r>
      <w:bookmarkEnd w:id="26"/>
    </w:p>
    <w:p w14:paraId="3DE487B6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585AFDB3" wp14:editId="35C3B21E">
            <wp:extent cx="5760720" cy="3903996"/>
            <wp:effectExtent l="0" t="0" r="0" b="0"/>
            <wp:docPr id="144450691" name="Picture 144450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3035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Edit Programme Profile (Coordinator) — FR1.1/FR1.8</w:t>
      </w:r>
    </w:p>
    <w:p w14:paraId="7741019F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a two-column editor: overview/career-prospects on the left, entry requirements/structure (duration, mode, campus) on the right — the exact fields that render on the public Programme Profile (Screen 3).</w:t>
      </w:r>
    </w:p>
    <w:p w14:paraId="13E81C97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Submit for Review sends the draft to the HOD's queue (Screen 16) if required, otherwise Publish is available directly.</w:t>
      </w:r>
    </w:p>
    <w:p w14:paraId="4A9D7F95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Reached from My Programmes (Screen 19) or a Dean's Recommendation (Screen 14). A Draft tag shows in the header until it's published.</w:t>
      </w:r>
    </w:p>
    <w:p w14:paraId="17344FD9" w14:textId="77777777" w:rsidR="0005102A" w:rsidRDefault="00000000">
      <w:pPr>
        <w:pStyle w:val="Heading3"/>
        <w:spacing w:before="240" w:after="100"/>
      </w:pPr>
      <w:bookmarkStart w:id="27" w:name="_Toc239107033"/>
      <w:r>
        <w:rPr>
          <w:b/>
          <w:bCs/>
          <w:color w:val="B98900"/>
          <w:sz w:val="22"/>
          <w:szCs w:val="22"/>
        </w:rPr>
        <w:t>Screen 18 — Bulk Import</w:t>
      </w:r>
      <w:bookmarkEnd w:id="27"/>
    </w:p>
    <w:p w14:paraId="4CE7EDB4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2F94E691" wp14:editId="7E5E0EF4">
            <wp:extent cx="5760720" cy="3119651"/>
            <wp:effectExtent l="0" t="0" r="0" b="0"/>
            <wp:docPr id="1296822003" name="Picture 129682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033B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Bulk Import (Coordinator) — FR1.2/SEC7.3</w:t>
      </w:r>
    </w:p>
    <w:p w14:paraId="5463DD67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a file drop-zone for CSV/XLSX, and a validation preview table flagging rows with missing required fields before anything is saved.</w:t>
      </w:r>
    </w:p>
    <w:p w14:paraId="163192B6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Import N Valid Rows only commits rows that pass validation; the file is parsed as data only — no macros/scripts are executed (SEC7.3).</w:t>
      </w:r>
    </w:p>
    <w:p w14:paraId="06D5FEE0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Successfully imported rows appear as new Draft entries in My Programmes (Screen 19), ready for the normal edit/review/publish flow.</w:t>
      </w:r>
    </w:p>
    <w:p w14:paraId="5A9F9809" w14:textId="77777777" w:rsidR="0005102A" w:rsidRDefault="00000000">
      <w:pPr>
        <w:pStyle w:val="Heading3"/>
        <w:spacing w:before="240" w:after="100"/>
      </w:pPr>
      <w:bookmarkStart w:id="28" w:name="_Toc239107034"/>
      <w:r>
        <w:rPr>
          <w:b/>
          <w:bCs/>
          <w:color w:val="B98900"/>
          <w:sz w:val="22"/>
          <w:szCs w:val="22"/>
        </w:rPr>
        <w:t>Screen 19 — My Programmes</w:t>
      </w:r>
      <w:bookmarkEnd w:id="28"/>
    </w:p>
    <w:p w14:paraId="3798881B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7970B560" wp14:editId="73EB2520">
            <wp:extent cx="5760720" cy="3119651"/>
            <wp:effectExtent l="0" t="0" r="0" b="0"/>
            <wp:docPr id="428558702" name="Picture 428558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50CB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My Programmes (Coordinator) — —</w:t>
      </w:r>
    </w:p>
    <w:p w14:paraId="2DEA658C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lastRenderedPageBreak/>
        <w:t>On screen: every programme this Coordinator is assigned to, with a status pill — Draft, Pending Review, or Published.</w:t>
      </w:r>
    </w:p>
    <w:p w14:paraId="1446719F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+ New Programme Profile starts a blank Screen 17 editor.</w:t>
      </w:r>
    </w:p>
    <w:p w14:paraId="6D81985B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The Coordinator's landing page after login; each row's Edit opens Screen 17.</w:t>
      </w:r>
    </w:p>
    <w:p w14:paraId="1FBED2B9" w14:textId="77777777" w:rsidR="0005102A" w:rsidRDefault="00000000">
      <w:r>
        <w:br w:type="page"/>
      </w:r>
    </w:p>
    <w:p w14:paraId="76A6B9D4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29" w:name="_Toc239107035"/>
      <w:r>
        <w:rPr>
          <w:b/>
          <w:bCs/>
          <w:color w:val="12233F"/>
        </w:rPr>
        <w:lastRenderedPageBreak/>
        <w:t>10. Academic Registrar Front End</w:t>
      </w:r>
      <w:bookmarkEnd w:id="29"/>
    </w:p>
    <w:p w14:paraId="7533E3D0" w14:textId="77777777" w:rsidR="0005102A" w:rsidRDefault="00000000">
      <w:pPr>
        <w:spacing w:after="160" w:line="276" w:lineRule="auto"/>
      </w:pPr>
      <w:r>
        <w:t>The Registrar owns the admissions calendar end-to-end and is the only role that can delegate monitoring to Admissions Officers.</w:t>
      </w:r>
    </w:p>
    <w:p w14:paraId="62B78EAF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1EFC2334" wp14:editId="49DF4EFE">
            <wp:extent cx="5760720" cy="964056"/>
            <wp:effectExtent l="0" t="0" r="0" b="0"/>
            <wp:docPr id="581492505" name="Picture 58149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AD9C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Admissions call lifecycle — from creation to close, automatic or manual.</w:t>
      </w:r>
    </w:p>
    <w:p w14:paraId="3DB611F0" w14:textId="77777777" w:rsidR="0005102A" w:rsidRDefault="00000000">
      <w:pPr>
        <w:pStyle w:val="Heading3"/>
        <w:spacing w:before="240" w:after="100"/>
      </w:pPr>
      <w:bookmarkStart w:id="30" w:name="_Toc239107036"/>
      <w:r>
        <w:rPr>
          <w:b/>
          <w:bCs/>
          <w:color w:val="B98900"/>
          <w:sz w:val="22"/>
          <w:szCs w:val="22"/>
        </w:rPr>
        <w:t>Screen 20 — Create a Call for Application</w:t>
      </w:r>
      <w:bookmarkEnd w:id="30"/>
    </w:p>
    <w:p w14:paraId="0CDAFCFB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16E63C98" wp14:editId="19AF504A">
            <wp:extent cx="5760720" cy="3119651"/>
            <wp:effectExtent l="0" t="0" r="0" b="0"/>
            <wp:docPr id="117795141" name="Picture 117795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E606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Create a Call for Application (Registrar) — FR2.1/FR2.2</w:t>
      </w:r>
    </w:p>
    <w:p w14:paraId="3DB060E7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programme selector, intake name, open/deadline dates, and an entry-requirements snapshot auto-pulled from the published programme profile (editable per intake).</w:t>
      </w:r>
    </w:p>
    <w:p w14:paraId="328246E6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Publish Call → sets the programme's public status to Applications Open (visible immediately on Screen 1/3).</w:t>
      </w:r>
    </w:p>
    <w:p w14:paraId="4AE6BC3F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Draft calls can be saved and published later; publishing is the trigger that turns on the applicant-facing Apply Now button.</w:t>
      </w:r>
    </w:p>
    <w:p w14:paraId="10D09CCC" w14:textId="77777777" w:rsidR="0005102A" w:rsidRDefault="00000000">
      <w:pPr>
        <w:pStyle w:val="Heading3"/>
        <w:spacing w:before="240" w:after="100"/>
      </w:pPr>
      <w:bookmarkStart w:id="31" w:name="_Toc239107037"/>
      <w:r>
        <w:rPr>
          <w:b/>
          <w:bCs/>
          <w:color w:val="B98900"/>
          <w:sz w:val="22"/>
          <w:szCs w:val="22"/>
        </w:rPr>
        <w:t>Screen 21 — Calls for Application List</w:t>
      </w:r>
      <w:bookmarkEnd w:id="31"/>
    </w:p>
    <w:p w14:paraId="2E1C04C5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5A7DBC7" wp14:editId="43A76AA3">
            <wp:extent cx="5760720" cy="3119651"/>
            <wp:effectExtent l="0" t="0" r="0" b="0"/>
            <wp:docPr id="1190865042" name="Picture 1190865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B810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Calls for Application List (Registrar) — FR2.6</w:t>
      </w:r>
    </w:p>
    <w:p w14:paraId="1E74DDA9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every call the Registrar owns, filterable by status (Open/Closing Soon/Closed), with days-remaining and the assigned officer visible per row.</w:t>
      </w:r>
    </w:p>
    <w:p w14:paraId="04685771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Manage → opens the call for editing, reassignment, or manual close.</w:t>
      </w:r>
    </w:p>
    <w:p w14:paraId="31EF429F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Default landing page after Registrar login; feeds directly from the same data Screen 23 shows the Officer, just unscoped.</w:t>
      </w:r>
    </w:p>
    <w:p w14:paraId="42DBACEC" w14:textId="77777777" w:rsidR="0005102A" w:rsidRDefault="00000000">
      <w:pPr>
        <w:pStyle w:val="Heading3"/>
        <w:spacing w:before="240" w:after="100"/>
      </w:pPr>
      <w:bookmarkStart w:id="32" w:name="_Toc239107038"/>
      <w:r>
        <w:rPr>
          <w:b/>
          <w:bCs/>
          <w:color w:val="B98900"/>
          <w:sz w:val="22"/>
          <w:szCs w:val="22"/>
        </w:rPr>
        <w:t>Screen 22 — Assign Admissions Officer</w:t>
      </w:r>
      <w:bookmarkEnd w:id="32"/>
    </w:p>
    <w:p w14:paraId="0085A770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08B2C71C" wp14:editId="4D8D331F">
            <wp:extent cx="5760720" cy="3119651"/>
            <wp:effectExtent l="0" t="0" r="0" b="0"/>
            <wp:docPr id="1772490969" name="Picture 1772490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3507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Assign Admissions Officer (Registrar) — FR2.9</w:t>
      </w:r>
    </w:p>
    <w:p w14:paraId="05801002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lastRenderedPageBreak/>
        <w:t>On screen: a call selector, an officer selector, and a permission chip set (Monitor / Close / Create) scoped to that one call.</w:t>
      </w:r>
    </w:p>
    <w:p w14:paraId="1CF2E021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Assign writes to admissions_officer_assignments — the officer's access is limited to exactly what's granted here.</w:t>
      </w:r>
    </w:p>
    <w:p w14:paraId="2C8D0115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This is what makes Screen 23 show only a subset of Screen 21's full list, per officer.</w:t>
      </w:r>
    </w:p>
    <w:p w14:paraId="386F4F78" w14:textId="77777777" w:rsidR="0005102A" w:rsidRDefault="00000000">
      <w:r>
        <w:br w:type="page"/>
      </w:r>
    </w:p>
    <w:p w14:paraId="21487FB5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33" w:name="_Toc239107039"/>
      <w:r>
        <w:rPr>
          <w:b/>
          <w:bCs/>
          <w:color w:val="12233F"/>
        </w:rPr>
        <w:lastRenderedPageBreak/>
        <w:t>11. Admissions Officer Front End</w:t>
      </w:r>
      <w:bookmarkEnd w:id="33"/>
    </w:p>
    <w:p w14:paraId="7557FB19" w14:textId="77777777" w:rsidR="0005102A" w:rsidRDefault="00000000">
      <w:pPr>
        <w:spacing w:after="160" w:line="276" w:lineRule="auto"/>
      </w:pPr>
      <w:r>
        <w:t>The narrowest portal in the system by design (FR2.9) — an Officer sees and can only act on the specific call(s) a Registrar assigned.</w:t>
      </w:r>
    </w:p>
    <w:p w14:paraId="4B48DEB3" w14:textId="77777777" w:rsidR="0005102A" w:rsidRDefault="00000000">
      <w:pPr>
        <w:pStyle w:val="Heading3"/>
        <w:spacing w:before="240" w:after="100"/>
      </w:pPr>
      <w:bookmarkStart w:id="34" w:name="_Toc239107040"/>
      <w:r>
        <w:rPr>
          <w:b/>
          <w:bCs/>
          <w:color w:val="B98900"/>
          <w:sz w:val="22"/>
          <w:szCs w:val="22"/>
        </w:rPr>
        <w:t>Screen 23 — Assigned Calls</w:t>
      </w:r>
      <w:bookmarkEnd w:id="34"/>
    </w:p>
    <w:p w14:paraId="4594532B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3CEEFDB6" wp14:editId="3787F39A">
            <wp:extent cx="5760720" cy="3119651"/>
            <wp:effectExtent l="0" t="0" r="0" b="0"/>
            <wp:docPr id="524441426" name="Picture 52444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5FCD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Assigned Calls (Officer) — —</w:t>
      </w:r>
    </w:p>
    <w:p w14:paraId="5B332ABD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only the calls this Officer was assigned (Screen 22), with the same status/days-remaining pattern used everywhere else in the system.</w:t>
      </w:r>
    </w:p>
    <w:p w14:paraId="54FB8ABF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Monitor opens read-level detail on applications volume and status for that call.</w:t>
      </w:r>
    </w:p>
    <w:p w14:paraId="5106A56A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Default landing page after Officer login.</w:t>
      </w:r>
    </w:p>
    <w:p w14:paraId="0704C028" w14:textId="77777777" w:rsidR="0005102A" w:rsidRDefault="00000000">
      <w:pPr>
        <w:pStyle w:val="Heading3"/>
        <w:spacing w:before="240" w:after="100"/>
      </w:pPr>
      <w:bookmarkStart w:id="35" w:name="_Toc239107041"/>
      <w:r>
        <w:rPr>
          <w:b/>
          <w:bCs/>
          <w:color w:val="B98900"/>
          <w:sz w:val="22"/>
          <w:szCs w:val="22"/>
        </w:rPr>
        <w:t>Screen 24 — Close a Call</w:t>
      </w:r>
      <w:bookmarkEnd w:id="35"/>
    </w:p>
    <w:p w14:paraId="5C4C808B" w14:textId="77777777" w:rsidR="0005102A" w:rsidRDefault="00000000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5993588" wp14:editId="11A79367">
            <wp:extent cx="5760720" cy="3119651"/>
            <wp:effectExtent l="0" t="0" r="0" b="0"/>
            <wp:docPr id="1415435759" name="Picture 1415435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2F4E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Close a Call (Officer) — FR2.8</w:t>
      </w:r>
    </w:p>
    <w:p w14:paraId="68DFC93B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On screen: a warning that closing immediately flips the programme's public status, and a mandatory reason field.</w:t>
      </w:r>
    </w:p>
    <w:p w14:paraId="6C37CD0C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Primary action: Close Call requires a typed reason — this is written to the audit log alongside who closed it and when.</w:t>
      </w:r>
    </w:p>
    <w:p w14:paraId="33C245CA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Flow: Immediately reflected on the public Programme Profile (Screen 3) — Applications Open becomes Applications Closed.</w:t>
      </w:r>
    </w:p>
    <w:p w14:paraId="3EFC16BF" w14:textId="77777777" w:rsidR="0005102A" w:rsidRDefault="00000000">
      <w:r>
        <w:br w:type="page"/>
      </w:r>
    </w:p>
    <w:p w14:paraId="68017859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36" w:name="_Toc239107042"/>
      <w:r>
        <w:rPr>
          <w:b/>
          <w:bCs/>
          <w:color w:val="12233F"/>
        </w:rPr>
        <w:lastRenderedPageBreak/>
        <w:t>12. How the Roles Connect</w:t>
      </w:r>
      <w:bookmarkEnd w:id="36"/>
    </w:p>
    <w:p w14:paraId="1B72DBCE" w14:textId="77777777" w:rsidR="0005102A" w:rsidRDefault="00000000">
      <w:pPr>
        <w:spacing w:after="160" w:line="276" w:lineRule="auto"/>
      </w:pPr>
      <w:r>
        <w:t>Three flows tie every screen above together. Understanding these is the fastest way to understand the whole front end.</w:t>
      </w:r>
    </w:p>
    <w:p w14:paraId="20672FC6" w14:textId="77777777" w:rsidR="0005102A" w:rsidRDefault="00000000">
      <w:pPr>
        <w:pStyle w:val="Heading2"/>
        <w:spacing w:before="320" w:after="140"/>
      </w:pPr>
      <w:bookmarkStart w:id="37" w:name="_Toc239107043"/>
      <w:r>
        <w:rPr>
          <w:b/>
          <w:bCs/>
          <w:color w:val="1B3A6B"/>
        </w:rPr>
        <w:t>12.1 Account Delegation</w:t>
      </w:r>
      <w:bookmarkEnd w:id="37"/>
    </w:p>
    <w:p w14:paraId="31A092C7" w14:textId="77777777" w:rsidR="0005102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64CE8698" wp14:editId="620E6D8D">
            <wp:extent cx="4754880" cy="4231320"/>
            <wp:effectExtent l="0" t="0" r="0" b="0"/>
            <wp:docPr id="2100482928" name="Picture 2100482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23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9995" w14:textId="77777777" w:rsidR="0005102A" w:rsidRDefault="00000000">
      <w:pPr>
        <w:spacing w:before="100" w:after="260"/>
        <w:jc w:val="center"/>
      </w:pPr>
      <w:r>
        <w:rPr>
          <w:i/>
          <w:iCs/>
          <w:color w:val="6B7280"/>
          <w:sz w:val="19"/>
          <w:szCs w:val="19"/>
        </w:rPr>
        <w:t>Who creates whom (Section 3.1 of the requirements document).</w:t>
      </w:r>
    </w:p>
    <w:p w14:paraId="3BAFD94C" w14:textId="77777777" w:rsidR="0005102A" w:rsidRDefault="00000000">
      <w:pPr>
        <w:pStyle w:val="Heading2"/>
        <w:spacing w:before="320" w:after="140"/>
      </w:pPr>
      <w:bookmarkStart w:id="38" w:name="_Toc239107044"/>
      <w:r>
        <w:rPr>
          <w:b/>
          <w:bCs/>
          <w:color w:val="1B3A6B"/>
        </w:rPr>
        <w:t>12.2 Programme Publication</w:t>
      </w:r>
      <w:bookmarkEnd w:id="38"/>
    </w:p>
    <w:p w14:paraId="64300F4D" w14:textId="77777777" w:rsidR="0005102A" w:rsidRDefault="00000000">
      <w:pPr>
        <w:spacing w:after="160" w:line="276" w:lineRule="auto"/>
      </w:pPr>
      <w:r>
        <w:t>Coordinator (Screen 17) → HOD review (Screen 16) → live on the Public Catalogue (Screens 1/3). See Figure in Section 8.</w:t>
      </w:r>
    </w:p>
    <w:p w14:paraId="22C7DCE2" w14:textId="77777777" w:rsidR="0005102A" w:rsidRDefault="00000000">
      <w:pPr>
        <w:pStyle w:val="Heading2"/>
        <w:spacing w:before="320" w:after="140"/>
      </w:pPr>
      <w:bookmarkStart w:id="39" w:name="_Toc239107045"/>
      <w:r>
        <w:rPr>
          <w:b/>
          <w:bCs/>
          <w:color w:val="1B3A6B"/>
        </w:rPr>
        <w:t>12.3 Admissions Cycle</w:t>
      </w:r>
      <w:bookmarkEnd w:id="39"/>
    </w:p>
    <w:p w14:paraId="687190C2" w14:textId="77777777" w:rsidR="0005102A" w:rsidRDefault="00000000">
      <w:pPr>
        <w:spacing w:after="160" w:line="276" w:lineRule="auto"/>
      </w:pPr>
      <w:r>
        <w:t>Registrar (Screens 20–22) → Officer monitoring (Screens 23–24) → public status badge (Screens 1/3). See Figure in Section 10.</w:t>
      </w:r>
    </w:p>
    <w:p w14:paraId="67CB4754" w14:textId="77777777" w:rsidR="0005102A" w:rsidRDefault="00000000">
      <w:r>
        <w:br w:type="page"/>
      </w:r>
    </w:p>
    <w:p w14:paraId="7C7C4E15" w14:textId="77777777" w:rsidR="0005102A" w:rsidRDefault="00000000">
      <w:pPr>
        <w:pStyle w:val="Heading1"/>
        <w:pBdr>
          <w:bottom w:val="single" w:sz="10" w:space="4" w:color="B98900"/>
        </w:pBdr>
        <w:spacing w:before="480" w:after="200"/>
      </w:pPr>
      <w:bookmarkStart w:id="40" w:name="_Toc239107046"/>
      <w:r>
        <w:rPr>
          <w:b/>
          <w:bCs/>
          <w:color w:val="12233F"/>
        </w:rPr>
        <w:lastRenderedPageBreak/>
        <w:t>13. Notes for the Team</w:t>
      </w:r>
      <w:bookmarkEnd w:id="40"/>
    </w:p>
    <w:p w14:paraId="47CC8366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All 24 screens use the two shells defined in Section 2 — implement the shells once (React layout components) and every screen in this document becomes a content slot inside one of them.</w:t>
      </w:r>
    </w:p>
    <w:p w14:paraId="0BD9BEFE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Status pill colours (green/amber/grey/red) are used identically across every role's screens — keep that mapping centralised in the front-end code, not re-implemented per screen.</w:t>
      </w:r>
    </w:p>
    <w:p w14:paraId="3B80CF12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This document intentionally stays low-fidelity. Once the visual design system is confirmed (see the companion System Design document, Section 8), re-skin these frames rather than starting new layouts.</w:t>
      </w:r>
    </w:p>
    <w:p w14:paraId="5794B33D" w14:textId="77777777" w:rsidR="0005102A" w:rsidRDefault="00000000">
      <w:pPr>
        <w:pStyle w:val="ListParagraph"/>
        <w:numPr>
          <w:ilvl w:val="0"/>
          <w:numId w:val="1"/>
        </w:numPr>
        <w:spacing w:after="90" w:line="260" w:lineRule="auto"/>
      </w:pPr>
      <w:r>
        <w:rPr>
          <w:sz w:val="20"/>
          <w:szCs w:val="20"/>
        </w:rPr>
        <w:t>The Screen Inventory (Section 1.1) is a good checklist for sprint planning — one card per screen, cross-referenced to its FR/SEC/P code for traceability.</w:t>
      </w:r>
    </w:p>
    <w:sectPr w:rsidR="0005102A">
      <w:headerReference w:type="default" r:id="rId34"/>
      <w:footerReference w:type="default" r:id="rId3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D7488" w14:textId="77777777" w:rsidR="00DE13D8" w:rsidRDefault="00DE13D8">
      <w:r>
        <w:separator/>
      </w:r>
    </w:p>
  </w:endnote>
  <w:endnote w:type="continuationSeparator" w:id="0">
    <w:p w14:paraId="574DB1D8" w14:textId="77777777" w:rsidR="00DE13D8" w:rsidRDefault="00DE1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3FD4" w14:textId="77777777" w:rsidR="0005102A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D7B94">
      <w:rPr>
        <w:noProof/>
        <w:color w:val="6B7280"/>
        <w:sz w:val="16"/>
        <w:szCs w:val="16"/>
      </w:rPr>
      <w:t>36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D7B9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5380A" w14:textId="77777777" w:rsidR="00DE13D8" w:rsidRDefault="00DE13D8">
      <w:r>
        <w:separator/>
      </w:r>
    </w:p>
  </w:footnote>
  <w:footnote w:type="continuationSeparator" w:id="0">
    <w:p w14:paraId="1B19861F" w14:textId="77777777" w:rsidR="00DE13D8" w:rsidRDefault="00DE1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AEF1" w14:textId="77777777" w:rsidR="0005102A" w:rsidRDefault="00000000">
    <w:pPr>
      <w:pBdr>
        <w:bottom w:val="single" w:sz="4" w:space="4" w:color="C9D6E8"/>
      </w:pBdr>
      <w:tabs>
        <w:tab w:val="right" w:pos="9026"/>
      </w:tabs>
    </w:pPr>
    <w:r>
      <w:rPr>
        <w:color w:val="6B7280"/>
        <w:sz w:val="16"/>
        <w:szCs w:val="16"/>
      </w:rPr>
      <w:t>Kyambogo PCS — Front-End Design: All Screens &amp; Flows</w:t>
    </w:r>
    <w:r>
      <w:rPr>
        <w:color w:val="6B7280"/>
        <w:sz w:val="16"/>
        <w:szCs w:val="16"/>
      </w:rPr>
      <w:tab/>
      <w:t>[Draft for review]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522"/>
    <w:multiLevelType w:val="hybridMultilevel"/>
    <w:tmpl w:val="24461EF2"/>
    <w:lvl w:ilvl="0" w:tplc="A6BCF266">
      <w:start w:val="1"/>
      <w:numFmt w:val="bullet"/>
      <w:lvlText w:val="●"/>
      <w:lvlJc w:val="left"/>
      <w:pPr>
        <w:ind w:left="720" w:hanging="360"/>
      </w:pPr>
    </w:lvl>
    <w:lvl w:ilvl="1" w:tplc="B9349DD6">
      <w:start w:val="1"/>
      <w:numFmt w:val="bullet"/>
      <w:lvlText w:val="○"/>
      <w:lvlJc w:val="left"/>
      <w:pPr>
        <w:ind w:left="1440" w:hanging="360"/>
      </w:pPr>
    </w:lvl>
    <w:lvl w:ilvl="2" w:tplc="A584511E">
      <w:start w:val="1"/>
      <w:numFmt w:val="bullet"/>
      <w:lvlText w:val="■"/>
      <w:lvlJc w:val="left"/>
      <w:pPr>
        <w:ind w:left="2160" w:hanging="360"/>
      </w:pPr>
    </w:lvl>
    <w:lvl w:ilvl="3" w:tplc="7DA487B0">
      <w:start w:val="1"/>
      <w:numFmt w:val="bullet"/>
      <w:lvlText w:val="●"/>
      <w:lvlJc w:val="left"/>
      <w:pPr>
        <w:ind w:left="2880" w:hanging="360"/>
      </w:pPr>
    </w:lvl>
    <w:lvl w:ilvl="4" w:tplc="D2F0BF08">
      <w:start w:val="1"/>
      <w:numFmt w:val="bullet"/>
      <w:lvlText w:val="○"/>
      <w:lvlJc w:val="left"/>
      <w:pPr>
        <w:ind w:left="3600" w:hanging="360"/>
      </w:pPr>
    </w:lvl>
    <w:lvl w:ilvl="5" w:tplc="4DCCF166">
      <w:start w:val="1"/>
      <w:numFmt w:val="bullet"/>
      <w:lvlText w:val="■"/>
      <w:lvlJc w:val="left"/>
      <w:pPr>
        <w:ind w:left="4320" w:hanging="360"/>
      </w:pPr>
    </w:lvl>
    <w:lvl w:ilvl="6" w:tplc="548CDEC8">
      <w:start w:val="1"/>
      <w:numFmt w:val="bullet"/>
      <w:lvlText w:val="●"/>
      <w:lvlJc w:val="left"/>
      <w:pPr>
        <w:ind w:left="5040" w:hanging="360"/>
      </w:pPr>
    </w:lvl>
    <w:lvl w:ilvl="7" w:tplc="59184132">
      <w:start w:val="1"/>
      <w:numFmt w:val="bullet"/>
      <w:lvlText w:val="●"/>
      <w:lvlJc w:val="left"/>
      <w:pPr>
        <w:ind w:left="5760" w:hanging="360"/>
      </w:pPr>
    </w:lvl>
    <w:lvl w:ilvl="8" w:tplc="999A18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BD6445"/>
    <w:multiLevelType w:val="hybridMultilevel"/>
    <w:tmpl w:val="E102A57E"/>
    <w:lvl w:ilvl="0" w:tplc="3CB660C4">
      <w:start w:val="1"/>
      <w:numFmt w:val="bullet"/>
      <w:lvlText w:val="•"/>
      <w:lvlJc w:val="left"/>
      <w:pPr>
        <w:ind w:left="360" w:hanging="260"/>
      </w:pPr>
    </w:lvl>
    <w:lvl w:ilvl="1" w:tplc="B51A4DBA">
      <w:numFmt w:val="decimal"/>
      <w:lvlText w:val=""/>
      <w:lvlJc w:val="left"/>
    </w:lvl>
    <w:lvl w:ilvl="2" w:tplc="62365064">
      <w:numFmt w:val="decimal"/>
      <w:lvlText w:val=""/>
      <w:lvlJc w:val="left"/>
    </w:lvl>
    <w:lvl w:ilvl="3" w:tplc="643495A6">
      <w:numFmt w:val="decimal"/>
      <w:lvlText w:val=""/>
      <w:lvlJc w:val="left"/>
    </w:lvl>
    <w:lvl w:ilvl="4" w:tplc="6B9EFA32">
      <w:numFmt w:val="decimal"/>
      <w:lvlText w:val=""/>
      <w:lvlJc w:val="left"/>
    </w:lvl>
    <w:lvl w:ilvl="5" w:tplc="E8B4CFEC">
      <w:numFmt w:val="decimal"/>
      <w:lvlText w:val=""/>
      <w:lvlJc w:val="left"/>
    </w:lvl>
    <w:lvl w:ilvl="6" w:tplc="4044C0EC">
      <w:numFmt w:val="decimal"/>
      <w:lvlText w:val=""/>
      <w:lvlJc w:val="left"/>
    </w:lvl>
    <w:lvl w:ilvl="7" w:tplc="BDB4405C">
      <w:numFmt w:val="decimal"/>
      <w:lvlText w:val=""/>
      <w:lvlJc w:val="left"/>
    </w:lvl>
    <w:lvl w:ilvl="8" w:tplc="6AC48344">
      <w:numFmt w:val="decimal"/>
      <w:lvlText w:val=""/>
      <w:lvlJc w:val="left"/>
    </w:lvl>
  </w:abstractNum>
  <w:num w:numId="1" w16cid:durableId="657149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2A"/>
    <w:rsid w:val="0005102A"/>
    <w:rsid w:val="00322998"/>
    <w:rsid w:val="007A4520"/>
    <w:rsid w:val="009D7B94"/>
    <w:rsid w:val="00DE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46D8"/>
  <w15:docId w15:val="{C56D5A19-E0AE-4B6C-A796-836EF1C3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2233F"/>
        <w:sz w:val="21"/>
        <w:szCs w:val="21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7B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7B94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D7B94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31</Pages>
  <Words>3364</Words>
  <Characters>19176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Kyambogo PCS — Front-End Design: All Screens &amp; Flows</vt:lpstr>
    </vt:vector>
  </TitlesOfParts>
  <Company/>
  <LinksUpToDate>false</LinksUpToDate>
  <CharactersWithSpaces>22496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Kyambogo PCS — Front-End Design: All Screens &amp; Flows</dc:title>
  <dc:creator>Kyambogo PCS Project Team</dc:creator>
  <cp:lastModifiedBy>Collins Muzira</cp:lastModifiedBy>
  <cp:revision>2</cp:revision>
  <dcterms:created xsi:type="dcterms:W3CDTF">2026-07-30T20:46:00Z</dcterms:created>
  <dcterms:modified xsi:type="dcterms:W3CDTF">2026-08-31T19:37:00Z</dcterms:modified>
</cp:coreProperties>
</file>