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FILE INTEGRITY MONITORING SYSTEM (FIMS)</w:t>
        <w:br/>
      </w:r>
      <w:r>
        <w:rPr>
          <w:b/>
          <w:color w:val="1E3A8A"/>
          <w:sz w:val="28"/>
        </w:rPr>
        <w:t>BANK COMMERCIAL &amp; DEPLOYMENT COST BREAKDOWN</w:t>
        <w:br/>
      </w:r>
      <w:r>
        <w:rPr>
          <w:i/>
          <w:color w:val="64748B"/>
          <w:sz w:val="20"/>
        </w:rPr>
        <w:t>Comprehensive Pricing Proposal, Infrastructure Specifications &amp; Financial Feasibility Study</w:t>
        <w:br/>
        <w:t>Prepared for Banking &amp; Enterprise Compliance Evaluation</w:t>
      </w:r>
    </w:p>
    <w:p/>
    <w:p>
      <w:pPr>
        <w:pStyle w:val="Heading1"/>
      </w:pPr>
      <w:r>
        <w:t>1. Executive Summary &amp; Cost Rationale</w:t>
      </w:r>
    </w:p>
    <w:p>
      <w:r>
        <w:t>This financial proposal details the itemised cost breakdown for engineering, operationalising, deploying, and maintaining the File Integrity Monitoring System (FIMS) within a tier-1 banking environment. Financial institutions are governed by stringent regulatory frameworks—including PCI-DSS 4.0 (Req 10.5 &amp; 11.5), SOX Section 404, SWIFT Customer Security Programme (CSP 4.1), and SOC 2 Type II. Consequently, cost modeling must encompass not only software licenses and compute resources, but also tamper-proof audit trails, telecommunication alert gateways (Email &amp; SMS), enterprise software distribution, and ongoing regulatory assurance.</w:t>
      </w:r>
    </w:p>
    <w:p>
      <w:r>
        <w:t>The breakdown explicitly incorporates the 4 core cost pillars identified in technical requirements—Hosting, Email &amp; SMS Notifications, Deployment, and Maintenance—expanded into bank-grade institutional specifications with transparent market comparisons.</w:t>
      </w:r>
    </w:p>
    <w:p>
      <w:pPr>
        <w:pStyle w:val="Heading1"/>
      </w:pPr>
      <w:r>
        <w:t>2. High-Level Commercial Summary (At a Glance)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9"/>
              </w:rPr>
              <w:t>Cost Category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9"/>
              </w:rPr>
              <w:t>Core Requirement Scope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9"/>
              </w:rPr>
              <w:t>Monthly Est. (USD)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9"/>
              </w:rPr>
              <w:t>Annual Est. (USD)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9"/>
              </w:rPr>
              <w:t>One-Time Setup (USD)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1. Hosting &amp; Infrastructure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Cloud/On-Prem High-Availability, WORM S3, KMS, Firewall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$350 - $850 /mo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$4,200 - $10,200 /yr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$1,500 (Provisioning)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8"/>
              </w:rPr>
              <w:t>2. Email &amp; SMS Alerts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Twilio SMS/WhatsApp, AWS SES Dedicated IP, Failover Webhooks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$80 - $280 /mo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$960 - $3,360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$300 (Carrier reg.)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3. Deployment &amp; Distribution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Windows MSI / SCCM Packaging, EV Code Signing, Pentest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$0 /mo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$700 /yr (Certs)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$18,500 - $45,000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8"/>
              </w:rPr>
              <w:t>4. Engineering &amp; Build Labour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FastAPI Backend, Watchdog Kernel Engine, 4-Tier RBAC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$0 /mo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$28,000 - $65,000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8"/>
              </w:rPr>
              <w:t>5. Maintenance &amp; Support (SLA)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24/7 Security Patching, 99.9% Uptime SLA, QSA Audit Support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$800 - $2,200 /mo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$9,600 - $26,400 /yr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$0 (Included)</w:t>
            </w:r>
          </w:p>
        </w:tc>
      </w:tr>
    </w:tbl>
    <w:p/>
    <w:p>
      <w:pPr>
        <w:pStyle w:val="Heading1"/>
      </w:pPr>
      <w:r>
        <w:t>3. Granular Breakdown &amp; Justification per Category</w:t>
      </w:r>
    </w:p>
    <w:p>
      <w:pPr>
        <w:pStyle w:val="Heading2"/>
      </w:pPr>
      <w:r>
        <w:t>3.1. Hosting &amp; Infrastructure Architecture</w:t>
      </w:r>
    </w:p>
    <w:p>
      <w:r>
        <w:t>Banking standards prohibit single-instance deployments for security-monitoring systems. Infrastructure must support High Availability (HA), failover redundancy across availability zones, encrypted storage at rest (AES-256), and WORM (Write Once, Read Many) log immutability.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Infrastructure Component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Technical Specification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Market Benchmark Vendor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Monthly Cost (USD)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Primary &amp; Replica App Servers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Dual redundant VMs (4 vCPU, 16GB RAM, Linux/Win Server)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AWS EC2 t4g.xlarge / Azure D4s_v5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$180 - $340 /mo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Managed Database Engine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PostgreSQL Multi-AZ (Automated backups, point-in-time recovery)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AWS RDS Postgres db.t4g.medium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$120 - $220 /mo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Immutable Log Storage (WORM)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Cryptographic shadow ledger + S3 Object Lock (PCI-DSS 10.5)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AWS S3 Glacier / Azure Blob Immutable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$25 - $60 /mo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Hardware Security Module (HSM)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FIPS 140-2 Level 3 cryptographic key storage (JWT/HMAC keys)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AWS KMS / Azure Key Vault Managed HSM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$15 - $50 /mo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Enterprise WAF &amp; Load Balancer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OWASP Top 10 mitigation, DDoS layer 4/7 protection, TLS 1.3 termination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Cloudflare Enterprise / AWS ALB + WAF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$60 - $180 /mo</w:t>
            </w:r>
          </w:p>
        </w:tc>
      </w:tr>
    </w:tbl>
    <w:p/>
    <w:p>
      <w:pPr>
        <w:pStyle w:val="Heading2"/>
      </w:pPr>
      <w:r>
        <w:t>3.2. Telecommunications, Alerts &amp; Notifications (Email &amp; SMS)</w:t>
      </w:r>
    </w:p>
    <w:p>
      <w:r>
        <w:t>Real-time alerting is critical for banking incident response. Sub-second file tampering alerts must instantly reach on-call Security Operations Center (SOC) analysts and compliance officers across dual multi-channel conduits (SMS and authenticated Email with SPF/DKIM/DMARC).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Channel &amp; Service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Volume &amp; Operational Capacity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Market Standard Provider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Cost Projection (USD)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Transactional Email Gateway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Up to 50,000 alerts/mo, 99.99% delivery, dedicated IP for bank whitelist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Amazon SES / SendGrid Pro / Postmark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$35 - $80 /mo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Critical Priority SMS Gateway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A2P 10DLC registered route, 1,000 - 5,000 SMS/mo (tamper alerts)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Twilio / Sinch ($0.0079/SMS + $15 10DLC brand fee)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$45 - $150 /mo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Enterprise Push / Webhook Relay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Direct integration into Bank SOC SIEM (Splunk, QRadar, Microsoft Sentinel)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 REST Webhook Engine (Built-in)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$0 (Native code)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Carrier Brand Registration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One-time TCR (The Campaign Registry) brand &amp; campaign registration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US/International Telecom Compliance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$250 - $400 (One-time)</w:t>
            </w:r>
          </w:p>
        </w:tc>
      </w:tr>
    </w:tbl>
    <w:p/>
    <w:p>
      <w:pPr>
        <w:pStyle w:val="Heading2"/>
      </w:pPr>
      <w:r>
        <w:t>3.3. Deployment, Security Hardening &amp; Regulatory Distribution</w:t>
      </w:r>
    </w:p>
    <w:p>
      <w:r>
        <w:t>Deploying software inside a financial institution requires rigorous procurement vetting, code-signing authenticity, and third-party independent penetration 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Deployment Deliverable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Purpose &amp; Banking Compliance Mandate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Industry Standard Benchmark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Estimated Cost (USD)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Extended Validation (EV) Code Signing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Signs the FIMS .exe / MSI installer so Windows SmartScreen &amp; bank EDR recognize it as verified software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DigiCert / Sectigo EV Hardware Token Cert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$500 - $750 /yr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Enterprise MSI &amp; SCCM Packaging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Silent enterprise roll-out across 1,000+ branch teller machines &amp; servers via Microsoft Intune / SCCM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Packaging Engineer specialist (30 hrs)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$2,500 - $4,500 (One-time)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Third-Party Penetration Testing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Black-box &amp; grey-box pen test by CREST-accredited firm prior to banking network insertion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Mandiant / Bishop Fox / Coalfire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$8,000 - $18,000 (One-time)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PCI-DSS QSA Pre-Audit Assessment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Qualified Security Assessor review of FIMS file baseline &amp; hash-chain mechanisms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Certified PCI QSA Firm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$6,000 - $15,000 (One-time)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Air-Gapped Installation Kit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Isolated packaging for core banking vaults operating without internet connectivity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FIMS Native Offline Engine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$1,500 - $3,000 (One-time)</w:t>
            </w:r>
          </w:p>
        </w:tc>
      </w:tr>
    </w:tbl>
    <w:p/>
    <w:p>
      <w:pPr>
        <w:pStyle w:val="Heading2"/>
      </w:pPr>
      <w:r>
        <w:t>3.4. Ongoing Maintenance, Patch Management &amp; SLA Support</w:t>
      </w:r>
    </w:p>
    <w:p>
      <w:r>
        <w:t>Bank IT vendors must provide contractually bound Service Level Agreements (SLAs), guaranteed emergency response windows (e.g. &lt;1 hour for Severity-1 incidents), and proactive vulnerability remediation.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Maintenance Service Item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SLA Commitment &amp; Frequency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Standard Tier (USD/yr)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8"/>
              </w:rPr>
              <w:t>Enterprise Gold Tier (USD/yr)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Security &amp; CVE Patching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Monthly OS/dependency updates &amp; emergency zero-day patch within 24h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$4,800 /yr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$9,600 /yr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Regulatory Audit Support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Quarterly compliance documentation refresh (PCI/SOX evidence generation)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$2,400 /yr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$6,000 /yr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24/7 Severity-1 Incident Response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Guaranteed 1-hour engineer dispatch for monitoring engine interruptions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Optional Add-on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$8,400 /yr</w:t>
            </w:r>
          </w:p>
        </w:tc>
      </w:tr>
      <w:tr>
        <w:tc>
          <w:tcPr>
            <w:tcW w:type="dxa" w:w="2484"/>
            <w:shd w:fill="F1F5F9"/>
          </w:tcPr>
          <w:p>
            <w:r>
              <w:rPr>
                <w:sz w:val="17"/>
              </w:rPr>
              <w:t>Annual DR / Failover Simulation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Annual disaster recovery verification and baseline backup integrity drill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$2,400 /yr</w:t>
            </w:r>
          </w:p>
        </w:tc>
        <w:tc>
          <w:tcPr>
            <w:tcW w:type="dxa" w:w="2484"/>
            <w:shd w:fill="F1F5F9"/>
          </w:tcPr>
          <w:p>
            <w:r>
              <w:rPr>
                <w:sz w:val="17"/>
              </w:rPr>
              <w:t>$4,800 /yr</w:t>
            </w:r>
          </w:p>
        </w:tc>
      </w:tr>
    </w:tbl>
    <w:p/>
    <w:p>
      <w:pPr>
        <w:pStyle w:val="Heading1"/>
      </w:pPr>
      <w:r>
        <w:t>4. Market Price Comparison: FIMS vs Existing Commercial Systems</w:t>
      </w:r>
    </w:p>
    <w:p>
      <w:r>
        <w:t>To substantiate the commercial viability for bank procurement committees, the table below contrasts FIMS proposed costs against established enterprise File Integrity Monitoring and SIEM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8"/>
              </w:rPr>
              <w:t>Solution Name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8"/>
              </w:rPr>
              <w:t>Licensing Model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8"/>
              </w:rPr>
              <w:t>Annual Cost (100 Nodes)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8"/>
              </w:rPr>
              <w:t>Annual Cost (500 Nodes)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8"/>
              </w:rPr>
              <w:t>Key Architectural Limitations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Tripwire Enterprise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Proprietary Per-Node Annual License + Mandatory Pro Services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$18,000 - $35,000 /yr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$65,000 - $110,000 /yr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High cost, legacy heavyweight UI, complex agent deployments, no word-level diffing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7"/>
              </w:rPr>
              <w:t>Qualys FIM Cloud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Asset Subscription + Cloud Platform Base Tier Fee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$4,500 - $8,000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$22,000 - $35,000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Cloud-only requirement; fails air-gapped core banking networks, recurring per-asset tax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SolarWinds SEM (FIM)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Per-Node Perpetual License + 20% Annual Maintenance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$5,607 + $1,400/yr maint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$18,000 + $4,500/yr maint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FIM is secondary module; high server footprint, Windows Server dependencies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7"/>
              </w:rPr>
              <w:t>Wazuh Enterprise (Cloud)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Managed Cluster per GB Ingestion / Agent Count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$6,000 - $14,000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$24,000 - $48,000 /yr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7"/>
              </w:rPr>
              <w:t>Requires OpenSearch cluster management overhead; lacks native standalone desktop .exe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FIMS Proposed Solution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Flexible: Zero-License Desktop OR Turnkey Enterprise Server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$3,500 - $7,500 /yr (SaaS) / $0 (Local)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$9,000 - $18,000 /yr (SaaS) / $0 (Local)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Built-in cryptographic hash-chaining, sub-second debounced kernel events, 4-tier RBAC</w:t>
            </w:r>
          </w:p>
        </w:tc>
      </w:tr>
    </w:tbl>
    <w:p/>
    <w:p>
      <w:pPr>
        <w:pStyle w:val="Heading1"/>
      </w:pPr>
      <w:r>
        <w:t>5. Commercial Package Options for the Bank Proposal</w:t>
      </w:r>
    </w:p>
    <w:p>
      <w:r>
        <w:t>For the formal RFP/Proposal submission, the bank can be offered two distinct commercial engagement models:</w:t>
      </w:r>
    </w:p>
    <w:p>
      <w:pPr>
        <w:pStyle w:val="Heading2"/>
      </w:pPr>
      <w:r>
        <w:t>Option A: On-Premise Air-Gapped Appliance (CapEx Model)</w:t>
      </w:r>
    </w:p>
    <w:p>
      <w:r>
        <w:t>• Ideal for: Core Banking Mainframes, SWIFT messaging vaults, ATM teller networks.</w:t>
        <w:br/>
        <w:t>• Model: Perpetual deployment with zero outbound internet telemetry.</w:t>
        <w:br/>
        <w:t>• One-time Implementation Fee: $35,000 - $55,000 (Setup, Custom Packaging, Pen Test, Training).</w:t>
        <w:br/>
        <w:t>• Annual Maintenance &amp; Security SLA: $9,600 /yr (18% software assurance).</w:t>
        <w:br/>
        <w:t>• 3-Year Total Cost of Ownership: $54,200 - $74,200 (Unlimited monitored nodes).</w:t>
      </w:r>
    </w:p>
    <w:p>
      <w:pPr>
        <w:pStyle w:val="Heading2"/>
      </w:pPr>
      <w:r>
        <w:t>Option B: Managed Enterprise Cloud / Hybrid (OpEx Model)</w:t>
      </w:r>
    </w:p>
    <w:p>
      <w:r>
        <w:t>• Ideal for: Distributed branch networks, hybrid cloud databases, corporate intranet file servers.</w:t>
        <w:br/>
        <w:t>• Model: Fully managed infrastructure, multi-channel SMS/Email dispatch, automated backups.</w:t>
        <w:br/>
        <w:t>• Setup &amp; Pilot Deployment: $12,000 (Configuration &amp; Security hardening).</w:t>
        <w:br/>
        <w:t>• Annual Subscription Fee: $15,000 /yr (Includes hosting, Twilio SMS credits, SES email, 24/7 SLA).</w:t>
        <w:br/>
        <w:t>• 3-Year Total Cost of Ownership: $57,000 (Fixed predictable pricing).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