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6BB0" w:rsidP="008B6BB0" w:rsidRDefault="008B6BB0" w14:paraId="79D12175" w14:textId="77777777">
      <w:r>
        <w:t>John Apel</w:t>
      </w:r>
    </w:p>
    <w:p w:rsidR="00B212BD" w:rsidRDefault="347C8BDF" w14:paraId="2C078E63" w14:textId="69FF79D6">
      <w:r>
        <w:t>Derek Eodice</w:t>
      </w:r>
    </w:p>
    <w:p w:rsidR="347C8BDF" w:rsidRDefault="347C8BDF" w14:paraId="18F0E5B8" w14:textId="1A9ACAF0">
      <w:r>
        <w:t>Darre</w:t>
      </w:r>
      <w:r w:rsidR="00E56C49">
        <w:t>l</w:t>
      </w:r>
      <w:r>
        <w:t>l Collison</w:t>
      </w:r>
    </w:p>
    <w:p w:rsidR="347C8BDF" w:rsidRDefault="347C8BDF" w14:paraId="05FA68DA" w14:textId="4AAC7083">
      <w:r>
        <w:t>IST 615</w:t>
      </w:r>
    </w:p>
    <w:p w:rsidR="347C8BDF" w:rsidRDefault="347C8BDF" w14:paraId="034431DF" w14:textId="0E67674B">
      <w:r>
        <w:t>12</w:t>
      </w:r>
      <w:r w:rsidR="00E56C49">
        <w:t>/1</w:t>
      </w:r>
      <w:r>
        <w:t>0/2025</w:t>
      </w:r>
    </w:p>
    <w:p w:rsidRPr="008B6BB0" w:rsidR="347C8BDF" w:rsidP="008B6BB0" w:rsidRDefault="347C8BDF" w14:paraId="5898A66B" w14:textId="5BE3E2DD">
      <w:pPr>
        <w:pStyle w:val="Title"/>
        <w:jc w:val="center"/>
        <w:rPr>
          <w:sz w:val="40"/>
          <w:szCs w:val="40"/>
        </w:rPr>
      </w:pPr>
      <w:r w:rsidRPr="008B6BB0">
        <w:rPr>
          <w:sz w:val="40"/>
          <w:szCs w:val="40"/>
        </w:rPr>
        <w:t>Migrating From On-Premises to Cloud Hybrid</w:t>
      </w:r>
    </w:p>
    <w:p w:rsidR="63F57038" w:rsidP="226E83CC" w:rsidRDefault="63F57038" w14:paraId="5598FA13" w14:textId="4F86A61A">
      <w:pPr>
        <w:pStyle w:val="Heading1"/>
      </w:pPr>
      <w:r>
        <w:t>Executive Summary</w:t>
      </w:r>
    </w:p>
    <w:p w:rsidR="0098672E" w:rsidP="226E83CC" w:rsidRDefault="0098672E" w14:paraId="784A156F" w14:textId="30B79B3E">
      <w:r>
        <w:t xml:space="preserve">Our team proposes a hybrid cloud migration strategy that enables </w:t>
      </w:r>
      <w:proofErr w:type="spellStart"/>
      <w:r>
        <w:t>Techridy</w:t>
      </w:r>
      <w:proofErr w:type="spellEnd"/>
      <w:r>
        <w:t xml:space="preserve">  to modernize its comput</w:t>
      </w:r>
      <w:r w:rsidR="1ADF7E41">
        <w:t>ing</w:t>
      </w:r>
      <w:r>
        <w:t xml:space="preserve"> environment, reduce long-term infrastructure costs, and strengthen its operational resilience. </w:t>
      </w:r>
      <w:proofErr w:type="spellStart"/>
      <w:r>
        <w:t>Techridy</w:t>
      </w:r>
      <w:proofErr w:type="spellEnd"/>
      <w:r>
        <w:t xml:space="preserve"> currently relies on a 100% on-premises IT </w:t>
      </w:r>
      <w:r w:rsidR="4A8182D7">
        <w:t>infrastructure</w:t>
      </w:r>
      <w:r>
        <w:t xml:space="preserve"> that has reached capacity and requires increasing investment to support research growth. </w:t>
      </w:r>
      <w:r w:rsidR="6AAAE24C">
        <w:t>As our requirements expand, the existing environment imposes high capital expenses, limited scalability, and operational bottlenecks that directly impair scientific productivity.</w:t>
      </w:r>
      <w:r>
        <w:t xml:space="preserve"> </w:t>
      </w:r>
      <w:r w:rsidR="0A851F29">
        <w:t>The proposed hybrid cloud strategy preserves secure on-premises control of all proprietary and regulatory information, while shifting all non-sensitive workloads to the cloud.</w:t>
      </w:r>
    </w:p>
    <w:p w:rsidR="081DAD66" w:rsidP="226E83CC" w:rsidRDefault="081DAD66" w14:paraId="5E3E89B9" w14:textId="5CFFA617">
      <w:r w:rsidR="199B532E">
        <w:rPr/>
        <w:t xml:space="preserve">Our analysis compared AWS, Microsoft Azure, and Google Cloud Platform using criteria including cost, compliance </w:t>
      </w:r>
      <w:r w:rsidR="199B532E">
        <w:rPr/>
        <w:t>capabilities</w:t>
      </w:r>
      <w:r w:rsidR="4C3B42D1">
        <w:rPr/>
        <w:t xml:space="preserve"> and</w:t>
      </w:r>
      <w:r w:rsidR="199B532E">
        <w:rPr/>
        <w:t xml:space="preserve"> hybrid integration </w:t>
      </w:r>
      <w:r w:rsidR="0319EE55">
        <w:rPr/>
        <w:t>capabilities</w:t>
      </w:r>
      <w:r w:rsidR="31918662">
        <w:rPr/>
        <w:t xml:space="preserve">. After </w:t>
      </w:r>
      <w:r w:rsidR="07B86DBB">
        <w:rPr/>
        <w:t>reviewing</w:t>
      </w:r>
      <w:r w:rsidR="31918662">
        <w:rPr/>
        <w:t xml:space="preserve"> all options, AWS offers the most robust architecture for our purposes. </w:t>
      </w:r>
      <w:r w:rsidR="43CA0B21">
        <w:rPr/>
        <w:t xml:space="preserve">While a </w:t>
      </w:r>
      <w:r w:rsidR="4B29A873">
        <w:rPr/>
        <w:t>deeper analysis revealed the following for a 3-year total cost of ownership (TCO) for AWS at $331, 296</w:t>
      </w:r>
      <w:r w:rsidR="3DC77C7F">
        <w:rPr/>
        <w:t xml:space="preserve"> versus $312,840 for Azure, the Azure price is only for companies that already have Microsoft enterprise licenses.</w:t>
      </w:r>
      <w:r w:rsidR="56C308BA">
        <w:rPr/>
        <w:t xml:space="preserve"> Google Cloud Platform (GCP), though strong in analytics, resulted in a TCO of $365,000. Compared to our current TCO for our on</w:t>
      </w:r>
      <w:r w:rsidR="054F290E">
        <w:rPr/>
        <w:t>-premises operations of $850,000, the projected savings range from $485,000–$537,000.</w:t>
      </w:r>
    </w:p>
    <w:p w:rsidR="2C311D57" w:rsidP="226E83CC" w:rsidRDefault="2C311D57" w14:paraId="603F23AF" w14:textId="67601F7E">
      <w:r w:rsidR="72688276">
        <w:rPr/>
        <w:t xml:space="preserve">Regardless of the chosen provider, the migration will occur in four phases: assessment, pilot, </w:t>
      </w:r>
      <w:r w:rsidR="34CFDAE4">
        <w:rPr/>
        <w:t>migration,</w:t>
      </w:r>
      <w:r w:rsidR="72688276">
        <w:rPr/>
        <w:t xml:space="preserve"> and optimization. This staged approach minimizes disruption, ensures regulatory adherence, and builds cloud competencies for all stakeh</w:t>
      </w:r>
      <w:r w:rsidR="3AAD6037">
        <w:rPr/>
        <w:t xml:space="preserve">olders. Adopting this hybrid model allows </w:t>
      </w:r>
      <w:r w:rsidR="3AAD6037">
        <w:rPr/>
        <w:t>Techridy</w:t>
      </w:r>
      <w:r w:rsidR="3AAD6037">
        <w:rPr/>
        <w:t xml:space="preserve"> to gain on-demand scalability, improve reliability, more accurately predict costs via </w:t>
      </w:r>
      <w:r w:rsidR="107260A0">
        <w:rPr/>
        <w:t xml:space="preserve">operational expenditure </w:t>
      </w:r>
      <w:r w:rsidR="4740CFE6">
        <w:rPr/>
        <w:t>models,</w:t>
      </w:r>
      <w:r w:rsidR="107260A0">
        <w:rPr/>
        <w:t xml:space="preserve"> and promote faster turnaround times.</w:t>
      </w:r>
    </w:p>
    <w:p w:rsidR="3D7ACB80" w:rsidP="226E83CC" w:rsidRDefault="3D7ACB80" w14:paraId="5D01AC89" w14:textId="27AAD58D">
      <w:r>
        <w:t>The proposal recommends initiating an AWS pilot program</w:t>
      </w:r>
      <w:r w:rsidR="03B51CC0">
        <w:t xml:space="preserve">. </w:t>
      </w:r>
      <w:proofErr w:type="spellStart"/>
      <w:r w:rsidR="03B51CC0">
        <w:t>Techridy</w:t>
      </w:r>
      <w:proofErr w:type="spellEnd"/>
      <w:r w:rsidR="03B51CC0">
        <w:t xml:space="preserve"> will simultaneously evaluate</w:t>
      </w:r>
      <w:r>
        <w:t xml:space="preserve"> the company’s Microsoft licensing position to determine if Azure is indeed </w:t>
      </w:r>
      <w:r w:rsidR="6D979B37">
        <w:t>the best</w:t>
      </w:r>
      <w:r>
        <w:t xml:space="preserve"> fit.</w:t>
      </w:r>
      <w:r w:rsidR="12D9267E">
        <w:t xml:space="preserve"> Funding for the project is justified through substantial cost-savings, enhanced performance and a resilient infrastructure that accelerates </w:t>
      </w:r>
      <w:proofErr w:type="spellStart"/>
      <w:r w:rsidR="12D9267E">
        <w:t>Techridy’s</w:t>
      </w:r>
      <w:proofErr w:type="spellEnd"/>
      <w:r w:rsidR="12D9267E">
        <w:t xml:space="preserve"> scientific research.</w:t>
      </w:r>
    </w:p>
    <w:p w:rsidR="2B7F4D39" w:rsidP="226E83CC" w:rsidRDefault="2B7F4D39" w14:paraId="2F8B6618" w14:textId="294CA65F">
      <w:pPr>
        <w:pStyle w:val="Heading1"/>
      </w:pPr>
      <w:r>
        <w:lastRenderedPageBreak/>
        <w:t>Introduction – Current Situation</w:t>
      </w:r>
    </w:p>
    <w:p w:rsidR="3A6AE079" w:rsidP="226E83CC" w:rsidRDefault="3A6AE079" w14:paraId="2F10820D" w14:textId="5C1C8268">
      <w:proofErr w:type="spellStart"/>
      <w:r>
        <w:t>Techridy</w:t>
      </w:r>
      <w:proofErr w:type="spellEnd"/>
      <w:r>
        <w:t xml:space="preserve"> has seen sustained growth over the past 3-5 years. Our success in the Biotechnology industry </w:t>
      </w:r>
      <w:r w:rsidR="0EB9553B">
        <w:t>is due in large part to the incredible work of our teams. And while we all want to continue this trend, we now face the dichotomy of</w:t>
      </w:r>
      <w:r w:rsidR="18CAE75B">
        <w:t xml:space="preserve"> our</w:t>
      </w:r>
      <w:r w:rsidR="0EB9553B">
        <w:t xml:space="preserve"> IT infrastructure.</w:t>
      </w:r>
      <w:r w:rsidR="4BBA8F77">
        <w:t xml:space="preserve"> Thus far, our on-premises capabilities have successfully handled all business needs. However, our continued growth requires a revised IT approach.</w:t>
      </w:r>
    </w:p>
    <w:p w:rsidR="4910CCE1" w:rsidP="226E83CC" w:rsidRDefault="4910CCE1" w14:paraId="6F510451" w14:textId="6D99DBC7">
      <w:r>
        <w:t xml:space="preserve">While our current infrastructure suits our needs, </w:t>
      </w:r>
      <w:r w:rsidR="4E611F96">
        <w:t>on-</w:t>
      </w:r>
      <w:r>
        <w:t xml:space="preserve">premises infrastructure presents several challenges. </w:t>
      </w:r>
      <w:r w:rsidR="46C1D28C">
        <w:t>First, we are responsible for all costs to maintain and upgrade IT infrastructure on our premises.</w:t>
      </w:r>
      <w:r w:rsidR="4698EEF2">
        <w:t xml:space="preserve"> Second, continuously expanding our on-</w:t>
      </w:r>
      <w:proofErr w:type="spellStart"/>
      <w:r w:rsidR="4698EEF2">
        <w:t>premsises</w:t>
      </w:r>
      <w:proofErr w:type="spellEnd"/>
      <w:r w:rsidR="4698EEF2">
        <w:t xml:space="preserve"> infrastructure to scale our capabilities is financially exhausting. In this economy, we need to conserve resources wherever po</w:t>
      </w:r>
      <w:r w:rsidR="3E35D479">
        <w:t>ssible.</w:t>
      </w:r>
      <w:r w:rsidR="59326959">
        <w:t xml:space="preserve"> Currently, </w:t>
      </w:r>
      <w:proofErr w:type="spellStart"/>
      <w:r w:rsidR="59326959">
        <w:t>Techridy</w:t>
      </w:r>
      <w:proofErr w:type="spellEnd"/>
      <w:r w:rsidR="59326959">
        <w:t xml:space="preserve"> spends approximately:</w:t>
      </w:r>
    </w:p>
    <w:p w:rsidR="59326959" w:rsidP="226E83CC" w:rsidRDefault="59326959" w14:paraId="58135D61" w14:textId="16256A61">
      <w:pPr>
        <w:pStyle w:val="ListParagraph"/>
        <w:numPr>
          <w:ilvl w:val="0"/>
          <w:numId w:val="18"/>
        </w:numPr>
      </w:pPr>
      <w:r>
        <w:t>$450,000 on infrastructure refreshes every 3 years</w:t>
      </w:r>
    </w:p>
    <w:p w:rsidR="59326959" w:rsidP="226E83CC" w:rsidRDefault="59326959" w14:paraId="1DC06D26" w14:textId="7A5A12C9">
      <w:pPr>
        <w:pStyle w:val="ListParagraph"/>
        <w:numPr>
          <w:ilvl w:val="0"/>
          <w:numId w:val="18"/>
        </w:numPr>
      </w:pPr>
      <w:r>
        <w:t xml:space="preserve">$120,000 on maintenance over 3 years </w:t>
      </w:r>
    </w:p>
    <w:p w:rsidR="59326959" w:rsidP="226E83CC" w:rsidRDefault="59326959" w14:paraId="6670104D" w14:textId="2A476955">
      <w:pPr>
        <w:pStyle w:val="ListParagraph"/>
        <w:numPr>
          <w:ilvl w:val="0"/>
          <w:numId w:val="18"/>
        </w:numPr>
      </w:pPr>
      <w:r>
        <w:t xml:space="preserve">$280,000 on staffing over 3 years </w:t>
      </w:r>
    </w:p>
    <w:p w:rsidR="59326959" w:rsidP="226E83CC" w:rsidRDefault="59326959" w14:paraId="350B6EEE" w14:textId="248A6F2B">
      <w:r>
        <w:t>This results in a 3-year TCO of ~$850,000, excluding risk associated costs such as outages and procurement delays.</w:t>
      </w:r>
    </w:p>
    <w:p w:rsidR="59326959" w:rsidP="226E83CC" w:rsidRDefault="59326959" w14:paraId="2F38472A" w14:textId="2C0DE454">
      <w:r>
        <w:t xml:space="preserve">Third, on-premises systems lack the redundancy necessary to match enterprise cloud architectures. Hardware failures or unexpected demand surges create </w:t>
      </w:r>
      <w:r w:rsidR="5074FBAF">
        <w:t>downtime and latency that can pose untenable risks, especially in our competitive industry.</w:t>
      </w:r>
    </w:p>
    <w:p w:rsidR="2B7F4D39" w:rsidP="226E83CC" w:rsidRDefault="2B7F4D39" w14:paraId="33778D4F" w14:textId="0F463201">
      <w:pPr>
        <w:pStyle w:val="Heading1"/>
      </w:pPr>
      <w:r>
        <w:t>Proposed Solution</w:t>
      </w:r>
    </w:p>
    <w:p w:rsidR="21FCF6EF" w:rsidP="226E83CC" w:rsidRDefault="21FCF6EF" w14:paraId="42AB4299" w14:textId="275B4377">
      <w:r>
        <w:t xml:space="preserve">To rectify these three key issues, we propose a hybrid cloud solution. While cloud providers meet HIPAA, FDA 21 CFR Part 11, </w:t>
      </w:r>
      <w:proofErr w:type="spellStart"/>
      <w:r>
        <w:t>GxP</w:t>
      </w:r>
      <w:proofErr w:type="spellEnd"/>
      <w:r>
        <w:t>, ISO 27001, and SOC 2 requirements, a full cloud migration remains infeasible due to the sensitivity of certain workloads. Thus, a hybrid solution is required.</w:t>
      </w:r>
      <w:r w:rsidR="23FD420D">
        <w:t xml:space="preserve"> Additionally, a hybrid strategy is best positioned </w:t>
      </w:r>
      <w:r w:rsidR="2A1C4C1C">
        <w:t xml:space="preserve">to support </w:t>
      </w:r>
      <w:proofErr w:type="spellStart"/>
      <w:r w:rsidR="2A1C4C1C">
        <w:t>Techridy’s</w:t>
      </w:r>
      <w:proofErr w:type="spellEnd"/>
      <w:r w:rsidR="2A1C4C1C">
        <w:t xml:space="preserve"> next phase of scientific discovery while reducing infrastructure costs and improving operational agility.</w:t>
      </w:r>
    </w:p>
    <w:p w:rsidR="2B7F4D39" w:rsidP="226E83CC" w:rsidRDefault="2B7F4D39" w14:paraId="3475FA00" w14:textId="21705DDC">
      <w:pPr>
        <w:pStyle w:val="Heading1"/>
      </w:pPr>
      <w:r>
        <w:t>Reasons for Hybrid Migration</w:t>
      </w:r>
    </w:p>
    <w:p w:rsidR="03DF6EEC" w:rsidP="226E83CC" w:rsidRDefault="03DF6EEC" w14:paraId="4234FCB0" w14:textId="33140FF5">
      <w:r>
        <w:t xml:space="preserve">The core objective of </w:t>
      </w:r>
      <w:proofErr w:type="spellStart"/>
      <w:r>
        <w:t>Techridy’s</w:t>
      </w:r>
      <w:proofErr w:type="spellEnd"/>
      <w:r>
        <w:t xml:space="preserve"> hybrid migration is to support the next phase of scientific discovery while reducing </w:t>
      </w:r>
      <w:r w:rsidR="19B5E3D8">
        <w:t>infrastructure</w:t>
      </w:r>
      <w:r>
        <w:t xml:space="preserve"> cost and </w:t>
      </w:r>
      <w:r w:rsidR="2CF97103">
        <w:t>footprint and</w:t>
      </w:r>
      <w:r w:rsidR="3974A5F6">
        <w:t xml:space="preserve"> improving operational agility. The business case for hybrid migration focuses on four areas: value creation, cost reduction, risk </w:t>
      </w:r>
      <w:r w:rsidR="5B4F8C71">
        <w:t>mitigation,</w:t>
      </w:r>
      <w:r w:rsidR="3974A5F6">
        <w:t xml:space="preserve"> and strategic alignment.</w:t>
      </w:r>
    </w:p>
    <w:p w:rsidR="1A241DB1" w:rsidP="226E83CC" w:rsidRDefault="1A241DB1" w14:paraId="57D50DEE" w14:textId="6DC0F987">
      <w:pPr>
        <w:pStyle w:val="Heading2"/>
      </w:pPr>
      <w:r>
        <w:lastRenderedPageBreak/>
        <w:t>Value Creation</w:t>
      </w:r>
    </w:p>
    <w:p w:rsidR="2CA56EB8" w:rsidP="226E83CC" w:rsidRDefault="2CA56EB8" w14:paraId="27CDB0E8" w14:textId="0494B08E">
      <w:pPr>
        <w:spacing w:beforeAutospacing="1" w:afterAutospacing="1" w:line="240" w:lineRule="auto"/>
      </w:pPr>
      <w:r w:rsidRPr="226E83CC">
        <w:t>Hybrid cloud improves scientific productivity by enabling:</w:t>
      </w:r>
    </w:p>
    <w:p w:rsidR="2CA56EB8" w:rsidP="226E83CC" w:rsidRDefault="2CA56EB8" w14:paraId="0D4A4961" w14:textId="49E9BF05">
      <w:pPr>
        <w:pStyle w:val="ListParagraph"/>
        <w:numPr>
          <w:ilvl w:val="0"/>
          <w:numId w:val="16"/>
        </w:numPr>
        <w:spacing w:beforeAutospacing="1" w:afterAutospacing="1" w:line="240" w:lineRule="auto"/>
      </w:pPr>
      <w:r w:rsidRPr="226E83CC">
        <w:t>On-demand computational scaling</w:t>
      </w:r>
    </w:p>
    <w:p w:rsidR="2CA56EB8" w:rsidP="226E83CC" w:rsidRDefault="2CA56EB8" w14:paraId="6C753AC3" w14:textId="4F63C2F3">
      <w:pPr>
        <w:pStyle w:val="ListParagraph"/>
        <w:numPr>
          <w:ilvl w:val="0"/>
          <w:numId w:val="16"/>
        </w:numPr>
        <w:spacing w:beforeAutospacing="1" w:afterAutospacing="1" w:line="240" w:lineRule="auto"/>
      </w:pPr>
      <w:r w:rsidRPr="226E83CC">
        <w:t>Reduced queue times for analytics and modeling</w:t>
      </w:r>
    </w:p>
    <w:p w:rsidR="2CA56EB8" w:rsidP="226E83CC" w:rsidRDefault="2CA56EB8" w14:paraId="0B56486A" w14:textId="4B9E11EE">
      <w:pPr>
        <w:pStyle w:val="ListParagraph"/>
        <w:numPr>
          <w:ilvl w:val="0"/>
          <w:numId w:val="16"/>
        </w:numPr>
        <w:spacing w:beforeAutospacing="1" w:afterAutospacing="1" w:line="240" w:lineRule="auto"/>
      </w:pPr>
      <w:r w:rsidRPr="226E83CC">
        <w:t>Faster experimentation cycles</w:t>
      </w:r>
    </w:p>
    <w:p w:rsidR="2CA56EB8" w:rsidP="226E83CC" w:rsidRDefault="2CA56EB8" w14:paraId="3E056EA8" w14:textId="534793EF">
      <w:pPr>
        <w:pStyle w:val="ListParagraph"/>
        <w:numPr>
          <w:ilvl w:val="0"/>
          <w:numId w:val="16"/>
        </w:numPr>
        <w:spacing w:beforeAutospacing="1" w:afterAutospacing="1" w:line="240" w:lineRule="auto"/>
      </w:pPr>
      <w:r w:rsidRPr="226E83CC">
        <w:t>Access to advanced cloud-native tools (AI/ML, data engineering, automation)</w:t>
      </w:r>
    </w:p>
    <w:p w:rsidR="2CA56EB8" w:rsidP="226E83CC" w:rsidRDefault="2CA56EB8" w14:paraId="033034DC" w14:textId="66E65FAF">
      <w:pPr>
        <w:spacing w:beforeAutospacing="1" w:afterAutospacing="1" w:line="240" w:lineRule="auto"/>
      </w:pPr>
      <w:r w:rsidRPr="226E83CC">
        <w:t>This directly accelerates R&amp;D output, reducing time-to-insight for research teams.</w:t>
      </w:r>
    </w:p>
    <w:p w:rsidR="1A241DB1" w:rsidP="226E83CC" w:rsidRDefault="1A241DB1" w14:paraId="2BED081A" w14:textId="71780C56">
      <w:pPr>
        <w:pStyle w:val="Heading2"/>
      </w:pPr>
      <w:r>
        <w:t>Cost Reduction</w:t>
      </w:r>
    </w:p>
    <w:p w:rsidR="71EC46AA" w:rsidP="226E83CC" w:rsidRDefault="71EC46AA" w14:paraId="55102FBB" w14:textId="1A87FC16">
      <w:pPr>
        <w:spacing w:beforeAutospacing="1" w:afterAutospacing="1" w:line="240" w:lineRule="auto"/>
      </w:pPr>
      <w:r w:rsidRPr="226E83CC">
        <w:t>Transitioning non-sensitive workloads to the cloud converts large capital outlays into predictable operating expenditures. According to the cost analysis document </w:t>
      </w:r>
    </w:p>
    <w:p w:rsidR="71EC46AA" w:rsidP="226E83CC" w:rsidRDefault="71EC46AA" w14:paraId="089A694F" w14:textId="4FE595E5">
      <w:pPr>
        <w:spacing w:beforeAutospacing="1" w:afterAutospacing="1" w:line="240" w:lineRule="auto"/>
      </w:pPr>
      <w:r w:rsidRPr="226E83CC">
        <w:t>cost analysis, hybrid adoption yields:</w:t>
      </w:r>
    </w:p>
    <w:p w:rsidR="71EC46AA" w:rsidP="226E83CC" w:rsidRDefault="71EC46AA" w14:paraId="5FB22773" w14:textId="00D2A459">
      <w:pPr>
        <w:pStyle w:val="ListParagraph"/>
        <w:numPr>
          <w:ilvl w:val="0"/>
          <w:numId w:val="15"/>
        </w:numPr>
        <w:spacing w:beforeAutospacing="1" w:afterAutospacing="1" w:line="240" w:lineRule="auto"/>
      </w:pPr>
      <w:r w:rsidRPr="226E83CC">
        <w:t>AWS savings: $518,704</w:t>
      </w:r>
    </w:p>
    <w:p w:rsidR="71EC46AA" w:rsidP="226E83CC" w:rsidRDefault="71EC46AA" w14:paraId="1A8BCF62" w14:textId="731182DA">
      <w:pPr>
        <w:pStyle w:val="ListParagraph"/>
        <w:numPr>
          <w:ilvl w:val="0"/>
          <w:numId w:val="15"/>
        </w:numPr>
        <w:spacing w:beforeAutospacing="1" w:afterAutospacing="1" w:line="240" w:lineRule="auto"/>
      </w:pPr>
      <w:r w:rsidRPr="226E83CC">
        <w:t>Azure savings: $537,160</w:t>
      </w:r>
    </w:p>
    <w:p w:rsidR="71EC46AA" w:rsidP="226E83CC" w:rsidRDefault="71EC46AA" w14:paraId="38D93B8C" w14:textId="5C1651C3">
      <w:pPr>
        <w:pStyle w:val="ListParagraph"/>
        <w:numPr>
          <w:ilvl w:val="0"/>
          <w:numId w:val="15"/>
        </w:numPr>
        <w:spacing w:beforeAutospacing="1" w:afterAutospacing="1" w:line="240" w:lineRule="auto"/>
      </w:pPr>
      <w:r w:rsidRPr="226E83CC">
        <w:t>GCP savings: $485,000</w:t>
      </w:r>
    </w:p>
    <w:p w:rsidR="71EC46AA" w:rsidP="226E83CC" w:rsidRDefault="71EC46AA" w14:paraId="4417C7B4" w14:textId="3D945569">
      <w:pPr>
        <w:spacing w:beforeAutospacing="1" w:afterAutospacing="1" w:line="240" w:lineRule="auto"/>
      </w:pPr>
      <w:r w:rsidRPr="226E83CC">
        <w:t>This represents a 57–63% reduction in total infrastructure spending over 3 years.</w:t>
      </w:r>
    </w:p>
    <w:p w:rsidR="1A241DB1" w:rsidP="226E83CC" w:rsidRDefault="1A241DB1" w14:paraId="05B8FE92" w14:textId="6E607A4B">
      <w:pPr>
        <w:pStyle w:val="Heading2"/>
      </w:pPr>
      <w:r>
        <w:t>Risk Mitigation</w:t>
      </w:r>
    </w:p>
    <w:p w:rsidR="183D2C56" w:rsidP="226E83CC" w:rsidRDefault="183D2C56" w14:paraId="46293F49" w14:textId="286B8F46">
      <w:r>
        <w:t xml:space="preserve">Major cloud providers offer 99.99% uptime, automated failover, multi-zone redundancy, and top-notch security. </w:t>
      </w:r>
      <w:r w:rsidR="7BCDBAE2">
        <w:t>All</w:t>
      </w:r>
      <w:r w:rsidR="6DACA3A6">
        <w:t xml:space="preserve"> our current requirements for non-sensitive data are fulfilled by the offerings of the profiled cloud providers. Conversely, maintaining </w:t>
      </w:r>
      <w:r w:rsidR="5730D772">
        <w:t>proprietary</w:t>
      </w:r>
      <w:r w:rsidR="6DACA3A6">
        <w:t xml:space="preserve"> and regulated data on-premises satisfies the stricter compliance requirement</w:t>
      </w:r>
      <w:r w:rsidR="73E4C5DF">
        <w:t xml:space="preserve">s, thereby reducing workloads on our existing internal systems. </w:t>
      </w:r>
    </w:p>
    <w:p w:rsidR="1A241DB1" w:rsidP="226E83CC" w:rsidRDefault="1A241DB1" w14:paraId="303C40D8" w14:textId="000423B5">
      <w:pPr>
        <w:pStyle w:val="Heading2"/>
      </w:pPr>
      <w:r>
        <w:t>Strategic Alignment</w:t>
      </w:r>
    </w:p>
    <w:p w:rsidR="5C5AD343" w:rsidP="6E9EF371" w:rsidRDefault="5C5AD343" w14:paraId="7A3EE73C" w14:textId="71ABBECB">
      <w:r w:rsidR="43D29B3A">
        <w:rPr/>
        <w:t xml:space="preserve">A hybrid </w:t>
      </w:r>
      <w:r w:rsidR="3E0145ED">
        <w:rPr/>
        <w:t>cloud approach</w:t>
      </w:r>
      <w:r w:rsidR="43D29B3A">
        <w:rPr/>
        <w:t xml:space="preserve"> combined with on-premises technologies aligns with </w:t>
      </w:r>
      <w:r w:rsidR="43D29B3A">
        <w:rPr/>
        <w:t>Techridy’s</w:t>
      </w:r>
      <w:r w:rsidR="43D29B3A">
        <w:rPr/>
        <w:t xml:space="preserve"> long-term strategy in four key areas. First, </w:t>
      </w:r>
      <w:r w:rsidR="10EBEB77">
        <w:rPr/>
        <w:t>this</w:t>
      </w:r>
      <w:r w:rsidR="43D29B3A">
        <w:rPr/>
        <w:t xml:space="preserve"> </w:t>
      </w:r>
      <w:r w:rsidR="10EBEB77">
        <w:rPr/>
        <w:t>approach</w:t>
      </w:r>
      <w:r w:rsidR="43D29B3A">
        <w:rPr/>
        <w:t xml:space="preserve"> allows </w:t>
      </w:r>
      <w:r w:rsidR="43D29B3A">
        <w:rPr/>
        <w:t>Techridy</w:t>
      </w:r>
      <w:r w:rsidR="43D29B3A">
        <w:rPr/>
        <w:t xml:space="preserve"> to expand computational research </w:t>
      </w:r>
      <w:r w:rsidR="188B0335">
        <w:rPr/>
        <w:t>much more rapidly than a strictly on-</w:t>
      </w:r>
      <w:r w:rsidR="10EBEB77">
        <w:rPr/>
        <w:t>premises</w:t>
      </w:r>
      <w:r w:rsidR="188B0335">
        <w:rPr/>
        <w:t xml:space="preserve"> architecture</w:t>
      </w:r>
      <w:r w:rsidR="7DD3FA9D">
        <w:rPr/>
        <w:t xml:space="preserve">. Second, </w:t>
      </w:r>
      <w:r w:rsidR="10EBEB77">
        <w:rPr/>
        <w:t>the</w:t>
      </w:r>
      <w:r w:rsidR="7DD3FA9D">
        <w:rPr/>
        <w:t xml:space="preserve"> approach allows </w:t>
      </w:r>
      <w:r w:rsidR="731CCED5">
        <w:rPr/>
        <w:t>Techridy</w:t>
      </w:r>
      <w:r w:rsidR="731CCED5">
        <w:rPr/>
        <w:t xml:space="preserve"> </w:t>
      </w:r>
      <w:r w:rsidR="7DD3FA9D">
        <w:rPr/>
        <w:t xml:space="preserve">to manage </w:t>
      </w:r>
      <w:r w:rsidR="7486CAE7">
        <w:rPr/>
        <w:t>sensitive</w:t>
      </w:r>
      <w:r w:rsidR="7DD3FA9D">
        <w:rPr/>
        <w:t xml:space="preserve"> technology such as intellectual property in a responsible, yet efficient manner. Third, a hybrid approach allows </w:t>
      </w:r>
      <w:r w:rsidR="789F7757">
        <w:rPr/>
        <w:t>Techridy</w:t>
      </w:r>
      <w:r w:rsidR="789F7757">
        <w:rPr/>
        <w:t xml:space="preserve"> </w:t>
      </w:r>
      <w:r w:rsidR="7DD3FA9D">
        <w:rPr/>
        <w:t xml:space="preserve">to scale appropriately </w:t>
      </w:r>
      <w:r w:rsidR="6D66502F">
        <w:rPr/>
        <w:t xml:space="preserve">while keeping within existing budgetary constraints. </w:t>
      </w:r>
      <w:r w:rsidR="7A6C00E7">
        <w:rPr/>
        <w:t>Finally, this approach a</w:t>
      </w:r>
      <w:r w:rsidR="7141FF37">
        <w:rPr/>
        <w:t xml:space="preserve">llows </w:t>
      </w:r>
      <w:r w:rsidR="511EDA25">
        <w:rPr/>
        <w:t>Techridy</w:t>
      </w:r>
      <w:r w:rsidR="511EDA25">
        <w:rPr/>
        <w:t xml:space="preserve"> </w:t>
      </w:r>
      <w:r w:rsidR="7141FF37">
        <w:rPr/>
        <w:t xml:space="preserve">to scale operations with minimal expansions to either </w:t>
      </w:r>
      <w:r w:rsidR="34114EC6">
        <w:rPr/>
        <w:t>physical</w:t>
      </w:r>
      <w:r w:rsidR="7141FF37">
        <w:rPr/>
        <w:t xml:space="preserve"> footprint or capital expenditures.</w:t>
      </w:r>
    </w:p>
    <w:p w:rsidR="6D32C631" w:rsidP="6E9EF371" w:rsidRDefault="6D32C631" w14:paraId="23657CC6" w14:textId="506E28D8">
      <w:pPr>
        <w:pStyle w:val="Heading1"/>
      </w:pPr>
      <w:r>
        <w:lastRenderedPageBreak/>
        <w:t>Financial Analysis</w:t>
      </w:r>
    </w:p>
    <w:p w:rsidR="2B9FACD8" w:rsidP="6E9EF371" w:rsidRDefault="2B9FACD8" w14:paraId="795BD39F" w14:textId="0ECBDBF1">
      <w:r>
        <w:t xml:space="preserve">A small biotech company, </w:t>
      </w:r>
      <w:proofErr w:type="spellStart"/>
      <w:r>
        <w:t>Techridy</w:t>
      </w:r>
      <w:proofErr w:type="spellEnd"/>
      <w:r>
        <w:t xml:space="preserve">, is evaluating hybrid cloud options to reduce infrastructure costs while keeping sensitive research data on-premises. The analysis compared AWS, Microsoft Azure, and Google Cloud Platform (GCP), focusing on cost, hybrid capabilities, compliance, and suitability for biotech workloads. Overall, AWS is recommended as the best hybrid cloud solution due to its mature ecosystem, extensive healthcare compliance, broad service catalog, and strong track record supporting biotech organizations. Its 3-year total cost of ownership (TCO) is approximately $331,000, representing about 61% savings compared to the current on-prem environment. Azure provides the best return on investment for organizations already using Microsoft technologies, because the Azure Hybrid Benefit reduces licensing costs by roughly $40,000 annually. With that discount included, Azure’s 3-year TCO is about $313,000—making it the most cost-effective option if the company holds existing Microsoft licenses. GCP offers the strongest analytics and machine-learning capabilities but comes in higher at a 3-year cost of $365,000. All three providers deliver meaningful savings versus the company’s estimated current 3-year on-prem cost of $850,000; projected savings are roughly $410,000 when adopting a hybrid architecture. </w:t>
      </w:r>
    </w:p>
    <w:p w:rsidR="2B9FACD8" w:rsidP="6E9EF371" w:rsidRDefault="2B9FACD8" w14:paraId="60F9528E" w14:textId="5F3682B1">
      <w:r>
        <w:t xml:space="preserve">Under the recommended hybrid model, </w:t>
      </w:r>
      <w:proofErr w:type="spellStart"/>
      <w:r>
        <w:t>Techridy</w:t>
      </w:r>
      <w:proofErr w:type="spellEnd"/>
      <w:r>
        <w:t xml:space="preserve"> would keep proprietary R&amp;D data, genomics workloads, and regulated clinical information on-premises while migrating non-sensitive analytics, dev/test environments, archives, backups, and collaboration tools to the cloud. All three major cloud providers meet industry standards such as HIPAA, </w:t>
      </w:r>
      <w:proofErr w:type="spellStart"/>
      <w:r>
        <w:t>GxP</w:t>
      </w:r>
      <w:proofErr w:type="spellEnd"/>
      <w:r>
        <w:t>, SOC 2, and ISO 27001, though AWS and Azure offer the most mature healthcare-focused services. The proposed migration would occur over 18–24 months in four phases: assessment, pilot testing, workload migration, and ongoing optimization. While AWS provides the most comprehensive biotech-ready solution, the final choice should consider the company’s Microsoft licensing position. If significant Windows Server or SQL Server investments are in place, Azure becomes the most financially advantageous option. For now, the recommendation is to begin with an AWS pilot while reviewing licensing agreements to finalize the optimal long-term hybrid cloud strategy.</w:t>
      </w:r>
    </w:p>
    <w:p w:rsidR="008B6BB0" w:rsidRDefault="008B6BB0" w14:paraId="0F016D36" w14:textId="77777777">
      <w:pPr>
        <w:rPr>
          <w:rFonts w:asciiTheme="majorHAnsi" w:hAnsiTheme="majorHAnsi" w:eastAsiaTheme="majorEastAsia" w:cstheme="majorBidi"/>
          <w:color w:val="0F4761" w:themeColor="accent1" w:themeShade="BF"/>
          <w:sz w:val="40"/>
          <w:szCs w:val="40"/>
        </w:rPr>
      </w:pPr>
      <w:r>
        <w:br w:type="page"/>
      </w:r>
    </w:p>
    <w:p w:rsidR="54E50F77" w:rsidP="226E83CC" w:rsidRDefault="54E50F77" w14:paraId="1524835E" w14:textId="461E2F17">
      <w:pPr>
        <w:pStyle w:val="Heading1"/>
      </w:pPr>
      <w:r>
        <w:lastRenderedPageBreak/>
        <w:t>Hybrid Migration Plan</w:t>
      </w:r>
    </w:p>
    <w:p w:rsidR="23FA3174" w:rsidP="6E9EF371" w:rsidRDefault="23FA3174" w14:paraId="3C4567A2" w14:textId="21562BA2">
      <w:pPr>
        <w:pStyle w:val="Heading2"/>
      </w:pPr>
      <w:r>
        <w:t>Overview</w:t>
      </w:r>
    </w:p>
    <w:p w:rsidR="23FA3174" w:rsidP="6E9EF371" w:rsidRDefault="23FA3174" w14:paraId="0752D64F" w14:textId="120FA08F">
      <w:r>
        <w:t xml:space="preserve">This Hybrid Cloud Migration Plan outlines the structured approach </w:t>
      </w:r>
      <w:proofErr w:type="spellStart"/>
      <w:r>
        <w:t>Techridy</w:t>
      </w:r>
      <w:proofErr w:type="spellEnd"/>
      <w:r>
        <w:t xml:space="preserve"> will follow to transition from its current 100% on-premises infrastructure to a scalable, cost-effective hybrid cloud environment. The plan supports scientific innovation, reduces long-term costs, mitigates operational risk, and aligns with </w:t>
      </w:r>
      <w:proofErr w:type="spellStart"/>
      <w:r>
        <w:t>Techridy’s</w:t>
      </w:r>
      <w:proofErr w:type="spellEnd"/>
      <w:r>
        <w:t xml:space="preserve"> regulatory and strategic requirements.</w:t>
      </w:r>
    </w:p>
    <w:p w:rsidR="23FA3174" w:rsidP="6E9EF371" w:rsidRDefault="23FA3174" w14:paraId="2D97AF36" w14:textId="0D83BF5B">
      <w:r>
        <w:t>The migration will be executed in four major phases:</w:t>
      </w:r>
    </w:p>
    <w:p w:rsidR="23FA3174" w:rsidP="6E9EF371" w:rsidRDefault="23FA3174" w14:paraId="51A7941A" w14:textId="4F725E1C">
      <w:pPr>
        <w:pStyle w:val="ListParagraph"/>
        <w:numPr>
          <w:ilvl w:val="0"/>
          <w:numId w:val="14"/>
        </w:numPr>
      </w:pPr>
      <w:r>
        <w:t>Assessment</w:t>
      </w:r>
    </w:p>
    <w:p w:rsidR="23FA3174" w:rsidP="6E9EF371" w:rsidRDefault="23FA3174" w14:paraId="31813D83" w14:textId="17B54CA8">
      <w:pPr>
        <w:pStyle w:val="ListParagraph"/>
        <w:numPr>
          <w:ilvl w:val="0"/>
          <w:numId w:val="14"/>
        </w:numPr>
      </w:pPr>
      <w:r>
        <w:t>Pilot</w:t>
      </w:r>
    </w:p>
    <w:p w:rsidR="23FA3174" w:rsidP="6E9EF371" w:rsidRDefault="23FA3174" w14:paraId="4B692A47" w14:textId="69C84DA7">
      <w:pPr>
        <w:pStyle w:val="ListParagraph"/>
        <w:numPr>
          <w:ilvl w:val="0"/>
          <w:numId w:val="14"/>
        </w:numPr>
      </w:pPr>
      <w:r>
        <w:t>Migration</w:t>
      </w:r>
    </w:p>
    <w:p w:rsidR="23FA3174" w:rsidP="6E9EF371" w:rsidRDefault="23FA3174" w14:paraId="52CF11E9" w14:textId="57F5A7A1">
      <w:pPr>
        <w:pStyle w:val="ListParagraph"/>
        <w:numPr>
          <w:ilvl w:val="0"/>
          <w:numId w:val="14"/>
        </w:numPr>
      </w:pPr>
      <w:r>
        <w:t>Optimization</w:t>
      </w:r>
    </w:p>
    <w:p w:rsidR="23FA3174" w:rsidP="6E9EF371" w:rsidRDefault="23FA3174" w14:paraId="31E2ADA5" w14:textId="7807DEEF">
      <w:r>
        <w:t>This phased approach minimizes disruption, establishes cloud governance, and enables a controlled adoption of cloud technologies while maintaining on-premises control of proprietary and regulated data.</w:t>
      </w:r>
    </w:p>
    <w:p w:rsidR="4A698B51" w:rsidP="6E9EF371" w:rsidRDefault="4A698B51" w14:paraId="0C92E4F1" w14:textId="73D3D710">
      <w:pPr>
        <w:pStyle w:val="Heading3"/>
      </w:pPr>
      <w:r>
        <w:t>Step 1: Assessment</w:t>
      </w:r>
      <w:r w:rsidR="0AE32346">
        <w:t xml:space="preserve"> (4-6 Weeks)</w:t>
      </w:r>
    </w:p>
    <w:p w:rsidR="0AE32346" w:rsidP="6E9EF371" w:rsidRDefault="0AE32346" w14:paraId="01F9B5B7" w14:textId="422FA96D">
      <w:pPr>
        <w:spacing w:before="240" w:after="240"/>
      </w:pPr>
      <w:r w:rsidRPr="6E9EF371">
        <w:rPr>
          <w:rFonts w:ascii="Aptos" w:hAnsi="Aptos" w:eastAsia="Aptos" w:cs="Aptos"/>
          <w:b/>
          <w:bCs/>
        </w:rPr>
        <w:t>Objective:</w:t>
      </w:r>
      <w:r w:rsidRPr="6E9EF371">
        <w:rPr>
          <w:rFonts w:ascii="Aptos" w:hAnsi="Aptos" w:eastAsia="Aptos" w:cs="Aptos"/>
        </w:rPr>
        <w:t xml:space="preserve"> Establish readiness, define scope, and design the hybrid target architecture.</w:t>
      </w:r>
    </w:p>
    <w:p w:rsidR="0AE32346" w:rsidP="6E9EF371" w:rsidRDefault="0AE32346" w14:paraId="1DC89838" w14:textId="455186F3">
      <w:pPr>
        <w:rPr>
          <w:b/>
          <w:bCs/>
        </w:rPr>
      </w:pPr>
      <w:r w:rsidRPr="6E9EF371">
        <w:rPr>
          <w:b/>
          <w:bCs/>
        </w:rPr>
        <w:t>Key Activities</w:t>
      </w:r>
    </w:p>
    <w:p w:rsidR="0AE32346" w:rsidP="6E9EF371" w:rsidRDefault="0AE32346" w14:paraId="5AF4E096" w14:textId="5849B439">
      <w:pPr>
        <w:pStyle w:val="ListParagraph"/>
        <w:numPr>
          <w:ilvl w:val="0"/>
          <w:numId w:val="7"/>
        </w:numPr>
        <w:spacing w:before="240" w:after="240"/>
        <w:rPr>
          <w:rFonts w:ascii="Aptos" w:hAnsi="Aptos" w:eastAsia="Aptos" w:cs="Aptos"/>
        </w:rPr>
      </w:pPr>
      <w:r w:rsidRPr="6E9EF371">
        <w:rPr>
          <w:rFonts w:ascii="Aptos" w:hAnsi="Aptos" w:eastAsia="Aptos" w:cs="Aptos"/>
        </w:rPr>
        <w:t>Infrastructure Inventory &amp; Workload Mapping</w:t>
      </w:r>
    </w:p>
    <w:p w:rsidR="0AE32346" w:rsidP="6E9EF371" w:rsidRDefault="0AE32346" w14:paraId="42CA552F" w14:textId="65062433">
      <w:pPr>
        <w:pStyle w:val="ListParagraph"/>
        <w:numPr>
          <w:ilvl w:val="1"/>
          <w:numId w:val="7"/>
        </w:numPr>
        <w:spacing w:before="240" w:after="240"/>
        <w:rPr>
          <w:rFonts w:ascii="Aptos" w:hAnsi="Aptos" w:eastAsia="Aptos" w:cs="Aptos"/>
        </w:rPr>
      </w:pPr>
      <w:r w:rsidRPr="6E9EF371">
        <w:rPr>
          <w:rFonts w:ascii="Aptos" w:hAnsi="Aptos" w:eastAsia="Aptos" w:cs="Aptos"/>
        </w:rPr>
        <w:t>Catalog systems, databases, storage, and research workflows.</w:t>
      </w:r>
    </w:p>
    <w:p w:rsidR="0AE32346" w:rsidP="6E9EF371" w:rsidRDefault="0AE32346" w14:paraId="1AB39E7E" w14:textId="65394E1B">
      <w:pPr>
        <w:pStyle w:val="ListParagraph"/>
        <w:numPr>
          <w:ilvl w:val="1"/>
          <w:numId w:val="7"/>
        </w:numPr>
        <w:spacing w:before="240" w:after="240"/>
        <w:rPr>
          <w:rFonts w:ascii="Aptos" w:hAnsi="Aptos" w:eastAsia="Aptos" w:cs="Aptos"/>
        </w:rPr>
      </w:pPr>
      <w:r w:rsidRPr="6E9EF371">
        <w:rPr>
          <w:rFonts w:ascii="Aptos" w:hAnsi="Aptos" w:eastAsia="Aptos" w:cs="Aptos"/>
        </w:rPr>
        <w:t xml:space="preserve">Classify workloads into: </w:t>
      </w:r>
      <w:r w:rsidRPr="6E9EF371">
        <w:rPr>
          <w:rFonts w:ascii="Aptos" w:hAnsi="Aptos" w:eastAsia="Aptos" w:cs="Aptos"/>
          <w:i/>
          <w:iCs/>
        </w:rPr>
        <w:t>Sensitive/Regulated</w:t>
      </w:r>
      <w:r w:rsidRPr="6E9EF371">
        <w:rPr>
          <w:rFonts w:ascii="Aptos" w:hAnsi="Aptos" w:eastAsia="Aptos" w:cs="Aptos"/>
        </w:rPr>
        <w:t xml:space="preserve"> vs. </w:t>
      </w:r>
      <w:r w:rsidRPr="6E9EF371">
        <w:rPr>
          <w:rFonts w:ascii="Aptos" w:hAnsi="Aptos" w:eastAsia="Aptos" w:cs="Aptos"/>
          <w:i/>
          <w:iCs/>
        </w:rPr>
        <w:t>Non-Sensitive/Cloud Eligible</w:t>
      </w:r>
      <w:r w:rsidRPr="6E9EF371">
        <w:rPr>
          <w:rFonts w:ascii="Aptos" w:hAnsi="Aptos" w:eastAsia="Aptos" w:cs="Aptos"/>
        </w:rPr>
        <w:t>.</w:t>
      </w:r>
    </w:p>
    <w:p w:rsidR="0AE32346" w:rsidP="6E9EF371" w:rsidRDefault="0AE32346" w14:paraId="271DE9A3" w14:textId="75136B71">
      <w:pPr>
        <w:pStyle w:val="ListParagraph"/>
        <w:numPr>
          <w:ilvl w:val="0"/>
          <w:numId w:val="7"/>
        </w:numPr>
        <w:spacing w:before="240" w:after="240"/>
        <w:rPr>
          <w:rFonts w:ascii="Aptos" w:hAnsi="Aptos" w:eastAsia="Aptos" w:cs="Aptos"/>
        </w:rPr>
      </w:pPr>
      <w:r w:rsidRPr="6E9EF371">
        <w:rPr>
          <w:rFonts w:ascii="Aptos" w:hAnsi="Aptos" w:eastAsia="Aptos" w:cs="Aptos"/>
        </w:rPr>
        <w:t>Technical &amp; Compliance Assessment</w:t>
      </w:r>
    </w:p>
    <w:p w:rsidR="0AE32346" w:rsidP="6E9EF371" w:rsidRDefault="0AE32346" w14:paraId="30C10E06" w14:textId="7CAEA65B">
      <w:pPr>
        <w:pStyle w:val="ListParagraph"/>
        <w:numPr>
          <w:ilvl w:val="1"/>
          <w:numId w:val="7"/>
        </w:numPr>
        <w:spacing w:before="240" w:after="240"/>
        <w:rPr>
          <w:rFonts w:ascii="Aptos" w:hAnsi="Aptos" w:eastAsia="Aptos" w:cs="Aptos"/>
        </w:rPr>
      </w:pPr>
      <w:r w:rsidRPr="6E9EF371">
        <w:rPr>
          <w:rFonts w:ascii="Aptos" w:hAnsi="Aptos" w:eastAsia="Aptos" w:cs="Aptos"/>
        </w:rPr>
        <w:t xml:space="preserve">Evaluate HIPAA, FDA 21 CFR Part 11, </w:t>
      </w:r>
      <w:proofErr w:type="spellStart"/>
      <w:r w:rsidRPr="6E9EF371">
        <w:rPr>
          <w:rFonts w:ascii="Aptos" w:hAnsi="Aptos" w:eastAsia="Aptos" w:cs="Aptos"/>
        </w:rPr>
        <w:t>GxP</w:t>
      </w:r>
      <w:proofErr w:type="spellEnd"/>
      <w:r w:rsidRPr="6E9EF371">
        <w:rPr>
          <w:rFonts w:ascii="Aptos" w:hAnsi="Aptos" w:eastAsia="Aptos" w:cs="Aptos"/>
        </w:rPr>
        <w:t>, ISO 27001, SOC 2 requirements.</w:t>
      </w:r>
    </w:p>
    <w:p w:rsidR="0AE32346" w:rsidP="6E9EF371" w:rsidRDefault="0AE32346" w14:paraId="322CF216" w14:textId="08FC8FD8">
      <w:pPr>
        <w:pStyle w:val="ListParagraph"/>
        <w:numPr>
          <w:ilvl w:val="1"/>
          <w:numId w:val="7"/>
        </w:numPr>
        <w:spacing w:before="240" w:after="240"/>
        <w:rPr>
          <w:rFonts w:ascii="Aptos" w:hAnsi="Aptos" w:eastAsia="Aptos" w:cs="Aptos"/>
        </w:rPr>
      </w:pPr>
      <w:r w:rsidRPr="6E9EF371">
        <w:rPr>
          <w:rFonts w:ascii="Aptos" w:hAnsi="Aptos" w:eastAsia="Aptos" w:cs="Aptos"/>
        </w:rPr>
        <w:t>Perform data sensitivity mapping and boundary design.</w:t>
      </w:r>
    </w:p>
    <w:p w:rsidR="0AE32346" w:rsidP="6E9EF371" w:rsidRDefault="0AE32346" w14:paraId="1A79CAA9" w14:textId="6B28AAA2">
      <w:pPr>
        <w:pStyle w:val="ListParagraph"/>
        <w:numPr>
          <w:ilvl w:val="0"/>
          <w:numId w:val="7"/>
        </w:numPr>
        <w:spacing w:before="240" w:after="240"/>
        <w:rPr>
          <w:rFonts w:ascii="Aptos" w:hAnsi="Aptos" w:eastAsia="Aptos" w:cs="Aptos"/>
        </w:rPr>
      </w:pPr>
      <w:r w:rsidRPr="6E9EF371">
        <w:rPr>
          <w:rFonts w:ascii="Aptos" w:hAnsi="Aptos" w:eastAsia="Aptos" w:cs="Aptos"/>
        </w:rPr>
        <w:t>Network and Connectivity Planning</w:t>
      </w:r>
    </w:p>
    <w:p w:rsidR="0AE32346" w:rsidP="6E9EF371" w:rsidRDefault="0AE32346" w14:paraId="4A182F60" w14:textId="7EF782D5">
      <w:pPr>
        <w:pStyle w:val="ListParagraph"/>
        <w:numPr>
          <w:ilvl w:val="1"/>
          <w:numId w:val="7"/>
        </w:numPr>
        <w:spacing w:before="240" w:after="240"/>
        <w:rPr>
          <w:rFonts w:ascii="Aptos" w:hAnsi="Aptos" w:eastAsia="Aptos" w:cs="Aptos"/>
        </w:rPr>
      </w:pPr>
      <w:r w:rsidRPr="6E9EF371">
        <w:rPr>
          <w:rFonts w:ascii="Aptos" w:hAnsi="Aptos" w:eastAsia="Aptos" w:cs="Aptos"/>
        </w:rPr>
        <w:t>Design secure VPN or Direct Connect/ExpressRoute link.</w:t>
      </w:r>
    </w:p>
    <w:p w:rsidR="0AE32346" w:rsidP="6E9EF371" w:rsidRDefault="0AE32346" w14:paraId="3DF03F52" w14:textId="007B607C">
      <w:pPr>
        <w:pStyle w:val="ListParagraph"/>
        <w:numPr>
          <w:ilvl w:val="1"/>
          <w:numId w:val="7"/>
        </w:numPr>
        <w:spacing w:before="240" w:after="240"/>
        <w:rPr>
          <w:rFonts w:ascii="Aptos" w:hAnsi="Aptos" w:eastAsia="Aptos" w:cs="Aptos"/>
        </w:rPr>
      </w:pPr>
      <w:r w:rsidRPr="6E9EF371">
        <w:rPr>
          <w:rFonts w:ascii="Aptos" w:hAnsi="Aptos" w:eastAsia="Aptos" w:cs="Aptos"/>
        </w:rPr>
        <w:t>Establish network segmentation for hybrid operations.</w:t>
      </w:r>
    </w:p>
    <w:p w:rsidR="0AE32346" w:rsidP="6E9EF371" w:rsidRDefault="0AE32346" w14:paraId="7FFA3EA6" w14:textId="15E6A162">
      <w:pPr>
        <w:pStyle w:val="ListParagraph"/>
        <w:numPr>
          <w:ilvl w:val="0"/>
          <w:numId w:val="7"/>
        </w:numPr>
        <w:spacing w:before="240" w:after="240"/>
        <w:rPr>
          <w:rFonts w:ascii="Aptos" w:hAnsi="Aptos" w:eastAsia="Aptos" w:cs="Aptos"/>
        </w:rPr>
      </w:pPr>
      <w:r w:rsidRPr="6E9EF371">
        <w:rPr>
          <w:rFonts w:ascii="Aptos" w:hAnsi="Aptos" w:eastAsia="Aptos" w:cs="Aptos"/>
        </w:rPr>
        <w:t>Cost Modeling &amp; TCO Validation</w:t>
      </w:r>
    </w:p>
    <w:p w:rsidR="0AE32346" w:rsidP="6E9EF371" w:rsidRDefault="0AE32346" w14:paraId="6E29CF8F" w14:textId="6F710477">
      <w:pPr>
        <w:pStyle w:val="ListParagraph"/>
        <w:numPr>
          <w:ilvl w:val="1"/>
          <w:numId w:val="7"/>
        </w:numPr>
        <w:spacing w:before="240" w:after="240"/>
        <w:rPr>
          <w:rFonts w:ascii="Aptos" w:hAnsi="Aptos" w:eastAsia="Aptos" w:cs="Aptos"/>
        </w:rPr>
      </w:pPr>
      <w:r w:rsidRPr="6E9EF371">
        <w:rPr>
          <w:rFonts w:ascii="Aptos" w:hAnsi="Aptos" w:eastAsia="Aptos" w:cs="Aptos"/>
        </w:rPr>
        <w:t>Validate the 3-year cost models for AWS, Azure, and GCP.</w:t>
      </w:r>
    </w:p>
    <w:p w:rsidR="0AE32346" w:rsidP="6E9EF371" w:rsidRDefault="0AE32346" w14:paraId="017D9AC8" w14:textId="77BDC2F0">
      <w:pPr>
        <w:pStyle w:val="ListParagraph"/>
        <w:numPr>
          <w:ilvl w:val="1"/>
          <w:numId w:val="7"/>
        </w:numPr>
        <w:spacing w:before="240" w:after="240"/>
        <w:rPr>
          <w:rFonts w:ascii="Aptos" w:hAnsi="Aptos" w:eastAsia="Aptos" w:cs="Aptos"/>
        </w:rPr>
      </w:pPr>
      <w:r w:rsidRPr="6E9EF371">
        <w:rPr>
          <w:rFonts w:ascii="Aptos" w:hAnsi="Aptos" w:eastAsia="Aptos" w:cs="Aptos"/>
        </w:rPr>
        <w:t>Reconfirm Microsoft licensing impact on Azure suitability.</w:t>
      </w:r>
    </w:p>
    <w:p w:rsidR="0AE32346" w:rsidP="6E9EF371" w:rsidRDefault="0AE32346" w14:paraId="093A66CF" w14:textId="6BDB945C">
      <w:pPr>
        <w:pStyle w:val="ListParagraph"/>
        <w:numPr>
          <w:ilvl w:val="0"/>
          <w:numId w:val="7"/>
        </w:numPr>
        <w:spacing w:before="240" w:after="240"/>
        <w:rPr>
          <w:rFonts w:ascii="Aptos" w:hAnsi="Aptos" w:eastAsia="Aptos" w:cs="Aptos"/>
        </w:rPr>
      </w:pPr>
      <w:r w:rsidRPr="6E9EF371">
        <w:rPr>
          <w:rFonts w:ascii="Aptos" w:hAnsi="Aptos" w:eastAsia="Aptos" w:cs="Aptos"/>
        </w:rPr>
        <w:t>Target Architecture &amp; Governance Framework</w:t>
      </w:r>
    </w:p>
    <w:p w:rsidR="0AE32346" w:rsidP="6E9EF371" w:rsidRDefault="0AE32346" w14:paraId="759EF1EA" w14:textId="014AF7CD">
      <w:pPr>
        <w:pStyle w:val="ListParagraph"/>
        <w:numPr>
          <w:ilvl w:val="1"/>
          <w:numId w:val="7"/>
        </w:numPr>
        <w:spacing w:before="240" w:after="240"/>
        <w:rPr>
          <w:rFonts w:ascii="Aptos" w:hAnsi="Aptos" w:eastAsia="Aptos" w:cs="Aptos"/>
        </w:rPr>
      </w:pPr>
      <w:r w:rsidRPr="6E9EF371">
        <w:rPr>
          <w:rFonts w:ascii="Aptos" w:hAnsi="Aptos" w:eastAsia="Aptos" w:cs="Aptos"/>
        </w:rPr>
        <w:t>Define IAM roles, RBAC models, encryption standards, and logging baselines.</w:t>
      </w:r>
    </w:p>
    <w:p w:rsidR="0AE32346" w:rsidP="6E9EF371" w:rsidRDefault="0AE32346" w14:paraId="3E42D074" w14:textId="02CC1135">
      <w:pPr>
        <w:pStyle w:val="ListParagraph"/>
        <w:numPr>
          <w:ilvl w:val="1"/>
          <w:numId w:val="7"/>
        </w:numPr>
        <w:spacing w:before="240" w:after="240"/>
        <w:rPr>
          <w:rFonts w:ascii="Aptos" w:hAnsi="Aptos" w:eastAsia="Aptos" w:cs="Aptos"/>
        </w:rPr>
      </w:pPr>
      <w:r w:rsidRPr="6E9EF371">
        <w:rPr>
          <w:rFonts w:ascii="Aptos" w:hAnsi="Aptos" w:eastAsia="Aptos" w:cs="Aptos"/>
        </w:rPr>
        <w:t>Establish cloud security policies and change control processes.</w:t>
      </w:r>
    </w:p>
    <w:p w:rsidR="4A698B51" w:rsidP="6E9EF371" w:rsidRDefault="4A698B51" w14:paraId="6D4836D4" w14:textId="020DEC89">
      <w:pPr>
        <w:pStyle w:val="Heading3"/>
      </w:pPr>
      <w:r>
        <w:lastRenderedPageBreak/>
        <w:t>Step 2: Pilot</w:t>
      </w:r>
      <w:r w:rsidR="598D5119">
        <w:t xml:space="preserve"> (6-8 Weeks)</w:t>
      </w:r>
    </w:p>
    <w:p w:rsidR="598D5119" w:rsidP="6E9EF371" w:rsidRDefault="598D5119" w14:paraId="30B9594C" w14:textId="4B0C47B4">
      <w:pPr>
        <w:rPr>
          <w:b/>
          <w:bCs/>
        </w:rPr>
      </w:pPr>
      <w:r w:rsidRPr="6E9EF371">
        <w:rPr>
          <w:b/>
          <w:bCs/>
        </w:rPr>
        <w:t>Scope of Pilot</w:t>
      </w:r>
    </w:p>
    <w:p w:rsidR="598D5119" w:rsidP="6E9EF371" w:rsidRDefault="598D5119" w14:paraId="2D6DC90E" w14:textId="42079AB7">
      <w:pPr>
        <w:pStyle w:val="ListParagraph"/>
        <w:numPr>
          <w:ilvl w:val="0"/>
          <w:numId w:val="6"/>
        </w:numPr>
        <w:spacing w:before="240" w:after="240"/>
        <w:rPr>
          <w:rFonts w:ascii="Aptos" w:hAnsi="Aptos" w:eastAsia="Aptos" w:cs="Aptos"/>
        </w:rPr>
      </w:pPr>
      <w:r w:rsidRPr="6E9EF371">
        <w:rPr>
          <w:rFonts w:ascii="Aptos" w:hAnsi="Aptos" w:eastAsia="Aptos" w:cs="Aptos"/>
        </w:rPr>
        <w:t>Use AWS as the baseline pilot environment.</w:t>
      </w:r>
    </w:p>
    <w:p w:rsidR="598D5119" w:rsidP="6E9EF371" w:rsidRDefault="598D5119" w14:paraId="0456F073" w14:textId="7C97F06F">
      <w:pPr>
        <w:pStyle w:val="ListParagraph"/>
        <w:numPr>
          <w:ilvl w:val="0"/>
          <w:numId w:val="6"/>
        </w:numPr>
        <w:spacing w:before="240" w:after="240"/>
        <w:rPr>
          <w:rFonts w:ascii="Aptos" w:hAnsi="Aptos" w:eastAsia="Aptos" w:cs="Aptos"/>
        </w:rPr>
      </w:pPr>
      <w:r w:rsidRPr="6E9EF371">
        <w:rPr>
          <w:rFonts w:ascii="Aptos" w:hAnsi="Aptos" w:eastAsia="Aptos" w:cs="Aptos"/>
        </w:rPr>
        <w:t xml:space="preserve">Migrate a small set of </w:t>
      </w:r>
      <w:r w:rsidRPr="6E9EF371">
        <w:rPr>
          <w:rFonts w:ascii="Aptos" w:hAnsi="Aptos" w:eastAsia="Aptos" w:cs="Aptos"/>
          <w:b/>
          <w:bCs/>
        </w:rPr>
        <w:t>non-sensitive</w:t>
      </w:r>
      <w:r w:rsidRPr="6E9EF371">
        <w:rPr>
          <w:rFonts w:ascii="Aptos" w:hAnsi="Aptos" w:eastAsia="Aptos" w:cs="Aptos"/>
        </w:rPr>
        <w:t>, low-risk workloads (e.g., batch jobs, modeling scripts).</w:t>
      </w:r>
    </w:p>
    <w:p w:rsidR="598D5119" w:rsidP="6E9EF371" w:rsidRDefault="598D5119" w14:paraId="3FA5DA13" w14:textId="138CCC1E">
      <w:pPr>
        <w:pStyle w:val="ListParagraph"/>
        <w:numPr>
          <w:ilvl w:val="0"/>
          <w:numId w:val="6"/>
        </w:numPr>
        <w:spacing w:before="240" w:after="240"/>
        <w:rPr>
          <w:rFonts w:ascii="Aptos" w:hAnsi="Aptos" w:eastAsia="Aptos" w:cs="Aptos"/>
        </w:rPr>
      </w:pPr>
      <w:r w:rsidRPr="6E9EF371">
        <w:rPr>
          <w:rFonts w:ascii="Aptos" w:hAnsi="Aptos" w:eastAsia="Aptos" w:cs="Aptos"/>
        </w:rPr>
        <w:t>Deploy foundational cloud infrastructure.</w:t>
      </w:r>
    </w:p>
    <w:p w:rsidR="598D5119" w:rsidP="6E9EF371" w:rsidRDefault="598D5119" w14:paraId="66AAB510" w14:textId="6190BFAC">
      <w:pPr>
        <w:rPr>
          <w:b/>
          <w:bCs/>
        </w:rPr>
      </w:pPr>
      <w:r w:rsidRPr="6E9EF371">
        <w:rPr>
          <w:b/>
          <w:bCs/>
        </w:rPr>
        <w:t>Key Activities</w:t>
      </w:r>
    </w:p>
    <w:p w:rsidR="598D5119" w:rsidP="6E9EF371" w:rsidRDefault="598D5119" w14:paraId="69B360D3" w14:textId="3719CD5F">
      <w:pPr>
        <w:pStyle w:val="ListParagraph"/>
        <w:numPr>
          <w:ilvl w:val="0"/>
          <w:numId w:val="5"/>
        </w:numPr>
        <w:spacing w:before="240" w:after="240"/>
        <w:rPr>
          <w:rFonts w:ascii="Aptos" w:hAnsi="Aptos" w:eastAsia="Aptos" w:cs="Aptos"/>
        </w:rPr>
      </w:pPr>
      <w:r w:rsidRPr="6E9EF371">
        <w:rPr>
          <w:rFonts w:ascii="Aptos" w:hAnsi="Aptos" w:eastAsia="Aptos" w:cs="Aptos"/>
        </w:rPr>
        <w:t>Set Up Cloud Landing Zone</w:t>
      </w:r>
    </w:p>
    <w:p w:rsidR="598D5119" w:rsidP="6E9EF371" w:rsidRDefault="598D5119" w14:paraId="62E0A7C4" w14:textId="1C321FAC">
      <w:pPr>
        <w:pStyle w:val="ListParagraph"/>
        <w:numPr>
          <w:ilvl w:val="1"/>
          <w:numId w:val="5"/>
        </w:numPr>
        <w:spacing w:before="240" w:after="240"/>
        <w:rPr>
          <w:rFonts w:ascii="Aptos" w:hAnsi="Aptos" w:eastAsia="Aptos" w:cs="Aptos"/>
        </w:rPr>
      </w:pPr>
      <w:r w:rsidRPr="6E9EF371">
        <w:rPr>
          <w:rFonts w:ascii="Aptos" w:hAnsi="Aptos" w:eastAsia="Aptos" w:cs="Aptos"/>
        </w:rPr>
        <w:t>Create VPC, subnets, IAM, KMS encryption, CloudWatch logging.</w:t>
      </w:r>
    </w:p>
    <w:p w:rsidR="598D5119" w:rsidP="6E9EF371" w:rsidRDefault="598D5119" w14:paraId="0A194E3B" w14:textId="531E523E">
      <w:pPr>
        <w:pStyle w:val="ListParagraph"/>
        <w:numPr>
          <w:ilvl w:val="1"/>
          <w:numId w:val="5"/>
        </w:numPr>
        <w:spacing w:before="240" w:after="240"/>
        <w:rPr>
          <w:rFonts w:ascii="Aptos" w:hAnsi="Aptos" w:eastAsia="Aptos" w:cs="Aptos"/>
        </w:rPr>
      </w:pPr>
      <w:r w:rsidRPr="6E9EF371">
        <w:rPr>
          <w:rFonts w:ascii="Aptos" w:hAnsi="Aptos" w:eastAsia="Aptos" w:cs="Aptos"/>
        </w:rPr>
        <w:t>Implement security guardrails (SCPs, MFA, IAM policies).</w:t>
      </w:r>
    </w:p>
    <w:p w:rsidR="598D5119" w:rsidP="6E9EF371" w:rsidRDefault="598D5119" w14:paraId="6229B359" w14:textId="0176A764">
      <w:pPr>
        <w:pStyle w:val="ListParagraph"/>
        <w:numPr>
          <w:ilvl w:val="0"/>
          <w:numId w:val="5"/>
        </w:numPr>
        <w:spacing w:before="240" w:after="240"/>
        <w:rPr>
          <w:rFonts w:ascii="Aptos" w:hAnsi="Aptos" w:eastAsia="Aptos" w:cs="Aptos"/>
        </w:rPr>
      </w:pPr>
      <w:r w:rsidRPr="6E9EF371">
        <w:rPr>
          <w:rFonts w:ascii="Aptos" w:hAnsi="Aptos" w:eastAsia="Aptos" w:cs="Aptos"/>
        </w:rPr>
        <w:t>Configure Hybrid Connectivity</w:t>
      </w:r>
    </w:p>
    <w:p w:rsidR="598D5119" w:rsidP="6E9EF371" w:rsidRDefault="598D5119" w14:paraId="35D39967" w14:textId="40F1278C">
      <w:pPr>
        <w:pStyle w:val="ListParagraph"/>
        <w:numPr>
          <w:ilvl w:val="1"/>
          <w:numId w:val="5"/>
        </w:numPr>
        <w:spacing w:before="240" w:after="240"/>
        <w:rPr>
          <w:rFonts w:ascii="Aptos" w:hAnsi="Aptos" w:eastAsia="Aptos" w:cs="Aptos"/>
        </w:rPr>
      </w:pPr>
      <w:r w:rsidRPr="6E9EF371">
        <w:rPr>
          <w:rFonts w:ascii="Aptos" w:hAnsi="Aptos" w:eastAsia="Aptos" w:cs="Aptos"/>
        </w:rPr>
        <w:t>Establish and test VPN/Direct Connect.</w:t>
      </w:r>
    </w:p>
    <w:p w:rsidR="598D5119" w:rsidP="6E9EF371" w:rsidRDefault="598D5119" w14:paraId="408F62D5" w14:textId="0D52BD20">
      <w:pPr>
        <w:pStyle w:val="ListParagraph"/>
        <w:numPr>
          <w:ilvl w:val="1"/>
          <w:numId w:val="5"/>
        </w:numPr>
        <w:spacing w:before="240" w:after="240"/>
        <w:rPr>
          <w:rFonts w:ascii="Aptos" w:hAnsi="Aptos" w:eastAsia="Aptos" w:cs="Aptos"/>
        </w:rPr>
      </w:pPr>
      <w:r w:rsidRPr="6E9EF371">
        <w:rPr>
          <w:rFonts w:ascii="Aptos" w:hAnsi="Aptos" w:eastAsia="Aptos" w:cs="Aptos"/>
        </w:rPr>
        <w:t>Validate on-prem ↔ cloud data flows and performance.</w:t>
      </w:r>
    </w:p>
    <w:p w:rsidR="598D5119" w:rsidP="6E9EF371" w:rsidRDefault="598D5119" w14:paraId="76683B4E" w14:textId="49891FBE">
      <w:pPr>
        <w:pStyle w:val="ListParagraph"/>
        <w:numPr>
          <w:ilvl w:val="0"/>
          <w:numId w:val="5"/>
        </w:numPr>
        <w:spacing w:before="240" w:after="240"/>
        <w:rPr>
          <w:rFonts w:ascii="Aptos" w:hAnsi="Aptos" w:eastAsia="Aptos" w:cs="Aptos"/>
        </w:rPr>
      </w:pPr>
      <w:r w:rsidRPr="6E9EF371">
        <w:rPr>
          <w:rFonts w:ascii="Aptos" w:hAnsi="Aptos" w:eastAsia="Aptos" w:cs="Aptos"/>
        </w:rPr>
        <w:t>Migrate Pilot Workloads</w:t>
      </w:r>
    </w:p>
    <w:p w:rsidR="598D5119" w:rsidP="6E9EF371" w:rsidRDefault="598D5119" w14:paraId="53CB7420" w14:textId="0CB6E1BF">
      <w:pPr>
        <w:pStyle w:val="ListParagraph"/>
        <w:numPr>
          <w:ilvl w:val="1"/>
          <w:numId w:val="5"/>
        </w:numPr>
        <w:spacing w:before="240" w:after="240"/>
        <w:rPr>
          <w:rFonts w:ascii="Aptos" w:hAnsi="Aptos" w:eastAsia="Aptos" w:cs="Aptos"/>
        </w:rPr>
      </w:pPr>
      <w:r w:rsidRPr="6E9EF371">
        <w:rPr>
          <w:rFonts w:ascii="Aptos" w:hAnsi="Aptos" w:eastAsia="Aptos" w:cs="Aptos"/>
        </w:rPr>
        <w:t>Transfer test datasets.</w:t>
      </w:r>
    </w:p>
    <w:p w:rsidR="598D5119" w:rsidP="6E9EF371" w:rsidRDefault="598D5119" w14:paraId="76728DD8" w14:textId="05DACBD4">
      <w:pPr>
        <w:pStyle w:val="ListParagraph"/>
        <w:numPr>
          <w:ilvl w:val="1"/>
          <w:numId w:val="5"/>
        </w:numPr>
        <w:spacing w:before="240" w:after="240"/>
        <w:rPr>
          <w:rFonts w:ascii="Aptos" w:hAnsi="Aptos" w:eastAsia="Aptos" w:cs="Aptos"/>
        </w:rPr>
      </w:pPr>
      <w:r w:rsidRPr="6E9EF371">
        <w:rPr>
          <w:rFonts w:ascii="Aptos" w:hAnsi="Aptos" w:eastAsia="Aptos" w:cs="Aptos"/>
        </w:rPr>
        <w:t>Deploy compute instances (EC2, Lambda, ECS—or Azure equivalents if tested).</w:t>
      </w:r>
    </w:p>
    <w:p w:rsidR="598D5119" w:rsidP="6E9EF371" w:rsidRDefault="598D5119" w14:paraId="3D95D810" w14:textId="7D6A686D">
      <w:pPr>
        <w:pStyle w:val="ListParagraph"/>
        <w:numPr>
          <w:ilvl w:val="1"/>
          <w:numId w:val="5"/>
        </w:numPr>
        <w:spacing w:before="240" w:after="240"/>
        <w:rPr>
          <w:rFonts w:ascii="Aptos" w:hAnsi="Aptos" w:eastAsia="Aptos" w:cs="Aptos"/>
        </w:rPr>
      </w:pPr>
      <w:r w:rsidRPr="6E9EF371">
        <w:rPr>
          <w:rFonts w:ascii="Aptos" w:hAnsi="Aptos" w:eastAsia="Aptos" w:cs="Aptos"/>
        </w:rPr>
        <w:t>Run scientific workflows to validate speed and cost.</w:t>
      </w:r>
    </w:p>
    <w:p w:rsidR="598D5119" w:rsidP="6E9EF371" w:rsidRDefault="598D5119" w14:paraId="67297076" w14:textId="2711F850">
      <w:pPr>
        <w:pStyle w:val="ListParagraph"/>
        <w:numPr>
          <w:ilvl w:val="0"/>
          <w:numId w:val="5"/>
        </w:numPr>
        <w:spacing w:before="240" w:after="240"/>
        <w:rPr>
          <w:rFonts w:ascii="Aptos" w:hAnsi="Aptos" w:eastAsia="Aptos" w:cs="Aptos"/>
        </w:rPr>
      </w:pPr>
      <w:r w:rsidRPr="6E9EF371">
        <w:rPr>
          <w:rFonts w:ascii="Aptos" w:hAnsi="Aptos" w:eastAsia="Aptos" w:cs="Aptos"/>
        </w:rPr>
        <w:t>Performance, Cost, and Security Testing</w:t>
      </w:r>
    </w:p>
    <w:p w:rsidR="598D5119" w:rsidP="6E9EF371" w:rsidRDefault="598D5119" w14:paraId="4FEB3E3F" w14:textId="19BD1C7D">
      <w:pPr>
        <w:pStyle w:val="ListParagraph"/>
        <w:numPr>
          <w:ilvl w:val="1"/>
          <w:numId w:val="5"/>
        </w:numPr>
        <w:spacing w:before="240" w:after="240"/>
        <w:rPr>
          <w:rFonts w:ascii="Aptos" w:hAnsi="Aptos" w:eastAsia="Aptos" w:cs="Aptos"/>
        </w:rPr>
      </w:pPr>
      <w:r w:rsidRPr="6E9EF371">
        <w:rPr>
          <w:rFonts w:ascii="Aptos" w:hAnsi="Aptos" w:eastAsia="Aptos" w:cs="Aptos"/>
        </w:rPr>
        <w:t>Evaluate compute scaling benefits.</w:t>
      </w:r>
    </w:p>
    <w:p w:rsidR="598D5119" w:rsidP="6E9EF371" w:rsidRDefault="598D5119" w14:paraId="3A730C2E" w14:textId="600CF05B">
      <w:pPr>
        <w:pStyle w:val="ListParagraph"/>
        <w:numPr>
          <w:ilvl w:val="1"/>
          <w:numId w:val="5"/>
        </w:numPr>
        <w:spacing w:before="240" w:after="240"/>
        <w:rPr>
          <w:rFonts w:ascii="Aptos" w:hAnsi="Aptos" w:eastAsia="Aptos" w:cs="Aptos"/>
        </w:rPr>
      </w:pPr>
      <w:r w:rsidRPr="6E9EF371">
        <w:rPr>
          <w:rFonts w:ascii="Aptos" w:hAnsi="Aptos" w:eastAsia="Aptos" w:cs="Aptos"/>
        </w:rPr>
        <w:t>Test failover/recovery and monitoring alert workflows.</w:t>
      </w:r>
    </w:p>
    <w:p w:rsidR="598D5119" w:rsidP="6E9EF371" w:rsidRDefault="598D5119" w14:paraId="152B80A8" w14:textId="301741B3">
      <w:pPr>
        <w:pStyle w:val="ListParagraph"/>
        <w:numPr>
          <w:ilvl w:val="1"/>
          <w:numId w:val="5"/>
        </w:numPr>
        <w:spacing w:before="240" w:after="240"/>
        <w:rPr>
          <w:rFonts w:ascii="Aptos" w:hAnsi="Aptos" w:eastAsia="Aptos" w:cs="Aptos"/>
        </w:rPr>
      </w:pPr>
      <w:r w:rsidRPr="6E9EF371">
        <w:rPr>
          <w:rFonts w:ascii="Aptos" w:hAnsi="Aptos" w:eastAsia="Aptos" w:cs="Aptos"/>
        </w:rPr>
        <w:t>Validate cost projections with real usage.</w:t>
      </w:r>
    </w:p>
    <w:p w:rsidR="598D5119" w:rsidP="6E9EF371" w:rsidRDefault="598D5119" w14:paraId="5697FFD3" w14:textId="2FF5FE36">
      <w:pPr>
        <w:pStyle w:val="ListParagraph"/>
        <w:numPr>
          <w:ilvl w:val="0"/>
          <w:numId w:val="5"/>
        </w:numPr>
        <w:spacing w:before="240" w:after="240"/>
        <w:rPr>
          <w:rFonts w:ascii="Aptos" w:hAnsi="Aptos" w:eastAsia="Aptos" w:cs="Aptos"/>
        </w:rPr>
      </w:pPr>
      <w:r w:rsidRPr="6E9EF371">
        <w:rPr>
          <w:rFonts w:ascii="Aptos" w:hAnsi="Aptos" w:eastAsia="Aptos" w:cs="Aptos"/>
        </w:rPr>
        <w:t>Staff Training &amp; Documentation</w:t>
      </w:r>
    </w:p>
    <w:p w:rsidR="598D5119" w:rsidP="6E9EF371" w:rsidRDefault="598D5119" w14:paraId="6833C127" w14:textId="165B625F">
      <w:pPr>
        <w:pStyle w:val="ListParagraph"/>
        <w:numPr>
          <w:ilvl w:val="1"/>
          <w:numId w:val="5"/>
        </w:numPr>
        <w:spacing w:before="240" w:after="240"/>
        <w:rPr>
          <w:rFonts w:ascii="Aptos" w:hAnsi="Aptos" w:eastAsia="Aptos" w:cs="Aptos"/>
        </w:rPr>
      </w:pPr>
      <w:r w:rsidRPr="6E9EF371">
        <w:rPr>
          <w:rFonts w:ascii="Aptos" w:hAnsi="Aptos" w:eastAsia="Aptos" w:cs="Aptos"/>
        </w:rPr>
        <w:t>Provide cloud fundamentals training.</w:t>
      </w:r>
    </w:p>
    <w:p w:rsidR="598D5119" w:rsidP="6E9EF371" w:rsidRDefault="598D5119" w14:paraId="0ED66797" w14:textId="31953AA6">
      <w:pPr>
        <w:pStyle w:val="ListParagraph"/>
        <w:numPr>
          <w:ilvl w:val="1"/>
          <w:numId w:val="5"/>
        </w:numPr>
        <w:spacing w:before="240" w:after="240"/>
        <w:rPr>
          <w:rFonts w:ascii="Aptos" w:hAnsi="Aptos" w:eastAsia="Aptos" w:cs="Aptos"/>
        </w:rPr>
      </w:pPr>
      <w:r w:rsidRPr="6E9EF371">
        <w:rPr>
          <w:rFonts w:ascii="Aptos" w:hAnsi="Aptos" w:eastAsia="Aptos" w:cs="Aptos"/>
        </w:rPr>
        <w:t>Establish support and escalation processes.</w:t>
      </w:r>
    </w:p>
    <w:p w:rsidR="4A698B51" w:rsidP="6E9EF371" w:rsidRDefault="4A698B51" w14:paraId="5FD12107" w14:textId="6450AFF2">
      <w:pPr>
        <w:pStyle w:val="Heading3"/>
      </w:pPr>
      <w:r>
        <w:t>Step 3: Migration</w:t>
      </w:r>
      <w:r w:rsidR="12C8A9B8">
        <w:t xml:space="preserve"> (3-6 Months)</w:t>
      </w:r>
    </w:p>
    <w:p w:rsidR="12C8A9B8" w:rsidP="6E9EF371" w:rsidRDefault="12C8A9B8" w14:paraId="2E939C43" w14:textId="274D55DE">
      <w:pPr>
        <w:rPr>
          <w:b/>
          <w:bCs/>
        </w:rPr>
      </w:pPr>
      <w:r w:rsidRPr="6E9EF371">
        <w:rPr>
          <w:b/>
          <w:bCs/>
        </w:rPr>
        <w:t>Key Activities</w:t>
      </w:r>
    </w:p>
    <w:p w:rsidR="12C8A9B8" w:rsidP="6E9EF371" w:rsidRDefault="12C8A9B8" w14:paraId="2D4587EC" w14:textId="76E2F66E">
      <w:pPr>
        <w:pStyle w:val="ListParagraph"/>
        <w:numPr>
          <w:ilvl w:val="0"/>
          <w:numId w:val="4"/>
        </w:numPr>
        <w:spacing w:before="240" w:after="240"/>
        <w:rPr>
          <w:rFonts w:ascii="Aptos" w:hAnsi="Aptos" w:eastAsia="Aptos" w:cs="Aptos"/>
          <w:b/>
          <w:bCs/>
        </w:rPr>
      </w:pPr>
      <w:r w:rsidRPr="6E9EF371">
        <w:rPr>
          <w:rFonts w:ascii="Aptos" w:hAnsi="Aptos" w:eastAsia="Aptos" w:cs="Aptos"/>
          <w:b/>
          <w:bCs/>
        </w:rPr>
        <w:t>Wave-Based Migration Plan</w:t>
      </w:r>
    </w:p>
    <w:p w:rsidR="12C8A9B8" w:rsidP="6E9EF371" w:rsidRDefault="12C8A9B8" w14:paraId="019F09A4" w14:textId="56C672A2">
      <w:pPr>
        <w:pStyle w:val="ListParagraph"/>
        <w:numPr>
          <w:ilvl w:val="1"/>
          <w:numId w:val="4"/>
        </w:numPr>
        <w:spacing w:before="240" w:after="240"/>
        <w:rPr>
          <w:rFonts w:ascii="Aptos" w:hAnsi="Aptos" w:eastAsia="Aptos" w:cs="Aptos"/>
        </w:rPr>
      </w:pPr>
      <w:r w:rsidRPr="6E9EF371">
        <w:rPr>
          <w:rFonts w:ascii="Aptos" w:hAnsi="Aptos" w:eastAsia="Aptos" w:cs="Aptos"/>
        </w:rPr>
        <w:t>Prioritize workloads based on complexity and business impact.</w:t>
      </w:r>
    </w:p>
    <w:p w:rsidR="12C8A9B8" w:rsidP="6E9EF371" w:rsidRDefault="12C8A9B8" w14:paraId="76D4254E" w14:textId="5E4106B9">
      <w:pPr>
        <w:pStyle w:val="ListParagraph"/>
        <w:numPr>
          <w:ilvl w:val="1"/>
          <w:numId w:val="4"/>
        </w:numPr>
        <w:spacing w:before="240" w:after="240"/>
        <w:rPr>
          <w:rFonts w:ascii="Aptos" w:hAnsi="Aptos" w:eastAsia="Aptos" w:cs="Aptos"/>
        </w:rPr>
      </w:pPr>
      <w:r w:rsidRPr="6E9EF371">
        <w:rPr>
          <w:rFonts w:ascii="Aptos" w:hAnsi="Aptos" w:eastAsia="Aptos" w:cs="Aptos"/>
        </w:rPr>
        <w:t>Define timelines and rollback/security plans for each migration wave.</w:t>
      </w:r>
    </w:p>
    <w:p w:rsidR="12C8A9B8" w:rsidP="6E9EF371" w:rsidRDefault="12C8A9B8" w14:paraId="5728C99F" w14:textId="2582C2AF">
      <w:pPr>
        <w:pStyle w:val="ListParagraph"/>
        <w:numPr>
          <w:ilvl w:val="0"/>
          <w:numId w:val="4"/>
        </w:numPr>
        <w:spacing w:before="240" w:after="240"/>
        <w:rPr>
          <w:rFonts w:ascii="Aptos" w:hAnsi="Aptos" w:eastAsia="Aptos" w:cs="Aptos"/>
          <w:b/>
          <w:bCs/>
        </w:rPr>
      </w:pPr>
      <w:r w:rsidRPr="6E9EF371">
        <w:rPr>
          <w:rFonts w:ascii="Aptos" w:hAnsi="Aptos" w:eastAsia="Aptos" w:cs="Aptos"/>
          <w:b/>
          <w:bCs/>
        </w:rPr>
        <w:t>Data &amp; Application Migration</w:t>
      </w:r>
    </w:p>
    <w:p w:rsidR="12C8A9B8" w:rsidP="6E9EF371" w:rsidRDefault="12C8A9B8" w14:paraId="48099C37" w14:textId="6DA3E963">
      <w:pPr>
        <w:pStyle w:val="ListParagraph"/>
        <w:numPr>
          <w:ilvl w:val="1"/>
          <w:numId w:val="4"/>
        </w:numPr>
        <w:spacing w:before="240" w:after="240"/>
        <w:rPr>
          <w:rFonts w:ascii="Aptos" w:hAnsi="Aptos" w:eastAsia="Aptos" w:cs="Aptos"/>
        </w:rPr>
      </w:pPr>
      <w:r w:rsidRPr="6E9EF371">
        <w:rPr>
          <w:rFonts w:ascii="Aptos" w:hAnsi="Aptos" w:eastAsia="Aptos" w:cs="Aptos"/>
        </w:rPr>
        <w:t xml:space="preserve">Migrate non-sensitive datasets using AWS </w:t>
      </w:r>
      <w:proofErr w:type="spellStart"/>
      <w:r w:rsidRPr="6E9EF371">
        <w:rPr>
          <w:rFonts w:ascii="Aptos" w:hAnsi="Aptos" w:eastAsia="Aptos" w:cs="Aptos"/>
        </w:rPr>
        <w:t>DataSync</w:t>
      </w:r>
      <w:proofErr w:type="spellEnd"/>
      <w:r w:rsidRPr="6E9EF371">
        <w:rPr>
          <w:rFonts w:ascii="Aptos" w:hAnsi="Aptos" w:eastAsia="Aptos" w:cs="Aptos"/>
        </w:rPr>
        <w:t>/S3 Transfer.</w:t>
      </w:r>
    </w:p>
    <w:p w:rsidR="12C8A9B8" w:rsidP="6E9EF371" w:rsidRDefault="12C8A9B8" w14:paraId="4558CBEB" w14:textId="03AAA139">
      <w:pPr>
        <w:pStyle w:val="ListParagraph"/>
        <w:numPr>
          <w:ilvl w:val="1"/>
          <w:numId w:val="4"/>
        </w:numPr>
        <w:spacing w:before="240" w:after="240"/>
        <w:rPr>
          <w:rFonts w:ascii="Aptos" w:hAnsi="Aptos" w:eastAsia="Aptos" w:cs="Aptos"/>
        </w:rPr>
      </w:pPr>
      <w:r w:rsidRPr="6E9EF371">
        <w:rPr>
          <w:rFonts w:ascii="Aptos" w:hAnsi="Aptos" w:eastAsia="Aptos" w:cs="Aptos"/>
        </w:rPr>
        <w:t xml:space="preserve">Containerize or refactor applications </w:t>
      </w:r>
      <w:proofErr w:type="gramStart"/>
      <w:r w:rsidRPr="6E9EF371">
        <w:rPr>
          <w:rFonts w:ascii="Aptos" w:hAnsi="Aptos" w:eastAsia="Aptos" w:cs="Aptos"/>
        </w:rPr>
        <w:t>where</w:t>
      </w:r>
      <w:proofErr w:type="gramEnd"/>
      <w:r w:rsidRPr="6E9EF371">
        <w:rPr>
          <w:rFonts w:ascii="Aptos" w:hAnsi="Aptos" w:eastAsia="Aptos" w:cs="Aptos"/>
        </w:rPr>
        <w:t xml:space="preserve"> beneficial.</w:t>
      </w:r>
    </w:p>
    <w:p w:rsidR="12C8A9B8" w:rsidP="6E9EF371" w:rsidRDefault="12C8A9B8" w14:paraId="5B367E37" w14:textId="3DD437DB">
      <w:pPr>
        <w:pStyle w:val="ListParagraph"/>
        <w:numPr>
          <w:ilvl w:val="1"/>
          <w:numId w:val="4"/>
        </w:numPr>
        <w:spacing w:before="240" w:after="240"/>
        <w:rPr>
          <w:rFonts w:ascii="Aptos" w:hAnsi="Aptos" w:eastAsia="Aptos" w:cs="Aptos"/>
        </w:rPr>
      </w:pPr>
      <w:r w:rsidRPr="6E9EF371">
        <w:rPr>
          <w:rFonts w:ascii="Aptos" w:hAnsi="Aptos" w:eastAsia="Aptos" w:cs="Aptos"/>
        </w:rPr>
        <w:t>Deploy compute, storage, networking, and analytics resources.</w:t>
      </w:r>
    </w:p>
    <w:p w:rsidR="12C8A9B8" w:rsidP="6E9EF371" w:rsidRDefault="12C8A9B8" w14:paraId="726E04B3" w14:textId="6C584EFE">
      <w:pPr>
        <w:pStyle w:val="ListParagraph"/>
        <w:numPr>
          <w:ilvl w:val="0"/>
          <w:numId w:val="4"/>
        </w:numPr>
        <w:spacing w:before="240" w:after="240"/>
        <w:rPr>
          <w:rFonts w:ascii="Aptos" w:hAnsi="Aptos" w:eastAsia="Aptos" w:cs="Aptos"/>
          <w:b/>
          <w:bCs/>
        </w:rPr>
      </w:pPr>
      <w:r w:rsidRPr="6E9EF371">
        <w:rPr>
          <w:rFonts w:ascii="Aptos" w:hAnsi="Aptos" w:eastAsia="Aptos" w:cs="Aptos"/>
          <w:b/>
          <w:bCs/>
        </w:rPr>
        <w:lastRenderedPageBreak/>
        <w:t>On-Prem Optimizations</w:t>
      </w:r>
    </w:p>
    <w:p w:rsidR="12C8A9B8" w:rsidP="6E9EF371" w:rsidRDefault="12C8A9B8" w14:paraId="33452E3E" w14:textId="608E6C00">
      <w:pPr>
        <w:pStyle w:val="ListParagraph"/>
        <w:numPr>
          <w:ilvl w:val="1"/>
          <w:numId w:val="4"/>
        </w:numPr>
        <w:spacing w:before="240" w:after="240"/>
        <w:rPr>
          <w:rFonts w:ascii="Aptos" w:hAnsi="Aptos" w:eastAsia="Aptos" w:cs="Aptos"/>
        </w:rPr>
      </w:pPr>
      <w:r w:rsidRPr="6E9EF371">
        <w:rPr>
          <w:rFonts w:ascii="Aptos" w:hAnsi="Aptos" w:eastAsia="Aptos" w:cs="Aptos"/>
        </w:rPr>
        <w:t>Consolidate or retire on-prem hardware no longer needed.</w:t>
      </w:r>
    </w:p>
    <w:p w:rsidR="12C8A9B8" w:rsidP="6E9EF371" w:rsidRDefault="12C8A9B8" w14:paraId="53260B4E" w14:textId="043D0FA3">
      <w:pPr>
        <w:pStyle w:val="ListParagraph"/>
        <w:numPr>
          <w:ilvl w:val="1"/>
          <w:numId w:val="4"/>
        </w:numPr>
        <w:spacing w:before="240" w:after="240"/>
        <w:rPr>
          <w:rFonts w:ascii="Aptos" w:hAnsi="Aptos" w:eastAsia="Aptos" w:cs="Aptos"/>
        </w:rPr>
      </w:pPr>
      <w:r w:rsidRPr="6E9EF371">
        <w:rPr>
          <w:rFonts w:ascii="Aptos" w:hAnsi="Aptos" w:eastAsia="Aptos" w:cs="Aptos"/>
        </w:rPr>
        <w:t>Extend security posture across hybrid boundary.</w:t>
      </w:r>
    </w:p>
    <w:p w:rsidR="12C8A9B8" w:rsidP="6E9EF371" w:rsidRDefault="12C8A9B8" w14:paraId="2A31109A" w14:textId="0BBBEDC5">
      <w:pPr>
        <w:pStyle w:val="ListParagraph"/>
        <w:numPr>
          <w:ilvl w:val="0"/>
          <w:numId w:val="4"/>
        </w:numPr>
        <w:spacing w:before="240" w:after="240"/>
        <w:rPr>
          <w:rFonts w:ascii="Aptos" w:hAnsi="Aptos" w:eastAsia="Aptos" w:cs="Aptos"/>
          <w:b/>
          <w:bCs/>
        </w:rPr>
      </w:pPr>
      <w:r w:rsidRPr="6E9EF371">
        <w:rPr>
          <w:rFonts w:ascii="Aptos" w:hAnsi="Aptos" w:eastAsia="Aptos" w:cs="Aptos"/>
          <w:b/>
          <w:bCs/>
        </w:rPr>
        <w:t>Testing &amp; Validation</w:t>
      </w:r>
    </w:p>
    <w:p w:rsidR="12C8A9B8" w:rsidP="6E9EF371" w:rsidRDefault="12C8A9B8" w14:paraId="1689A93E" w14:textId="7A7E144C">
      <w:pPr>
        <w:pStyle w:val="ListParagraph"/>
        <w:numPr>
          <w:ilvl w:val="1"/>
          <w:numId w:val="4"/>
        </w:numPr>
        <w:spacing w:before="240" w:after="240"/>
        <w:rPr>
          <w:rFonts w:ascii="Aptos" w:hAnsi="Aptos" w:eastAsia="Aptos" w:cs="Aptos"/>
        </w:rPr>
      </w:pPr>
      <w:r w:rsidRPr="6E9EF371">
        <w:rPr>
          <w:rFonts w:ascii="Aptos" w:hAnsi="Aptos" w:eastAsia="Aptos" w:cs="Aptos"/>
        </w:rPr>
        <w:t>Conduct performance, integrity, and regression tests.</w:t>
      </w:r>
    </w:p>
    <w:p w:rsidR="12C8A9B8" w:rsidP="6E9EF371" w:rsidRDefault="12C8A9B8" w14:paraId="55BAFD90" w14:textId="5E6CC4C4">
      <w:pPr>
        <w:pStyle w:val="ListParagraph"/>
        <w:numPr>
          <w:ilvl w:val="1"/>
          <w:numId w:val="4"/>
        </w:numPr>
        <w:spacing w:before="240" w:after="240"/>
        <w:rPr>
          <w:rFonts w:ascii="Aptos" w:hAnsi="Aptos" w:eastAsia="Aptos" w:cs="Aptos"/>
        </w:rPr>
      </w:pPr>
      <w:r w:rsidRPr="6E9EF371">
        <w:rPr>
          <w:rFonts w:ascii="Aptos" w:hAnsi="Aptos" w:eastAsia="Aptos" w:cs="Aptos"/>
        </w:rPr>
        <w:t>Validate compliance boundaries and encryption requirements.</w:t>
      </w:r>
    </w:p>
    <w:p w:rsidR="12C8A9B8" w:rsidP="6E9EF371" w:rsidRDefault="12C8A9B8" w14:paraId="21E950BE" w14:textId="63911817">
      <w:pPr>
        <w:pStyle w:val="ListParagraph"/>
        <w:numPr>
          <w:ilvl w:val="0"/>
          <w:numId w:val="4"/>
        </w:numPr>
        <w:spacing w:before="240" w:after="240"/>
        <w:rPr>
          <w:rFonts w:ascii="Aptos" w:hAnsi="Aptos" w:eastAsia="Aptos" w:cs="Aptos"/>
          <w:b/>
          <w:bCs/>
        </w:rPr>
      </w:pPr>
      <w:r w:rsidRPr="6E9EF371">
        <w:rPr>
          <w:rFonts w:ascii="Aptos" w:hAnsi="Aptos" w:eastAsia="Aptos" w:cs="Aptos"/>
          <w:b/>
          <w:bCs/>
        </w:rPr>
        <w:t>Change Management &amp; Communication</w:t>
      </w:r>
    </w:p>
    <w:p w:rsidR="12C8A9B8" w:rsidP="6E9EF371" w:rsidRDefault="12C8A9B8" w14:paraId="39BDF790" w14:textId="557BA133">
      <w:pPr>
        <w:pStyle w:val="ListParagraph"/>
        <w:numPr>
          <w:ilvl w:val="1"/>
          <w:numId w:val="4"/>
        </w:numPr>
        <w:spacing w:before="240" w:after="240"/>
        <w:rPr>
          <w:rFonts w:ascii="Aptos" w:hAnsi="Aptos" w:eastAsia="Aptos" w:cs="Aptos"/>
        </w:rPr>
      </w:pPr>
      <w:r w:rsidRPr="6E9EF371">
        <w:rPr>
          <w:rFonts w:ascii="Aptos" w:hAnsi="Aptos" w:eastAsia="Aptos" w:cs="Aptos"/>
        </w:rPr>
        <w:t>Provide periodic updates to scientific teams and leadership.</w:t>
      </w:r>
    </w:p>
    <w:p w:rsidR="12C8A9B8" w:rsidP="6E9EF371" w:rsidRDefault="12C8A9B8" w14:paraId="637B69BE" w14:textId="3301271E">
      <w:pPr>
        <w:pStyle w:val="ListParagraph"/>
        <w:numPr>
          <w:ilvl w:val="1"/>
          <w:numId w:val="4"/>
        </w:numPr>
        <w:spacing w:before="240" w:after="240"/>
        <w:rPr>
          <w:rFonts w:ascii="Aptos" w:hAnsi="Aptos" w:eastAsia="Aptos" w:cs="Aptos"/>
        </w:rPr>
      </w:pPr>
      <w:r w:rsidRPr="6E9EF371">
        <w:rPr>
          <w:rFonts w:ascii="Aptos" w:hAnsi="Aptos" w:eastAsia="Aptos" w:cs="Aptos"/>
        </w:rPr>
        <w:t>Support workload owners throughout transitions.</w:t>
      </w:r>
    </w:p>
    <w:p w:rsidR="4A698B51" w:rsidP="6E9EF371" w:rsidRDefault="4A698B51" w14:paraId="1082E21F" w14:textId="061635B2">
      <w:pPr>
        <w:pStyle w:val="Heading3"/>
      </w:pPr>
      <w:r>
        <w:t>Step 4: Optimization</w:t>
      </w:r>
      <w:r w:rsidR="52531AD2">
        <w:t xml:space="preserve"> (Ongoing: Begins between months 4-6)</w:t>
      </w:r>
    </w:p>
    <w:p w:rsidR="52531AD2" w:rsidP="6E9EF371" w:rsidRDefault="52531AD2" w14:paraId="7D1FF384" w14:textId="172C9347">
      <w:pPr>
        <w:rPr>
          <w:rFonts w:ascii="Aptos" w:hAnsi="Aptos" w:eastAsia="Aptos" w:cs="Aptos"/>
          <w:b/>
          <w:bCs/>
          <w:sz w:val="28"/>
          <w:szCs w:val="28"/>
        </w:rPr>
      </w:pPr>
      <w:r w:rsidRPr="6E9EF371">
        <w:rPr>
          <w:b/>
          <w:bCs/>
        </w:rPr>
        <w:t>Key Activities</w:t>
      </w:r>
    </w:p>
    <w:p w:rsidR="52531AD2" w:rsidP="6E9EF371" w:rsidRDefault="52531AD2" w14:paraId="674C4DD6" w14:textId="27D8B48F">
      <w:pPr>
        <w:pStyle w:val="ListParagraph"/>
        <w:numPr>
          <w:ilvl w:val="0"/>
          <w:numId w:val="3"/>
        </w:numPr>
        <w:spacing w:before="240" w:after="240"/>
        <w:rPr>
          <w:rFonts w:ascii="Aptos" w:hAnsi="Aptos" w:eastAsia="Aptos" w:cs="Aptos"/>
        </w:rPr>
      </w:pPr>
      <w:r w:rsidRPr="6E9EF371">
        <w:rPr>
          <w:rFonts w:ascii="Aptos" w:hAnsi="Aptos" w:eastAsia="Aptos" w:cs="Aptos"/>
        </w:rPr>
        <w:t>Cost Optimization</w:t>
      </w:r>
    </w:p>
    <w:p w:rsidR="52531AD2" w:rsidP="6E9EF371" w:rsidRDefault="52531AD2" w14:paraId="278AE292" w14:textId="67A6467D">
      <w:pPr>
        <w:pStyle w:val="ListParagraph"/>
        <w:numPr>
          <w:ilvl w:val="1"/>
          <w:numId w:val="3"/>
        </w:numPr>
        <w:spacing w:before="240" w:after="240"/>
        <w:rPr>
          <w:rFonts w:ascii="Aptos" w:hAnsi="Aptos" w:eastAsia="Aptos" w:cs="Aptos"/>
        </w:rPr>
      </w:pPr>
      <w:r w:rsidRPr="6E9EF371">
        <w:rPr>
          <w:rFonts w:ascii="Aptos" w:hAnsi="Aptos" w:eastAsia="Aptos" w:cs="Aptos"/>
        </w:rPr>
        <w:t>Implement autoscaling, reserved instances, and lifecycle policies.</w:t>
      </w:r>
    </w:p>
    <w:p w:rsidR="52531AD2" w:rsidP="6E9EF371" w:rsidRDefault="52531AD2" w14:paraId="6EEF1729" w14:textId="44BF3C80">
      <w:pPr>
        <w:pStyle w:val="ListParagraph"/>
        <w:numPr>
          <w:ilvl w:val="1"/>
          <w:numId w:val="3"/>
        </w:numPr>
        <w:spacing w:before="240" w:after="240"/>
        <w:rPr>
          <w:rFonts w:ascii="Aptos" w:hAnsi="Aptos" w:eastAsia="Aptos" w:cs="Aptos"/>
        </w:rPr>
      </w:pPr>
      <w:r w:rsidRPr="6E9EF371">
        <w:rPr>
          <w:rFonts w:ascii="Aptos" w:hAnsi="Aptos" w:eastAsia="Aptos" w:cs="Aptos"/>
        </w:rPr>
        <w:t>Monitor cloud cost dashboards (AWS Cost Explorer / Azure Cost Management).</w:t>
      </w:r>
    </w:p>
    <w:p w:rsidR="52531AD2" w:rsidP="6E9EF371" w:rsidRDefault="52531AD2" w14:paraId="5A276AF7" w14:textId="1A88D5AB">
      <w:pPr>
        <w:pStyle w:val="ListParagraph"/>
        <w:numPr>
          <w:ilvl w:val="0"/>
          <w:numId w:val="3"/>
        </w:numPr>
        <w:spacing w:before="240" w:after="240"/>
        <w:rPr>
          <w:rFonts w:ascii="Aptos" w:hAnsi="Aptos" w:eastAsia="Aptos" w:cs="Aptos"/>
        </w:rPr>
      </w:pPr>
      <w:r w:rsidRPr="6E9EF371">
        <w:rPr>
          <w:rFonts w:ascii="Aptos" w:hAnsi="Aptos" w:eastAsia="Aptos" w:cs="Aptos"/>
        </w:rPr>
        <w:t>Performance Optimization</w:t>
      </w:r>
    </w:p>
    <w:p w:rsidR="52531AD2" w:rsidP="6E9EF371" w:rsidRDefault="52531AD2" w14:paraId="2175CA6D" w14:textId="4084B04E">
      <w:pPr>
        <w:pStyle w:val="ListParagraph"/>
        <w:numPr>
          <w:ilvl w:val="1"/>
          <w:numId w:val="3"/>
        </w:numPr>
        <w:spacing w:before="240" w:after="240"/>
        <w:rPr>
          <w:rFonts w:ascii="Aptos" w:hAnsi="Aptos" w:eastAsia="Aptos" w:cs="Aptos"/>
        </w:rPr>
      </w:pPr>
      <w:r w:rsidRPr="6E9EF371">
        <w:rPr>
          <w:rFonts w:ascii="Aptos" w:hAnsi="Aptos" w:eastAsia="Aptos" w:cs="Aptos"/>
        </w:rPr>
        <w:t>Introduce serverless patterns where appropriate.</w:t>
      </w:r>
    </w:p>
    <w:p w:rsidR="52531AD2" w:rsidP="6E9EF371" w:rsidRDefault="52531AD2" w14:paraId="4137258F" w14:textId="425FF561">
      <w:pPr>
        <w:pStyle w:val="ListParagraph"/>
        <w:numPr>
          <w:ilvl w:val="1"/>
          <w:numId w:val="3"/>
        </w:numPr>
        <w:spacing w:before="240" w:after="240"/>
        <w:rPr>
          <w:rFonts w:ascii="Aptos" w:hAnsi="Aptos" w:eastAsia="Aptos" w:cs="Aptos"/>
        </w:rPr>
      </w:pPr>
      <w:r w:rsidRPr="6E9EF371">
        <w:rPr>
          <w:rFonts w:ascii="Aptos" w:hAnsi="Aptos" w:eastAsia="Aptos" w:cs="Aptos"/>
        </w:rPr>
        <w:t>Improve data pipelines and orchestration workflows.</w:t>
      </w:r>
    </w:p>
    <w:p w:rsidR="52531AD2" w:rsidP="6E9EF371" w:rsidRDefault="52531AD2" w14:paraId="078440E8" w14:textId="083FB109">
      <w:pPr>
        <w:pStyle w:val="ListParagraph"/>
        <w:numPr>
          <w:ilvl w:val="0"/>
          <w:numId w:val="3"/>
        </w:numPr>
        <w:spacing w:before="240" w:after="240"/>
        <w:rPr>
          <w:rFonts w:ascii="Aptos" w:hAnsi="Aptos" w:eastAsia="Aptos" w:cs="Aptos"/>
        </w:rPr>
      </w:pPr>
      <w:r w:rsidRPr="6E9EF371">
        <w:rPr>
          <w:rFonts w:ascii="Aptos" w:hAnsi="Aptos" w:eastAsia="Aptos" w:cs="Aptos"/>
        </w:rPr>
        <w:t>Security Hardening</w:t>
      </w:r>
    </w:p>
    <w:p w:rsidR="52531AD2" w:rsidP="6E9EF371" w:rsidRDefault="52531AD2" w14:paraId="686BBFB2" w14:textId="425CBAFF">
      <w:pPr>
        <w:pStyle w:val="ListParagraph"/>
        <w:numPr>
          <w:ilvl w:val="1"/>
          <w:numId w:val="3"/>
        </w:numPr>
        <w:spacing w:before="240" w:after="240"/>
        <w:rPr>
          <w:rFonts w:ascii="Aptos" w:hAnsi="Aptos" w:eastAsia="Aptos" w:cs="Aptos"/>
        </w:rPr>
      </w:pPr>
      <w:r w:rsidRPr="6E9EF371">
        <w:rPr>
          <w:rFonts w:ascii="Aptos" w:hAnsi="Aptos" w:eastAsia="Aptos" w:cs="Aptos"/>
        </w:rPr>
        <w:t>Conduct quarterly security audits.</w:t>
      </w:r>
    </w:p>
    <w:p w:rsidR="52531AD2" w:rsidP="6E9EF371" w:rsidRDefault="52531AD2" w14:paraId="04B12E3F" w14:textId="4CE4187F">
      <w:pPr>
        <w:pStyle w:val="ListParagraph"/>
        <w:numPr>
          <w:ilvl w:val="1"/>
          <w:numId w:val="3"/>
        </w:numPr>
        <w:spacing w:before="240" w:after="240"/>
        <w:rPr>
          <w:rFonts w:ascii="Aptos" w:hAnsi="Aptos" w:eastAsia="Aptos" w:cs="Aptos"/>
        </w:rPr>
      </w:pPr>
      <w:r w:rsidRPr="6E9EF371">
        <w:rPr>
          <w:rFonts w:ascii="Aptos" w:hAnsi="Aptos" w:eastAsia="Aptos" w:cs="Aptos"/>
        </w:rPr>
        <w:t>Implement continuous compliance monitoring.</w:t>
      </w:r>
    </w:p>
    <w:p w:rsidR="52531AD2" w:rsidP="6E9EF371" w:rsidRDefault="52531AD2" w14:paraId="575D1697" w14:textId="2804E0FA">
      <w:pPr>
        <w:pStyle w:val="ListParagraph"/>
        <w:numPr>
          <w:ilvl w:val="0"/>
          <w:numId w:val="3"/>
        </w:numPr>
        <w:spacing w:before="240" w:after="240"/>
        <w:rPr>
          <w:rFonts w:ascii="Aptos" w:hAnsi="Aptos" w:eastAsia="Aptos" w:cs="Aptos"/>
        </w:rPr>
      </w:pPr>
      <w:r w:rsidRPr="6E9EF371">
        <w:rPr>
          <w:rFonts w:ascii="Aptos" w:hAnsi="Aptos" w:eastAsia="Aptos" w:cs="Aptos"/>
        </w:rPr>
        <w:t>Operational Maturity</w:t>
      </w:r>
    </w:p>
    <w:p w:rsidR="52531AD2" w:rsidP="6E9EF371" w:rsidRDefault="52531AD2" w14:paraId="190435DD" w14:textId="4086489C">
      <w:pPr>
        <w:pStyle w:val="ListParagraph"/>
        <w:numPr>
          <w:ilvl w:val="1"/>
          <w:numId w:val="3"/>
        </w:numPr>
        <w:spacing w:before="240" w:after="240"/>
        <w:rPr>
          <w:rFonts w:ascii="Aptos" w:hAnsi="Aptos" w:eastAsia="Aptos" w:cs="Aptos"/>
        </w:rPr>
      </w:pPr>
      <w:r w:rsidRPr="6E9EF371">
        <w:rPr>
          <w:rFonts w:ascii="Aptos" w:hAnsi="Aptos" w:eastAsia="Aptos" w:cs="Aptos"/>
        </w:rPr>
        <w:t>Establish a Cloud Center of Excellence (</w:t>
      </w:r>
      <w:proofErr w:type="spellStart"/>
      <w:r w:rsidRPr="6E9EF371">
        <w:rPr>
          <w:rFonts w:ascii="Aptos" w:hAnsi="Aptos" w:eastAsia="Aptos" w:cs="Aptos"/>
        </w:rPr>
        <w:t>CCoE</w:t>
      </w:r>
      <w:proofErr w:type="spellEnd"/>
      <w:r w:rsidRPr="6E9EF371">
        <w:rPr>
          <w:rFonts w:ascii="Aptos" w:hAnsi="Aptos" w:eastAsia="Aptos" w:cs="Aptos"/>
        </w:rPr>
        <w:t>).</w:t>
      </w:r>
    </w:p>
    <w:p w:rsidR="52531AD2" w:rsidP="6E9EF371" w:rsidRDefault="52531AD2" w14:paraId="343C8762" w14:textId="63993F71">
      <w:pPr>
        <w:pStyle w:val="ListParagraph"/>
        <w:numPr>
          <w:ilvl w:val="1"/>
          <w:numId w:val="3"/>
        </w:numPr>
        <w:spacing w:before="240" w:after="240"/>
        <w:rPr>
          <w:rFonts w:ascii="Aptos" w:hAnsi="Aptos" w:eastAsia="Aptos" w:cs="Aptos"/>
        </w:rPr>
      </w:pPr>
      <w:r w:rsidRPr="6E9EF371">
        <w:rPr>
          <w:rFonts w:ascii="Aptos" w:hAnsi="Aptos" w:eastAsia="Aptos" w:cs="Aptos"/>
        </w:rPr>
        <w:t>Provide role-specific training for scientists, engineers, and IT staff.</w:t>
      </w:r>
    </w:p>
    <w:p w:rsidR="52531AD2" w:rsidP="6E9EF371" w:rsidRDefault="52531AD2" w14:paraId="31FAAF6D" w14:textId="5A5C5569">
      <w:pPr>
        <w:pStyle w:val="ListParagraph"/>
        <w:numPr>
          <w:ilvl w:val="0"/>
          <w:numId w:val="3"/>
        </w:numPr>
        <w:spacing w:before="240" w:after="240"/>
        <w:rPr>
          <w:rFonts w:ascii="Aptos" w:hAnsi="Aptos" w:eastAsia="Aptos" w:cs="Aptos"/>
        </w:rPr>
      </w:pPr>
      <w:r w:rsidRPr="6E9EF371">
        <w:rPr>
          <w:rFonts w:ascii="Aptos" w:hAnsi="Aptos" w:eastAsia="Aptos" w:cs="Aptos"/>
        </w:rPr>
        <w:t>R&amp;D Enablement</w:t>
      </w:r>
    </w:p>
    <w:p w:rsidR="52531AD2" w:rsidP="6E9EF371" w:rsidRDefault="52531AD2" w14:paraId="3F15CBDC" w14:textId="4D393912">
      <w:pPr>
        <w:pStyle w:val="ListParagraph"/>
        <w:numPr>
          <w:ilvl w:val="1"/>
          <w:numId w:val="3"/>
        </w:numPr>
        <w:spacing w:before="240" w:after="240"/>
        <w:rPr>
          <w:rFonts w:ascii="Aptos" w:hAnsi="Aptos" w:eastAsia="Aptos" w:cs="Aptos"/>
        </w:rPr>
      </w:pPr>
      <w:r w:rsidRPr="6E9EF371">
        <w:rPr>
          <w:rFonts w:ascii="Aptos" w:hAnsi="Aptos" w:eastAsia="Aptos" w:cs="Aptos"/>
        </w:rPr>
        <w:t>Incorporate AI/ML pipelines, GPU clusters, and cloud-native lab tools.</w:t>
      </w:r>
    </w:p>
    <w:p w:rsidR="52531AD2" w:rsidP="6E9EF371" w:rsidRDefault="52531AD2" w14:paraId="0BFB816E" w14:textId="11B4DD46">
      <w:pPr>
        <w:pStyle w:val="ListParagraph"/>
        <w:numPr>
          <w:ilvl w:val="1"/>
          <w:numId w:val="3"/>
        </w:numPr>
        <w:spacing w:before="240" w:after="240"/>
        <w:rPr>
          <w:rFonts w:ascii="Aptos" w:hAnsi="Aptos" w:eastAsia="Aptos" w:cs="Aptos"/>
        </w:rPr>
      </w:pPr>
      <w:r w:rsidRPr="6E9EF371">
        <w:rPr>
          <w:rFonts w:ascii="Aptos" w:hAnsi="Aptos" w:eastAsia="Aptos" w:cs="Aptos"/>
        </w:rPr>
        <w:t>Build self-service research environments for experiments and modeling.</w:t>
      </w:r>
    </w:p>
    <w:p w:rsidR="008B6BB0" w:rsidRDefault="008B6BB0" w14:paraId="2EED8EB0" w14:textId="77777777">
      <w:pPr>
        <w:rPr>
          <w:rFonts w:asciiTheme="majorHAnsi" w:hAnsiTheme="majorHAnsi" w:eastAsiaTheme="majorEastAsia" w:cstheme="majorBidi"/>
          <w:color w:val="0F4761" w:themeColor="accent1" w:themeShade="BF"/>
          <w:sz w:val="40"/>
          <w:szCs w:val="40"/>
        </w:rPr>
      </w:pPr>
      <w:r>
        <w:br w:type="page"/>
      </w:r>
    </w:p>
    <w:p w:rsidR="2C9B5856" w:rsidP="6E9EF371" w:rsidRDefault="2C9B5856" w14:paraId="2393C30C" w14:textId="44C75AA7">
      <w:pPr>
        <w:pStyle w:val="Heading1"/>
      </w:pPr>
      <w:r w:rsidRPr="6E9EF371">
        <w:lastRenderedPageBreak/>
        <w:t>Call to Action (Funding Request)</w:t>
      </w:r>
    </w:p>
    <w:p w:rsidR="7DBB5D80" w:rsidP="6E9EF371" w:rsidRDefault="7DBB5D80" w14:paraId="7E6842D8" w14:textId="38CC4955">
      <w:r w:rsidRPr="6E9EF371">
        <w:t xml:space="preserve">Our team recommends that </w:t>
      </w:r>
      <w:proofErr w:type="spellStart"/>
      <w:r w:rsidRPr="6E9EF371">
        <w:t>Techridy</w:t>
      </w:r>
      <w:proofErr w:type="spellEnd"/>
      <w:r w:rsidRPr="6E9EF371">
        <w:t xml:space="preserve"> funds the hybrid could migration based on the financial, operational and strategic benefits outlined in this proposal. </w:t>
      </w:r>
      <w:r w:rsidRPr="6E9EF371" w:rsidR="21047929">
        <w:t xml:space="preserve">The initiative will require an initial investment of $36,000 - $39,000 for migration activities. </w:t>
      </w:r>
      <w:r w:rsidRPr="6E9EF371" w:rsidR="5F0408C6">
        <w:t>However, this amount is quickly offset by the projected three-year savings of $485,000 - $537,000.</w:t>
      </w:r>
    </w:p>
    <w:p w:rsidR="28179112" w:rsidP="00E56C49" w:rsidRDefault="28179112" w14:paraId="36FF7E34" w14:textId="35128F42">
      <w:r w:rsidRPr="6E9EF371">
        <w:t xml:space="preserve">Funding this project allows </w:t>
      </w:r>
      <w:proofErr w:type="spellStart"/>
      <w:r w:rsidRPr="6E9EF371">
        <w:t>Techridy</w:t>
      </w:r>
      <w:proofErr w:type="spellEnd"/>
      <w:r w:rsidRPr="6E9EF371">
        <w:t xml:space="preserve"> to do the following:</w:t>
      </w:r>
    </w:p>
    <w:p w:rsidR="28179112" w:rsidP="6E9EF371" w:rsidRDefault="28179112" w14:paraId="0335A6E0" w14:textId="248AA103">
      <w:pPr>
        <w:pStyle w:val="ListParagraph"/>
        <w:numPr>
          <w:ilvl w:val="0"/>
          <w:numId w:val="1"/>
        </w:numPr>
      </w:pPr>
      <w:r w:rsidRPr="6E9EF371">
        <w:t>Reduce infrastructure costs by up to 63%</w:t>
      </w:r>
    </w:p>
    <w:p w:rsidR="28179112" w:rsidP="6E9EF371" w:rsidRDefault="28179112" w14:paraId="45A248C7" w14:textId="546FD2B2">
      <w:pPr>
        <w:pStyle w:val="ListParagraph"/>
        <w:numPr>
          <w:ilvl w:val="0"/>
          <w:numId w:val="1"/>
        </w:numPr>
      </w:pPr>
      <w:r w:rsidRPr="6E9EF371">
        <w:t>Accelerate research through scalable cloud resources</w:t>
      </w:r>
    </w:p>
    <w:p w:rsidR="28179112" w:rsidP="6E9EF371" w:rsidRDefault="28179112" w14:paraId="1B6AFDC4" w14:textId="15B863A6">
      <w:pPr>
        <w:pStyle w:val="ListParagraph"/>
        <w:numPr>
          <w:ilvl w:val="0"/>
          <w:numId w:val="1"/>
        </w:numPr>
      </w:pPr>
      <w:r w:rsidRPr="6E9EF371">
        <w:t>Maintain strict compliance by keeping sensitive data on-premises</w:t>
      </w:r>
    </w:p>
    <w:p w:rsidR="28179112" w:rsidP="6E9EF371" w:rsidRDefault="28179112" w14:paraId="7C34206C" w14:textId="3A969199">
      <w:pPr>
        <w:pStyle w:val="ListParagraph"/>
        <w:numPr>
          <w:ilvl w:val="0"/>
          <w:numId w:val="1"/>
        </w:numPr>
      </w:pPr>
      <w:r w:rsidRPr="6E9EF371">
        <w:t>Improve system reliability and uptime</w:t>
      </w:r>
    </w:p>
    <w:p w:rsidR="28179112" w:rsidP="6E9EF371" w:rsidRDefault="28179112" w14:paraId="6B9D37EE" w14:textId="5445824F">
      <w:pPr>
        <w:pStyle w:val="ListParagraph"/>
        <w:numPr>
          <w:ilvl w:val="0"/>
          <w:numId w:val="1"/>
        </w:numPr>
      </w:pPr>
      <w:r w:rsidRPr="6E9EF371">
        <w:t>Modernize its IT ecosystem in alignment with long-term growth</w:t>
      </w:r>
    </w:p>
    <w:p w:rsidR="28179112" w:rsidP="6E9EF371" w:rsidRDefault="28179112" w14:paraId="43860F9E" w14:textId="114E3846">
      <w:r w:rsidRPr="1DAEFAE0">
        <w:t xml:space="preserve">Once funded, </w:t>
      </w:r>
      <w:proofErr w:type="spellStart"/>
      <w:r w:rsidRPr="1DAEFAE0">
        <w:t>Techridy</w:t>
      </w:r>
      <w:proofErr w:type="spellEnd"/>
      <w:r w:rsidRPr="1DAEFAE0">
        <w:t xml:space="preserve"> can pilot AWS while reviewing the firm’s Microsoft licensing position to determine if Azure provides a better </w:t>
      </w:r>
      <w:r w:rsidRPr="1DAEFAE0" w:rsidR="0D9A4D03">
        <w:t>long-term</w:t>
      </w:r>
      <w:r w:rsidRPr="1DAEFAE0">
        <w:t xml:space="preserve"> solution. Once the pilot is complete, the migration will proceed through the four phases </w:t>
      </w:r>
      <w:r w:rsidRPr="1DAEFAE0" w:rsidR="0F74F4EB">
        <w:t>outlined</w:t>
      </w:r>
      <w:r w:rsidRPr="1DAEFAE0">
        <w:t xml:space="preserve"> earlier: </w:t>
      </w:r>
      <w:r w:rsidRPr="1DAEFAE0" w:rsidR="0C0DB987">
        <w:t xml:space="preserve">Assessment, Pilot, </w:t>
      </w:r>
      <w:r w:rsidRPr="1DAEFAE0" w:rsidR="5B974B6D">
        <w:t>Migration,</w:t>
      </w:r>
      <w:r w:rsidRPr="1DAEFAE0" w:rsidR="0C0DB987">
        <w:t xml:space="preserve"> and Optimization. Approving this proposal </w:t>
      </w:r>
      <w:r w:rsidRPr="1DAEFAE0" w:rsidR="48E9460A">
        <w:t>ensures</w:t>
      </w:r>
      <w:r w:rsidRPr="1DAEFAE0" w:rsidR="0C0DB987">
        <w:t xml:space="preserve"> that </w:t>
      </w:r>
      <w:proofErr w:type="spellStart"/>
      <w:r w:rsidRPr="1DAEFAE0" w:rsidR="0C0DB987">
        <w:t>Techridy</w:t>
      </w:r>
      <w:proofErr w:type="spellEnd"/>
      <w:r w:rsidRPr="1DAEFAE0" w:rsidR="0C0DB987">
        <w:t xml:space="preserve"> strengthens their infrastructure, while reducing costs and improving organizational agility. </w:t>
      </w:r>
    </w:p>
    <w:p w:rsidR="6E9EF371" w:rsidP="6E9EF371" w:rsidRDefault="6E9EF371" w14:paraId="4578F208" w14:textId="69EAEFB2"/>
    <w:p w:rsidR="6E9EF371" w:rsidP="6E9EF371" w:rsidRDefault="6E9EF371" w14:paraId="47E1F55D" w14:textId="54EE9A34" w14:noSpellErr="1"/>
    <w:p w:rsidR="125D1549" w:rsidRDefault="125D1549" w14:paraId="17B20EEF" w14:textId="219F51B1"/>
    <w:p w:rsidR="125D1549" w:rsidRDefault="125D1549" w14:paraId="688FAC0E" w14:textId="153DBB69"/>
    <w:p w:rsidR="125D1549" w:rsidRDefault="125D1549" w14:paraId="5CE1A12A" w14:textId="6644F180"/>
    <w:p w:rsidR="125D1549" w:rsidRDefault="125D1549" w14:paraId="2FDAA0D5" w14:textId="3702D57D"/>
    <w:p w:rsidR="125D1549" w:rsidRDefault="125D1549" w14:paraId="09CF82C5" w14:textId="63EF152E"/>
    <w:p w:rsidR="125D1549" w:rsidRDefault="125D1549" w14:paraId="45E1A035" w14:textId="4BA7B83F"/>
    <w:p w:rsidR="125D1549" w:rsidRDefault="125D1549" w14:paraId="7BCCB55F" w14:textId="6DDEAB41"/>
    <w:p w:rsidR="125D1549" w:rsidRDefault="125D1549" w14:paraId="5ED2A3F7" w14:textId="04B9E3FC"/>
    <w:p w:rsidR="125D1549" w:rsidRDefault="125D1549" w14:paraId="2E1B5E79" w14:textId="04DD4CA5"/>
    <w:p w:rsidR="125D1549" w:rsidRDefault="125D1549" w14:paraId="2EAB33F0" w14:textId="7684CE93"/>
    <w:p w:rsidR="125D1549" w:rsidRDefault="125D1549" w14:paraId="67292F96" w14:textId="6FEC6BEE"/>
    <w:p w:rsidR="125D1549" w:rsidRDefault="125D1549" w14:paraId="3BA3250B" w14:textId="0259B3C8"/>
    <w:p w:rsidR="125D1549" w:rsidRDefault="125D1549" w14:paraId="69560B23" w14:textId="542A757D"/>
    <w:p w:rsidR="125D1549" w:rsidRDefault="125D1549" w14:paraId="4C42A80C" w14:textId="1DB66693"/>
    <w:p w:rsidR="47D05B38" w:rsidP="669C7705" w:rsidRDefault="47D05B38" w14:paraId="30174616" w14:textId="3A71A92F">
      <w:pPr>
        <w:pStyle w:val="Heading1"/>
        <w:suppressLineNumbers w:val="0"/>
        <w:bidi w:val="0"/>
        <w:spacing w:before="360" w:beforeAutospacing="off" w:after="80" w:afterAutospacing="off" w:line="279" w:lineRule="auto"/>
        <w:ind w:left="0" w:right="0"/>
        <w:jc w:val="left"/>
        <w:rPr>
          <w:noProof w:val="0"/>
          <w:lang w:val="en-US"/>
        </w:rPr>
      </w:pPr>
      <w:r w:rsidRPr="669C7705" w:rsidR="3B50A663">
        <w:rPr>
          <w:noProof w:val="0"/>
          <w:lang w:val="en-US"/>
        </w:rPr>
        <w:t>Appendix A: Hybrid Cloud Cost Comparison</w:t>
      </w:r>
    </w:p>
    <w:p w:rsidR="47D05B38" w:rsidP="125D1549" w:rsidRDefault="47D05B38" w14:paraId="7B3772BE" w14:textId="4B0BBB7E">
      <w:pPr>
        <w:spacing w:before="0" w:beforeAutospacing="off" w:after="160" w:afterAutospacing="off" w:line="255" w:lineRule="auto"/>
      </w:pPr>
      <w:r w:rsidRPr="125D1549" w:rsidR="47D05B38">
        <w:rPr>
          <w:rFonts w:ascii="Aptos" w:hAnsi="Aptos" w:eastAsia="Aptos" w:cs="Aptos"/>
          <w:i w:val="1"/>
          <w:iCs w:val="1"/>
          <w:noProof w:val="0"/>
          <w:color w:val="000000" w:themeColor="text1" w:themeTint="FF" w:themeShade="FF"/>
          <w:sz w:val="22"/>
          <w:szCs w:val="22"/>
          <w:lang w:val="en-US"/>
        </w:rPr>
        <w:t>This appendix presents the complete cost analysis for the proposed hybrid cloud migration. All costs are estimates derived from publicly available AWS, Azure, and Google Cloud pricing as of 2024 and are modeled for a hypothetical small biotechnology company.</w:t>
      </w:r>
    </w:p>
    <w:p w:rsidR="47D05B38" w:rsidP="669C7705" w:rsidRDefault="47D05B38" w14:paraId="5B1F4ECC" w14:textId="08F474C4">
      <w:pPr>
        <w:pStyle w:val="Heading2"/>
      </w:pPr>
      <w:r w:rsidRPr="669C7705" w:rsidR="3B50A663">
        <w:rPr>
          <w:noProof w:val="0"/>
          <w:lang w:val="en-US"/>
        </w:rPr>
        <w:t>3-Year Total Cost of Ownership</w:t>
      </w:r>
    </w:p>
    <w:tbl>
      <w:tblPr>
        <w:tblStyle w:val="TableNormal"/>
        <w:bidiVisual w:val="0"/>
        <w:tblW w:w="0" w:type="auto"/>
        <w:tblLook w:val="06A0" w:firstRow="1" w:lastRow="0" w:firstColumn="1" w:lastColumn="0" w:noHBand="1" w:noVBand="1"/>
      </w:tblPr>
      <w:tblGrid>
        <w:gridCol w:w="1236"/>
        <w:gridCol w:w="1002"/>
        <w:gridCol w:w="2289"/>
        <w:gridCol w:w="1704"/>
        <w:gridCol w:w="2895"/>
      </w:tblGrid>
      <w:tr w:rsidR="125D1549" w:rsidTr="125D1549" w14:paraId="1BAC612F">
        <w:trPr>
          <w:trHeight w:val="300"/>
        </w:trPr>
        <w:tc>
          <w:tcPr>
            <w:tcW w:w="1236"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6A59EB8E" w14:textId="49BDFC8A">
            <w:pPr>
              <w:spacing w:before="0" w:beforeAutospacing="off" w:after="0" w:afterAutospacing="off" w:line="278" w:lineRule="auto"/>
              <w:jc w:val="center"/>
            </w:pPr>
            <w:r w:rsidRPr="125D1549" w:rsidR="125D1549">
              <w:rPr>
                <w:rFonts w:ascii="Aptos" w:hAnsi="Aptos" w:eastAsia="Aptos" w:cs="Aptos"/>
                <w:b w:val="1"/>
                <w:bCs w:val="1"/>
                <w:color w:val="000000" w:themeColor="text1" w:themeTint="FF" w:themeShade="FF"/>
                <w:sz w:val="24"/>
                <w:szCs w:val="24"/>
              </w:rPr>
              <w:t>Provider</w:t>
            </w:r>
          </w:p>
        </w:tc>
        <w:tc>
          <w:tcPr>
            <w:tcW w:w="10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1B4B021E" w14:textId="2EC6047F">
            <w:pPr>
              <w:spacing w:before="0" w:beforeAutospacing="off" w:after="0" w:afterAutospacing="off" w:line="278" w:lineRule="auto"/>
              <w:jc w:val="center"/>
            </w:pPr>
            <w:r w:rsidRPr="125D1549" w:rsidR="125D1549">
              <w:rPr>
                <w:rFonts w:ascii="Aptos" w:hAnsi="Aptos" w:eastAsia="Aptos" w:cs="Aptos"/>
                <w:b w:val="1"/>
                <w:bCs w:val="1"/>
                <w:color w:val="000000" w:themeColor="text1" w:themeTint="FF" w:themeShade="FF"/>
                <w:sz w:val="24"/>
                <w:szCs w:val="24"/>
              </w:rPr>
              <w:t>Year 1</w:t>
            </w:r>
          </w:p>
        </w:tc>
        <w:tc>
          <w:tcPr>
            <w:tcW w:w="2289"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1B037414" w14:textId="6676FC3F">
            <w:pPr>
              <w:spacing w:before="0" w:beforeAutospacing="off" w:after="0" w:afterAutospacing="off" w:line="278" w:lineRule="auto"/>
              <w:jc w:val="center"/>
            </w:pPr>
            <w:r w:rsidRPr="125D1549" w:rsidR="125D1549">
              <w:rPr>
                <w:rFonts w:ascii="Aptos" w:hAnsi="Aptos" w:eastAsia="Aptos" w:cs="Aptos"/>
                <w:b w:val="1"/>
                <w:bCs w:val="1"/>
                <w:color w:val="000000" w:themeColor="text1" w:themeTint="FF" w:themeShade="FF"/>
                <w:sz w:val="24"/>
                <w:szCs w:val="24"/>
              </w:rPr>
              <w:t>Year 2-3 (Annual)</w:t>
            </w:r>
          </w:p>
        </w:tc>
        <w:tc>
          <w:tcPr>
            <w:tcW w:w="1704"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476EE7A3" w14:textId="4EA26B47">
            <w:pPr>
              <w:spacing w:before="0" w:beforeAutospacing="off" w:after="0" w:afterAutospacing="off" w:line="278" w:lineRule="auto"/>
              <w:jc w:val="center"/>
            </w:pPr>
            <w:r w:rsidRPr="125D1549" w:rsidR="125D1549">
              <w:rPr>
                <w:rFonts w:ascii="Aptos" w:hAnsi="Aptos" w:eastAsia="Aptos" w:cs="Aptos"/>
                <w:b w:val="1"/>
                <w:bCs w:val="1"/>
                <w:color w:val="000000" w:themeColor="text1" w:themeTint="FF" w:themeShade="FF"/>
                <w:sz w:val="24"/>
                <w:szCs w:val="24"/>
              </w:rPr>
              <w:t>3-Year Total</w:t>
            </w:r>
          </w:p>
        </w:tc>
        <w:tc>
          <w:tcPr>
            <w:tcW w:w="289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2CDF92C5" w14:textId="5274EEFD">
            <w:pPr>
              <w:spacing w:before="0" w:beforeAutospacing="off" w:after="0" w:afterAutospacing="off" w:line="278" w:lineRule="auto"/>
              <w:jc w:val="center"/>
            </w:pPr>
            <w:r w:rsidRPr="125D1549" w:rsidR="125D1549">
              <w:rPr>
                <w:rFonts w:ascii="Aptos" w:hAnsi="Aptos" w:eastAsia="Aptos" w:cs="Aptos"/>
                <w:b w:val="1"/>
                <w:bCs w:val="1"/>
                <w:color w:val="000000" w:themeColor="text1" w:themeTint="FF" w:themeShade="FF"/>
                <w:sz w:val="24"/>
                <w:szCs w:val="24"/>
              </w:rPr>
              <w:t>vs. Current ($850K)</w:t>
            </w:r>
          </w:p>
        </w:tc>
      </w:tr>
      <w:tr w:rsidR="125D1549" w:rsidTr="125D1549" w14:paraId="791394EE">
        <w:trPr>
          <w:trHeight w:val="300"/>
        </w:trPr>
        <w:tc>
          <w:tcPr>
            <w:tcW w:w="1236"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7952065F" w14:textId="4C9BF29C">
            <w:pPr>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Azure</w:t>
            </w:r>
          </w:p>
        </w:tc>
        <w:tc>
          <w:tcPr>
            <w:tcW w:w="10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06B91AC2" w14:textId="0A5CBA85">
            <w:pPr>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$115K</w:t>
            </w:r>
          </w:p>
        </w:tc>
        <w:tc>
          <w:tcPr>
            <w:tcW w:w="2289"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5BD6FDB7" w14:textId="360C5309">
            <w:pPr>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$99K</w:t>
            </w:r>
          </w:p>
        </w:tc>
        <w:tc>
          <w:tcPr>
            <w:tcW w:w="1704"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5B0827ED" w14:textId="6F23AEE3">
            <w:pPr>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$313K</w:t>
            </w:r>
          </w:p>
        </w:tc>
        <w:tc>
          <w:tcPr>
            <w:tcW w:w="289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1AEF1D2A" w14:textId="5C3B4F48">
            <w:pPr>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63% savings ($537K)</w:t>
            </w:r>
          </w:p>
        </w:tc>
      </w:tr>
      <w:tr w:rsidR="125D1549" w:rsidTr="125D1549" w14:paraId="54A0447D">
        <w:trPr>
          <w:trHeight w:val="300"/>
        </w:trPr>
        <w:tc>
          <w:tcPr>
            <w:tcW w:w="1236"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2BCB52E2" w14:textId="019E7B23">
            <w:pPr>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AWS</w:t>
            </w:r>
          </w:p>
        </w:tc>
        <w:tc>
          <w:tcPr>
            <w:tcW w:w="10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233B9547" w14:textId="32D19881">
            <w:pPr>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$120K</w:t>
            </w:r>
          </w:p>
        </w:tc>
        <w:tc>
          <w:tcPr>
            <w:tcW w:w="2289"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22F30E1B" w14:textId="36E66B8C">
            <w:pPr>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$106K</w:t>
            </w:r>
          </w:p>
        </w:tc>
        <w:tc>
          <w:tcPr>
            <w:tcW w:w="1704"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1E73F62E" w14:textId="51B6F5C5">
            <w:pPr>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$331K</w:t>
            </w:r>
          </w:p>
        </w:tc>
        <w:tc>
          <w:tcPr>
            <w:tcW w:w="289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7B707FC3" w14:textId="5D43CC7C">
            <w:pPr>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61% savings ($519K)</w:t>
            </w:r>
          </w:p>
        </w:tc>
      </w:tr>
      <w:tr w:rsidR="125D1549" w:rsidTr="125D1549" w14:paraId="44E3CA1A">
        <w:trPr>
          <w:trHeight w:val="300"/>
        </w:trPr>
        <w:tc>
          <w:tcPr>
            <w:tcW w:w="1236"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49B2B630" w14:textId="4455E552">
            <w:pPr>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GCP</w:t>
            </w:r>
          </w:p>
        </w:tc>
        <w:tc>
          <w:tcPr>
            <w:tcW w:w="10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7DEFB0D2" w14:textId="66C814AE">
            <w:pPr>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$145K</w:t>
            </w:r>
          </w:p>
        </w:tc>
        <w:tc>
          <w:tcPr>
            <w:tcW w:w="2289"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247D7086" w14:textId="1878730A">
            <w:pPr>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$110K</w:t>
            </w:r>
          </w:p>
        </w:tc>
        <w:tc>
          <w:tcPr>
            <w:tcW w:w="1704"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3DF569D5" w14:textId="51563D75">
            <w:pPr>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$365K</w:t>
            </w:r>
          </w:p>
        </w:tc>
        <w:tc>
          <w:tcPr>
            <w:tcW w:w="289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556727C5" w14:textId="4B448242">
            <w:pPr>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57% savings ($485K)</w:t>
            </w:r>
          </w:p>
        </w:tc>
      </w:tr>
    </w:tbl>
    <w:p w:rsidR="47D05B38" w:rsidP="125D1549" w:rsidRDefault="47D05B38" w14:paraId="75F2B13E" w14:textId="63A0B6F9">
      <w:pPr>
        <w:bidi w:val="0"/>
        <w:spacing w:before="240" w:beforeAutospacing="off" w:after="240" w:afterAutospacing="off" w:line="278" w:lineRule="auto"/>
      </w:pPr>
      <w:r w:rsidRPr="125D1549" w:rsidR="47D05B38">
        <w:rPr>
          <w:rFonts w:ascii="Aptos" w:hAnsi="Aptos" w:eastAsia="Aptos" w:cs="Aptos"/>
          <w:i w:val="1"/>
          <w:iCs w:val="1"/>
          <w:noProof w:val="0"/>
          <w:color w:val="000000" w:themeColor="text1" w:themeTint="FF" w:themeShade="FF"/>
          <w:sz w:val="24"/>
          <w:szCs w:val="24"/>
          <w:lang w:val="en-US"/>
        </w:rPr>
        <w:t>Current on-premises baseline: $850,000 over 3 years</w:t>
      </w:r>
    </w:p>
    <w:p w:rsidR="47D05B38" w:rsidP="125D1549" w:rsidRDefault="47D05B38" w14:paraId="00422819" w14:textId="78D478B2">
      <w:pPr>
        <w:bidi w:val="0"/>
        <w:spacing w:before="0" w:beforeAutospacing="off" w:after="160" w:afterAutospacing="off" w:line="278" w:lineRule="auto"/>
      </w:pPr>
      <w:r w:rsidRPr="125D1549" w:rsidR="47D05B38">
        <w:rPr>
          <w:rFonts w:ascii="Aptos" w:hAnsi="Aptos" w:eastAsia="Aptos" w:cs="Aptos"/>
          <w:noProof w:val="0"/>
          <w:color w:val="000000" w:themeColor="text1" w:themeTint="FF" w:themeShade="FF"/>
          <w:sz w:val="24"/>
          <w:szCs w:val="24"/>
          <w:lang w:val="en-US"/>
        </w:rPr>
        <w:t xml:space="preserve"> </w:t>
      </w:r>
    </w:p>
    <w:p w:rsidR="47D05B38" w:rsidP="669C7705" w:rsidRDefault="47D05B38" w14:paraId="0C7BA68C" w14:textId="46BAF274">
      <w:pPr>
        <w:pStyle w:val="Heading2"/>
      </w:pPr>
      <w:r w:rsidRPr="669C7705" w:rsidR="3B50A663">
        <w:rPr>
          <w:noProof w:val="0"/>
          <w:lang w:val="en-US"/>
        </w:rPr>
        <w:t>Annual Cost Breakdown (Steady State)</w:t>
      </w:r>
    </w:p>
    <w:tbl>
      <w:tblPr>
        <w:tblStyle w:val="TableNormal"/>
        <w:bidiVisual w:val="0"/>
        <w:tblW w:w="0" w:type="auto"/>
        <w:tblLook w:val="06A0" w:firstRow="1" w:lastRow="0" w:firstColumn="1" w:lastColumn="0" w:noHBand="1" w:noVBand="1"/>
      </w:tblPr>
      <w:tblGrid>
        <w:gridCol w:w="3643"/>
        <w:gridCol w:w="1185"/>
        <w:gridCol w:w="1302"/>
        <w:gridCol w:w="1302"/>
      </w:tblGrid>
      <w:tr w:rsidR="125D1549" w:rsidTr="125D1549" w14:paraId="2F8F344C">
        <w:trPr>
          <w:trHeight w:val="300"/>
        </w:trPr>
        <w:tc>
          <w:tcPr>
            <w:tcW w:w="3643"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731A72F4" w14:textId="536DB7DF">
            <w:pPr>
              <w:bidi w:val="0"/>
              <w:spacing w:before="0" w:beforeAutospacing="off" w:after="0" w:afterAutospacing="off" w:line="278" w:lineRule="auto"/>
              <w:jc w:val="center"/>
            </w:pPr>
            <w:r w:rsidRPr="125D1549" w:rsidR="125D1549">
              <w:rPr>
                <w:rFonts w:ascii="Aptos" w:hAnsi="Aptos" w:eastAsia="Aptos" w:cs="Aptos"/>
                <w:b w:val="1"/>
                <w:bCs w:val="1"/>
                <w:color w:val="000000" w:themeColor="text1" w:themeTint="FF" w:themeShade="FF"/>
                <w:sz w:val="24"/>
                <w:szCs w:val="24"/>
              </w:rPr>
              <w:t>Cost Category</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475FD512" w14:textId="1B4B85EB">
            <w:pPr>
              <w:bidi w:val="0"/>
              <w:spacing w:before="0" w:beforeAutospacing="off" w:after="0" w:afterAutospacing="off" w:line="278" w:lineRule="auto"/>
              <w:jc w:val="center"/>
            </w:pPr>
            <w:r w:rsidRPr="125D1549" w:rsidR="125D1549">
              <w:rPr>
                <w:rFonts w:ascii="Aptos" w:hAnsi="Aptos" w:eastAsia="Aptos" w:cs="Aptos"/>
                <w:b w:val="1"/>
                <w:bCs w:val="1"/>
                <w:color w:val="000000" w:themeColor="text1" w:themeTint="FF" w:themeShade="FF"/>
                <w:sz w:val="24"/>
                <w:szCs w:val="24"/>
              </w:rPr>
              <w:t>AWS</w:t>
            </w:r>
          </w:p>
        </w:tc>
        <w:tc>
          <w:tcPr>
            <w:tcW w:w="13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2CA297CC" w14:textId="49C33344">
            <w:pPr>
              <w:bidi w:val="0"/>
              <w:spacing w:before="0" w:beforeAutospacing="off" w:after="0" w:afterAutospacing="off" w:line="278" w:lineRule="auto"/>
              <w:jc w:val="center"/>
            </w:pPr>
            <w:r w:rsidRPr="125D1549" w:rsidR="125D1549">
              <w:rPr>
                <w:rFonts w:ascii="Aptos" w:hAnsi="Aptos" w:eastAsia="Aptos" w:cs="Aptos"/>
                <w:b w:val="1"/>
                <w:bCs w:val="1"/>
                <w:color w:val="000000" w:themeColor="text1" w:themeTint="FF" w:themeShade="FF"/>
                <w:sz w:val="24"/>
                <w:szCs w:val="24"/>
              </w:rPr>
              <w:t>Azure</w:t>
            </w:r>
          </w:p>
        </w:tc>
        <w:tc>
          <w:tcPr>
            <w:tcW w:w="13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683A3818" w14:textId="7A7AB91B">
            <w:pPr>
              <w:bidi w:val="0"/>
              <w:spacing w:before="0" w:beforeAutospacing="off" w:after="0" w:afterAutospacing="off" w:line="278" w:lineRule="auto"/>
              <w:jc w:val="center"/>
            </w:pPr>
            <w:r w:rsidRPr="125D1549" w:rsidR="125D1549">
              <w:rPr>
                <w:rFonts w:ascii="Aptos" w:hAnsi="Aptos" w:eastAsia="Aptos" w:cs="Aptos"/>
                <w:b w:val="1"/>
                <w:bCs w:val="1"/>
                <w:color w:val="000000" w:themeColor="text1" w:themeTint="FF" w:themeShade="FF"/>
                <w:sz w:val="24"/>
                <w:szCs w:val="24"/>
              </w:rPr>
              <w:t>GCP</w:t>
            </w:r>
          </w:p>
        </w:tc>
      </w:tr>
      <w:tr w:rsidR="125D1549" w:rsidTr="125D1549" w14:paraId="2F0EC543">
        <w:trPr>
          <w:trHeight w:val="300"/>
        </w:trPr>
        <w:tc>
          <w:tcPr>
            <w:tcW w:w="3643"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148D0692" w14:textId="269ACA6A">
            <w:pPr>
              <w:bidi w:val="0"/>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On-Premises Infrastructure</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4FF2CCCB" w14:textId="32C67E27">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$85K</w:t>
            </w:r>
          </w:p>
        </w:tc>
        <w:tc>
          <w:tcPr>
            <w:tcW w:w="13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2910E350" w14:textId="6094F44B">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$75K</w:t>
            </w:r>
          </w:p>
        </w:tc>
        <w:tc>
          <w:tcPr>
            <w:tcW w:w="13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260E0D7E" w14:textId="1620D5EF">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$110K</w:t>
            </w:r>
          </w:p>
        </w:tc>
      </w:tr>
      <w:tr w:rsidR="125D1549" w:rsidTr="125D1549" w14:paraId="2203B825">
        <w:trPr>
          <w:trHeight w:val="300"/>
        </w:trPr>
        <w:tc>
          <w:tcPr>
            <w:tcW w:w="3643"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659542F2" w14:textId="53D69B16">
            <w:pPr>
              <w:bidi w:val="0"/>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Cloud Storage</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6D75572C" w14:textId="5B897704">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$3.7K</w:t>
            </w:r>
          </w:p>
        </w:tc>
        <w:tc>
          <w:tcPr>
            <w:tcW w:w="13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63AB8770" w14:textId="3A5F9166">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$4.8K</w:t>
            </w:r>
          </w:p>
        </w:tc>
        <w:tc>
          <w:tcPr>
            <w:tcW w:w="13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64655BED" w14:textId="00D9B3A7">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$4.8K</w:t>
            </w:r>
          </w:p>
        </w:tc>
      </w:tr>
      <w:tr w:rsidR="125D1549" w:rsidTr="125D1549" w14:paraId="534FDA08">
        <w:trPr>
          <w:trHeight w:val="300"/>
        </w:trPr>
        <w:tc>
          <w:tcPr>
            <w:tcW w:w="3643"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20AF91F2" w14:textId="4CCCD9FD">
            <w:pPr>
              <w:bidi w:val="0"/>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Networking</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7BA47A49" w14:textId="1E2020DB">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$8K</w:t>
            </w:r>
          </w:p>
        </w:tc>
        <w:tc>
          <w:tcPr>
            <w:tcW w:w="13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177E02EF" w14:textId="77493F97">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$11.5K</w:t>
            </w:r>
          </w:p>
        </w:tc>
        <w:tc>
          <w:tcPr>
            <w:tcW w:w="13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370AD320" w14:textId="4F43D237">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$9.3K</w:t>
            </w:r>
          </w:p>
        </w:tc>
      </w:tr>
      <w:tr w:rsidR="125D1549" w:rsidTr="125D1549" w14:paraId="16CEF6F1">
        <w:trPr>
          <w:trHeight w:val="300"/>
        </w:trPr>
        <w:tc>
          <w:tcPr>
            <w:tcW w:w="3643"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4C4598F6" w14:textId="329E81E3">
            <w:pPr>
              <w:bidi w:val="0"/>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Additional Services</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257A52AF" w14:textId="78CA1B4D">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$9K</w:t>
            </w:r>
          </w:p>
        </w:tc>
        <w:tc>
          <w:tcPr>
            <w:tcW w:w="13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47085B82" w14:textId="48350DB8">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$7.6K</w:t>
            </w:r>
          </w:p>
        </w:tc>
        <w:tc>
          <w:tcPr>
            <w:tcW w:w="13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3BF0601A" w14:textId="6C361894">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$7.8K</w:t>
            </w:r>
          </w:p>
        </w:tc>
      </w:tr>
      <w:tr w:rsidR="125D1549" w:rsidTr="125D1549" w14:paraId="2488D301">
        <w:trPr>
          <w:trHeight w:val="300"/>
        </w:trPr>
        <w:tc>
          <w:tcPr>
            <w:tcW w:w="3643"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361B4FE8" w14:textId="2BFF5B64">
            <w:pPr>
              <w:bidi w:val="0"/>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Less: Hybrid Benefit</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4D3300AC" w14:textId="447E961B">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w:t>
            </w:r>
          </w:p>
        </w:tc>
        <w:tc>
          <w:tcPr>
            <w:tcW w:w="13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69E6A1D1" w14:textId="2CFF26FE">
            <w:pPr>
              <w:bidi w:val="0"/>
              <w:spacing w:before="0" w:beforeAutospacing="off" w:after="0" w:afterAutospacing="off" w:line="278" w:lineRule="auto"/>
            </w:pPr>
            <w:r w:rsidRPr="125D1549" w:rsidR="125D1549">
              <w:rPr>
                <w:rFonts w:ascii="Aptos" w:hAnsi="Aptos" w:eastAsia="Aptos" w:cs="Aptos"/>
                <w:i w:val="1"/>
                <w:iCs w:val="1"/>
                <w:color w:val="000000" w:themeColor="text1" w:themeTint="FF" w:themeShade="FF"/>
                <w:sz w:val="24"/>
                <w:szCs w:val="24"/>
              </w:rPr>
              <w:t>($40K)</w:t>
            </w:r>
          </w:p>
        </w:tc>
        <w:tc>
          <w:tcPr>
            <w:tcW w:w="13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22A6085B" w14:textId="26EFECBF">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w:t>
            </w:r>
          </w:p>
        </w:tc>
      </w:tr>
      <w:tr w:rsidR="125D1549" w:rsidTr="125D1549" w14:paraId="40568431">
        <w:trPr>
          <w:trHeight w:val="300"/>
        </w:trPr>
        <w:tc>
          <w:tcPr>
            <w:tcW w:w="3643"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30735644" w14:textId="1C41F783">
            <w:pPr>
              <w:bidi w:val="0"/>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Annual Total</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59623357" w14:textId="6E5A7225">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$106K</w:t>
            </w:r>
          </w:p>
        </w:tc>
        <w:tc>
          <w:tcPr>
            <w:tcW w:w="13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033092AC" w14:textId="7D443F97">
            <w:pPr>
              <w:bidi w:val="0"/>
              <w:spacing w:before="0" w:beforeAutospacing="off" w:after="0" w:afterAutospacing="off" w:line="278" w:lineRule="auto"/>
            </w:pPr>
            <w:r w:rsidRPr="125D1549" w:rsidR="125D1549">
              <w:rPr>
                <w:rFonts w:ascii="Aptos" w:hAnsi="Aptos" w:eastAsia="Aptos" w:cs="Aptos"/>
                <w:b w:val="1"/>
                <w:bCs w:val="1"/>
                <w:color w:val="000000" w:themeColor="text1" w:themeTint="FF" w:themeShade="FF"/>
                <w:sz w:val="24"/>
                <w:szCs w:val="24"/>
              </w:rPr>
              <w:t>$99K</w:t>
            </w:r>
          </w:p>
        </w:tc>
        <w:tc>
          <w:tcPr>
            <w:tcW w:w="1302"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125D1549" w:rsidP="125D1549" w:rsidRDefault="125D1549" w14:paraId="256410F9" w14:textId="594C83DC">
            <w:pPr>
              <w:bidi w:val="0"/>
              <w:spacing w:before="0" w:beforeAutospacing="off" w:after="0" w:afterAutospacing="off" w:line="278" w:lineRule="auto"/>
            </w:pPr>
            <w:r w:rsidRPr="125D1549" w:rsidR="125D1549">
              <w:rPr>
                <w:rFonts w:ascii="Aptos" w:hAnsi="Aptos" w:eastAsia="Aptos" w:cs="Aptos"/>
                <w:color w:val="000000" w:themeColor="text1" w:themeTint="FF" w:themeShade="FF"/>
                <w:sz w:val="24"/>
                <w:szCs w:val="24"/>
              </w:rPr>
              <w:t>$110K*</w:t>
            </w:r>
          </w:p>
        </w:tc>
      </w:tr>
    </w:tbl>
    <w:p w:rsidR="47D05B38" w:rsidP="125D1549" w:rsidRDefault="47D05B38" w14:paraId="6EBBA805" w14:textId="66D8EBD6">
      <w:pPr>
        <w:bidi w:val="0"/>
        <w:spacing w:before="240" w:beforeAutospacing="off" w:after="240" w:afterAutospacing="off" w:line="278" w:lineRule="auto"/>
      </w:pPr>
      <w:r w:rsidRPr="125D1549" w:rsidR="47D05B38">
        <w:rPr>
          <w:rFonts w:ascii="Aptos" w:hAnsi="Aptos" w:eastAsia="Aptos" w:cs="Aptos"/>
          <w:i w:val="1"/>
          <w:iCs w:val="1"/>
          <w:noProof w:val="0"/>
          <w:color w:val="000000" w:themeColor="text1" w:themeTint="FF" w:themeShade="FF"/>
          <w:sz w:val="24"/>
          <w:szCs w:val="24"/>
          <w:lang w:val="en-US"/>
        </w:rPr>
        <w:t>*GCP pricing with 3-year commitment; $132K without</w:t>
      </w:r>
    </w:p>
    <w:p w:rsidR="125D1549" w:rsidRDefault="125D1549" w14:paraId="1920FAFA" w14:textId="21CBA856"/>
    <w:sectPr w:rsidR="6E9EF371" w:rsidSect="008B6BB0">
      <w:pgSz w:w="12240" w:h="15840"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mMhZXtGWak3K32" int2:id="iEZ8rC9n">
      <int2:state int2:type="spell" int2:value="Rejected"/>
    </int2:textHash>
    <int2:textHash int2:hashCode="zsZtjTZwZ/Q++M" int2:id="oQm40OjW">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01CC"/>
    <w:multiLevelType w:val="hybridMultilevel"/>
    <w:tmpl w:val="3D1E1626"/>
    <w:lvl w:ilvl="0" w:tplc="35C07F90">
      <w:start w:val="1"/>
      <w:numFmt w:val="bullet"/>
      <w:lvlText w:val=""/>
      <w:lvlJc w:val="left"/>
      <w:pPr>
        <w:ind w:left="720" w:hanging="360"/>
      </w:pPr>
      <w:rPr>
        <w:rFonts w:hint="default" w:ascii="Symbol" w:hAnsi="Symbol"/>
      </w:rPr>
    </w:lvl>
    <w:lvl w:ilvl="1" w:tplc="5BE247EE">
      <w:start w:val="1"/>
      <w:numFmt w:val="bullet"/>
      <w:lvlText w:val="o"/>
      <w:lvlJc w:val="left"/>
      <w:pPr>
        <w:ind w:left="1440" w:hanging="360"/>
      </w:pPr>
      <w:rPr>
        <w:rFonts w:hint="default" w:ascii="Courier New" w:hAnsi="Courier New"/>
      </w:rPr>
    </w:lvl>
    <w:lvl w:ilvl="2" w:tplc="F56CD372">
      <w:start w:val="1"/>
      <w:numFmt w:val="bullet"/>
      <w:lvlText w:val=""/>
      <w:lvlJc w:val="left"/>
      <w:pPr>
        <w:ind w:left="2160" w:hanging="360"/>
      </w:pPr>
      <w:rPr>
        <w:rFonts w:hint="default" w:ascii="Wingdings" w:hAnsi="Wingdings"/>
      </w:rPr>
    </w:lvl>
    <w:lvl w:ilvl="3" w:tplc="46CC6392">
      <w:start w:val="1"/>
      <w:numFmt w:val="bullet"/>
      <w:lvlText w:val=""/>
      <w:lvlJc w:val="left"/>
      <w:pPr>
        <w:ind w:left="2880" w:hanging="360"/>
      </w:pPr>
      <w:rPr>
        <w:rFonts w:hint="default" w:ascii="Symbol" w:hAnsi="Symbol"/>
      </w:rPr>
    </w:lvl>
    <w:lvl w:ilvl="4" w:tplc="4BE4EA54">
      <w:start w:val="1"/>
      <w:numFmt w:val="bullet"/>
      <w:lvlText w:val="o"/>
      <w:lvlJc w:val="left"/>
      <w:pPr>
        <w:ind w:left="3600" w:hanging="360"/>
      </w:pPr>
      <w:rPr>
        <w:rFonts w:hint="default" w:ascii="Courier New" w:hAnsi="Courier New"/>
      </w:rPr>
    </w:lvl>
    <w:lvl w:ilvl="5" w:tplc="4EE63942">
      <w:start w:val="1"/>
      <w:numFmt w:val="bullet"/>
      <w:lvlText w:val=""/>
      <w:lvlJc w:val="left"/>
      <w:pPr>
        <w:ind w:left="4320" w:hanging="360"/>
      </w:pPr>
      <w:rPr>
        <w:rFonts w:hint="default" w:ascii="Wingdings" w:hAnsi="Wingdings"/>
      </w:rPr>
    </w:lvl>
    <w:lvl w:ilvl="6" w:tplc="E72E66FE">
      <w:start w:val="1"/>
      <w:numFmt w:val="bullet"/>
      <w:lvlText w:val=""/>
      <w:lvlJc w:val="left"/>
      <w:pPr>
        <w:ind w:left="5040" w:hanging="360"/>
      </w:pPr>
      <w:rPr>
        <w:rFonts w:hint="default" w:ascii="Symbol" w:hAnsi="Symbol"/>
      </w:rPr>
    </w:lvl>
    <w:lvl w:ilvl="7" w:tplc="82E04764">
      <w:start w:val="1"/>
      <w:numFmt w:val="bullet"/>
      <w:lvlText w:val="o"/>
      <w:lvlJc w:val="left"/>
      <w:pPr>
        <w:ind w:left="5760" w:hanging="360"/>
      </w:pPr>
      <w:rPr>
        <w:rFonts w:hint="default" w:ascii="Courier New" w:hAnsi="Courier New"/>
      </w:rPr>
    </w:lvl>
    <w:lvl w:ilvl="8" w:tplc="1D56F5CE">
      <w:start w:val="1"/>
      <w:numFmt w:val="bullet"/>
      <w:lvlText w:val=""/>
      <w:lvlJc w:val="left"/>
      <w:pPr>
        <w:ind w:left="6480" w:hanging="360"/>
      </w:pPr>
      <w:rPr>
        <w:rFonts w:hint="default" w:ascii="Wingdings" w:hAnsi="Wingdings"/>
      </w:rPr>
    </w:lvl>
  </w:abstractNum>
  <w:abstractNum w:abstractNumId="1" w15:restartNumberingAfterBreak="0">
    <w:nsid w:val="0A2DD8D8"/>
    <w:multiLevelType w:val="multilevel"/>
    <w:tmpl w:val="1F5EDD0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0DCD695C"/>
    <w:multiLevelType w:val="hybridMultilevel"/>
    <w:tmpl w:val="6D8625AA"/>
    <w:lvl w:ilvl="0" w:tplc="6736E5BA">
      <w:start w:val="1"/>
      <w:numFmt w:val="decimal"/>
      <w:lvlText w:val="%1."/>
      <w:lvlJc w:val="left"/>
      <w:pPr>
        <w:ind w:left="720" w:hanging="360"/>
      </w:pPr>
    </w:lvl>
    <w:lvl w:ilvl="1" w:tplc="94587934">
      <w:start w:val="1"/>
      <w:numFmt w:val="lowerLetter"/>
      <w:lvlText w:val="%2."/>
      <w:lvlJc w:val="left"/>
      <w:pPr>
        <w:ind w:left="1440" w:hanging="360"/>
      </w:pPr>
    </w:lvl>
    <w:lvl w:ilvl="2" w:tplc="2E921898">
      <w:start w:val="1"/>
      <w:numFmt w:val="lowerRoman"/>
      <w:lvlText w:val="%3."/>
      <w:lvlJc w:val="right"/>
      <w:pPr>
        <w:ind w:left="2160" w:hanging="180"/>
      </w:pPr>
    </w:lvl>
    <w:lvl w:ilvl="3" w:tplc="BF7818C8">
      <w:start w:val="1"/>
      <w:numFmt w:val="decimal"/>
      <w:lvlText w:val="%4."/>
      <w:lvlJc w:val="left"/>
      <w:pPr>
        <w:ind w:left="2880" w:hanging="360"/>
      </w:pPr>
    </w:lvl>
    <w:lvl w:ilvl="4" w:tplc="F5FC76BA">
      <w:start w:val="1"/>
      <w:numFmt w:val="lowerLetter"/>
      <w:lvlText w:val="%5."/>
      <w:lvlJc w:val="left"/>
      <w:pPr>
        <w:ind w:left="3600" w:hanging="360"/>
      </w:pPr>
    </w:lvl>
    <w:lvl w:ilvl="5" w:tplc="522A8358">
      <w:start w:val="1"/>
      <w:numFmt w:val="lowerRoman"/>
      <w:lvlText w:val="%6."/>
      <w:lvlJc w:val="right"/>
      <w:pPr>
        <w:ind w:left="4320" w:hanging="180"/>
      </w:pPr>
    </w:lvl>
    <w:lvl w:ilvl="6" w:tplc="6B8A24B0">
      <w:start w:val="1"/>
      <w:numFmt w:val="decimal"/>
      <w:lvlText w:val="%7."/>
      <w:lvlJc w:val="left"/>
      <w:pPr>
        <w:ind w:left="5040" w:hanging="360"/>
      </w:pPr>
    </w:lvl>
    <w:lvl w:ilvl="7" w:tplc="D7D20DDA">
      <w:start w:val="1"/>
      <w:numFmt w:val="lowerLetter"/>
      <w:lvlText w:val="%8."/>
      <w:lvlJc w:val="left"/>
      <w:pPr>
        <w:ind w:left="5760" w:hanging="360"/>
      </w:pPr>
    </w:lvl>
    <w:lvl w:ilvl="8" w:tplc="ACB8B25E">
      <w:start w:val="1"/>
      <w:numFmt w:val="lowerRoman"/>
      <w:lvlText w:val="%9."/>
      <w:lvlJc w:val="right"/>
      <w:pPr>
        <w:ind w:left="6480" w:hanging="180"/>
      </w:pPr>
    </w:lvl>
  </w:abstractNum>
  <w:abstractNum w:abstractNumId="3" w15:restartNumberingAfterBreak="0">
    <w:nsid w:val="0F47A666"/>
    <w:multiLevelType w:val="multilevel"/>
    <w:tmpl w:val="461622F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15AF8219"/>
    <w:multiLevelType w:val="multilevel"/>
    <w:tmpl w:val="7168FC0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19BA6605"/>
    <w:multiLevelType w:val="hybridMultilevel"/>
    <w:tmpl w:val="8CD8BAAE"/>
    <w:lvl w:ilvl="0" w:tplc="528C3F2A">
      <w:start w:val="1"/>
      <w:numFmt w:val="bullet"/>
      <w:lvlText w:val=""/>
      <w:lvlJc w:val="left"/>
      <w:pPr>
        <w:ind w:left="720" w:hanging="360"/>
      </w:pPr>
      <w:rPr>
        <w:rFonts w:hint="default" w:ascii="Symbol" w:hAnsi="Symbol"/>
      </w:rPr>
    </w:lvl>
    <w:lvl w:ilvl="1" w:tplc="7C60D592">
      <w:start w:val="1"/>
      <w:numFmt w:val="bullet"/>
      <w:lvlText w:val="o"/>
      <w:lvlJc w:val="left"/>
      <w:pPr>
        <w:ind w:left="1440" w:hanging="360"/>
      </w:pPr>
      <w:rPr>
        <w:rFonts w:hint="default" w:ascii="Courier New" w:hAnsi="Courier New"/>
      </w:rPr>
    </w:lvl>
    <w:lvl w:ilvl="2" w:tplc="BFDE554E">
      <w:start w:val="1"/>
      <w:numFmt w:val="bullet"/>
      <w:lvlText w:val=""/>
      <w:lvlJc w:val="left"/>
      <w:pPr>
        <w:ind w:left="2160" w:hanging="360"/>
      </w:pPr>
      <w:rPr>
        <w:rFonts w:hint="default" w:ascii="Wingdings" w:hAnsi="Wingdings"/>
      </w:rPr>
    </w:lvl>
    <w:lvl w:ilvl="3" w:tplc="E8D6D91E">
      <w:start w:val="1"/>
      <w:numFmt w:val="bullet"/>
      <w:lvlText w:val=""/>
      <w:lvlJc w:val="left"/>
      <w:pPr>
        <w:ind w:left="2880" w:hanging="360"/>
      </w:pPr>
      <w:rPr>
        <w:rFonts w:hint="default" w:ascii="Symbol" w:hAnsi="Symbol"/>
      </w:rPr>
    </w:lvl>
    <w:lvl w:ilvl="4" w:tplc="D39A6B96">
      <w:start w:val="1"/>
      <w:numFmt w:val="bullet"/>
      <w:lvlText w:val="o"/>
      <w:lvlJc w:val="left"/>
      <w:pPr>
        <w:ind w:left="3600" w:hanging="360"/>
      </w:pPr>
      <w:rPr>
        <w:rFonts w:hint="default" w:ascii="Courier New" w:hAnsi="Courier New"/>
      </w:rPr>
    </w:lvl>
    <w:lvl w:ilvl="5" w:tplc="B64E64C0">
      <w:start w:val="1"/>
      <w:numFmt w:val="bullet"/>
      <w:lvlText w:val=""/>
      <w:lvlJc w:val="left"/>
      <w:pPr>
        <w:ind w:left="4320" w:hanging="360"/>
      </w:pPr>
      <w:rPr>
        <w:rFonts w:hint="default" w:ascii="Wingdings" w:hAnsi="Wingdings"/>
      </w:rPr>
    </w:lvl>
    <w:lvl w:ilvl="6" w:tplc="7750C6C0">
      <w:start w:val="1"/>
      <w:numFmt w:val="bullet"/>
      <w:lvlText w:val=""/>
      <w:lvlJc w:val="left"/>
      <w:pPr>
        <w:ind w:left="5040" w:hanging="360"/>
      </w:pPr>
      <w:rPr>
        <w:rFonts w:hint="default" w:ascii="Symbol" w:hAnsi="Symbol"/>
      </w:rPr>
    </w:lvl>
    <w:lvl w:ilvl="7" w:tplc="6F8A7430">
      <w:start w:val="1"/>
      <w:numFmt w:val="bullet"/>
      <w:lvlText w:val="o"/>
      <w:lvlJc w:val="left"/>
      <w:pPr>
        <w:ind w:left="5760" w:hanging="360"/>
      </w:pPr>
      <w:rPr>
        <w:rFonts w:hint="default" w:ascii="Courier New" w:hAnsi="Courier New"/>
      </w:rPr>
    </w:lvl>
    <w:lvl w:ilvl="8" w:tplc="CF6A8E62">
      <w:start w:val="1"/>
      <w:numFmt w:val="bullet"/>
      <w:lvlText w:val=""/>
      <w:lvlJc w:val="left"/>
      <w:pPr>
        <w:ind w:left="6480" w:hanging="360"/>
      </w:pPr>
      <w:rPr>
        <w:rFonts w:hint="default" w:ascii="Wingdings" w:hAnsi="Wingdings"/>
      </w:rPr>
    </w:lvl>
  </w:abstractNum>
  <w:abstractNum w:abstractNumId="6" w15:restartNumberingAfterBreak="0">
    <w:nsid w:val="2409C6D2"/>
    <w:multiLevelType w:val="hybridMultilevel"/>
    <w:tmpl w:val="FF1C9A04"/>
    <w:lvl w:ilvl="0" w:tplc="13F6286A">
      <w:start w:val="1"/>
      <w:numFmt w:val="bullet"/>
      <w:lvlText w:val=""/>
      <w:lvlJc w:val="left"/>
      <w:pPr>
        <w:ind w:left="720" w:hanging="360"/>
      </w:pPr>
      <w:rPr>
        <w:rFonts w:hint="default" w:ascii="Symbol" w:hAnsi="Symbol"/>
      </w:rPr>
    </w:lvl>
    <w:lvl w:ilvl="1" w:tplc="DC7E688A">
      <w:start w:val="1"/>
      <w:numFmt w:val="bullet"/>
      <w:lvlText w:val="o"/>
      <w:lvlJc w:val="left"/>
      <w:pPr>
        <w:ind w:left="1440" w:hanging="360"/>
      </w:pPr>
      <w:rPr>
        <w:rFonts w:hint="default" w:ascii="Courier New" w:hAnsi="Courier New"/>
      </w:rPr>
    </w:lvl>
    <w:lvl w:ilvl="2" w:tplc="135CF744">
      <w:start w:val="1"/>
      <w:numFmt w:val="bullet"/>
      <w:lvlText w:val=""/>
      <w:lvlJc w:val="left"/>
      <w:pPr>
        <w:ind w:left="2160" w:hanging="360"/>
      </w:pPr>
      <w:rPr>
        <w:rFonts w:hint="default" w:ascii="Wingdings" w:hAnsi="Wingdings"/>
      </w:rPr>
    </w:lvl>
    <w:lvl w:ilvl="3" w:tplc="9C64385C">
      <w:start w:val="1"/>
      <w:numFmt w:val="bullet"/>
      <w:lvlText w:val=""/>
      <w:lvlJc w:val="left"/>
      <w:pPr>
        <w:ind w:left="2880" w:hanging="360"/>
      </w:pPr>
      <w:rPr>
        <w:rFonts w:hint="default" w:ascii="Symbol" w:hAnsi="Symbol"/>
      </w:rPr>
    </w:lvl>
    <w:lvl w:ilvl="4" w:tplc="6A84CD08">
      <w:start w:val="1"/>
      <w:numFmt w:val="bullet"/>
      <w:lvlText w:val="o"/>
      <w:lvlJc w:val="left"/>
      <w:pPr>
        <w:ind w:left="3600" w:hanging="360"/>
      </w:pPr>
      <w:rPr>
        <w:rFonts w:hint="default" w:ascii="Courier New" w:hAnsi="Courier New"/>
      </w:rPr>
    </w:lvl>
    <w:lvl w:ilvl="5" w:tplc="4A76EFB8">
      <w:start w:val="1"/>
      <w:numFmt w:val="bullet"/>
      <w:lvlText w:val=""/>
      <w:lvlJc w:val="left"/>
      <w:pPr>
        <w:ind w:left="4320" w:hanging="360"/>
      </w:pPr>
      <w:rPr>
        <w:rFonts w:hint="default" w:ascii="Wingdings" w:hAnsi="Wingdings"/>
      </w:rPr>
    </w:lvl>
    <w:lvl w:ilvl="6" w:tplc="FCE2313C">
      <w:start w:val="1"/>
      <w:numFmt w:val="bullet"/>
      <w:lvlText w:val=""/>
      <w:lvlJc w:val="left"/>
      <w:pPr>
        <w:ind w:left="5040" w:hanging="360"/>
      </w:pPr>
      <w:rPr>
        <w:rFonts w:hint="default" w:ascii="Symbol" w:hAnsi="Symbol"/>
      </w:rPr>
    </w:lvl>
    <w:lvl w:ilvl="7" w:tplc="5366C352">
      <w:start w:val="1"/>
      <w:numFmt w:val="bullet"/>
      <w:lvlText w:val="o"/>
      <w:lvlJc w:val="left"/>
      <w:pPr>
        <w:ind w:left="5760" w:hanging="360"/>
      </w:pPr>
      <w:rPr>
        <w:rFonts w:hint="default" w:ascii="Courier New" w:hAnsi="Courier New"/>
      </w:rPr>
    </w:lvl>
    <w:lvl w:ilvl="8" w:tplc="9F7A8B68">
      <w:start w:val="1"/>
      <w:numFmt w:val="bullet"/>
      <w:lvlText w:val=""/>
      <w:lvlJc w:val="left"/>
      <w:pPr>
        <w:ind w:left="6480" w:hanging="360"/>
      </w:pPr>
      <w:rPr>
        <w:rFonts w:hint="default" w:ascii="Wingdings" w:hAnsi="Wingdings"/>
      </w:rPr>
    </w:lvl>
  </w:abstractNum>
  <w:abstractNum w:abstractNumId="7" w15:restartNumberingAfterBreak="0">
    <w:nsid w:val="26F5E821"/>
    <w:multiLevelType w:val="hybridMultilevel"/>
    <w:tmpl w:val="C70C8AB8"/>
    <w:lvl w:ilvl="0" w:tplc="163ECA26">
      <w:start w:val="1"/>
      <w:numFmt w:val="decimal"/>
      <w:lvlText w:val="%1."/>
      <w:lvlJc w:val="left"/>
      <w:pPr>
        <w:ind w:left="720" w:hanging="360"/>
      </w:pPr>
    </w:lvl>
    <w:lvl w:ilvl="1" w:tplc="B8F8AE8A">
      <w:start w:val="1"/>
      <w:numFmt w:val="lowerLetter"/>
      <w:lvlText w:val="%2."/>
      <w:lvlJc w:val="left"/>
      <w:pPr>
        <w:ind w:left="1440" w:hanging="360"/>
      </w:pPr>
    </w:lvl>
    <w:lvl w:ilvl="2" w:tplc="6334425A">
      <w:start w:val="1"/>
      <w:numFmt w:val="lowerRoman"/>
      <w:lvlText w:val="%3."/>
      <w:lvlJc w:val="right"/>
      <w:pPr>
        <w:ind w:left="2160" w:hanging="180"/>
      </w:pPr>
    </w:lvl>
    <w:lvl w:ilvl="3" w:tplc="DE2E3BD2">
      <w:start w:val="1"/>
      <w:numFmt w:val="decimal"/>
      <w:lvlText w:val="%4."/>
      <w:lvlJc w:val="left"/>
      <w:pPr>
        <w:ind w:left="2880" w:hanging="360"/>
      </w:pPr>
    </w:lvl>
    <w:lvl w:ilvl="4" w:tplc="70305722">
      <w:start w:val="1"/>
      <w:numFmt w:val="lowerLetter"/>
      <w:lvlText w:val="%5."/>
      <w:lvlJc w:val="left"/>
      <w:pPr>
        <w:ind w:left="3600" w:hanging="360"/>
      </w:pPr>
    </w:lvl>
    <w:lvl w:ilvl="5" w:tplc="3C9A50C4">
      <w:start w:val="1"/>
      <w:numFmt w:val="lowerRoman"/>
      <w:lvlText w:val="%6."/>
      <w:lvlJc w:val="right"/>
      <w:pPr>
        <w:ind w:left="4320" w:hanging="180"/>
      </w:pPr>
    </w:lvl>
    <w:lvl w:ilvl="6" w:tplc="0706B74C">
      <w:start w:val="1"/>
      <w:numFmt w:val="decimal"/>
      <w:lvlText w:val="%7."/>
      <w:lvlJc w:val="left"/>
      <w:pPr>
        <w:ind w:left="5040" w:hanging="360"/>
      </w:pPr>
    </w:lvl>
    <w:lvl w:ilvl="7" w:tplc="61AA23D0">
      <w:start w:val="1"/>
      <w:numFmt w:val="lowerLetter"/>
      <w:lvlText w:val="%8."/>
      <w:lvlJc w:val="left"/>
      <w:pPr>
        <w:ind w:left="5760" w:hanging="360"/>
      </w:pPr>
    </w:lvl>
    <w:lvl w:ilvl="8" w:tplc="449A3F20">
      <w:start w:val="1"/>
      <w:numFmt w:val="lowerRoman"/>
      <w:lvlText w:val="%9."/>
      <w:lvlJc w:val="right"/>
      <w:pPr>
        <w:ind w:left="6480" w:hanging="180"/>
      </w:pPr>
    </w:lvl>
  </w:abstractNum>
  <w:abstractNum w:abstractNumId="8" w15:restartNumberingAfterBreak="0">
    <w:nsid w:val="2AE89F47"/>
    <w:multiLevelType w:val="hybridMultilevel"/>
    <w:tmpl w:val="FADEC15E"/>
    <w:lvl w:ilvl="0" w:tplc="BBFA0AC2">
      <w:start w:val="1"/>
      <w:numFmt w:val="bullet"/>
      <w:lvlText w:val=""/>
      <w:lvlJc w:val="left"/>
      <w:pPr>
        <w:ind w:left="720" w:hanging="360"/>
      </w:pPr>
      <w:rPr>
        <w:rFonts w:hint="default" w:ascii="Symbol" w:hAnsi="Symbol"/>
      </w:rPr>
    </w:lvl>
    <w:lvl w:ilvl="1" w:tplc="01FC9164">
      <w:start w:val="1"/>
      <w:numFmt w:val="bullet"/>
      <w:lvlText w:val="o"/>
      <w:lvlJc w:val="left"/>
      <w:pPr>
        <w:ind w:left="1440" w:hanging="360"/>
      </w:pPr>
      <w:rPr>
        <w:rFonts w:hint="default" w:ascii="Courier New" w:hAnsi="Courier New"/>
      </w:rPr>
    </w:lvl>
    <w:lvl w:ilvl="2" w:tplc="15DABC32">
      <w:start w:val="1"/>
      <w:numFmt w:val="bullet"/>
      <w:lvlText w:val=""/>
      <w:lvlJc w:val="left"/>
      <w:pPr>
        <w:ind w:left="2160" w:hanging="360"/>
      </w:pPr>
      <w:rPr>
        <w:rFonts w:hint="default" w:ascii="Wingdings" w:hAnsi="Wingdings"/>
      </w:rPr>
    </w:lvl>
    <w:lvl w:ilvl="3" w:tplc="65AA98E6">
      <w:start w:val="1"/>
      <w:numFmt w:val="bullet"/>
      <w:lvlText w:val=""/>
      <w:lvlJc w:val="left"/>
      <w:pPr>
        <w:ind w:left="2880" w:hanging="360"/>
      </w:pPr>
      <w:rPr>
        <w:rFonts w:hint="default" w:ascii="Symbol" w:hAnsi="Symbol"/>
      </w:rPr>
    </w:lvl>
    <w:lvl w:ilvl="4" w:tplc="34FACB88">
      <w:start w:val="1"/>
      <w:numFmt w:val="bullet"/>
      <w:lvlText w:val="o"/>
      <w:lvlJc w:val="left"/>
      <w:pPr>
        <w:ind w:left="3600" w:hanging="360"/>
      </w:pPr>
      <w:rPr>
        <w:rFonts w:hint="default" w:ascii="Courier New" w:hAnsi="Courier New"/>
      </w:rPr>
    </w:lvl>
    <w:lvl w:ilvl="5" w:tplc="C10EBCAA">
      <w:start w:val="1"/>
      <w:numFmt w:val="bullet"/>
      <w:lvlText w:val=""/>
      <w:lvlJc w:val="left"/>
      <w:pPr>
        <w:ind w:left="4320" w:hanging="360"/>
      </w:pPr>
      <w:rPr>
        <w:rFonts w:hint="default" w:ascii="Wingdings" w:hAnsi="Wingdings"/>
      </w:rPr>
    </w:lvl>
    <w:lvl w:ilvl="6" w:tplc="73060624">
      <w:start w:val="1"/>
      <w:numFmt w:val="bullet"/>
      <w:lvlText w:val=""/>
      <w:lvlJc w:val="left"/>
      <w:pPr>
        <w:ind w:left="5040" w:hanging="360"/>
      </w:pPr>
      <w:rPr>
        <w:rFonts w:hint="default" w:ascii="Symbol" w:hAnsi="Symbol"/>
      </w:rPr>
    </w:lvl>
    <w:lvl w:ilvl="7" w:tplc="0A2A4A78">
      <w:start w:val="1"/>
      <w:numFmt w:val="bullet"/>
      <w:lvlText w:val="o"/>
      <w:lvlJc w:val="left"/>
      <w:pPr>
        <w:ind w:left="5760" w:hanging="360"/>
      </w:pPr>
      <w:rPr>
        <w:rFonts w:hint="default" w:ascii="Courier New" w:hAnsi="Courier New"/>
      </w:rPr>
    </w:lvl>
    <w:lvl w:ilvl="8" w:tplc="75D01586">
      <w:start w:val="1"/>
      <w:numFmt w:val="bullet"/>
      <w:lvlText w:val=""/>
      <w:lvlJc w:val="left"/>
      <w:pPr>
        <w:ind w:left="6480" w:hanging="360"/>
      </w:pPr>
      <w:rPr>
        <w:rFonts w:hint="default" w:ascii="Wingdings" w:hAnsi="Wingdings"/>
      </w:rPr>
    </w:lvl>
  </w:abstractNum>
  <w:abstractNum w:abstractNumId="9" w15:restartNumberingAfterBreak="0">
    <w:nsid w:val="37F82F32"/>
    <w:multiLevelType w:val="hybridMultilevel"/>
    <w:tmpl w:val="60BC9388"/>
    <w:lvl w:ilvl="0" w:tplc="53D2F0CC">
      <w:start w:val="1"/>
      <w:numFmt w:val="decimal"/>
      <w:lvlText w:val="%1."/>
      <w:lvlJc w:val="left"/>
      <w:pPr>
        <w:ind w:left="720" w:hanging="360"/>
      </w:pPr>
    </w:lvl>
    <w:lvl w:ilvl="1" w:tplc="61E069AE">
      <w:start w:val="1"/>
      <w:numFmt w:val="lowerLetter"/>
      <w:lvlText w:val="%2."/>
      <w:lvlJc w:val="left"/>
      <w:pPr>
        <w:ind w:left="1440" w:hanging="360"/>
      </w:pPr>
    </w:lvl>
    <w:lvl w:ilvl="2" w:tplc="CE30A9EA">
      <w:start w:val="1"/>
      <w:numFmt w:val="lowerRoman"/>
      <w:lvlText w:val="%3."/>
      <w:lvlJc w:val="right"/>
      <w:pPr>
        <w:ind w:left="2160" w:hanging="180"/>
      </w:pPr>
    </w:lvl>
    <w:lvl w:ilvl="3" w:tplc="F006B228">
      <w:start w:val="1"/>
      <w:numFmt w:val="decimal"/>
      <w:lvlText w:val="%4."/>
      <w:lvlJc w:val="left"/>
      <w:pPr>
        <w:ind w:left="2880" w:hanging="360"/>
      </w:pPr>
    </w:lvl>
    <w:lvl w:ilvl="4" w:tplc="3476FEEE">
      <w:start w:val="1"/>
      <w:numFmt w:val="lowerLetter"/>
      <w:lvlText w:val="%5."/>
      <w:lvlJc w:val="left"/>
      <w:pPr>
        <w:ind w:left="3600" w:hanging="360"/>
      </w:pPr>
    </w:lvl>
    <w:lvl w:ilvl="5" w:tplc="7C0C7730">
      <w:start w:val="1"/>
      <w:numFmt w:val="lowerRoman"/>
      <w:lvlText w:val="%6."/>
      <w:lvlJc w:val="right"/>
      <w:pPr>
        <w:ind w:left="4320" w:hanging="180"/>
      </w:pPr>
    </w:lvl>
    <w:lvl w:ilvl="6" w:tplc="D5AA7068">
      <w:start w:val="1"/>
      <w:numFmt w:val="decimal"/>
      <w:lvlText w:val="%7."/>
      <w:lvlJc w:val="left"/>
      <w:pPr>
        <w:ind w:left="5040" w:hanging="360"/>
      </w:pPr>
    </w:lvl>
    <w:lvl w:ilvl="7" w:tplc="C2D888DC">
      <w:start w:val="1"/>
      <w:numFmt w:val="lowerLetter"/>
      <w:lvlText w:val="%8."/>
      <w:lvlJc w:val="left"/>
      <w:pPr>
        <w:ind w:left="5760" w:hanging="360"/>
      </w:pPr>
    </w:lvl>
    <w:lvl w:ilvl="8" w:tplc="C79C3784">
      <w:start w:val="1"/>
      <w:numFmt w:val="lowerRoman"/>
      <w:lvlText w:val="%9."/>
      <w:lvlJc w:val="right"/>
      <w:pPr>
        <w:ind w:left="6480" w:hanging="180"/>
      </w:pPr>
    </w:lvl>
  </w:abstractNum>
  <w:abstractNum w:abstractNumId="10" w15:restartNumberingAfterBreak="0">
    <w:nsid w:val="489C188F"/>
    <w:multiLevelType w:val="hybridMultilevel"/>
    <w:tmpl w:val="22383ADC"/>
    <w:lvl w:ilvl="0" w:tplc="6C8A8714">
      <w:start w:val="1"/>
      <w:numFmt w:val="decimal"/>
      <w:lvlText w:val="%1."/>
      <w:lvlJc w:val="left"/>
      <w:pPr>
        <w:ind w:left="720" w:hanging="360"/>
      </w:pPr>
    </w:lvl>
    <w:lvl w:ilvl="1" w:tplc="7FE28842">
      <w:start w:val="1"/>
      <w:numFmt w:val="lowerLetter"/>
      <w:lvlText w:val="%2."/>
      <w:lvlJc w:val="left"/>
      <w:pPr>
        <w:ind w:left="1440" w:hanging="360"/>
      </w:pPr>
    </w:lvl>
    <w:lvl w:ilvl="2" w:tplc="F11EB806">
      <w:start w:val="1"/>
      <w:numFmt w:val="lowerRoman"/>
      <w:lvlText w:val="%3."/>
      <w:lvlJc w:val="right"/>
      <w:pPr>
        <w:ind w:left="2160" w:hanging="180"/>
      </w:pPr>
    </w:lvl>
    <w:lvl w:ilvl="3" w:tplc="4B7643D6">
      <w:start w:val="1"/>
      <w:numFmt w:val="decimal"/>
      <w:lvlText w:val="%4."/>
      <w:lvlJc w:val="left"/>
      <w:pPr>
        <w:ind w:left="2880" w:hanging="360"/>
      </w:pPr>
    </w:lvl>
    <w:lvl w:ilvl="4" w:tplc="ECA4047A">
      <w:start w:val="1"/>
      <w:numFmt w:val="lowerLetter"/>
      <w:lvlText w:val="%5."/>
      <w:lvlJc w:val="left"/>
      <w:pPr>
        <w:ind w:left="3600" w:hanging="360"/>
      </w:pPr>
    </w:lvl>
    <w:lvl w:ilvl="5" w:tplc="1C8C8DC4">
      <w:start w:val="1"/>
      <w:numFmt w:val="lowerRoman"/>
      <w:lvlText w:val="%6."/>
      <w:lvlJc w:val="right"/>
      <w:pPr>
        <w:ind w:left="4320" w:hanging="180"/>
      </w:pPr>
    </w:lvl>
    <w:lvl w:ilvl="6" w:tplc="170C7C0A">
      <w:start w:val="1"/>
      <w:numFmt w:val="decimal"/>
      <w:lvlText w:val="%7."/>
      <w:lvlJc w:val="left"/>
      <w:pPr>
        <w:ind w:left="5040" w:hanging="360"/>
      </w:pPr>
    </w:lvl>
    <w:lvl w:ilvl="7" w:tplc="EC809BBC">
      <w:start w:val="1"/>
      <w:numFmt w:val="lowerLetter"/>
      <w:lvlText w:val="%8."/>
      <w:lvlJc w:val="left"/>
      <w:pPr>
        <w:ind w:left="5760" w:hanging="360"/>
      </w:pPr>
    </w:lvl>
    <w:lvl w:ilvl="8" w:tplc="F4180876">
      <w:start w:val="1"/>
      <w:numFmt w:val="lowerRoman"/>
      <w:lvlText w:val="%9."/>
      <w:lvlJc w:val="right"/>
      <w:pPr>
        <w:ind w:left="6480" w:hanging="180"/>
      </w:pPr>
    </w:lvl>
  </w:abstractNum>
  <w:abstractNum w:abstractNumId="11" w15:restartNumberingAfterBreak="0">
    <w:nsid w:val="4D0D5A72"/>
    <w:multiLevelType w:val="hybridMultilevel"/>
    <w:tmpl w:val="BC4080D8"/>
    <w:lvl w:ilvl="0" w:tplc="63ECDCC0">
      <w:start w:val="1"/>
      <w:numFmt w:val="bullet"/>
      <w:lvlText w:val=""/>
      <w:lvlJc w:val="left"/>
      <w:pPr>
        <w:ind w:left="720" w:hanging="360"/>
      </w:pPr>
      <w:rPr>
        <w:rFonts w:hint="default" w:ascii="Symbol" w:hAnsi="Symbol"/>
      </w:rPr>
    </w:lvl>
    <w:lvl w:ilvl="1" w:tplc="318C55BA">
      <w:start w:val="1"/>
      <w:numFmt w:val="bullet"/>
      <w:lvlText w:val="o"/>
      <w:lvlJc w:val="left"/>
      <w:pPr>
        <w:ind w:left="1440" w:hanging="360"/>
      </w:pPr>
      <w:rPr>
        <w:rFonts w:hint="default" w:ascii="Courier New" w:hAnsi="Courier New"/>
      </w:rPr>
    </w:lvl>
    <w:lvl w:ilvl="2" w:tplc="52B4300C">
      <w:start w:val="1"/>
      <w:numFmt w:val="bullet"/>
      <w:lvlText w:val=""/>
      <w:lvlJc w:val="left"/>
      <w:pPr>
        <w:ind w:left="2160" w:hanging="360"/>
      </w:pPr>
      <w:rPr>
        <w:rFonts w:hint="default" w:ascii="Wingdings" w:hAnsi="Wingdings"/>
      </w:rPr>
    </w:lvl>
    <w:lvl w:ilvl="3" w:tplc="AEBC0264">
      <w:start w:val="1"/>
      <w:numFmt w:val="bullet"/>
      <w:lvlText w:val=""/>
      <w:lvlJc w:val="left"/>
      <w:pPr>
        <w:ind w:left="2880" w:hanging="360"/>
      </w:pPr>
      <w:rPr>
        <w:rFonts w:hint="default" w:ascii="Symbol" w:hAnsi="Symbol"/>
      </w:rPr>
    </w:lvl>
    <w:lvl w:ilvl="4" w:tplc="16982844">
      <w:start w:val="1"/>
      <w:numFmt w:val="bullet"/>
      <w:lvlText w:val="o"/>
      <w:lvlJc w:val="left"/>
      <w:pPr>
        <w:ind w:left="3600" w:hanging="360"/>
      </w:pPr>
      <w:rPr>
        <w:rFonts w:hint="default" w:ascii="Courier New" w:hAnsi="Courier New"/>
      </w:rPr>
    </w:lvl>
    <w:lvl w:ilvl="5" w:tplc="1778A6EC">
      <w:start w:val="1"/>
      <w:numFmt w:val="bullet"/>
      <w:lvlText w:val=""/>
      <w:lvlJc w:val="left"/>
      <w:pPr>
        <w:ind w:left="4320" w:hanging="360"/>
      </w:pPr>
      <w:rPr>
        <w:rFonts w:hint="default" w:ascii="Wingdings" w:hAnsi="Wingdings"/>
      </w:rPr>
    </w:lvl>
    <w:lvl w:ilvl="6" w:tplc="4D98498E">
      <w:start w:val="1"/>
      <w:numFmt w:val="bullet"/>
      <w:lvlText w:val=""/>
      <w:lvlJc w:val="left"/>
      <w:pPr>
        <w:ind w:left="5040" w:hanging="360"/>
      </w:pPr>
      <w:rPr>
        <w:rFonts w:hint="default" w:ascii="Symbol" w:hAnsi="Symbol"/>
      </w:rPr>
    </w:lvl>
    <w:lvl w:ilvl="7" w:tplc="2AF0A53C">
      <w:start w:val="1"/>
      <w:numFmt w:val="bullet"/>
      <w:lvlText w:val="o"/>
      <w:lvlJc w:val="left"/>
      <w:pPr>
        <w:ind w:left="5760" w:hanging="360"/>
      </w:pPr>
      <w:rPr>
        <w:rFonts w:hint="default" w:ascii="Courier New" w:hAnsi="Courier New"/>
      </w:rPr>
    </w:lvl>
    <w:lvl w:ilvl="8" w:tplc="93DCC482">
      <w:start w:val="1"/>
      <w:numFmt w:val="bullet"/>
      <w:lvlText w:val=""/>
      <w:lvlJc w:val="left"/>
      <w:pPr>
        <w:ind w:left="6480" w:hanging="360"/>
      </w:pPr>
      <w:rPr>
        <w:rFonts w:hint="default" w:ascii="Wingdings" w:hAnsi="Wingdings"/>
      </w:rPr>
    </w:lvl>
  </w:abstractNum>
  <w:abstractNum w:abstractNumId="12" w15:restartNumberingAfterBreak="0">
    <w:nsid w:val="4D163859"/>
    <w:multiLevelType w:val="hybridMultilevel"/>
    <w:tmpl w:val="AE64DA4E"/>
    <w:lvl w:ilvl="0" w:tplc="826E1BAE">
      <w:start w:val="1"/>
      <w:numFmt w:val="decimal"/>
      <w:lvlText w:val="%1)"/>
      <w:lvlJc w:val="left"/>
      <w:pPr>
        <w:ind w:left="720" w:hanging="360"/>
      </w:pPr>
    </w:lvl>
    <w:lvl w:ilvl="1" w:tplc="6BCAAA88">
      <w:start w:val="1"/>
      <w:numFmt w:val="lowerLetter"/>
      <w:lvlText w:val="%2."/>
      <w:lvlJc w:val="left"/>
      <w:pPr>
        <w:ind w:left="1440" w:hanging="360"/>
      </w:pPr>
    </w:lvl>
    <w:lvl w:ilvl="2" w:tplc="C6FC628C">
      <w:start w:val="1"/>
      <w:numFmt w:val="lowerRoman"/>
      <w:lvlText w:val="%3."/>
      <w:lvlJc w:val="right"/>
      <w:pPr>
        <w:ind w:left="2160" w:hanging="180"/>
      </w:pPr>
    </w:lvl>
    <w:lvl w:ilvl="3" w:tplc="1F684E9E">
      <w:start w:val="1"/>
      <w:numFmt w:val="decimal"/>
      <w:lvlText w:val="%4."/>
      <w:lvlJc w:val="left"/>
      <w:pPr>
        <w:ind w:left="2880" w:hanging="360"/>
      </w:pPr>
    </w:lvl>
    <w:lvl w:ilvl="4" w:tplc="9AFAFED4">
      <w:start w:val="1"/>
      <w:numFmt w:val="lowerLetter"/>
      <w:lvlText w:val="%5."/>
      <w:lvlJc w:val="left"/>
      <w:pPr>
        <w:ind w:left="3600" w:hanging="360"/>
      </w:pPr>
    </w:lvl>
    <w:lvl w:ilvl="5" w:tplc="A7AAB9CA">
      <w:start w:val="1"/>
      <w:numFmt w:val="lowerRoman"/>
      <w:lvlText w:val="%6."/>
      <w:lvlJc w:val="right"/>
      <w:pPr>
        <w:ind w:left="4320" w:hanging="180"/>
      </w:pPr>
    </w:lvl>
    <w:lvl w:ilvl="6" w:tplc="F86CEAAE">
      <w:start w:val="1"/>
      <w:numFmt w:val="decimal"/>
      <w:lvlText w:val="%7."/>
      <w:lvlJc w:val="left"/>
      <w:pPr>
        <w:ind w:left="5040" w:hanging="360"/>
      </w:pPr>
    </w:lvl>
    <w:lvl w:ilvl="7" w:tplc="D668E638">
      <w:start w:val="1"/>
      <w:numFmt w:val="lowerLetter"/>
      <w:lvlText w:val="%8."/>
      <w:lvlJc w:val="left"/>
      <w:pPr>
        <w:ind w:left="5760" w:hanging="360"/>
      </w:pPr>
    </w:lvl>
    <w:lvl w:ilvl="8" w:tplc="81D8AFF8">
      <w:start w:val="1"/>
      <w:numFmt w:val="lowerRoman"/>
      <w:lvlText w:val="%9."/>
      <w:lvlJc w:val="right"/>
      <w:pPr>
        <w:ind w:left="6480" w:hanging="180"/>
      </w:pPr>
    </w:lvl>
  </w:abstractNum>
  <w:abstractNum w:abstractNumId="13" w15:restartNumberingAfterBreak="0">
    <w:nsid w:val="50404E21"/>
    <w:multiLevelType w:val="hybridMultilevel"/>
    <w:tmpl w:val="4A4CBC9C"/>
    <w:lvl w:ilvl="0" w:tplc="2DFEB882">
      <w:start w:val="1"/>
      <w:numFmt w:val="bullet"/>
      <w:lvlText w:val=""/>
      <w:lvlJc w:val="left"/>
      <w:pPr>
        <w:ind w:left="720" w:hanging="360"/>
      </w:pPr>
      <w:rPr>
        <w:rFonts w:hint="default" w:ascii="Symbol" w:hAnsi="Symbol"/>
      </w:rPr>
    </w:lvl>
    <w:lvl w:ilvl="1" w:tplc="D91220C2">
      <w:start w:val="1"/>
      <w:numFmt w:val="bullet"/>
      <w:lvlText w:val="o"/>
      <w:lvlJc w:val="left"/>
      <w:pPr>
        <w:ind w:left="1440" w:hanging="360"/>
      </w:pPr>
      <w:rPr>
        <w:rFonts w:hint="default" w:ascii="Courier New" w:hAnsi="Courier New"/>
      </w:rPr>
    </w:lvl>
    <w:lvl w:ilvl="2" w:tplc="23F496AA">
      <w:start w:val="1"/>
      <w:numFmt w:val="bullet"/>
      <w:lvlText w:val=""/>
      <w:lvlJc w:val="left"/>
      <w:pPr>
        <w:ind w:left="2160" w:hanging="360"/>
      </w:pPr>
      <w:rPr>
        <w:rFonts w:hint="default" w:ascii="Wingdings" w:hAnsi="Wingdings"/>
      </w:rPr>
    </w:lvl>
    <w:lvl w:ilvl="3" w:tplc="6674092E">
      <w:start w:val="1"/>
      <w:numFmt w:val="bullet"/>
      <w:lvlText w:val=""/>
      <w:lvlJc w:val="left"/>
      <w:pPr>
        <w:ind w:left="2880" w:hanging="360"/>
      </w:pPr>
      <w:rPr>
        <w:rFonts w:hint="default" w:ascii="Symbol" w:hAnsi="Symbol"/>
      </w:rPr>
    </w:lvl>
    <w:lvl w:ilvl="4" w:tplc="7512A38C">
      <w:start w:val="1"/>
      <w:numFmt w:val="bullet"/>
      <w:lvlText w:val="o"/>
      <w:lvlJc w:val="left"/>
      <w:pPr>
        <w:ind w:left="3600" w:hanging="360"/>
      </w:pPr>
      <w:rPr>
        <w:rFonts w:hint="default" w:ascii="Courier New" w:hAnsi="Courier New"/>
      </w:rPr>
    </w:lvl>
    <w:lvl w:ilvl="5" w:tplc="E4C4BDEA">
      <w:start w:val="1"/>
      <w:numFmt w:val="bullet"/>
      <w:lvlText w:val=""/>
      <w:lvlJc w:val="left"/>
      <w:pPr>
        <w:ind w:left="4320" w:hanging="360"/>
      </w:pPr>
      <w:rPr>
        <w:rFonts w:hint="default" w:ascii="Wingdings" w:hAnsi="Wingdings"/>
      </w:rPr>
    </w:lvl>
    <w:lvl w:ilvl="6" w:tplc="5E24F96E">
      <w:start w:val="1"/>
      <w:numFmt w:val="bullet"/>
      <w:lvlText w:val=""/>
      <w:lvlJc w:val="left"/>
      <w:pPr>
        <w:ind w:left="5040" w:hanging="360"/>
      </w:pPr>
      <w:rPr>
        <w:rFonts w:hint="default" w:ascii="Symbol" w:hAnsi="Symbol"/>
      </w:rPr>
    </w:lvl>
    <w:lvl w:ilvl="7" w:tplc="A7E47922">
      <w:start w:val="1"/>
      <w:numFmt w:val="bullet"/>
      <w:lvlText w:val="o"/>
      <w:lvlJc w:val="left"/>
      <w:pPr>
        <w:ind w:left="5760" w:hanging="360"/>
      </w:pPr>
      <w:rPr>
        <w:rFonts w:hint="default" w:ascii="Courier New" w:hAnsi="Courier New"/>
      </w:rPr>
    </w:lvl>
    <w:lvl w:ilvl="8" w:tplc="69545536">
      <w:start w:val="1"/>
      <w:numFmt w:val="bullet"/>
      <w:lvlText w:val=""/>
      <w:lvlJc w:val="left"/>
      <w:pPr>
        <w:ind w:left="6480" w:hanging="360"/>
      </w:pPr>
      <w:rPr>
        <w:rFonts w:hint="default" w:ascii="Wingdings" w:hAnsi="Wingdings"/>
      </w:rPr>
    </w:lvl>
  </w:abstractNum>
  <w:abstractNum w:abstractNumId="14" w15:restartNumberingAfterBreak="0">
    <w:nsid w:val="682133B2"/>
    <w:multiLevelType w:val="hybridMultilevel"/>
    <w:tmpl w:val="F38A9C10"/>
    <w:lvl w:ilvl="0" w:tplc="9F9CB51E">
      <w:start w:val="1"/>
      <w:numFmt w:val="bullet"/>
      <w:lvlText w:val=""/>
      <w:lvlJc w:val="left"/>
      <w:pPr>
        <w:ind w:left="720" w:hanging="360"/>
      </w:pPr>
      <w:rPr>
        <w:rFonts w:hint="default" w:ascii="Symbol" w:hAnsi="Symbol"/>
      </w:rPr>
    </w:lvl>
    <w:lvl w:ilvl="1" w:tplc="B058A98A">
      <w:start w:val="1"/>
      <w:numFmt w:val="bullet"/>
      <w:lvlText w:val="o"/>
      <w:lvlJc w:val="left"/>
      <w:pPr>
        <w:ind w:left="1440" w:hanging="360"/>
      </w:pPr>
      <w:rPr>
        <w:rFonts w:hint="default" w:ascii="Courier New" w:hAnsi="Courier New"/>
      </w:rPr>
    </w:lvl>
    <w:lvl w:ilvl="2" w:tplc="A94AEED2">
      <w:start w:val="1"/>
      <w:numFmt w:val="bullet"/>
      <w:lvlText w:val=""/>
      <w:lvlJc w:val="left"/>
      <w:pPr>
        <w:ind w:left="2160" w:hanging="360"/>
      </w:pPr>
      <w:rPr>
        <w:rFonts w:hint="default" w:ascii="Wingdings" w:hAnsi="Wingdings"/>
      </w:rPr>
    </w:lvl>
    <w:lvl w:ilvl="3" w:tplc="7B389304">
      <w:start w:val="1"/>
      <w:numFmt w:val="bullet"/>
      <w:lvlText w:val=""/>
      <w:lvlJc w:val="left"/>
      <w:pPr>
        <w:ind w:left="2880" w:hanging="360"/>
      </w:pPr>
      <w:rPr>
        <w:rFonts w:hint="default" w:ascii="Symbol" w:hAnsi="Symbol"/>
      </w:rPr>
    </w:lvl>
    <w:lvl w:ilvl="4" w:tplc="82F8091E">
      <w:start w:val="1"/>
      <w:numFmt w:val="bullet"/>
      <w:lvlText w:val="o"/>
      <w:lvlJc w:val="left"/>
      <w:pPr>
        <w:ind w:left="3600" w:hanging="360"/>
      </w:pPr>
      <w:rPr>
        <w:rFonts w:hint="default" w:ascii="Courier New" w:hAnsi="Courier New"/>
      </w:rPr>
    </w:lvl>
    <w:lvl w:ilvl="5" w:tplc="49329178">
      <w:start w:val="1"/>
      <w:numFmt w:val="bullet"/>
      <w:lvlText w:val=""/>
      <w:lvlJc w:val="left"/>
      <w:pPr>
        <w:ind w:left="4320" w:hanging="360"/>
      </w:pPr>
      <w:rPr>
        <w:rFonts w:hint="default" w:ascii="Wingdings" w:hAnsi="Wingdings"/>
      </w:rPr>
    </w:lvl>
    <w:lvl w:ilvl="6" w:tplc="1F124C70">
      <w:start w:val="1"/>
      <w:numFmt w:val="bullet"/>
      <w:lvlText w:val=""/>
      <w:lvlJc w:val="left"/>
      <w:pPr>
        <w:ind w:left="5040" w:hanging="360"/>
      </w:pPr>
      <w:rPr>
        <w:rFonts w:hint="default" w:ascii="Symbol" w:hAnsi="Symbol"/>
      </w:rPr>
    </w:lvl>
    <w:lvl w:ilvl="7" w:tplc="EB3ABEFE">
      <w:start w:val="1"/>
      <w:numFmt w:val="bullet"/>
      <w:lvlText w:val="o"/>
      <w:lvlJc w:val="left"/>
      <w:pPr>
        <w:ind w:left="5760" w:hanging="360"/>
      </w:pPr>
      <w:rPr>
        <w:rFonts w:hint="default" w:ascii="Courier New" w:hAnsi="Courier New"/>
      </w:rPr>
    </w:lvl>
    <w:lvl w:ilvl="8" w:tplc="A64A0078">
      <w:start w:val="1"/>
      <w:numFmt w:val="bullet"/>
      <w:lvlText w:val=""/>
      <w:lvlJc w:val="left"/>
      <w:pPr>
        <w:ind w:left="6480" w:hanging="360"/>
      </w:pPr>
      <w:rPr>
        <w:rFonts w:hint="default" w:ascii="Wingdings" w:hAnsi="Wingdings"/>
      </w:rPr>
    </w:lvl>
  </w:abstractNum>
  <w:abstractNum w:abstractNumId="15" w15:restartNumberingAfterBreak="0">
    <w:nsid w:val="6AFDEDAD"/>
    <w:multiLevelType w:val="hybridMultilevel"/>
    <w:tmpl w:val="92042188"/>
    <w:lvl w:ilvl="0" w:tplc="E7C88E56">
      <w:start w:val="1"/>
      <w:numFmt w:val="decimal"/>
      <w:lvlText w:val="%1."/>
      <w:lvlJc w:val="left"/>
      <w:pPr>
        <w:ind w:left="720" w:hanging="360"/>
      </w:pPr>
    </w:lvl>
    <w:lvl w:ilvl="1" w:tplc="0436EA1C">
      <w:start w:val="1"/>
      <w:numFmt w:val="lowerLetter"/>
      <w:lvlText w:val="%2."/>
      <w:lvlJc w:val="left"/>
      <w:pPr>
        <w:ind w:left="1440" w:hanging="360"/>
      </w:pPr>
    </w:lvl>
    <w:lvl w:ilvl="2" w:tplc="DAD00B60">
      <w:start w:val="1"/>
      <w:numFmt w:val="lowerRoman"/>
      <w:lvlText w:val="%3."/>
      <w:lvlJc w:val="right"/>
      <w:pPr>
        <w:ind w:left="2160" w:hanging="180"/>
      </w:pPr>
    </w:lvl>
    <w:lvl w:ilvl="3" w:tplc="9B98B44E">
      <w:start w:val="1"/>
      <w:numFmt w:val="decimal"/>
      <w:lvlText w:val="%4."/>
      <w:lvlJc w:val="left"/>
      <w:pPr>
        <w:ind w:left="2880" w:hanging="360"/>
      </w:pPr>
    </w:lvl>
    <w:lvl w:ilvl="4" w:tplc="8E8AEA18">
      <w:start w:val="1"/>
      <w:numFmt w:val="lowerLetter"/>
      <w:lvlText w:val="%5."/>
      <w:lvlJc w:val="left"/>
      <w:pPr>
        <w:ind w:left="3600" w:hanging="360"/>
      </w:pPr>
    </w:lvl>
    <w:lvl w:ilvl="5" w:tplc="24D8F8DE">
      <w:start w:val="1"/>
      <w:numFmt w:val="lowerRoman"/>
      <w:lvlText w:val="%6."/>
      <w:lvlJc w:val="right"/>
      <w:pPr>
        <w:ind w:left="4320" w:hanging="180"/>
      </w:pPr>
    </w:lvl>
    <w:lvl w:ilvl="6" w:tplc="DDB60A02">
      <w:start w:val="1"/>
      <w:numFmt w:val="decimal"/>
      <w:lvlText w:val="%7."/>
      <w:lvlJc w:val="left"/>
      <w:pPr>
        <w:ind w:left="5040" w:hanging="360"/>
      </w:pPr>
    </w:lvl>
    <w:lvl w:ilvl="7" w:tplc="4C5CDB94">
      <w:start w:val="1"/>
      <w:numFmt w:val="lowerLetter"/>
      <w:lvlText w:val="%8."/>
      <w:lvlJc w:val="left"/>
      <w:pPr>
        <w:ind w:left="5760" w:hanging="360"/>
      </w:pPr>
    </w:lvl>
    <w:lvl w:ilvl="8" w:tplc="70561482">
      <w:start w:val="1"/>
      <w:numFmt w:val="lowerRoman"/>
      <w:lvlText w:val="%9."/>
      <w:lvlJc w:val="right"/>
      <w:pPr>
        <w:ind w:left="6480" w:hanging="180"/>
      </w:pPr>
    </w:lvl>
  </w:abstractNum>
  <w:abstractNum w:abstractNumId="16" w15:restartNumberingAfterBreak="0">
    <w:nsid w:val="7E9B60F0"/>
    <w:multiLevelType w:val="hybridMultilevel"/>
    <w:tmpl w:val="75245BB2"/>
    <w:lvl w:ilvl="0" w:tplc="51104C34">
      <w:start w:val="1"/>
      <w:numFmt w:val="bullet"/>
      <w:lvlText w:val=""/>
      <w:lvlJc w:val="left"/>
      <w:pPr>
        <w:ind w:left="720" w:hanging="360"/>
      </w:pPr>
      <w:rPr>
        <w:rFonts w:hint="default" w:ascii="Symbol" w:hAnsi="Symbol"/>
      </w:rPr>
    </w:lvl>
    <w:lvl w:ilvl="1" w:tplc="D91244F0">
      <w:start w:val="1"/>
      <w:numFmt w:val="bullet"/>
      <w:lvlText w:val="o"/>
      <w:lvlJc w:val="left"/>
      <w:pPr>
        <w:ind w:left="1440" w:hanging="360"/>
      </w:pPr>
      <w:rPr>
        <w:rFonts w:hint="default" w:ascii="Courier New" w:hAnsi="Courier New"/>
      </w:rPr>
    </w:lvl>
    <w:lvl w:ilvl="2" w:tplc="1DEA06C4">
      <w:start w:val="1"/>
      <w:numFmt w:val="bullet"/>
      <w:lvlText w:val=""/>
      <w:lvlJc w:val="left"/>
      <w:pPr>
        <w:ind w:left="2160" w:hanging="360"/>
      </w:pPr>
      <w:rPr>
        <w:rFonts w:hint="default" w:ascii="Wingdings" w:hAnsi="Wingdings"/>
      </w:rPr>
    </w:lvl>
    <w:lvl w:ilvl="3" w:tplc="E2BA8D16">
      <w:start w:val="1"/>
      <w:numFmt w:val="bullet"/>
      <w:lvlText w:val=""/>
      <w:lvlJc w:val="left"/>
      <w:pPr>
        <w:ind w:left="2880" w:hanging="360"/>
      </w:pPr>
      <w:rPr>
        <w:rFonts w:hint="default" w:ascii="Symbol" w:hAnsi="Symbol"/>
      </w:rPr>
    </w:lvl>
    <w:lvl w:ilvl="4" w:tplc="0C486A7C">
      <w:start w:val="1"/>
      <w:numFmt w:val="bullet"/>
      <w:lvlText w:val="o"/>
      <w:lvlJc w:val="left"/>
      <w:pPr>
        <w:ind w:left="3600" w:hanging="360"/>
      </w:pPr>
      <w:rPr>
        <w:rFonts w:hint="default" w:ascii="Courier New" w:hAnsi="Courier New"/>
      </w:rPr>
    </w:lvl>
    <w:lvl w:ilvl="5" w:tplc="99D27B0C">
      <w:start w:val="1"/>
      <w:numFmt w:val="bullet"/>
      <w:lvlText w:val=""/>
      <w:lvlJc w:val="left"/>
      <w:pPr>
        <w:ind w:left="4320" w:hanging="360"/>
      </w:pPr>
      <w:rPr>
        <w:rFonts w:hint="default" w:ascii="Wingdings" w:hAnsi="Wingdings"/>
      </w:rPr>
    </w:lvl>
    <w:lvl w:ilvl="6" w:tplc="20247548">
      <w:start w:val="1"/>
      <w:numFmt w:val="bullet"/>
      <w:lvlText w:val=""/>
      <w:lvlJc w:val="left"/>
      <w:pPr>
        <w:ind w:left="5040" w:hanging="360"/>
      </w:pPr>
      <w:rPr>
        <w:rFonts w:hint="default" w:ascii="Symbol" w:hAnsi="Symbol"/>
      </w:rPr>
    </w:lvl>
    <w:lvl w:ilvl="7" w:tplc="C4C6754C">
      <w:start w:val="1"/>
      <w:numFmt w:val="bullet"/>
      <w:lvlText w:val="o"/>
      <w:lvlJc w:val="left"/>
      <w:pPr>
        <w:ind w:left="5760" w:hanging="360"/>
      </w:pPr>
      <w:rPr>
        <w:rFonts w:hint="default" w:ascii="Courier New" w:hAnsi="Courier New"/>
      </w:rPr>
    </w:lvl>
    <w:lvl w:ilvl="8" w:tplc="61268DBA">
      <w:start w:val="1"/>
      <w:numFmt w:val="bullet"/>
      <w:lvlText w:val=""/>
      <w:lvlJc w:val="left"/>
      <w:pPr>
        <w:ind w:left="6480" w:hanging="360"/>
      </w:pPr>
      <w:rPr>
        <w:rFonts w:hint="default" w:ascii="Wingdings" w:hAnsi="Wingdings"/>
      </w:rPr>
    </w:lvl>
  </w:abstractNum>
  <w:abstractNum w:abstractNumId="17" w15:restartNumberingAfterBreak="0">
    <w:nsid w:val="7F586776"/>
    <w:multiLevelType w:val="hybridMultilevel"/>
    <w:tmpl w:val="0CE61EA4"/>
    <w:lvl w:ilvl="0" w:tplc="F97CCA8C">
      <w:start w:val="1"/>
      <w:numFmt w:val="bullet"/>
      <w:lvlText w:val=""/>
      <w:lvlJc w:val="left"/>
      <w:pPr>
        <w:ind w:left="720" w:hanging="360"/>
      </w:pPr>
      <w:rPr>
        <w:rFonts w:hint="default" w:ascii="Symbol" w:hAnsi="Symbol"/>
      </w:rPr>
    </w:lvl>
    <w:lvl w:ilvl="1" w:tplc="E15646F0">
      <w:start w:val="1"/>
      <w:numFmt w:val="bullet"/>
      <w:lvlText w:val="o"/>
      <w:lvlJc w:val="left"/>
      <w:pPr>
        <w:ind w:left="1440" w:hanging="360"/>
      </w:pPr>
      <w:rPr>
        <w:rFonts w:hint="default" w:ascii="Courier New" w:hAnsi="Courier New"/>
      </w:rPr>
    </w:lvl>
    <w:lvl w:ilvl="2" w:tplc="CCC4F100">
      <w:start w:val="1"/>
      <w:numFmt w:val="bullet"/>
      <w:lvlText w:val=""/>
      <w:lvlJc w:val="left"/>
      <w:pPr>
        <w:ind w:left="2160" w:hanging="360"/>
      </w:pPr>
      <w:rPr>
        <w:rFonts w:hint="default" w:ascii="Wingdings" w:hAnsi="Wingdings"/>
      </w:rPr>
    </w:lvl>
    <w:lvl w:ilvl="3" w:tplc="0C1CC88A">
      <w:start w:val="1"/>
      <w:numFmt w:val="bullet"/>
      <w:lvlText w:val=""/>
      <w:lvlJc w:val="left"/>
      <w:pPr>
        <w:ind w:left="2880" w:hanging="360"/>
      </w:pPr>
      <w:rPr>
        <w:rFonts w:hint="default" w:ascii="Symbol" w:hAnsi="Symbol"/>
      </w:rPr>
    </w:lvl>
    <w:lvl w:ilvl="4" w:tplc="F31894D2">
      <w:start w:val="1"/>
      <w:numFmt w:val="bullet"/>
      <w:lvlText w:val="o"/>
      <w:lvlJc w:val="left"/>
      <w:pPr>
        <w:ind w:left="3600" w:hanging="360"/>
      </w:pPr>
      <w:rPr>
        <w:rFonts w:hint="default" w:ascii="Courier New" w:hAnsi="Courier New"/>
      </w:rPr>
    </w:lvl>
    <w:lvl w:ilvl="5" w:tplc="A64AF468">
      <w:start w:val="1"/>
      <w:numFmt w:val="bullet"/>
      <w:lvlText w:val=""/>
      <w:lvlJc w:val="left"/>
      <w:pPr>
        <w:ind w:left="4320" w:hanging="360"/>
      </w:pPr>
      <w:rPr>
        <w:rFonts w:hint="default" w:ascii="Wingdings" w:hAnsi="Wingdings"/>
      </w:rPr>
    </w:lvl>
    <w:lvl w:ilvl="6" w:tplc="FB103398">
      <w:start w:val="1"/>
      <w:numFmt w:val="bullet"/>
      <w:lvlText w:val=""/>
      <w:lvlJc w:val="left"/>
      <w:pPr>
        <w:ind w:left="5040" w:hanging="360"/>
      </w:pPr>
      <w:rPr>
        <w:rFonts w:hint="default" w:ascii="Symbol" w:hAnsi="Symbol"/>
      </w:rPr>
    </w:lvl>
    <w:lvl w:ilvl="7" w:tplc="A322FD06">
      <w:start w:val="1"/>
      <w:numFmt w:val="bullet"/>
      <w:lvlText w:val="o"/>
      <w:lvlJc w:val="left"/>
      <w:pPr>
        <w:ind w:left="5760" w:hanging="360"/>
      </w:pPr>
      <w:rPr>
        <w:rFonts w:hint="default" w:ascii="Courier New" w:hAnsi="Courier New"/>
      </w:rPr>
    </w:lvl>
    <w:lvl w:ilvl="8" w:tplc="6CA6B674">
      <w:start w:val="1"/>
      <w:numFmt w:val="bullet"/>
      <w:lvlText w:val=""/>
      <w:lvlJc w:val="left"/>
      <w:pPr>
        <w:ind w:left="6480" w:hanging="360"/>
      </w:pPr>
      <w:rPr>
        <w:rFonts w:hint="default" w:ascii="Wingdings" w:hAnsi="Wingdings"/>
      </w:rPr>
    </w:lvl>
  </w:abstractNum>
  <w:num w:numId="1" w16cid:durableId="501775239">
    <w:abstractNumId w:val="6"/>
  </w:num>
  <w:num w:numId="2" w16cid:durableId="99109425">
    <w:abstractNumId w:val="4"/>
  </w:num>
  <w:num w:numId="3" w16cid:durableId="1081369931">
    <w:abstractNumId w:val="10"/>
  </w:num>
  <w:num w:numId="4" w16cid:durableId="20060224">
    <w:abstractNumId w:val="7"/>
  </w:num>
  <w:num w:numId="5" w16cid:durableId="1344672564">
    <w:abstractNumId w:val="9"/>
  </w:num>
  <w:num w:numId="6" w16cid:durableId="631256745">
    <w:abstractNumId w:val="17"/>
  </w:num>
  <w:num w:numId="7" w16cid:durableId="1226188778">
    <w:abstractNumId w:val="12"/>
  </w:num>
  <w:num w:numId="8" w16cid:durableId="1896626276">
    <w:abstractNumId w:val="13"/>
  </w:num>
  <w:num w:numId="9" w16cid:durableId="1099451651">
    <w:abstractNumId w:val="5"/>
  </w:num>
  <w:num w:numId="10" w16cid:durableId="66148992">
    <w:abstractNumId w:val="11"/>
  </w:num>
  <w:num w:numId="11" w16cid:durableId="1797674813">
    <w:abstractNumId w:val="16"/>
  </w:num>
  <w:num w:numId="12" w16cid:durableId="173691295">
    <w:abstractNumId w:val="14"/>
  </w:num>
  <w:num w:numId="13" w16cid:durableId="848519382">
    <w:abstractNumId w:val="2"/>
  </w:num>
  <w:num w:numId="14" w16cid:durableId="329260001">
    <w:abstractNumId w:val="15"/>
  </w:num>
  <w:num w:numId="15" w16cid:durableId="1868517378">
    <w:abstractNumId w:val="1"/>
  </w:num>
  <w:num w:numId="16" w16cid:durableId="888762225">
    <w:abstractNumId w:val="3"/>
  </w:num>
  <w:num w:numId="17" w16cid:durableId="789520211">
    <w:abstractNumId w:val="8"/>
  </w:num>
  <w:num w:numId="18" w16cid:durableId="27800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0A1DA0"/>
    <w:rsid w:val="00303A53"/>
    <w:rsid w:val="00725B61"/>
    <w:rsid w:val="008B6BB0"/>
    <w:rsid w:val="0098672E"/>
    <w:rsid w:val="009B720B"/>
    <w:rsid w:val="00B212BD"/>
    <w:rsid w:val="00E56C49"/>
    <w:rsid w:val="01F4A95C"/>
    <w:rsid w:val="027F0725"/>
    <w:rsid w:val="02E3636F"/>
    <w:rsid w:val="0319EE55"/>
    <w:rsid w:val="03B51CC0"/>
    <w:rsid w:val="03DF6EEC"/>
    <w:rsid w:val="04F63012"/>
    <w:rsid w:val="054F290E"/>
    <w:rsid w:val="0780D492"/>
    <w:rsid w:val="07B86DBB"/>
    <w:rsid w:val="07D2C753"/>
    <w:rsid w:val="081DAD66"/>
    <w:rsid w:val="08E7097A"/>
    <w:rsid w:val="0A17F72E"/>
    <w:rsid w:val="0A851F29"/>
    <w:rsid w:val="0AE32346"/>
    <w:rsid w:val="0B3C631C"/>
    <w:rsid w:val="0C0DB987"/>
    <w:rsid w:val="0C4D6331"/>
    <w:rsid w:val="0D9A4D03"/>
    <w:rsid w:val="0DAEE2A7"/>
    <w:rsid w:val="0E7EF1DB"/>
    <w:rsid w:val="0E906069"/>
    <w:rsid w:val="0EB9553B"/>
    <w:rsid w:val="0F74F4EB"/>
    <w:rsid w:val="107260A0"/>
    <w:rsid w:val="10EBEB77"/>
    <w:rsid w:val="11106F37"/>
    <w:rsid w:val="116636FA"/>
    <w:rsid w:val="11983A82"/>
    <w:rsid w:val="125D1549"/>
    <w:rsid w:val="127D9C72"/>
    <w:rsid w:val="12C8A9B8"/>
    <w:rsid w:val="12D9267E"/>
    <w:rsid w:val="1324FA15"/>
    <w:rsid w:val="1361F00F"/>
    <w:rsid w:val="1377B318"/>
    <w:rsid w:val="13AA8FFF"/>
    <w:rsid w:val="1473120E"/>
    <w:rsid w:val="1637207D"/>
    <w:rsid w:val="166B6D3C"/>
    <w:rsid w:val="16A901E5"/>
    <w:rsid w:val="178DD604"/>
    <w:rsid w:val="183D2C56"/>
    <w:rsid w:val="188B0335"/>
    <w:rsid w:val="18AD4318"/>
    <w:rsid w:val="18CAE75B"/>
    <w:rsid w:val="199B532E"/>
    <w:rsid w:val="19B5E3D8"/>
    <w:rsid w:val="19C4B65F"/>
    <w:rsid w:val="1A05C4CE"/>
    <w:rsid w:val="1A241DB1"/>
    <w:rsid w:val="1ADF7E41"/>
    <w:rsid w:val="1CF3EF6F"/>
    <w:rsid w:val="1CFA761F"/>
    <w:rsid w:val="1D2AC735"/>
    <w:rsid w:val="1DAEFAE0"/>
    <w:rsid w:val="20A582E2"/>
    <w:rsid w:val="21047929"/>
    <w:rsid w:val="21342CBE"/>
    <w:rsid w:val="21FCF6EF"/>
    <w:rsid w:val="226E83CC"/>
    <w:rsid w:val="22DA3542"/>
    <w:rsid w:val="230EB9D2"/>
    <w:rsid w:val="23FA3174"/>
    <w:rsid w:val="23FD420D"/>
    <w:rsid w:val="2515DA24"/>
    <w:rsid w:val="268C206A"/>
    <w:rsid w:val="27DC46B8"/>
    <w:rsid w:val="2801A1A9"/>
    <w:rsid w:val="28179112"/>
    <w:rsid w:val="2A1C4C1C"/>
    <w:rsid w:val="2A7CDD72"/>
    <w:rsid w:val="2ACDAB39"/>
    <w:rsid w:val="2B151D2B"/>
    <w:rsid w:val="2B7F4D39"/>
    <w:rsid w:val="2B9FACD8"/>
    <w:rsid w:val="2C1372B6"/>
    <w:rsid w:val="2C311D57"/>
    <w:rsid w:val="2C9B5856"/>
    <w:rsid w:val="2CA56EB8"/>
    <w:rsid w:val="2CF97103"/>
    <w:rsid w:val="2E054F23"/>
    <w:rsid w:val="302E2E5D"/>
    <w:rsid w:val="31734A4F"/>
    <w:rsid w:val="31918662"/>
    <w:rsid w:val="31DA00AC"/>
    <w:rsid w:val="32D5BF2B"/>
    <w:rsid w:val="3338F61F"/>
    <w:rsid w:val="334C6864"/>
    <w:rsid w:val="34114EC6"/>
    <w:rsid w:val="347C8BDF"/>
    <w:rsid w:val="34CFDAE4"/>
    <w:rsid w:val="35096B5B"/>
    <w:rsid w:val="355AA06C"/>
    <w:rsid w:val="3575F547"/>
    <w:rsid w:val="3583AAB8"/>
    <w:rsid w:val="35A92019"/>
    <w:rsid w:val="375E0868"/>
    <w:rsid w:val="3948F6FE"/>
    <w:rsid w:val="3974A5F6"/>
    <w:rsid w:val="39A26637"/>
    <w:rsid w:val="39C814C4"/>
    <w:rsid w:val="3A6AE079"/>
    <w:rsid w:val="3AAD6037"/>
    <w:rsid w:val="3AE0F980"/>
    <w:rsid w:val="3B05D4D7"/>
    <w:rsid w:val="3B50A663"/>
    <w:rsid w:val="3BED2850"/>
    <w:rsid w:val="3BFDAA2E"/>
    <w:rsid w:val="3C8BBB88"/>
    <w:rsid w:val="3D02506B"/>
    <w:rsid w:val="3D457213"/>
    <w:rsid w:val="3D7ACB80"/>
    <w:rsid w:val="3DC77C7F"/>
    <w:rsid w:val="3E0145ED"/>
    <w:rsid w:val="3E35D479"/>
    <w:rsid w:val="3EBF6119"/>
    <w:rsid w:val="40772503"/>
    <w:rsid w:val="410B77B9"/>
    <w:rsid w:val="42F4AFF7"/>
    <w:rsid w:val="43715A58"/>
    <w:rsid w:val="43C2D19B"/>
    <w:rsid w:val="43CA0B21"/>
    <w:rsid w:val="43D29B3A"/>
    <w:rsid w:val="444AFC80"/>
    <w:rsid w:val="444F06F3"/>
    <w:rsid w:val="44B9723E"/>
    <w:rsid w:val="44C64A59"/>
    <w:rsid w:val="4698EEF2"/>
    <w:rsid w:val="46C1D28C"/>
    <w:rsid w:val="4740CFE6"/>
    <w:rsid w:val="47D05B38"/>
    <w:rsid w:val="4802874E"/>
    <w:rsid w:val="486FE7D5"/>
    <w:rsid w:val="48E9460A"/>
    <w:rsid w:val="4910CCE1"/>
    <w:rsid w:val="4945FB41"/>
    <w:rsid w:val="49543C9D"/>
    <w:rsid w:val="4A698B51"/>
    <w:rsid w:val="4A8182D7"/>
    <w:rsid w:val="4A8DBB82"/>
    <w:rsid w:val="4B29A873"/>
    <w:rsid w:val="4BBA8F77"/>
    <w:rsid w:val="4C3B42D1"/>
    <w:rsid w:val="4D39D0EF"/>
    <w:rsid w:val="4DF3E2E9"/>
    <w:rsid w:val="4E611F96"/>
    <w:rsid w:val="4F3D6951"/>
    <w:rsid w:val="5064A669"/>
    <w:rsid w:val="5074FBAF"/>
    <w:rsid w:val="50CB19BA"/>
    <w:rsid w:val="511EDA25"/>
    <w:rsid w:val="5122B09B"/>
    <w:rsid w:val="52531AD2"/>
    <w:rsid w:val="525441BA"/>
    <w:rsid w:val="5314CC71"/>
    <w:rsid w:val="53E1238F"/>
    <w:rsid w:val="544D998B"/>
    <w:rsid w:val="54E50F77"/>
    <w:rsid w:val="55595934"/>
    <w:rsid w:val="557AB167"/>
    <w:rsid w:val="55CE91AF"/>
    <w:rsid w:val="5636B899"/>
    <w:rsid w:val="567DB4AC"/>
    <w:rsid w:val="56C308BA"/>
    <w:rsid w:val="5730D772"/>
    <w:rsid w:val="5867AA40"/>
    <w:rsid w:val="58F111FC"/>
    <w:rsid w:val="59322F93"/>
    <w:rsid w:val="59326959"/>
    <w:rsid w:val="598D5119"/>
    <w:rsid w:val="5B4F8C71"/>
    <w:rsid w:val="5B974B6D"/>
    <w:rsid w:val="5C5AD343"/>
    <w:rsid w:val="5D6FED7C"/>
    <w:rsid w:val="5EA21899"/>
    <w:rsid w:val="5F0408C6"/>
    <w:rsid w:val="5F29E038"/>
    <w:rsid w:val="5F719B87"/>
    <w:rsid w:val="5FC6AA72"/>
    <w:rsid w:val="61094C40"/>
    <w:rsid w:val="63367E0E"/>
    <w:rsid w:val="63A99A14"/>
    <w:rsid w:val="63F57038"/>
    <w:rsid w:val="6511BC91"/>
    <w:rsid w:val="669C7705"/>
    <w:rsid w:val="69FB94FB"/>
    <w:rsid w:val="6AAAE24C"/>
    <w:rsid w:val="6D32C631"/>
    <w:rsid w:val="6D46A982"/>
    <w:rsid w:val="6D66502F"/>
    <w:rsid w:val="6D979B37"/>
    <w:rsid w:val="6DACA3A6"/>
    <w:rsid w:val="6DAF00F5"/>
    <w:rsid w:val="6E0CF8ED"/>
    <w:rsid w:val="6E9EF371"/>
    <w:rsid w:val="6ECB2944"/>
    <w:rsid w:val="6ECBA050"/>
    <w:rsid w:val="6ED8F0B9"/>
    <w:rsid w:val="6F1EA9B2"/>
    <w:rsid w:val="6F775B68"/>
    <w:rsid w:val="706FBCCC"/>
    <w:rsid w:val="710A1DA0"/>
    <w:rsid w:val="7141FF37"/>
    <w:rsid w:val="71DE4F5D"/>
    <w:rsid w:val="71E6F737"/>
    <w:rsid w:val="71EC46AA"/>
    <w:rsid w:val="72688276"/>
    <w:rsid w:val="731CCED5"/>
    <w:rsid w:val="736E510B"/>
    <w:rsid w:val="73E4C5DF"/>
    <w:rsid w:val="7486CAE7"/>
    <w:rsid w:val="771F2B11"/>
    <w:rsid w:val="78255195"/>
    <w:rsid w:val="789F7757"/>
    <w:rsid w:val="7951536B"/>
    <w:rsid w:val="796E86FF"/>
    <w:rsid w:val="7A6C00E7"/>
    <w:rsid w:val="7A6D8A44"/>
    <w:rsid w:val="7BCDBAE2"/>
    <w:rsid w:val="7C49B471"/>
    <w:rsid w:val="7D4E00D0"/>
    <w:rsid w:val="7D6EA551"/>
    <w:rsid w:val="7DBB5D80"/>
    <w:rsid w:val="7DD3FA9D"/>
    <w:rsid w:val="7E0CD1A9"/>
    <w:rsid w:val="7F30F6CA"/>
    <w:rsid w:val="7FB53E02"/>
    <w:rsid w:val="7FC4C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89B2D"/>
  <w15:chartTrackingRefBased/>
  <w15:docId w15:val="{19301B6D-A0AD-4901-B729-34BCF773B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26E83CC"/>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08c6fec0217141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Derek J Eodice</dc:creator>
  <keywords/>
  <dc:description/>
  <lastModifiedBy>Derek J Eodice</lastModifiedBy>
  <revision>6</revision>
  <dcterms:created xsi:type="dcterms:W3CDTF">2025-11-20T18:28:00.0000000Z</dcterms:created>
  <dcterms:modified xsi:type="dcterms:W3CDTF">2025-12-07T00:42:22.2723087Z</dcterms:modified>
</coreProperties>
</file>