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CFAF" w14:textId="073E5B25" w:rsidR="00401745" w:rsidRDefault="00A92E2B" w:rsidP="00401745">
      <w:pPr>
        <w:pStyle w:val="Title"/>
      </w:pPr>
      <w:r>
        <w:t>Testing</w:t>
      </w:r>
    </w:p>
    <w:sdt>
      <w:sdtPr>
        <w:rPr>
          <w:rFonts w:ascii="Trebuchet MS" w:eastAsiaTheme="minorHAnsi" w:hAnsi="Trebuchet MS"/>
          <w:color w:val="000000" w:themeColor="text1"/>
          <w:sz w:val="24"/>
          <w:szCs w:val="26"/>
          <w:lang w:val="en-GB"/>
        </w:rPr>
        <w:id w:val="-152292012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ED98910" w14:textId="73DBCEEA" w:rsidR="00401745" w:rsidRDefault="00401745">
          <w:pPr>
            <w:pStyle w:val="TOCHeading"/>
          </w:pPr>
          <w:r>
            <w:t>Contents</w:t>
          </w:r>
        </w:p>
        <w:p w14:paraId="3252D92A" w14:textId="4D0FCD6A" w:rsidR="00A92E2B" w:rsidRDefault="0040174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"1-3" \h \z \u </w:instrText>
          </w:r>
          <w:r>
            <w:rPr>
              <w:b/>
              <w:noProof/>
            </w:rPr>
            <w:fldChar w:fldCharType="separate"/>
          </w:r>
          <w:hyperlink w:anchor="_Toc9880605" w:history="1">
            <w:r w:rsidR="00A92E2B" w:rsidRPr="009A7E39">
              <w:rPr>
                <w:rStyle w:val="Hyperlink"/>
                <w:noProof/>
              </w:rPr>
              <w:t>Test Report</w:t>
            </w:r>
            <w:r w:rsidR="00A92E2B">
              <w:rPr>
                <w:noProof/>
                <w:webHidden/>
              </w:rPr>
              <w:tab/>
            </w:r>
            <w:r w:rsidR="00A92E2B">
              <w:rPr>
                <w:noProof/>
                <w:webHidden/>
              </w:rPr>
              <w:fldChar w:fldCharType="begin"/>
            </w:r>
            <w:r w:rsidR="00A92E2B">
              <w:rPr>
                <w:noProof/>
                <w:webHidden/>
              </w:rPr>
              <w:instrText xml:space="preserve"> PAGEREF _Toc9880605 \h </w:instrText>
            </w:r>
            <w:r w:rsidR="00A92E2B">
              <w:rPr>
                <w:noProof/>
                <w:webHidden/>
              </w:rPr>
            </w:r>
            <w:r w:rsidR="00A92E2B">
              <w:rPr>
                <w:noProof/>
                <w:webHidden/>
              </w:rPr>
              <w:fldChar w:fldCharType="separate"/>
            </w:r>
            <w:r w:rsidR="00A92E2B">
              <w:rPr>
                <w:noProof/>
                <w:webHidden/>
              </w:rPr>
              <w:t>2</w:t>
            </w:r>
            <w:r w:rsidR="00A92E2B">
              <w:rPr>
                <w:noProof/>
                <w:webHidden/>
              </w:rPr>
              <w:fldChar w:fldCharType="end"/>
            </w:r>
          </w:hyperlink>
        </w:p>
        <w:p w14:paraId="7A6C1CB3" w14:textId="27563C45" w:rsidR="00401745" w:rsidRDefault="00401745">
          <w:r>
            <w:rPr>
              <w:b/>
              <w:noProof/>
            </w:rPr>
            <w:fldChar w:fldCharType="end"/>
          </w:r>
        </w:p>
      </w:sdtContent>
    </w:sdt>
    <w:p w14:paraId="254A07C6" w14:textId="77777777" w:rsidR="00A92E2B" w:rsidRDefault="00C57B8E" w:rsidP="00A92E2B">
      <w:pPr>
        <w:pStyle w:val="Heading2"/>
      </w:pPr>
      <w:r>
        <w:br w:type="page"/>
      </w:r>
      <w:bookmarkStart w:id="0" w:name="_Toc9880605"/>
      <w:r w:rsidR="00A92E2B">
        <w:lastRenderedPageBreak/>
        <w:t>Test Report</w:t>
      </w:r>
      <w:bookmarkEnd w:id="0"/>
    </w:p>
    <w:p w14:paraId="24190ADA" w14:textId="77777777" w:rsidR="00A92E2B" w:rsidRDefault="00A92E2B" w:rsidP="00A92E2B">
      <w:pPr>
        <w:pStyle w:val="ListParagraph"/>
        <w:numPr>
          <w:ilvl w:val="0"/>
          <w:numId w:val="15"/>
        </w:numPr>
        <w:spacing w:line="240" w:lineRule="auto"/>
        <w:jc w:val="left"/>
        <w:rPr>
          <w:szCs w:val="24"/>
        </w:rPr>
      </w:pPr>
      <w:r>
        <w:rPr>
          <w:szCs w:val="24"/>
        </w:rPr>
        <w:t>Set of unit tests for business logic</w:t>
      </w:r>
    </w:p>
    <w:p w14:paraId="6FC21174" w14:textId="77777777" w:rsidR="00A92E2B" w:rsidRDefault="00A92E2B" w:rsidP="00A92E2B">
      <w:pPr>
        <w:pStyle w:val="ListParagraph"/>
        <w:numPr>
          <w:ilvl w:val="0"/>
          <w:numId w:val="15"/>
        </w:numPr>
        <w:spacing w:line="240" w:lineRule="auto"/>
        <w:jc w:val="left"/>
        <w:rPr>
          <w:szCs w:val="24"/>
        </w:rPr>
      </w:pPr>
      <w:r>
        <w:rPr>
          <w:szCs w:val="24"/>
        </w:rPr>
        <w:t>User Acceptance test report</w:t>
      </w:r>
    </w:p>
    <w:p w14:paraId="03247B31" w14:textId="77777777" w:rsidR="00A92E2B" w:rsidRDefault="00A92E2B" w:rsidP="00A92E2B">
      <w:pPr>
        <w:pStyle w:val="ListParagraph"/>
        <w:numPr>
          <w:ilvl w:val="0"/>
          <w:numId w:val="15"/>
        </w:numPr>
        <w:spacing w:line="240" w:lineRule="auto"/>
        <w:jc w:val="left"/>
        <w:rPr>
          <w:szCs w:val="24"/>
        </w:rPr>
      </w:pPr>
      <w:r>
        <w:rPr>
          <w:szCs w:val="24"/>
        </w:rPr>
        <w:t>Security test results</w:t>
      </w:r>
    </w:p>
    <w:p w14:paraId="2996B795" w14:textId="77777777" w:rsidR="00A92E2B" w:rsidRDefault="00A92E2B" w:rsidP="00A92E2B">
      <w:pPr>
        <w:pStyle w:val="ListParagraph"/>
        <w:numPr>
          <w:ilvl w:val="0"/>
          <w:numId w:val="15"/>
        </w:numPr>
        <w:spacing w:line="240" w:lineRule="auto"/>
        <w:jc w:val="left"/>
        <w:rPr>
          <w:szCs w:val="24"/>
        </w:rPr>
      </w:pPr>
      <w:r>
        <w:rPr>
          <w:szCs w:val="24"/>
        </w:rPr>
        <w:t>Scalability test results</w:t>
      </w:r>
    </w:p>
    <w:p w14:paraId="160D8C20" w14:textId="77777777" w:rsidR="00A92E2B" w:rsidRDefault="00A92E2B" w:rsidP="00A92E2B">
      <w:pPr>
        <w:ind w:left="1080"/>
        <w:rPr>
          <w:szCs w:val="24"/>
        </w:rPr>
      </w:pPr>
    </w:p>
    <w:p w14:paraId="7BFB3E58" w14:textId="77777777" w:rsidR="00C57B8E" w:rsidRDefault="00C57B8E">
      <w:pPr>
        <w:rPr>
          <w:rFonts w:eastAsiaTheme="majorEastAsia"/>
          <w:b/>
          <w:color w:val="auto"/>
          <w:sz w:val="28"/>
        </w:rPr>
      </w:pPr>
    </w:p>
    <w:sectPr w:rsidR="00C57B8E" w:rsidSect="00732B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A1EDB" w14:textId="77777777" w:rsidR="00A9562A" w:rsidRDefault="00A9562A" w:rsidP="005822D6">
      <w:pPr>
        <w:spacing w:line="240" w:lineRule="auto"/>
      </w:pPr>
      <w:r>
        <w:separator/>
      </w:r>
    </w:p>
  </w:endnote>
  <w:endnote w:type="continuationSeparator" w:id="0">
    <w:p w14:paraId="096C5BE8" w14:textId="77777777" w:rsidR="00A9562A" w:rsidRDefault="00A9562A" w:rsidP="00582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7D32A" w14:textId="77777777" w:rsidR="00D81AC0" w:rsidRDefault="00D81A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86"/>
      <w:gridCol w:w="1640"/>
    </w:tblGrid>
    <w:tr w:rsidR="00D81AC0" w:rsidRPr="00401745" w14:paraId="030785DC" w14:textId="77777777" w:rsidTr="00597C50">
      <w:tc>
        <w:tcPr>
          <w:tcW w:w="6091" w:type="dxa"/>
        </w:tcPr>
        <w:p w14:paraId="3DE31BD4" w14:textId="00A1B9D0" w:rsidR="00D81AC0" w:rsidRPr="00401745" w:rsidRDefault="00D81AC0" w:rsidP="00D81AC0">
          <w:pPr>
            <w:pStyle w:val="Footer"/>
            <w:ind w:left="0" w:firstLine="0"/>
            <w:rPr>
              <w:sz w:val="16"/>
              <w:szCs w:val="16"/>
            </w:rPr>
          </w:pPr>
          <w:r w:rsidRPr="00401745">
            <w:rPr>
              <w:sz w:val="16"/>
              <w:szCs w:val="16"/>
            </w:rPr>
            <w:fldChar w:fldCharType="begin"/>
          </w:r>
          <w:r w:rsidRPr="00401745">
            <w:rPr>
              <w:sz w:val="16"/>
              <w:szCs w:val="16"/>
            </w:rPr>
            <w:instrText xml:space="preserve"> FILENAME  \* Lower \p  \* MERGEFORMAT </w:instrText>
          </w:r>
          <w:r w:rsidRPr="00401745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c:\users\ccarb\dropbox\education\hdip_year2\ead\ead_project\documentation\ead_ps_testing.docx</w:t>
          </w:r>
          <w:r w:rsidRPr="00401745">
            <w:rPr>
              <w:sz w:val="16"/>
              <w:szCs w:val="16"/>
            </w:rPr>
            <w:fldChar w:fldCharType="end"/>
          </w:r>
        </w:p>
      </w:tc>
      <w:tc>
        <w:tcPr>
          <w:tcW w:w="2925" w:type="dxa"/>
        </w:tcPr>
        <w:p w14:paraId="4CAF7AD1" w14:textId="77777777" w:rsidR="00D81AC0" w:rsidRPr="00401745" w:rsidRDefault="00D81AC0" w:rsidP="00D81AC0">
          <w:pPr>
            <w:pStyle w:val="Footer"/>
            <w:jc w:val="right"/>
            <w:rPr>
              <w:sz w:val="16"/>
              <w:szCs w:val="16"/>
            </w:rPr>
          </w:pPr>
          <w:r w:rsidRPr="00401745">
            <w:rPr>
              <w:sz w:val="16"/>
              <w:szCs w:val="16"/>
            </w:rPr>
            <w:fldChar w:fldCharType="begin"/>
          </w:r>
          <w:r w:rsidRPr="00401745">
            <w:rPr>
              <w:sz w:val="16"/>
              <w:szCs w:val="16"/>
            </w:rPr>
            <w:instrText xml:space="preserve"> DATE \@ "dd MMMM yyyy" </w:instrText>
          </w:r>
          <w:r w:rsidRPr="00401745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27 May 2019</w:t>
          </w:r>
          <w:r w:rsidRPr="00401745">
            <w:rPr>
              <w:sz w:val="16"/>
              <w:szCs w:val="16"/>
            </w:rPr>
            <w:fldChar w:fldCharType="end"/>
          </w:r>
        </w:p>
      </w:tc>
    </w:tr>
  </w:tbl>
  <w:p w14:paraId="52A70BE8" w14:textId="77777777" w:rsidR="00D81AC0" w:rsidRDefault="00D81AC0" w:rsidP="00D81AC0">
    <w:pPr>
      <w:pStyle w:val="Footer"/>
      <w:jc w:val="center"/>
    </w:pPr>
    <w:r>
      <w:t xml:space="preserve">Page </w:t>
    </w:r>
    <w:r>
      <w:rPr>
        <w:b/>
        <w:bCs w:val="0"/>
      </w:rPr>
      <w:fldChar w:fldCharType="begin"/>
    </w:r>
    <w:r>
      <w:rPr>
        <w:b/>
      </w:rPr>
      <w:instrText xml:space="preserve"> PAGE  \* Arabic  \* MERGEFORMAT </w:instrText>
    </w:r>
    <w:r>
      <w:rPr>
        <w:b/>
        <w:bCs w:val="0"/>
      </w:rPr>
      <w:fldChar w:fldCharType="separate"/>
    </w:r>
    <w:r>
      <w:rPr>
        <w:b/>
        <w:bCs w:val="0"/>
      </w:rPr>
      <w:t>1</w:t>
    </w:r>
    <w:r>
      <w:rPr>
        <w:b/>
        <w:bCs w:val="0"/>
      </w:rPr>
      <w:fldChar w:fldCharType="end"/>
    </w:r>
    <w:r>
      <w:t xml:space="preserve"> of </w:t>
    </w:r>
    <w:r>
      <w:rPr>
        <w:b/>
        <w:bCs w:val="0"/>
      </w:rPr>
      <w:fldChar w:fldCharType="begin"/>
    </w:r>
    <w:r>
      <w:rPr>
        <w:b/>
      </w:rPr>
      <w:instrText xml:space="preserve"> NUMPAGES  \* Arabic  \* MERGEFORMAT </w:instrText>
    </w:r>
    <w:r>
      <w:rPr>
        <w:b/>
        <w:bCs w:val="0"/>
      </w:rPr>
      <w:fldChar w:fldCharType="separate"/>
    </w:r>
    <w:r>
      <w:rPr>
        <w:b/>
        <w:bCs w:val="0"/>
      </w:rPr>
      <w:t>6</w:t>
    </w:r>
    <w:r>
      <w:rPr>
        <w:b/>
        <w:bCs w:val="0"/>
      </w:rPr>
      <w:fldChar w:fldCharType="end"/>
    </w:r>
  </w:p>
  <w:p w14:paraId="188171AC" w14:textId="77777777" w:rsidR="00D81AC0" w:rsidRDefault="00D81A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755B5" w14:textId="77777777" w:rsidR="00D81AC0" w:rsidRDefault="00D81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F2C6F" w14:textId="77777777" w:rsidR="00A9562A" w:rsidRDefault="00A9562A" w:rsidP="005822D6">
      <w:pPr>
        <w:spacing w:line="240" w:lineRule="auto"/>
      </w:pPr>
      <w:r>
        <w:separator/>
      </w:r>
    </w:p>
  </w:footnote>
  <w:footnote w:type="continuationSeparator" w:id="0">
    <w:p w14:paraId="3438BB40" w14:textId="77777777" w:rsidR="00A9562A" w:rsidRDefault="00A9562A" w:rsidP="00582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B02FE" w14:textId="77777777" w:rsidR="00D81AC0" w:rsidRDefault="00D81A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08656" w14:textId="77777777" w:rsidR="00D81AC0" w:rsidRPr="004D7DAB" w:rsidRDefault="00D81AC0" w:rsidP="00D81AC0">
    <w:pPr>
      <w:jc w:val="center"/>
      <w:rPr>
        <w:b/>
        <w:szCs w:val="24"/>
      </w:rPr>
    </w:pPr>
    <w:r w:rsidRPr="004D7DAB">
      <w:rPr>
        <w:b/>
        <w:szCs w:val="24"/>
      </w:rPr>
      <w:t>Higher Diploma in Computing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2127"/>
      <w:gridCol w:w="3492"/>
    </w:tblGrid>
    <w:tr w:rsidR="00D81AC0" w:rsidRPr="00401745" w14:paraId="21DDD68D" w14:textId="77777777" w:rsidTr="00597C50">
      <w:trPr>
        <w:trHeight w:val="284"/>
      </w:trPr>
      <w:tc>
        <w:tcPr>
          <w:tcW w:w="3397" w:type="dxa"/>
        </w:tcPr>
        <w:p w14:paraId="6A0E696E" w14:textId="77777777" w:rsidR="00D81AC0" w:rsidRPr="00401745" w:rsidRDefault="00D81AC0" w:rsidP="00D81AC0">
          <w:pPr>
            <w:pStyle w:val="Header"/>
            <w:rPr>
              <w:sz w:val="18"/>
              <w:szCs w:val="18"/>
            </w:rPr>
          </w:pPr>
          <w:r w:rsidRPr="00401745">
            <w:rPr>
              <w:sz w:val="18"/>
              <w:szCs w:val="18"/>
            </w:rPr>
            <w:t>H. Dip Project – January 2019</w:t>
          </w:r>
        </w:p>
      </w:tc>
      <w:tc>
        <w:tcPr>
          <w:tcW w:w="2127" w:type="dxa"/>
        </w:tcPr>
        <w:p w14:paraId="45EF9925" w14:textId="77777777" w:rsidR="00D81AC0" w:rsidRPr="00401745" w:rsidRDefault="00D81AC0" w:rsidP="00D81AC0">
          <w:pPr>
            <w:pStyle w:val="Header"/>
            <w:rPr>
              <w:sz w:val="18"/>
              <w:szCs w:val="18"/>
            </w:rPr>
          </w:pPr>
        </w:p>
      </w:tc>
      <w:tc>
        <w:tcPr>
          <w:tcW w:w="3492" w:type="dxa"/>
        </w:tcPr>
        <w:p w14:paraId="13D307C5" w14:textId="77777777" w:rsidR="00D81AC0" w:rsidRPr="00401745" w:rsidRDefault="00D81AC0" w:rsidP="00D81AC0">
          <w:pPr>
            <w:pStyle w:val="Header"/>
            <w:jc w:val="right"/>
            <w:rPr>
              <w:sz w:val="18"/>
              <w:szCs w:val="18"/>
            </w:rPr>
          </w:pPr>
          <w:r w:rsidRPr="00401745">
            <w:rPr>
              <w:sz w:val="18"/>
              <w:szCs w:val="18"/>
            </w:rPr>
            <w:t>Colm Carberry – X00143095</w:t>
          </w:r>
        </w:p>
      </w:tc>
    </w:tr>
  </w:tbl>
  <w:p w14:paraId="3C288A8D" w14:textId="77777777" w:rsidR="00D81AC0" w:rsidRDefault="00D81AC0">
    <w:pPr>
      <w:pStyle w:val="Header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7D862" w14:textId="77777777" w:rsidR="00D81AC0" w:rsidRDefault="00D81A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E3C"/>
    <w:multiLevelType w:val="hybridMultilevel"/>
    <w:tmpl w:val="80B4FF04"/>
    <w:lvl w:ilvl="0" w:tplc="892025A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77C3FEE"/>
    <w:multiLevelType w:val="hybridMultilevel"/>
    <w:tmpl w:val="936C144A"/>
    <w:lvl w:ilvl="0" w:tplc="08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16513B7"/>
    <w:multiLevelType w:val="hybridMultilevel"/>
    <w:tmpl w:val="00AAF0D6"/>
    <w:lvl w:ilvl="0" w:tplc="08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B36597"/>
    <w:multiLevelType w:val="hybridMultilevel"/>
    <w:tmpl w:val="333AC9C8"/>
    <w:lvl w:ilvl="0" w:tplc="08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5D41D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157C6"/>
    <w:multiLevelType w:val="hybridMultilevel"/>
    <w:tmpl w:val="417C9CE4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1E6670A8"/>
    <w:multiLevelType w:val="hybridMultilevel"/>
    <w:tmpl w:val="76AC134C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C45562"/>
    <w:multiLevelType w:val="hybridMultilevel"/>
    <w:tmpl w:val="D632E096"/>
    <w:lvl w:ilvl="0" w:tplc="08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C2718E6"/>
    <w:multiLevelType w:val="hybridMultilevel"/>
    <w:tmpl w:val="C06ED38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2CDC3E0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1A5E72"/>
    <w:multiLevelType w:val="hybridMultilevel"/>
    <w:tmpl w:val="21ECDCBE"/>
    <w:lvl w:ilvl="0" w:tplc="0809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3D5B7A27"/>
    <w:multiLevelType w:val="hybridMultilevel"/>
    <w:tmpl w:val="138E8EF8"/>
    <w:lvl w:ilvl="0" w:tplc="08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5D316A7E"/>
    <w:multiLevelType w:val="hybridMultilevel"/>
    <w:tmpl w:val="671C2826"/>
    <w:lvl w:ilvl="0" w:tplc="08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5E37322E"/>
    <w:multiLevelType w:val="hybridMultilevel"/>
    <w:tmpl w:val="81D685C2"/>
    <w:lvl w:ilvl="0" w:tplc="0809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 w15:restartNumberingAfterBreak="0">
    <w:nsid w:val="7DEB0324"/>
    <w:multiLevelType w:val="hybridMultilevel"/>
    <w:tmpl w:val="63D2CC6E"/>
    <w:lvl w:ilvl="0" w:tplc="0809000B">
      <w:start w:val="1"/>
      <w:numFmt w:val="bullet"/>
      <w:lvlText w:val=""/>
      <w:lvlJc w:val="left"/>
      <w:pPr>
        <w:ind w:left="17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11"/>
  </w:num>
  <w:num w:numId="9">
    <w:abstractNumId w:val="0"/>
  </w:num>
  <w:num w:numId="10">
    <w:abstractNumId w:val="1"/>
  </w:num>
  <w:num w:numId="11">
    <w:abstractNumId w:val="3"/>
  </w:num>
  <w:num w:numId="12">
    <w:abstractNumId w:val="12"/>
  </w:num>
  <w:num w:numId="13">
    <w:abstractNumId w:val="8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D6"/>
    <w:rsid w:val="00037DEF"/>
    <w:rsid w:val="000546EA"/>
    <w:rsid w:val="000749CE"/>
    <w:rsid w:val="00093F1B"/>
    <w:rsid w:val="000A48BA"/>
    <w:rsid w:val="000E0F48"/>
    <w:rsid w:val="000E450C"/>
    <w:rsid w:val="00100D9A"/>
    <w:rsid w:val="00136A54"/>
    <w:rsid w:val="00136F58"/>
    <w:rsid w:val="00160234"/>
    <w:rsid w:val="002741BD"/>
    <w:rsid w:val="002C0EE6"/>
    <w:rsid w:val="002E200F"/>
    <w:rsid w:val="002E6897"/>
    <w:rsid w:val="003011D4"/>
    <w:rsid w:val="00370C96"/>
    <w:rsid w:val="0039673E"/>
    <w:rsid w:val="003A711F"/>
    <w:rsid w:val="003A7A44"/>
    <w:rsid w:val="00401745"/>
    <w:rsid w:val="004113B1"/>
    <w:rsid w:val="004C7290"/>
    <w:rsid w:val="004D7DAB"/>
    <w:rsid w:val="004E66CB"/>
    <w:rsid w:val="00547DC0"/>
    <w:rsid w:val="005822D6"/>
    <w:rsid w:val="005838F6"/>
    <w:rsid w:val="005C255F"/>
    <w:rsid w:val="005E3ED0"/>
    <w:rsid w:val="005E7411"/>
    <w:rsid w:val="00612531"/>
    <w:rsid w:val="006726D5"/>
    <w:rsid w:val="00681E49"/>
    <w:rsid w:val="00681ED1"/>
    <w:rsid w:val="006A769E"/>
    <w:rsid w:val="006B4DC4"/>
    <w:rsid w:val="00714141"/>
    <w:rsid w:val="00732B4F"/>
    <w:rsid w:val="00734A9D"/>
    <w:rsid w:val="00737871"/>
    <w:rsid w:val="007474F2"/>
    <w:rsid w:val="00785849"/>
    <w:rsid w:val="00786343"/>
    <w:rsid w:val="007F6BB8"/>
    <w:rsid w:val="008347B3"/>
    <w:rsid w:val="00884141"/>
    <w:rsid w:val="008B1051"/>
    <w:rsid w:val="008B2C9C"/>
    <w:rsid w:val="008B380A"/>
    <w:rsid w:val="00953AC6"/>
    <w:rsid w:val="009A404A"/>
    <w:rsid w:val="00A44AB7"/>
    <w:rsid w:val="00A73B6B"/>
    <w:rsid w:val="00A92E2B"/>
    <w:rsid w:val="00A9562A"/>
    <w:rsid w:val="00AA6EA1"/>
    <w:rsid w:val="00AD2E82"/>
    <w:rsid w:val="00AD3393"/>
    <w:rsid w:val="00AF1613"/>
    <w:rsid w:val="00B2111C"/>
    <w:rsid w:val="00B953FF"/>
    <w:rsid w:val="00BB6B2B"/>
    <w:rsid w:val="00BF15C6"/>
    <w:rsid w:val="00C1558C"/>
    <w:rsid w:val="00C57B8E"/>
    <w:rsid w:val="00C62BF4"/>
    <w:rsid w:val="00C71BFC"/>
    <w:rsid w:val="00C87542"/>
    <w:rsid w:val="00C94FEC"/>
    <w:rsid w:val="00CE4F91"/>
    <w:rsid w:val="00CF204F"/>
    <w:rsid w:val="00D07410"/>
    <w:rsid w:val="00D136D4"/>
    <w:rsid w:val="00D54DDA"/>
    <w:rsid w:val="00D603C7"/>
    <w:rsid w:val="00D63B6E"/>
    <w:rsid w:val="00D81AC0"/>
    <w:rsid w:val="00DA33C8"/>
    <w:rsid w:val="00DC65A8"/>
    <w:rsid w:val="00E108B8"/>
    <w:rsid w:val="00E82207"/>
    <w:rsid w:val="00EA2A3F"/>
    <w:rsid w:val="00EB66A2"/>
    <w:rsid w:val="00EE3242"/>
    <w:rsid w:val="00EE555D"/>
    <w:rsid w:val="00EF33EF"/>
    <w:rsid w:val="00F128A8"/>
    <w:rsid w:val="00F62ED7"/>
    <w:rsid w:val="00F64817"/>
    <w:rsid w:val="00FB3742"/>
    <w:rsid w:val="00FD495F"/>
    <w:rsid w:val="00F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CF9EF"/>
  <w15:chartTrackingRefBased/>
  <w15:docId w15:val="{1E94EBC4-7DE3-4DCB-BA76-D42B39C1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theme="majorBidi"/>
        <w:bCs/>
        <w:color w:val="000000" w:themeColor="text1"/>
        <w:sz w:val="24"/>
        <w:szCs w:val="26"/>
        <w:lang w:val="en-GB" w:eastAsia="en-US" w:bidi="ar-SA"/>
      </w:rPr>
    </w:rPrDefault>
    <w:pPrDefault>
      <w:pPr>
        <w:spacing w:line="360" w:lineRule="auto"/>
        <w:ind w:left="1071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4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1745"/>
    <w:pPr>
      <w:keepNext/>
      <w:keepLines/>
      <w:spacing w:before="240"/>
      <w:jc w:val="center"/>
      <w:outlineLvl w:val="0"/>
    </w:pPr>
    <w:rPr>
      <w:rFonts w:eastAsiaTheme="majorEastAsia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1745"/>
    <w:pPr>
      <w:keepNext/>
      <w:keepLines/>
      <w:spacing w:before="40"/>
      <w:outlineLvl w:val="1"/>
    </w:pPr>
    <w:rPr>
      <w:rFonts w:eastAsiaTheme="majorEastAsia"/>
      <w:b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C9C"/>
    <w:pPr>
      <w:keepNext/>
      <w:keepLines/>
      <w:spacing w:before="40"/>
      <w:outlineLvl w:val="2"/>
    </w:pPr>
    <w:rPr>
      <w:rFonts w:eastAsiaTheme="majorEastAsia"/>
      <w:b/>
      <w:color w:val="auto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E82"/>
    <w:pPr>
      <w:keepNext/>
      <w:keepLines/>
      <w:spacing w:before="40"/>
      <w:outlineLvl w:val="3"/>
    </w:pPr>
    <w:rPr>
      <w:rFonts w:eastAsiaTheme="majorEastAsia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2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D6"/>
  </w:style>
  <w:style w:type="paragraph" w:styleId="Footer">
    <w:name w:val="footer"/>
    <w:basedOn w:val="Normal"/>
    <w:link w:val="FooterChar"/>
    <w:uiPriority w:val="99"/>
    <w:unhideWhenUsed/>
    <w:rsid w:val="005822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D6"/>
  </w:style>
  <w:style w:type="table" w:styleId="TableGrid">
    <w:name w:val="Table Grid"/>
    <w:basedOn w:val="TableNormal"/>
    <w:uiPriority w:val="39"/>
    <w:rsid w:val="005822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01745"/>
    <w:rPr>
      <w:rFonts w:eastAsiaTheme="majorEastAsia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01745"/>
    <w:rPr>
      <w:rFonts w:eastAsiaTheme="majorEastAsia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7474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1745"/>
    <w:pPr>
      <w:spacing w:line="259" w:lineRule="auto"/>
      <w:ind w:left="0" w:firstLine="0"/>
      <w:jc w:val="left"/>
      <w:outlineLvl w:val="9"/>
    </w:pPr>
    <w:rPr>
      <w:rFonts w:asciiTheme="majorHAnsi" w:hAnsiTheme="majorHAnsi"/>
      <w:color w:val="2F5496" w:themeColor="accent1" w:themeShade="BF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1745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AD2E82"/>
    <w:pPr>
      <w:tabs>
        <w:tab w:val="right" w:leader="dot" w:pos="9016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0174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01745"/>
    <w:pPr>
      <w:spacing w:line="240" w:lineRule="auto"/>
      <w:contextualSpacing/>
      <w:jc w:val="center"/>
    </w:pPr>
    <w:rPr>
      <w:rFonts w:eastAsiaTheme="majorEastAsia"/>
      <w:b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745"/>
    <w:rPr>
      <w:rFonts w:eastAsiaTheme="majorEastAsia"/>
      <w:b/>
      <w:color w:val="auto"/>
      <w:spacing w:val="-10"/>
      <w:kern w:val="28"/>
      <w:sz w:val="32"/>
      <w:szCs w:val="56"/>
    </w:rPr>
  </w:style>
  <w:style w:type="paragraph" w:styleId="BodyText">
    <w:name w:val="Body Text"/>
    <w:basedOn w:val="Normal"/>
    <w:link w:val="BodyTextChar"/>
    <w:rsid w:val="00681E49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bCs w:val="0"/>
      <w:color w:val="auto"/>
      <w:szCs w:val="20"/>
      <w:lang w:val="en-US" w:eastAsia="en-IE"/>
    </w:rPr>
  </w:style>
  <w:style w:type="character" w:customStyle="1" w:styleId="BodyTextChar">
    <w:name w:val="Body Text Char"/>
    <w:basedOn w:val="DefaultParagraphFont"/>
    <w:link w:val="BodyText"/>
    <w:rsid w:val="00681E49"/>
    <w:rPr>
      <w:rFonts w:ascii="Times New Roman" w:eastAsia="Times New Roman" w:hAnsi="Times New Roman" w:cs="Times New Roman"/>
      <w:bCs w:val="0"/>
      <w:color w:val="auto"/>
      <w:szCs w:val="20"/>
      <w:lang w:val="en-US" w:eastAsia="en-IE"/>
    </w:rPr>
  </w:style>
  <w:style w:type="paragraph" w:styleId="BodyText2">
    <w:name w:val="Body Text 2"/>
    <w:basedOn w:val="Normal"/>
    <w:link w:val="BodyText2Char"/>
    <w:rsid w:val="00681E49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b/>
      <w:bCs w:val="0"/>
      <w:color w:val="auto"/>
      <w:szCs w:val="20"/>
      <w:lang w:val="en-US" w:eastAsia="en-IE"/>
    </w:rPr>
  </w:style>
  <w:style w:type="character" w:customStyle="1" w:styleId="BodyText2Char">
    <w:name w:val="Body Text 2 Char"/>
    <w:basedOn w:val="DefaultParagraphFont"/>
    <w:link w:val="BodyText2"/>
    <w:rsid w:val="00681E49"/>
    <w:rPr>
      <w:rFonts w:ascii="Times New Roman" w:eastAsia="Times New Roman" w:hAnsi="Times New Roman" w:cs="Times New Roman"/>
      <w:b/>
      <w:bCs w:val="0"/>
      <w:color w:val="auto"/>
      <w:szCs w:val="20"/>
      <w:lang w:val="en-US" w:eastAsia="en-IE"/>
    </w:rPr>
  </w:style>
  <w:style w:type="paragraph" w:styleId="Bibliography">
    <w:name w:val="Bibliography"/>
    <w:basedOn w:val="Normal"/>
    <w:next w:val="Normal"/>
    <w:uiPriority w:val="37"/>
    <w:unhideWhenUsed/>
    <w:rsid w:val="00F128A8"/>
  </w:style>
  <w:style w:type="character" w:customStyle="1" w:styleId="Heading3Char">
    <w:name w:val="Heading 3 Char"/>
    <w:basedOn w:val="DefaultParagraphFont"/>
    <w:link w:val="Heading3"/>
    <w:uiPriority w:val="9"/>
    <w:rsid w:val="008B2C9C"/>
    <w:rPr>
      <w:rFonts w:eastAsiaTheme="majorEastAsia"/>
      <w:b/>
      <w:color w:val="auto"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47DC0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AD2E82"/>
    <w:rPr>
      <w:rFonts w:eastAsiaTheme="majorEastAsia"/>
      <w:b/>
      <w:iCs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B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B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Rob16</b:Tag>
    <b:SourceType>Book</b:SourceType>
    <b:Guid>{99FA2C03-216E-4C2D-AC69-4ECCE4EE8894}</b:Guid>
    <b:Author>
      <b:Author>
        <b:NameList>
          <b:Person>
            <b:Last>Miles</b:Last>
            <b:First>Rob</b:First>
          </b:Person>
        </b:NameList>
      </b:Author>
    </b:Author>
    <b:Title>Begin to Code with C#</b:Title>
    <b:Year>2016</b:Year>
    <b:City>Washington</b:City>
    <b:Publisher>Microsoft Press</b:Publisher>
    <b:RefOrder>20</b:RefOrder>
  </b:Source>
  <b:Source>
    <b:Tag>Jam18</b:Tag>
    <b:SourceType>InternetSite</b:SourceType>
    <b:Guid>{F0B0D322-1C6F-453D-9771-E05C4A4D277B}</b:Guid>
    <b:Title>Single Euro Payment Area (SEPA)</b:Title>
    <b:Year>2018</b:Year>
    <b:Author>
      <b:Author>
        <b:NameList>
          <b:Person>
            <b:Last>Chen</b:Last>
            <b:First>James</b:First>
          </b:Person>
        </b:NameList>
      </b:Author>
    </b:Author>
    <b:YearAccessed>2018</b:YearAccessed>
    <b:MonthAccessed>January</b:MonthAccessed>
    <b:DayAccessed>25</b:DayAccessed>
    <b:URL>https://www.investopedia.com/terms/s/sepa.asp</b:URL>
    <b:RefOrder>1</b:RefOrder>
  </b:Source>
  <b:Source>
    <b:Tag>Syn14</b:Tag>
    <b:SourceType>InternetSite</b:SourceType>
    <b:Guid>{81C094AD-0CFB-44B9-BC0A-568A49BAF343}</b:Guid>
    <b:Title>Get your Accounting Software SEPA Ready</b:Title>
    <b:Year>2014</b:Year>
    <b:YearAccessed>2019</b:YearAccessed>
    <b:MonthAccessed>01</b:MonthAccessed>
    <b:DayAccessed>28</b:DayAccessed>
    <b:URL>https://www.synergynet.ie/sepa-countdown/</b:URL>
    <b:Author>
      <b:Author>
        <b:Corporate>Synergy Network</b:Corporate>
      </b:Author>
    </b:Author>
    <b:RefOrder>2</b:RefOrder>
  </b:Source>
  <b:Source>
    <b:Tag>Mic18</b:Tag>
    <b:SourceType>InternetSite</b:SourceType>
    <b:Guid>{D5E8CC90-0FCF-4F73-A5F9-FD971C6C9A6C}</b:Guid>
    <b:Author>
      <b:Author>
        <b:Corporate>Microsoft Corporation</b:Corporate>
      </b:Author>
    </b:Author>
    <b:Title>What's a Universal Windows Platform (UWP) app?</b:Title>
    <b:Year>2018</b:Year>
    <b:YearAccessed>2019</b:YearAccessed>
    <b:MonthAccessed>01</b:MonthAccessed>
    <b:DayAccessed>28</b:DayAccessed>
    <b:URL>https://docs.microsoft.com/en-us/windows/uwp/get-started/universal-application-platform-guide</b:URL>
    <b:RefOrder>11</b:RefOrder>
  </b:Source>
  <b:Source>
    <b:Tag>Mic181</b:Tag>
    <b:SourceType>InternetSite</b:SourceType>
    <b:Guid>{55A15D30-4F64-494C-A508-7E8088F3E2F7}</b:Guid>
    <b:Author>
      <b:Author>
        <b:Corporate>Microsoft Cororation</b:Corporate>
      </b:Author>
    </b:Author>
    <b:Title>Choose Your Platform</b:Title>
    <b:Year>2018</b:Year>
    <b:YearAccessed>2019</b:YearAccessed>
    <b:MonthAccessed>01</b:MonthAccessed>
    <b:DayAccessed>28</b:DayAccessed>
    <b:URL>https://docs.microsoft.com/en-us/windows/desktop/choose-your-technology#uwp-wpf-and-windows-forms</b:URL>
    <b:RefOrder>9</b:RefOrder>
  </b:Source>
  <b:Source>
    <b:Tag>Man13</b:Tag>
    <b:SourceType>ConferenceProceedings</b:SourceType>
    <b:Guid>{8B70C782-5909-432A-B35F-7B4B46843ADA}</b:Guid>
    <b:Title>A performance comparison of SQL and NoSQL</b:Title>
    <b:Year>2013</b:Year>
    <b:Author>
      <b:Author>
        <b:NameList>
          <b:Person>
            <b:Last>Manoharan</b:Last>
            <b:First>Yishan</b:First>
            <b:Middle>Li and Sathiamoorthy</b:Middle>
          </b:Person>
        </b:NameList>
      </b:Author>
    </b:Author>
    <b:City>Auckland</b:City>
    <b:RefOrder>16</b:RefOrder>
  </b:Source>
  <b:Source>
    <b:Tag>Tho02</b:Tag>
    <b:SourceType>Book</b:SourceType>
    <b:Guid>{AED68B20-A68E-4C14-B8B9-BD4AA886E02C}</b:Guid>
    <b:Title>Database Systems A Practical Approach to Design, Implementation and Management</b:Title>
    <b:Year>2002</b:Year>
    <b:City>Harlow</b:City>
    <b:Publisher>Pearson Education Limited</b:Publisher>
    <b:Author>
      <b:Author>
        <b:NameList>
          <b:Person>
            <b:Last>Begg</b:Last>
            <b:First>Thomas</b:First>
            <b:Middle>Connolly Carolyn</b:Middle>
          </b:Person>
        </b:NameList>
      </b:Author>
    </b:Author>
    <b:Edition>3rd</b:Edition>
    <b:RefOrder>17</b:RefOrder>
  </b:Source>
  <b:Source>
    <b:Tag>Mic182</b:Tag>
    <b:SourceType>InternetSite</b:SourceType>
    <b:Guid>{20D6B40F-706F-4DBF-8AA3-E515F33BC350}</b:Guid>
    <b:Title>What's a Universal Windows Platform (UWP) app?</b:Title>
    <b:Year>2018</b:Year>
    <b:YearAccessed>2019</b:YearAccessed>
    <b:MonthAccessed>02</b:MonthAccessed>
    <b:DayAccessed>04</b:DayAccessed>
    <b:URL>https://docs.microsoft.com/en-us/windows/uwp/get-started/universal-application-platform-guide</b:URL>
    <b:Author>
      <b:Author>
        <b:Corporate>Microsoft Corporation</b:Corporate>
      </b:Author>
    </b:Author>
    <b:RefOrder>10</b:RefOrder>
  </b:Source>
  <b:Source>
    <b:Tag>SEP19</b:Tag>
    <b:SourceType>InternetSite</b:SourceType>
    <b:Guid>{D9A62938-9D2F-46E1-AB49-EC699146FBB6}</b:Guid>
    <b:Author>
      <b:Author>
        <b:Corporate>SEPA Direct Payments</b:Corporate>
      </b:Author>
    </b:Author>
    <b:Title>SEPA Credit Transfer File Converter</b:Title>
    <b:Year>2019</b:Year>
    <b:YearAccessed>2019</b:YearAccessed>
    <b:MonthAccessed>02</b:MonthAccessed>
    <b:DayAccessed>04</b:DayAccessed>
    <b:URL>https://www.sepadirectdebits.ie/direct-debit-software/product-tour/sepa-converter?gclid=EAIaIQobChMIzq6miZei4AIVa7HtCh257QlaEAAYAiAAEgKPZPD_BwE</b:URL>
    <b:RefOrder>6</b:RefOrder>
  </b:Source>
  <b:Source>
    <b:Tag>Exa19</b:Tag>
    <b:SourceType>InternetSite</b:SourceType>
    <b:Guid>{9B3954BB-F4ED-456C-A06D-9220C0FE7080}</b:Guid>
    <b:Author>
      <b:Author>
        <b:Corporate>Exalog</b:Corporate>
      </b:Author>
    </b:Author>
    <b:Title>Switch to SEPA now !</b:Title>
    <b:Year>2019</b:Year>
    <b:YearAccessed>2019</b:YearAccessed>
    <b:MonthAccessed>02</b:MonthAccessed>
    <b:DayAccessed>04</b:DayAccessed>
    <b:URL>http://www.sepaeditor.com/en/Home.html</b:URL>
    <b:RefOrder>7</b:RefOrder>
  </b:Source>
  <b:Source>
    <b:Tag>Lir19</b:Tag>
    <b:SourceType>InternetSite</b:SourceType>
    <b:Guid>{889692A1-4FEE-42F5-AB00-95FE6DEE4E80}</b:Guid>
    <b:Author>
      <b:Author>
        <b:Corporate>Lir Software </b:Corporate>
      </b:Author>
    </b:Author>
    <b:Title>EazyEFT SEPA Edition</b:Title>
    <b:Year>2019</b:Year>
    <b:YearAccessed>2019</b:YearAccessed>
    <b:MonthAccessed>02</b:MonthAccessed>
    <b:DayAccessed>04</b:DayAccessed>
    <b:URL>https://www.lirsoftware.com/EazyEFTSEPAEdition.aspx</b:URL>
    <b:RefOrder>8</b:RefOrder>
  </b:Source>
  <b:Source>
    <b:Tag>Mic17</b:Tag>
    <b:SourceType>InternetSite</b:SourceType>
    <b:Guid>{78C08844-8685-4376-BBFC-721E72A53F98}</b:Guid>
    <b:Author>
      <b:Author>
        <b:Corporate>Microsoft Corporation</b:Corporate>
      </b:Author>
    </b:Author>
    <b:Title>How to: Activate SEPA Payments</b:Title>
    <b:Year>2017</b:Year>
    <b:YearAccessed>2019</b:YearAccessed>
    <b:MonthAccessed>02</b:MonthAccessed>
    <b:DayAccessed>04</b:DayAccessed>
    <b:URL>https://docs.microsoft.com/en-us/dynamics-nav-app/localfunctionality/netherlands/how-to-activate-sepa-payments</b:URL>
    <b:RefOrder>3</b:RefOrder>
  </b:Source>
  <b:Source>
    <b:Tag>Sag18</b:Tag>
    <b:SourceType>InternetSite</b:SourceType>
    <b:Guid>{D7D81C35-00FA-4205-BA53-0C3FA19653D3}</b:Guid>
    <b:Author>
      <b:Author>
        <b:Corporate>Sage</b:Corporate>
      </b:Author>
    </b:Author>
    <b:Title>E-Banking </b:Title>
    <b:Year>2018</b:Year>
    <b:YearAccessed>2019</b:YearAccessed>
    <b:MonthAccessed>02</b:MonthAccessed>
    <b:DayAccessed>04</b:DayAccessed>
    <b:URL>https://my.sage.co.uk/public/irl-sage-ebanking/irl-compatible-banks.aspx</b:URL>
    <b:RefOrder>4</b:RefOrder>
  </b:Source>
  <b:Source>
    <b:Tag>Ora16</b:Tag>
    <b:SourceType>InternetSite</b:SourceType>
    <b:Guid>{52D1DD65-AF0E-4F41-A186-9768C50F9D6A}</b:Guid>
    <b:Author>
      <b:Author>
        <b:Corporate>Oracle </b:Corporate>
      </b:Author>
    </b:Author>
    <b:Title>NETSUITE ELECTRONIC PAYMENTS</b:Title>
    <b:Year>2016</b:Year>
    <b:YearAccessed>2019</b:YearAccessed>
    <b:MonthAccessed>02</b:MonthAccessed>
    <b:DayAccessed>04</b:DayAccessed>
    <b:URL>http://www.netsuite.com/portal/assets/pdf/ds-electronic-payments.pdf</b:URL>
    <b:RefOrder>5</b:RefOrder>
  </b:Source>
  <b:Source>
    <b:Tag>Tec19</b:Tag>
    <b:SourceType>InternetSite</b:SourceType>
    <b:Guid>{C4773BA1-8CDC-486F-AF4F-A4B723ACFAEC}</b:Guid>
    <b:Title>Three-Tier architecture</b:Title>
    <b:Year>2019</b:Year>
    <b:Author>
      <b:Author>
        <b:Corporate>Techopedia</b:Corporate>
      </b:Author>
    </b:Author>
    <b:YearAccessed>2019</b:YearAccessed>
    <b:MonthAccessed>02</b:MonthAccessed>
    <b:DayAccessed>05</b:DayAccessed>
    <b:URL>https://www.techopedia.com/definition/24649/three-tier-architecture</b:URL>
    <b:RefOrder>18</b:RefOrder>
  </b:Source>
  <b:Source>
    <b:Tag>Mic183</b:Tag>
    <b:SourceType>InternetSite</b:SourceType>
    <b:Guid>{9A04AF11-66A3-4E01-95ED-49E2D46A98C2}</b:Guid>
    <b:Author>
      <b:Author>
        <b:Corporate>Microsoft Corporation</b:Corporate>
      </b:Author>
    </b:Author>
    <b:Title>Welcome to .NET</b:Title>
    <b:Year>2018</b:Year>
    <b:YearAccessed>2019</b:YearAccessed>
    <b:MonthAccessed>02</b:MonthAccessed>
    <b:DayAccessed>05</b:DayAccessed>
    <b:URL>https://docs.microsoft.com/en-us/dotnet/welcome</b:URL>
    <b:RefOrder>12</b:RefOrder>
  </b:Source>
  <b:Source>
    <b:Tag>Boo19</b:Tag>
    <b:SourceType>InternetSite</b:SourceType>
    <b:Guid>{F741225A-0FB5-42B5-AB12-C16E15354683}</b:Guid>
    <b:Author>
      <b:Author>
        <b:Corporate>Bootstrap</b:Corporate>
      </b:Author>
    </b:Author>
    <b:Title>Bootstrap</b:Title>
    <b:Year>2019</b:Year>
    <b:YearAccessed>2019</b:YearAccessed>
    <b:MonthAccessed>02</b:MonthAccessed>
    <b:DayAccessed>10</b:DayAccessed>
    <b:URL>https://getbootstrap.com/</b:URL>
    <b:RefOrder>13</b:RefOrder>
  </b:Source>
  <b:Source>
    <b:Tag>Tan15</b:Tag>
    <b:SourceType>InternetSite</b:SourceType>
    <b:Guid>{2E9E9F99-A599-407B-B51F-8080D9055328}</b:Guid>
    <b:Author>
      <b:Author>
        <b:NameList>
          <b:Person>
            <b:Last>Rascia</b:Last>
            <b:First>Tania</b:First>
          </b:Person>
        </b:NameList>
      </b:Author>
    </b:Author>
    <b:Title>What is Bootstrap and How Do I Use It?</b:Title>
    <b:Year>2015</b:Year>
    <b:YearAccessed>2019</b:YearAccessed>
    <b:MonthAccessed>02</b:MonthAccessed>
    <b:DayAccessed>10</b:DayAccessed>
    <b:URL>https://www.taniarascia.com/what-is-bootstrap-and-how-do-i-use-it/</b:URL>
    <b:RefOrder>14</b:RefOrder>
  </b:Source>
  <b:Source>
    <b:Tag>Kei16</b:Tag>
    <b:SourceType>InternetSite</b:SourceType>
    <b:Guid>{9527AF91-6077-4B06-9F0B-240A7B4662C3}</b:Guid>
    <b:Author>
      <b:Author>
        <b:NameList>
          <b:Person>
            <b:Last>Foote</b:Last>
            <b:First>Keith</b:First>
            <b:Middle>D.</b:Middle>
          </b:Person>
        </b:NameList>
      </b:Author>
    </b:Author>
    <b:Title>A Review of Different Database Types: Relational versus Non-Relational</b:Title>
    <b:Year>2016</b:Year>
    <b:YearAccessed>2019</b:YearAccessed>
    <b:MonthAccessed>02</b:MonthAccessed>
    <b:DayAccessed>10</b:DayAccessed>
    <b:URL>https://www.dataversity.net/review-pros-cons-different-databases-relational-versus-non-relational/#</b:URL>
    <b:RefOrder>15</b:RefOrder>
  </b:Source>
  <b:Source>
    <b:Tag>Jin19</b:Tag>
    <b:SourceType>InternetSite</b:SourceType>
    <b:Guid>{E79829E1-56A2-4141-9B5F-B6A45D037D69}</b:Guid>
    <b:Author>
      <b:Author>
        <b:Corporate>Jinfonet Software </b:Corporate>
      </b:Author>
    </b:Author>
    <b:Title>3-Tier Architecture: A Complete Overview</b:Title>
    <b:Year>2019</b:Year>
    <b:YearAccessed>2019</b:YearAccessed>
    <b:MonthAccessed>02</b:MonthAccessed>
    <b:DayAccessed>10</b:DayAccessed>
    <b:URL>https://www.jinfonet.com/resources/bi-defined/3-tier-architecture-complete-overview/</b:URL>
    <b:RefOrder>19</b:RefOrder>
  </b:Source>
</b:Sources>
</file>

<file path=customXml/itemProps1.xml><?xml version="1.0" encoding="utf-8"?>
<ds:datastoreItem xmlns:ds="http://schemas.openxmlformats.org/officeDocument/2006/customXml" ds:itemID="{9286835D-403E-4BA9-919C-F85CC8F26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Carberry</dc:creator>
  <cp:keywords/>
  <dc:description/>
  <cp:lastModifiedBy>Colm Carberry</cp:lastModifiedBy>
  <cp:revision>3</cp:revision>
  <dcterms:created xsi:type="dcterms:W3CDTF">2019-05-27T19:16:00Z</dcterms:created>
  <dcterms:modified xsi:type="dcterms:W3CDTF">2019-05-27T19:20:00Z</dcterms:modified>
</cp:coreProperties>
</file>