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- D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PESSOAL DE DESLIGAMENTO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Membro: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 de desligamento:</w:t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com detalhes o motivo de seu desligamento, em caso de conclusão de projeto apenas escreva Conclusão de projeto.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Neste campo você deve descrever sua experiência com o projeto e suas participações, escrevendo com detalhes os acontecimentos de maneira linear e com marcação de datas quando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Imagens: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Neste campo o membro poderá inserir imagens, caso referenciadas no texto marcar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[ ] </w:t>
      </w:r>
      <w:r w:rsidDel="00000000" w:rsidR="00000000" w:rsidRPr="00000000">
        <w:rPr>
          <w:sz w:val="24"/>
          <w:szCs w:val="24"/>
          <w:rtl w:val="0"/>
        </w:rPr>
        <w:t xml:space="preserve">e numerá-las de acordo,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“ Durante nossos experimentos não obtivemos resultados devido a … o que acarretou [2] “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Título (caso necessário)</w:t>
        <w:tab/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90688" cy="1690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Descrição: (caso necessário)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Marcador: (caso exista)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Isto não se limita a imagens citadas ao texto, este setor destina-se também a imagens adicionais que o membro julgue interessantes de serem adicionadas. 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