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48"/>
          <w:szCs w:val="48"/>
        </w:rPr>
      </w:pPr>
      <w:bookmarkStart w:colFirst="0" w:colLast="0" w:name="_c3l4bkekkvbt" w:id="0"/>
      <w:bookmarkEnd w:id="0"/>
      <w:r w:rsidDel="00000000" w:rsidR="00000000" w:rsidRPr="00000000">
        <w:rPr>
          <w:b w:val="1"/>
          <w:sz w:val="48"/>
          <w:szCs w:val="48"/>
          <w:rtl w:val="0"/>
        </w:rPr>
        <w:t xml:space="preserve">Realistic Research: University, Web-based, and Local Resources</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This lesson is meant for students who must begin research in their first semester of the TCID, IA, or the Ph.D. in Technical Communication program who want to develop, improve, or refresh their research skills. Additionally, this lesson is designed to give students strategies which will help them research more efficiently.</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sy9y1cqfu09g" w:id="1"/>
      <w:bookmarkEnd w:id="1"/>
      <w:r w:rsidDel="00000000" w:rsidR="00000000" w:rsidRPr="00000000">
        <w:rPr>
          <w:b w:val="1"/>
          <w:sz w:val="36"/>
          <w:szCs w:val="36"/>
          <w:rtl w:val="0"/>
        </w:rPr>
        <w:t xml:space="preserve">Content Areas</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This lesson will help you learn to acquire research resources through a review of the following areas:</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Getting Started</w:t>
      </w:r>
    </w:p>
    <w:p w:rsidR="00000000" w:rsidDel="00000000" w:rsidP="00000000" w:rsidRDefault="00000000" w:rsidRPr="00000000" w14:paraId="00000006">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access IIT library services</w:t>
      </w:r>
    </w:p>
    <w:p w:rsidR="00000000" w:rsidDel="00000000" w:rsidP="00000000" w:rsidRDefault="00000000" w:rsidRPr="00000000" w14:paraId="00000007">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basic functionality on the IIT library website</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Research Timelines</w:t>
      </w:r>
    </w:p>
    <w:p w:rsidR="00000000" w:rsidDel="00000000" w:rsidP="00000000" w:rsidRDefault="00000000" w:rsidRPr="00000000" w14:paraId="00000009">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formulate a timeline</w:t>
      </w:r>
    </w:p>
    <w:p w:rsidR="00000000" w:rsidDel="00000000" w:rsidP="00000000" w:rsidRDefault="00000000" w:rsidRPr="00000000" w14:paraId="0000000A">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use your timeline to determine the best way to obtain resources</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Requesting Resources</w:t>
      </w:r>
    </w:p>
    <w:p w:rsidR="00000000" w:rsidDel="00000000" w:rsidP="00000000" w:rsidRDefault="00000000" w:rsidRPr="00000000" w14:paraId="0000000C">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request articles from other libraries</w:t>
      </w:r>
    </w:p>
    <w:p w:rsidR="00000000" w:rsidDel="00000000" w:rsidP="00000000" w:rsidRDefault="00000000" w:rsidRPr="00000000" w14:paraId="0000000D">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request books from other libraries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Local Libraries</w:t>
      </w:r>
    </w:p>
    <w:p w:rsidR="00000000" w:rsidDel="00000000" w:rsidP="00000000" w:rsidRDefault="00000000" w:rsidRPr="00000000" w14:paraId="0000000F">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how to access local libraries</w:t>
      </w:r>
    </w:p>
    <w:p w:rsidR="00000000" w:rsidDel="00000000" w:rsidP="00000000" w:rsidRDefault="00000000" w:rsidRPr="00000000" w14:paraId="00000010">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Learn when to utilize local libraries over interlibrary loan</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Finding Resources on the Web</w:t>
      </w:r>
    </w:p>
    <w:p w:rsidR="00000000" w:rsidDel="00000000" w:rsidP="00000000" w:rsidRDefault="00000000" w:rsidRPr="00000000" w14:paraId="00000012">
      <w:pPr>
        <w:numPr>
          <w:ilvl w:val="1"/>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Review web-based research tools and their uses</w:t>
      </w:r>
    </w:p>
    <w:p w:rsidR="00000000" w:rsidDel="00000000" w:rsidP="00000000" w:rsidRDefault="00000000" w:rsidRPr="00000000" w14:paraId="0000001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After you read the above sections, you will be directed to a short quiz which will help you reflect on the strategies presented in this lesson.</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11" w:sz="0" w:val="none"/>
          <w:right w:color="auto" w:space="0" w:sz="0" w:val="none"/>
        </w:pBdr>
        <w:shd w:fill="ffffff" w:val="clear"/>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pBdr>
        <w:shd w:fill="ffffff" w:val="clear"/>
        <w:rPr>
          <w:b w:val="1"/>
          <w:sz w:val="36"/>
          <w:szCs w:val="36"/>
        </w:rPr>
      </w:pPr>
      <w:r w:rsidDel="00000000" w:rsidR="00000000" w:rsidRPr="00000000">
        <w:rPr>
          <w:rtl w:val="0"/>
        </w:rPr>
        <w:t xml:space="preserve"> </w:t>
      </w:r>
      <w:r w:rsidDel="00000000" w:rsidR="00000000" w:rsidRPr="00000000">
        <w:rPr>
          <w:b w:val="1"/>
          <w:sz w:val="36"/>
          <w:szCs w:val="36"/>
          <w:rtl w:val="0"/>
        </w:rPr>
        <w:t xml:space="preserve">Getting Started</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xso9tj2jk5zt" w:id="2"/>
      <w:bookmarkEnd w:id="2"/>
      <w:r w:rsidDel="00000000" w:rsidR="00000000" w:rsidRPr="00000000">
        <w:rPr>
          <w:b w:val="1"/>
          <w:color w:val="000000"/>
          <w:sz w:val="30"/>
          <w:szCs w:val="30"/>
          <w:rtl w:val="0"/>
        </w:rPr>
        <w:t xml:space="preserve">Accessing Library Services</w:t>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If you are a newly admitted student and you have not obtained an IIT Hawk Card, details for doing so can be found at the </w:t>
      </w:r>
      <w:r w:rsidDel="00000000" w:rsidR="00000000" w:rsidRPr="00000000">
        <w:rPr>
          <w:rtl w:val="0"/>
        </w:rPr>
        <w:t xml:space="preserve">Hawk Card Homepage</w:t>
      </w:r>
      <w:r w:rsidDel="00000000" w:rsidR="00000000" w:rsidRPr="00000000">
        <w:rPr>
          <w:rtl w:val="0"/>
        </w:rPr>
        <w:t xml:space="preserve">. You will need your Hawk Card number to access some library services</w:t>
      </w:r>
    </w:p>
    <w:p w:rsidR="00000000" w:rsidDel="00000000" w:rsidP="00000000" w:rsidRDefault="00000000" w:rsidRPr="00000000" w14:paraId="0000001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Even if you don't have a Hawk Card, you can still access online journals and perform all of the search functions through the library website. You will only need your Hawk Card to check out materials in person at the Galvin Library or request materials through interlibrary loan. Let's take a look at how to get started.</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wowepg4800ba" w:id="3"/>
      <w:bookmarkEnd w:id="3"/>
      <w:r w:rsidDel="00000000" w:rsidR="00000000" w:rsidRPr="00000000">
        <w:rPr>
          <w:b w:val="1"/>
          <w:color w:val="000000"/>
          <w:sz w:val="30"/>
          <w:szCs w:val="30"/>
          <w:rtl w:val="0"/>
        </w:rPr>
        <w:t xml:space="preserve">Using myIIT to Access the Library Website</w:t>
      </w:r>
    </w:p>
    <w:p w:rsidR="00000000" w:rsidDel="00000000" w:rsidP="00000000" w:rsidRDefault="00000000" w:rsidRPr="00000000" w14:paraId="0000001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Although you can search for research materials through the library website directly, the best way to access the library website is to first log on to </w:t>
      </w:r>
      <w:r w:rsidDel="00000000" w:rsidR="00000000" w:rsidRPr="00000000">
        <w:rPr>
          <w:rtl w:val="0"/>
        </w:rPr>
        <w:t xml:space="preserve">myIIT</w:t>
      </w:r>
      <w:r w:rsidDel="00000000" w:rsidR="00000000" w:rsidRPr="00000000">
        <w:rPr>
          <w:rtl w:val="0"/>
        </w:rPr>
        <w:t xml:space="preserve">. Once you are logged in, you will see a link to "Library Resources." Try logging in, and clicking on that link.</w:t>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[[[INSERT IMAGE ABOUT HERE research2.jpg]]]</w:t>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CAPTION: The Library Services icon leads you to the library search website.</w:t>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Accessing the library website through </w:t>
      </w:r>
      <w:r w:rsidDel="00000000" w:rsidR="00000000" w:rsidRPr="00000000">
        <w:rPr>
          <w:rtl w:val="0"/>
        </w:rPr>
        <w:t xml:space="preserve">myIIT</w:t>
      </w:r>
      <w:r w:rsidDel="00000000" w:rsidR="00000000" w:rsidRPr="00000000">
        <w:rPr>
          <w:rtl w:val="0"/>
        </w:rPr>
        <w:t xml:space="preserve"> allows a proxy server connection which will enable you to access most resources without reentering your login information.</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Once you are at the library website, you will see a variety of search options available on the left-hand navigation bar.</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best place to begin researching is in a scholarly database that allows you to search multiple scholarly journals at once, such as Academic Search Premiere (EBSCO).</w:t>
      </w:r>
    </w:p>
    <w:p w:rsidR="00000000" w:rsidDel="00000000" w:rsidP="00000000" w:rsidRDefault="00000000" w:rsidRPr="00000000" w14:paraId="00000027">
      <w:pPr>
        <w:pBdr>
          <w:top w:color="auto" w:space="0" w:sz="0" w:val="none"/>
          <w:left w:color="auto" w:space="0" w:sz="0" w:val="none"/>
          <w:bottom w:color="auto" w:space="11" w:sz="0" w:val="none"/>
          <w:right w:color="auto" w:space="0" w:sz="0" w:val="none"/>
        </w:pBdr>
        <w:shd w:fill="ffffff" w:val="clea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rc18zq85k190" w:id="4"/>
      <w:bookmarkEnd w:id="4"/>
      <w:r w:rsidDel="00000000" w:rsidR="00000000" w:rsidRPr="00000000">
        <w:rPr>
          <w:b w:val="1"/>
          <w:sz w:val="36"/>
          <w:szCs w:val="36"/>
          <w:rtl w:val="0"/>
        </w:rPr>
        <w:t xml:space="preserve">Research Timelines</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38ywt21cqat8" w:id="5"/>
      <w:bookmarkEnd w:id="5"/>
      <w:r w:rsidDel="00000000" w:rsidR="00000000" w:rsidRPr="00000000">
        <w:rPr>
          <w:b w:val="1"/>
          <w:color w:val="000000"/>
          <w:sz w:val="30"/>
          <w:szCs w:val="30"/>
          <w:rtl w:val="0"/>
        </w:rPr>
        <w:t xml:space="preserve">Formulating a timeline</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It is important to first consider your due date when thinking about requesting resources. You must have enough time to read the material, integrate it into your project or paper, and still have time to finish your assignment. In general, consider this formula when determining whether it is realistic to use a resource for your paper:</w:t>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rPr>
          <w:b w:val="1"/>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shd w:fill="ffffff" w:val="clear"/>
        <w:rPr>
          <w:b w:val="1"/>
        </w:rPr>
      </w:pPr>
      <w:r w:rsidDel="00000000" w:rsidR="00000000" w:rsidRPr="00000000">
        <w:rPr>
          <w:b w:val="1"/>
          <w:rtl w:val="0"/>
        </w:rPr>
        <w:t xml:space="preserve">Time to obtain resource + Time to read resource + Time to integrate resource into your project &lt; Remaining time before deadline</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Let's unpack some of those terms</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Time to obtain resource</w:t>
      </w:r>
      <w:r w:rsidDel="00000000" w:rsidR="00000000" w:rsidRPr="00000000">
        <w:rPr>
          <w:rtl w:val="0"/>
        </w:rPr>
        <w:t xml:space="preserve">: How long will it take for the resource to arrive via interlibrary loan? -</w:t>
      </w:r>
      <w:r w:rsidDel="00000000" w:rsidR="00000000" w:rsidRPr="00000000">
        <w:rPr>
          <w:i w:val="1"/>
          <w:rtl w:val="0"/>
        </w:rPr>
        <w:t xml:space="preserve">or</w:t>
      </w:r>
      <w:r w:rsidDel="00000000" w:rsidR="00000000" w:rsidRPr="00000000">
        <w:rPr>
          <w:rtl w:val="0"/>
        </w:rPr>
        <w:t xml:space="preserve">- How long will it take for you to physically obtain the resource?</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br w:type="textWrapping"/>
      </w:r>
      <w:r w:rsidDel="00000000" w:rsidR="00000000" w:rsidRPr="00000000">
        <w:rPr>
          <w:b w:val="1"/>
          <w:rtl w:val="0"/>
        </w:rPr>
        <w:t xml:space="preserve">Time to read resource</w:t>
      </w:r>
      <w:r w:rsidDel="00000000" w:rsidR="00000000" w:rsidRPr="00000000">
        <w:rPr>
          <w:rtl w:val="0"/>
        </w:rPr>
        <w:t xml:space="preserve">: How long will it take you to read the book or article? Are you at a point in your project where you must begin to write if you want to finish on time?</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br w:type="textWrapping"/>
      </w:r>
      <w:r w:rsidDel="00000000" w:rsidR="00000000" w:rsidRPr="00000000">
        <w:rPr>
          <w:b w:val="1"/>
          <w:rtl w:val="0"/>
        </w:rPr>
        <w:t xml:space="preserve">Time to integrate resource into your project</w:t>
      </w:r>
      <w:r w:rsidDel="00000000" w:rsidR="00000000" w:rsidRPr="00000000">
        <w:rPr>
          <w:rtl w:val="0"/>
        </w:rPr>
        <w:t xml:space="preserve">: Even if you are able to read the resource, do you have enough time to identify pertinent information and incorporate that information into your project? If your paper is already written, do you have enough time to restructure it to allow for discussion of this resource, or would it simply be better to indicate your awareness of the resource with an explanation that time constraints prevented you from including it?</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br w:type="textWrapping"/>
      </w:r>
      <w:r w:rsidDel="00000000" w:rsidR="00000000" w:rsidRPr="00000000">
        <w:rPr>
          <w:b w:val="1"/>
          <w:rtl w:val="0"/>
        </w:rPr>
        <w:t xml:space="preserve">Remaining time before deadline</w:t>
      </w:r>
      <w:r w:rsidDel="00000000" w:rsidR="00000000" w:rsidRPr="00000000">
        <w:rPr>
          <w:rtl w:val="0"/>
        </w:rPr>
        <w:t xml:space="preserve">: How much time is left before you must turn in your project? Is your resource powerful enough to cause you to rethink your approach to your topic? If so, requesting an extension might be in order.</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highlight w:val="white"/>
        </w:rPr>
      </w:pPr>
      <w:bookmarkStart w:colFirst="0" w:colLast="0" w:name="_n0s67zkap7ob" w:id="6"/>
      <w:bookmarkEnd w:id="6"/>
      <w:r w:rsidDel="00000000" w:rsidR="00000000" w:rsidRPr="00000000">
        <w:rPr>
          <w:rtl w:val="0"/>
        </w:rPr>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color w:val="000000"/>
          <w:highlight w:val="white"/>
        </w:rPr>
      </w:pPr>
      <w:bookmarkStart w:colFirst="0" w:colLast="0" w:name="_kmywbjw0fau0" w:id="7"/>
      <w:bookmarkEnd w:id="7"/>
      <w:r w:rsidDel="00000000" w:rsidR="00000000" w:rsidRPr="00000000">
        <w:rPr>
          <w:color w:val="000000"/>
          <w:highlight w:val="white"/>
          <w:rtl w:val="0"/>
        </w:rPr>
        <w:t xml:space="preserve">[[[BEGIN SIDEBAR AROUND HERE]]]</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highlight w:val="white"/>
        </w:rPr>
      </w:pPr>
      <w:bookmarkStart w:colFirst="0" w:colLast="0" w:name="_iwyjbcqobh25" w:id="8"/>
      <w:bookmarkEnd w:id="8"/>
      <w:r w:rsidDel="00000000" w:rsidR="00000000" w:rsidRPr="00000000">
        <w:rPr>
          <w:rtl w:val="0"/>
        </w:rPr>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highlight w:val="white"/>
        </w:rPr>
      </w:pPr>
      <w:bookmarkStart w:colFirst="0" w:colLast="0" w:name="_wtbphqxsqsl7" w:id="9"/>
      <w:bookmarkEnd w:id="9"/>
      <w:r w:rsidDel="00000000" w:rsidR="00000000" w:rsidRPr="00000000">
        <w:rPr>
          <w:b w:val="1"/>
          <w:color w:val="000000"/>
          <w:highlight w:val="white"/>
          <w:rtl w:val="0"/>
        </w:rPr>
        <w:t xml:space="preserve">Being Realistic</w:t>
      </w:r>
    </w:p>
    <w:p w:rsidR="00000000" w:rsidDel="00000000" w:rsidP="00000000" w:rsidRDefault="00000000" w:rsidRPr="00000000" w14:paraId="00000037">
      <w:pPr>
        <w:pBdr>
          <w:top w:color="auto" w:space="0" w:sz="0" w:val="none"/>
          <w:left w:color="auto" w:space="0" w:sz="0" w:val="none"/>
          <w:bottom w:color="auto" w:space="11" w:sz="0" w:val="none"/>
          <w:right w:color="auto" w:space="0" w:sz="0" w:val="none"/>
        </w:pBdr>
        <w:shd w:fill="ffffff" w:val="clear"/>
        <w:ind w:left="440" w:firstLine="0"/>
        <w:rPr>
          <w:b w:val="1"/>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11" w:sz="0" w:val="none"/>
          <w:right w:color="auto" w:space="0" w:sz="0" w:val="none"/>
        </w:pBdr>
        <w:shd w:fill="ffffff" w:val="clear"/>
        <w:ind w:left="440" w:firstLine="0"/>
        <w:rPr>
          <w:b w:val="1"/>
          <w:highlight w:val="white"/>
        </w:rPr>
      </w:pPr>
      <w:r w:rsidDel="00000000" w:rsidR="00000000" w:rsidRPr="00000000">
        <w:rPr>
          <w:b w:val="1"/>
          <w:highlight w:val="white"/>
          <w:rtl w:val="0"/>
        </w:rPr>
        <w:t xml:space="preserve">Don't assume that you can read an entire scholarly book in one day. You're only fooling yourself and wasting your precious time if you try to obtain resources that you can't possibly hope to read within your research timeline.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ind w:left="440" w:firstLine="0"/>
        <w:rPr>
          <w:b w:val="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ind w:left="440" w:firstLine="0"/>
        <w:rPr>
          <w:highlight w:val="white"/>
        </w:rPr>
      </w:pPr>
      <w:r w:rsidDel="00000000" w:rsidR="00000000" w:rsidRPr="00000000">
        <w:rPr>
          <w:highlight w:val="white"/>
          <w:rtl w:val="0"/>
        </w:rPr>
        <w:t xml:space="preserve">[[[END SIDEBAR]]]</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eefw32d7c1bu" w:id="10"/>
      <w:bookmarkEnd w:id="10"/>
      <w:r w:rsidDel="00000000" w:rsidR="00000000" w:rsidRPr="00000000">
        <w:rPr>
          <w:b w:val="1"/>
          <w:color w:val="000000"/>
          <w:sz w:val="22"/>
          <w:szCs w:val="22"/>
          <w:rtl w:val="0"/>
        </w:rPr>
        <w:t xml:space="preserve">Case Study: Example of a Research Timeline</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Bridgette is a graduate student in the Tech Comm program who has been assigned a literature review and research paper for a graduate course. She's decided to research the development of technical communication as a field between the beginning of the twentieth century up to World War II.</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Her first move is to begin researching by logging into myIIT and searching for articles using scholarly databases like EBSCO and JSTOR. After conducting some research, she finds several articles that are pertinent to her search topic, but are not available as a .pdf download through those databases. She knows that she must decide whether it is worthwhile for her to request those resources or to move on and look for resources that are more easily available. To do this, she constructs a research timeline.</w:t>
      </w:r>
    </w:p>
    <w:p w:rsidR="00000000" w:rsidDel="00000000" w:rsidP="00000000" w:rsidRDefault="00000000" w:rsidRPr="00000000" w14:paraId="0000003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Having conducted research projects before, she knows that she need not write down her timeline, but she decides to set reasonable goals and record them in her Google calendar so that she has an idea of when certain elements of her project should be completed. She first concludes that she has started with plenty of time to request any resources that she needs to complete the project, and that she will have sufficient time to wait for resources to arrive, read them, and incorporate what she has learned into her paper before she must turn in her final copy. She decides to read these articles when they arrive, and then expand her research to cover her topic as appropriate.</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4x3fqdqzwdkg" w:id="11"/>
      <w:bookmarkEnd w:id="11"/>
      <w:r w:rsidDel="00000000" w:rsidR="00000000" w:rsidRPr="00000000">
        <w:rPr>
          <w:b w:val="1"/>
          <w:color w:val="000000"/>
          <w:sz w:val="30"/>
          <w:szCs w:val="30"/>
          <w:rtl w:val="0"/>
        </w:rPr>
        <w:t xml:space="preserve">Determining the best way to obtain resources</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Even if you can obtain a resource, that doesn't mean you necessarily should spend your time doing so. Be sure to preview a resource by reading a book review or previewing the book on Google Books to make sure that it is valuable enough to obtain. If you have determined that it is feasible and worthwhile to obtain a resource within the timeline you have developed, you must next consider how to obtain that resource.</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 general, the safest way to obtain resources is to physically obtain a copy yourself. However, that is often inconvenient, impractical, or unnecessary. In cases such as those, interlibrary loan or MyILL is your best option. However, interlibrary loan can take time. Consider these guidelines when requesting your resource through interlibrary loan or MyILL.</w:t>
      </w:r>
    </w:p>
    <w:p w:rsidR="00000000" w:rsidDel="00000000" w:rsidP="00000000" w:rsidRDefault="00000000" w:rsidRPr="00000000" w14:paraId="0000004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The stated turnaround time</w:t>
      </w:r>
    </w:p>
    <w:p w:rsidR="00000000" w:rsidDel="00000000" w:rsidP="00000000" w:rsidRDefault="00000000" w:rsidRPr="00000000" w14:paraId="0000004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Problems can and do occur in transmitting library materials. For safety's sake, ask yourself the following question: "If it were to take twice as long as the stated turnaround time on the website, would I still have enough time to utilize the research?" Consider all of the factors in the formula above. If not, seek an alternative to interlibrary loan or MyILL.</w:t>
      </w:r>
    </w:p>
    <w:p w:rsidR="00000000" w:rsidDel="00000000" w:rsidP="00000000" w:rsidRDefault="00000000" w:rsidRPr="00000000" w14:paraId="0000004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The proximity of the lending library to your location</w:t>
      </w:r>
    </w:p>
    <w:p w:rsidR="00000000" w:rsidDel="00000000" w:rsidP="00000000" w:rsidRDefault="00000000" w:rsidRPr="00000000" w14:paraId="0000004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In the case of MyILL, articles are delivered exclusively online. However, if you are using WorldCat, your lending library may be located in Wisconsin, or it may be located in Canada, or Bulgaria, or Hong Kong. While chapters might be sent electronically, it takes time for books to be delivered from WorldCat libraries. Check the location of the lending library and take it into consideration when requesting materials from WorldCat.</w:t>
      </w:r>
    </w:p>
    <w:p w:rsidR="00000000" w:rsidDel="00000000" w:rsidP="00000000" w:rsidRDefault="00000000" w:rsidRPr="00000000" w14:paraId="0000004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The possibility that your materials may not arrive before your deadline</w:t>
      </w:r>
    </w:p>
    <w:p w:rsidR="00000000" w:rsidDel="00000000" w:rsidP="00000000" w:rsidRDefault="00000000" w:rsidRPr="00000000" w14:paraId="0000004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Can you complete your project without these materials? If you are still in the planning or topic selection phase, check for these materials and consider whether you will have enough time to utilize them in your project. If not, it would be wise to consider an alternative topic.</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3zv65d6ffcil" w:id="12"/>
      <w:bookmarkEnd w:id="12"/>
      <w:r w:rsidDel="00000000" w:rsidR="00000000" w:rsidRPr="00000000">
        <w:rPr>
          <w:b w:val="1"/>
          <w:sz w:val="36"/>
          <w:szCs w:val="36"/>
          <w:rtl w:val="0"/>
        </w:rPr>
        <w:t xml:space="preserve">Requesting Resources</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x4vfz6ptqgqt" w:id="13"/>
      <w:bookmarkEnd w:id="13"/>
      <w:r w:rsidDel="00000000" w:rsidR="00000000" w:rsidRPr="00000000">
        <w:rPr>
          <w:b w:val="1"/>
          <w:color w:val="000000"/>
          <w:sz w:val="30"/>
          <w:szCs w:val="30"/>
          <w:rtl w:val="0"/>
        </w:rPr>
        <w:t xml:space="preserve">Requesting Articles</w:t>
      </w:r>
    </w:p>
    <w:p w:rsidR="00000000" w:rsidDel="00000000" w:rsidP="00000000" w:rsidRDefault="00000000" w:rsidRPr="00000000" w14:paraId="0000004D">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Occasionally, you will notice that some articles are not available for download as a .pdf file through a journal or academic search engine, as is the case in the figure below:</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HERE research4_image1.jpg]]]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NOT AVAILABLE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Clicking on the </w:t>
      </w:r>
      <w:r w:rsidDel="00000000" w:rsidR="00000000" w:rsidRPr="00000000">
        <w:rPr>
          <w:b w:val="1"/>
          <w:rtl w:val="0"/>
        </w:rPr>
        <w:t xml:space="preserve">Get Article</w:t>
      </w:r>
      <w:r w:rsidDel="00000000" w:rsidR="00000000" w:rsidRPr="00000000">
        <w:rPr>
          <w:rtl w:val="0"/>
        </w:rPr>
        <w:t xml:space="preserve"> link will direct you to a page like this, where you will either be able to retrieve the article through another web site or where you will request the article through your myILL account.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HERE research4_image2.jpg]]]\</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For this resource, the only option is to request the article through MyILL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Your myILL account requires a separate setup from your myIIT account, so you will need to register before you are able to request an article. Think of myILL as asking a friend to make a copy of an article for you, because that is essentially what you are doing. You will be notified by email when your article is ready to download, and you can log into myILL and view your page of delivered items. For more help requesting articles, see the </w:t>
      </w:r>
      <w:r w:rsidDel="00000000" w:rsidR="00000000" w:rsidRPr="00000000">
        <w:rPr>
          <w:rtl w:val="0"/>
        </w:rPr>
        <w:t xml:space="preserve">Library FAQ and How-to Pages</w:t>
      </w:r>
      <w:r w:rsidDel="00000000" w:rsidR="00000000" w:rsidRPr="00000000">
        <w:rPr>
          <w:rtl w:val="0"/>
        </w:rPr>
        <w:t xml:space="preserve">.</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k0p0osfrn0wn" w:id="14"/>
      <w:bookmarkEnd w:id="14"/>
      <w:r w:rsidDel="00000000" w:rsidR="00000000" w:rsidRPr="00000000">
        <w:rPr>
          <w:b w:val="1"/>
          <w:color w:val="000000"/>
          <w:sz w:val="30"/>
          <w:szCs w:val="30"/>
          <w:rtl w:val="0"/>
        </w:rPr>
        <w:t xml:space="preserve">Requesting a Book From Another Library</w:t>
      </w:r>
    </w:p>
    <w:p w:rsidR="00000000" w:rsidDel="00000000" w:rsidP="00000000" w:rsidRDefault="00000000" w:rsidRPr="00000000" w14:paraId="00000058">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When searching for a book, it is best to begin by searching the IIT library system. If you are unsuccessful in finding the title you are looking for, next try to locate the book in </w:t>
      </w:r>
      <w:r w:rsidDel="00000000" w:rsidR="00000000" w:rsidRPr="00000000">
        <w:rPr>
          <w:b w:val="1"/>
          <w:color w:val="191970"/>
          <w:sz w:val="24"/>
          <w:szCs w:val="24"/>
          <w:rtl w:val="0"/>
        </w:rPr>
        <w:t xml:space="preserve">I-Share</w:t>
      </w:r>
      <w:r w:rsidDel="00000000" w:rsidR="00000000" w:rsidRPr="00000000">
        <w:rPr>
          <w:rtl w:val="0"/>
        </w:rPr>
        <w:t xml:space="preserve">. If I-Share yields no results, the next step is to search for your book in </w:t>
      </w:r>
      <w:r w:rsidDel="00000000" w:rsidR="00000000" w:rsidRPr="00000000">
        <w:rPr>
          <w:b w:val="1"/>
          <w:color w:val="191970"/>
          <w:sz w:val="24"/>
          <w:szCs w:val="24"/>
          <w:rtl w:val="0"/>
        </w:rPr>
        <w:t xml:space="preserve">WorldCat</w:t>
      </w:r>
      <w:r w:rsidDel="00000000" w:rsidR="00000000" w:rsidRPr="00000000">
        <w:rPr>
          <w:rtl w:val="0"/>
        </w:rPr>
        <w:t xml:space="preserve">.</w:t>
      </w:r>
    </w:p>
    <w:p w:rsidR="00000000" w:rsidDel="00000000" w:rsidP="00000000" w:rsidRDefault="00000000" w:rsidRPr="00000000" w14:paraId="00000059">
      <w:pPr>
        <w:pStyle w:val="Heading3"/>
        <w:rPr>
          <w:color w:val="000000"/>
          <w:sz w:val="30"/>
          <w:szCs w:val="30"/>
          <w:highlight w:val="white"/>
        </w:rPr>
      </w:pPr>
      <w:bookmarkStart w:colFirst="0" w:colLast="0" w:name="_8ik6n61f73b4" w:id="15"/>
      <w:bookmarkEnd w:id="15"/>
      <w:r w:rsidDel="00000000" w:rsidR="00000000" w:rsidRPr="00000000">
        <w:rPr>
          <w:rtl w:val="0"/>
        </w:rPr>
        <w:t xml:space="preserve">[[[BEGIN SIDEBAR AROUND HERE]]]</w:t>
      </w:r>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sz w:val="30"/>
          <w:szCs w:val="30"/>
          <w:highlight w:val="white"/>
        </w:rPr>
      </w:pPr>
      <w:bookmarkStart w:colFirst="0" w:colLast="0" w:name="_cmfixsd5cqqa" w:id="16"/>
      <w:bookmarkEnd w:id="16"/>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40" w:firstLine="0"/>
        <w:rPr>
          <w:b w:val="1"/>
          <w:color w:val="000000"/>
          <w:sz w:val="30"/>
          <w:szCs w:val="30"/>
          <w:highlight w:val="white"/>
        </w:rPr>
      </w:pPr>
      <w:bookmarkStart w:colFirst="0" w:colLast="0" w:name="_fyahir7m380l" w:id="17"/>
      <w:bookmarkEnd w:id="17"/>
      <w:r w:rsidDel="00000000" w:rsidR="00000000" w:rsidRPr="00000000">
        <w:rPr>
          <w:b w:val="1"/>
          <w:color w:val="000000"/>
          <w:sz w:val="30"/>
          <w:szCs w:val="30"/>
          <w:highlight w:val="white"/>
          <w:rtl w:val="0"/>
        </w:rPr>
        <w:t xml:space="preserve">Being Realistic</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440" w:firstLine="0"/>
        <w:rPr>
          <w:b w:val="1"/>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11" w:sz="0" w:val="none"/>
          <w:right w:color="auto" w:space="0" w:sz="0" w:val="none"/>
          <w:between w:color="auto" w:space="0" w:sz="0" w:val="none"/>
        </w:pBdr>
        <w:shd w:fill="ffffff" w:val="clear"/>
        <w:ind w:left="440" w:firstLine="0"/>
        <w:rPr>
          <w:b w:val="1"/>
          <w:highlight w:val="white"/>
        </w:rPr>
      </w:pPr>
      <w:r w:rsidDel="00000000" w:rsidR="00000000" w:rsidRPr="00000000">
        <w:rPr>
          <w:b w:val="1"/>
          <w:highlight w:val="white"/>
          <w:rtl w:val="0"/>
        </w:rPr>
        <w:t xml:space="preserve">When collecting resources, don't assume that you will remember any of the titles you look up or that you will be able to find them again using past searches. Keep a list of resources on Google Documents or on your flash drive.</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[[[END SIDEBAR]]]</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If you are confused when using any of the library systems, you can always refer back to the </w:t>
      </w:r>
      <w:r w:rsidDel="00000000" w:rsidR="00000000" w:rsidRPr="00000000">
        <w:rPr>
          <w:rtl w:val="0"/>
        </w:rPr>
        <w:t xml:space="preserve">Library FAQ and How-to Pages</w:t>
      </w:r>
      <w:r w:rsidDel="00000000" w:rsidR="00000000" w:rsidRPr="00000000">
        <w:rPr>
          <w:rtl w:val="0"/>
        </w:rPr>
        <w:t xml:space="preserve"> which have a selection of tutorials explaining the step-by-step instructions for requesting resources.</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h87585nbdasn" w:id="18"/>
      <w:bookmarkEnd w:id="18"/>
      <w:r w:rsidDel="00000000" w:rsidR="00000000" w:rsidRPr="00000000">
        <w:rPr>
          <w:b w:val="1"/>
          <w:color w:val="000000"/>
          <w:sz w:val="30"/>
          <w:szCs w:val="30"/>
          <w:rtl w:val="0"/>
        </w:rPr>
        <w:t xml:space="preserve">Case Study: Searching and Requesting Resources</w:t>
      </w:r>
    </w:p>
    <w:p w:rsidR="00000000" w:rsidDel="00000000" w:rsidP="00000000" w:rsidRDefault="00000000" w:rsidRPr="00000000" w14:paraId="00000062">
      <w:pPr>
        <w:pBdr>
          <w:top w:color="auto" w:space="0" w:sz="0" w:val="none"/>
          <w:left w:color="auto" w:space="0" w:sz="0" w:val="none"/>
          <w:bottom w:color="auto" w:space="11" w:sz="0" w:val="none"/>
          <w:right w:color="auto" w:space="0" w:sz="0" w:val="none"/>
          <w:between w:color="auto" w:space="0" w:sz="0" w:val="none"/>
        </w:pBdr>
        <w:shd w:fill="ffffff" w:val="clear"/>
        <w:rPr/>
      </w:pPr>
      <w:r w:rsidDel="00000000" w:rsidR="00000000" w:rsidRPr="00000000">
        <w:rPr>
          <w:rtl w:val="0"/>
        </w:rPr>
        <w:t xml:space="preserve">Bridgette receives the articles that she has requested and reads through them. One of the resources that Jane finds quoted often in academic papers is the 1923 text </w:t>
      </w:r>
      <w:r w:rsidDel="00000000" w:rsidR="00000000" w:rsidRPr="00000000">
        <w:rPr>
          <w:i w:val="1"/>
          <w:rtl w:val="0"/>
        </w:rPr>
        <w:t xml:space="preserve">English for Engineers</w:t>
      </w:r>
      <w:r w:rsidDel="00000000" w:rsidR="00000000" w:rsidRPr="00000000">
        <w:rPr>
          <w:rtl w:val="0"/>
        </w:rPr>
        <w:t xml:space="preserve"> written by S. A. Harbarger. She decides that this is a useful resource to examine for her project, and makes a note of the title, author, and year in her Google Docs list of resources that she is compiling. After a quick search in I-Share, she notices that it is available at the University of Illinois library in Chicago; she makes a note of this as well in her list of resources. Although she has to work on another project, she knows that she can easily come back to her research notes and resume work.</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31b45w399cih" w:id="19"/>
      <w:bookmarkEnd w:id="19"/>
      <w:r w:rsidDel="00000000" w:rsidR="00000000" w:rsidRPr="00000000">
        <w:rPr>
          <w:b w:val="1"/>
          <w:sz w:val="36"/>
          <w:szCs w:val="36"/>
          <w:rtl w:val="0"/>
        </w:rPr>
        <w:t xml:space="preserve">Local Libraries</w:t>
      </w:r>
    </w:p>
    <w:p w:rsidR="00000000" w:rsidDel="00000000" w:rsidP="00000000" w:rsidRDefault="00000000" w:rsidRPr="00000000" w14:paraId="00000066">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There are two types of local libraries that may contain your resources:</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Other university libraries belonging to I-Share</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Public libraries</w:t>
      </w:r>
    </w:p>
    <w:p w:rsidR="00000000" w:rsidDel="00000000" w:rsidP="00000000" w:rsidRDefault="00000000" w:rsidRPr="00000000" w14:paraId="000000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mu1hkkib33bb" w:id="20"/>
      <w:bookmarkEnd w:id="20"/>
      <w:r w:rsidDel="00000000" w:rsidR="00000000" w:rsidRPr="00000000">
        <w:rPr>
          <w:rtl w:val="0"/>
        </w:rPr>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i6xajezctcch" w:id="21"/>
      <w:bookmarkEnd w:id="21"/>
      <w:r w:rsidDel="00000000" w:rsidR="00000000" w:rsidRPr="00000000">
        <w:rPr>
          <w:b w:val="1"/>
          <w:color w:val="000000"/>
          <w:sz w:val="22"/>
          <w:szCs w:val="22"/>
          <w:rtl w:val="0"/>
        </w:rPr>
        <w:t xml:space="preserve">I-Share Libraries</w:t>
      </w:r>
    </w:p>
    <w:p w:rsidR="00000000" w:rsidDel="00000000" w:rsidP="00000000" w:rsidRDefault="00000000" w:rsidRPr="00000000" w14:paraId="0000006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Many I-Share libraries will allow you to pull books directly from the shelf and check them out instantaneously so long as you can present your IIT ID card and there are no holds on </w:t>
      </w:r>
      <w:r w:rsidDel="00000000" w:rsidR="00000000" w:rsidRPr="00000000">
        <w:rPr>
          <w:rtl w:val="0"/>
        </w:rPr>
        <w:t xml:space="preserve">you</w:t>
      </w:r>
      <w:r w:rsidDel="00000000" w:rsidR="00000000" w:rsidRPr="00000000">
        <w:rPr>
          <w:rtl w:val="0"/>
        </w:rPr>
        <w:t xml:space="preserve">r library account. Daley Library at the University of Illinois at Chicago (UIC) has an </w:t>
      </w:r>
      <w:r w:rsidDel="00000000" w:rsidR="00000000" w:rsidRPr="00000000">
        <w:rPr>
          <w:b w:val="1"/>
          <w:color w:val="191970"/>
          <w:sz w:val="24"/>
          <w:szCs w:val="24"/>
          <w:rtl w:val="0"/>
        </w:rPr>
        <w:t xml:space="preserve">open stacks</w:t>
      </w:r>
      <w:r w:rsidDel="00000000" w:rsidR="00000000" w:rsidRPr="00000000">
        <w:rPr>
          <w:rtl w:val="0"/>
        </w:rPr>
        <w:t xml:space="preserve"> policy. UIC is also a </w:t>
      </w:r>
      <w:r w:rsidDel="00000000" w:rsidR="00000000" w:rsidRPr="00000000">
        <w:rPr>
          <w:b w:val="1"/>
          <w:color w:val="191970"/>
          <w:sz w:val="24"/>
          <w:szCs w:val="24"/>
          <w:rtl w:val="0"/>
        </w:rPr>
        <w:t xml:space="preserve">Research I institution</w:t>
      </w:r>
      <w:r w:rsidDel="00000000" w:rsidR="00000000" w:rsidRPr="00000000">
        <w:rPr>
          <w:rtl w:val="0"/>
        </w:rPr>
        <w:t xml:space="preserve">, so their library is quite extensive.</w:t>
      </w:r>
    </w:p>
    <w:p w:rsidR="00000000" w:rsidDel="00000000" w:rsidP="00000000" w:rsidRDefault="00000000" w:rsidRPr="00000000" w14:paraId="0000006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Not all area libraries belong to the I-Share system. For instance, Loyola University and the University of Chicago do not participate in I-Share. You may check out books, but only under certain conditions. You may not enter their facilities or browse their collections.</w:t>
      </w:r>
    </w:p>
    <w:p w:rsidR="00000000" w:rsidDel="00000000" w:rsidP="00000000" w:rsidRDefault="00000000" w:rsidRPr="00000000" w14:paraId="0000006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If you plan on visiting an I-Share library to obtain your resource, consider the following:</w:t>
      </w:r>
    </w:p>
    <w:p w:rsidR="00000000" w:rsidDel="00000000" w:rsidP="00000000" w:rsidRDefault="00000000" w:rsidRPr="00000000" w14:paraId="0000007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66crxxk8su5d" w:id="22"/>
      <w:bookmarkEnd w:id="22"/>
      <w:r w:rsidDel="00000000" w:rsidR="00000000" w:rsidRPr="00000000">
        <w:rPr>
          <w:b w:val="1"/>
          <w:color w:val="000000"/>
          <w:highlight w:val="white"/>
          <w:rtl w:val="0"/>
        </w:rPr>
        <w:t xml:space="preserve">[[[BEGIN SIDEBAR AROUND HERE]]]</w:t>
      </w:r>
    </w:p>
    <w:p w:rsidR="00000000" w:rsidDel="00000000" w:rsidP="00000000" w:rsidRDefault="00000000" w:rsidRPr="00000000" w14:paraId="0000007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ev1uczobzoa4" w:id="23"/>
      <w:bookmarkEnd w:id="23"/>
      <w:r w:rsidDel="00000000" w:rsidR="00000000" w:rsidRPr="00000000">
        <w:rPr>
          <w:rtl w:val="0"/>
        </w:rPr>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msyrr6tqlwpj" w:id="24"/>
      <w:bookmarkEnd w:id="24"/>
      <w:r w:rsidDel="00000000" w:rsidR="00000000" w:rsidRPr="00000000">
        <w:rPr>
          <w:b w:val="1"/>
          <w:color w:val="000000"/>
          <w:highlight w:val="white"/>
          <w:rtl w:val="0"/>
        </w:rPr>
        <w:t xml:space="preserve">Being Realistic</w:t>
      </w:r>
    </w:p>
    <w:p w:rsidR="00000000" w:rsidDel="00000000" w:rsidP="00000000" w:rsidRDefault="00000000" w:rsidRPr="00000000" w14:paraId="00000074">
      <w:pPr>
        <w:ind w:left="440" w:firstLine="0"/>
        <w:rPr>
          <w:b w:val="1"/>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Don't waste your research time by making the trip to a library only to find out it is closed for break or you are not allowed to browse the stacks as a non-student. When in doubt, call first.</w:t>
      </w:r>
    </w:p>
    <w:p w:rsidR="00000000" w:rsidDel="00000000" w:rsidP="00000000" w:rsidRDefault="00000000" w:rsidRPr="00000000" w14:paraId="00000076">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Where is the library located?</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Will you have to travel outside of Chicago? If so, consider interlibrary loan.</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Can you enter the library?</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Ask if the library is open to the public. Although you are a registered student at an I-Share institution, different libraries have different rules about who can browse their book stacks.</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b w:val="1"/>
          <w:rtl w:val="0"/>
        </w:rPr>
        <w:t xml:space="preserve">What are the library hours?</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Not every institution uses the semester system. DePaul University, for instance, uses the quarter system, so their school is closed at different times than IIT. Check the library website to verify hours</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2"/>
          <w:szCs w:val="22"/>
        </w:rPr>
      </w:pPr>
      <w:bookmarkStart w:colFirst="0" w:colLast="0" w:name="_g740olkf3qff" w:id="25"/>
      <w:bookmarkEnd w:id="25"/>
      <w:r w:rsidDel="00000000" w:rsidR="00000000" w:rsidRPr="00000000">
        <w:rPr>
          <w:b w:val="1"/>
          <w:color w:val="000000"/>
          <w:sz w:val="22"/>
          <w:szCs w:val="22"/>
          <w:rtl w:val="0"/>
        </w:rPr>
        <w:t xml:space="preserve">Public Libraries</w:t>
      </w:r>
    </w:p>
    <w:p w:rsidR="00000000" w:rsidDel="00000000" w:rsidP="00000000" w:rsidRDefault="00000000" w:rsidRPr="00000000" w14:paraId="0000008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w:t>
      </w:r>
      <w:r w:rsidDel="00000000" w:rsidR="00000000" w:rsidRPr="00000000">
        <w:rPr>
          <w:rtl w:val="0"/>
        </w:rPr>
        <w:t xml:space="preserve">Chicago Public Library</w:t>
      </w:r>
      <w:r w:rsidDel="00000000" w:rsidR="00000000" w:rsidRPr="00000000">
        <w:rPr>
          <w:rtl w:val="0"/>
        </w:rPr>
        <w:t xml:space="preserve"> (CPL) system is extensive, and contains a great deal of books that are in popular demand or hard to obtain from I-Share libraries (e.g. textbooks). If you do not live in Chicago, you cannot check books out of the library, but you can visit the library and read or copy the books. Most local libraries have similar policies. Visit a CPL location to obtain a library card (you will need to present proof of residency).</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xlweaztmaoeh" w:id="26"/>
      <w:bookmarkEnd w:id="26"/>
      <w:r w:rsidDel="00000000" w:rsidR="00000000" w:rsidRPr="00000000">
        <w:rPr>
          <w:b w:val="1"/>
          <w:color w:val="000000"/>
          <w:sz w:val="30"/>
          <w:szCs w:val="30"/>
          <w:rtl w:val="0"/>
        </w:rPr>
        <w:t xml:space="preserve">Case Study: Obtaining a Resource from an I-Share Library</w:t>
      </w:r>
    </w:p>
    <w:p w:rsidR="00000000" w:rsidDel="00000000" w:rsidP="00000000" w:rsidRDefault="00000000" w:rsidRPr="00000000" w14:paraId="00000083">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After finishing another project, Bridgette returns to her research paper on Tech Comm prior to World War II. She notices that she had made a note to obtain </w:t>
      </w:r>
      <w:r w:rsidDel="00000000" w:rsidR="00000000" w:rsidRPr="00000000">
        <w:rPr>
          <w:i w:val="1"/>
          <w:highlight w:val="white"/>
          <w:rtl w:val="0"/>
        </w:rPr>
        <w:t xml:space="preserve">English for Engineers</w:t>
      </w:r>
      <w:r w:rsidDel="00000000" w:rsidR="00000000" w:rsidRPr="00000000">
        <w:rPr>
          <w:highlight w:val="white"/>
          <w:rtl w:val="0"/>
        </w:rPr>
        <w:t xml:space="preserve"> by S. A. Harbarger, but that was over a week ago and she now only has ten days left to finish her paper. She decides to reassess her research timeline and concludes that she has enough time to read, analyze, and incorporate important elements of this resource into her paper, but in order to do so, she must have the resource and begin working immediately.</w:t>
      </w:r>
    </w:p>
    <w:p w:rsidR="00000000" w:rsidDel="00000000" w:rsidP="00000000" w:rsidRDefault="00000000" w:rsidRPr="00000000" w14:paraId="00000084">
      <w:pPr>
        <w:pBdr>
          <w:top w:color="auto" w:space="0" w:sz="0" w:val="none"/>
          <w:left w:color="auto" w:space="0" w:sz="0" w:val="none"/>
          <w:bottom w:color="auto" w:space="11" w:sz="0" w:val="none"/>
          <w:right w:color="auto" w:space="0" w:sz="0" w:val="none"/>
        </w:pBdr>
        <w:rPr>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Recognizing the need for an adjustment in the amount of time it takes her to obtain the resource, she decides to attempt to pick up the book herself from a local library. She sees a note she made that the book is available at the UIC library; since she has the title, author, local library, and call number, she is ready to proceed to the library. Prior to leaving, however, she checks the hours and policies of the UIC library on their website so she doesn't waste a trip.</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sz w:val="30"/>
          <w:szCs w:val="30"/>
          <w:highlight w:val="white"/>
        </w:rPr>
      </w:pPr>
      <w:bookmarkStart w:colFirst="0" w:colLast="0" w:name="_zgc2w687nlwr" w:id="27"/>
      <w:bookmarkEnd w:id="27"/>
      <w:r w:rsidDel="00000000" w:rsidR="00000000" w:rsidRPr="00000000">
        <w:rPr>
          <w:b w:val="1"/>
          <w:color w:val="000000"/>
          <w:sz w:val="30"/>
          <w:szCs w:val="30"/>
          <w:highlight w:val="white"/>
          <w:rtl w:val="0"/>
        </w:rPr>
        <w:t xml:space="preserve">When to Use Local Library Resources Instead of Interlibrary Loan</w:t>
      </w:r>
    </w:p>
    <w:p w:rsidR="00000000" w:rsidDel="00000000" w:rsidP="00000000" w:rsidRDefault="00000000" w:rsidRPr="00000000" w14:paraId="00000087">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There are two situations where you should consider obtaining your resource through a local library rather than relying on interlibrary loan:</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You no longer have enough time to wait for an interlibrary loan book to be delivered</w:t>
      </w:r>
    </w:p>
    <w:p w:rsidR="00000000" w:rsidDel="00000000" w:rsidP="00000000" w:rsidRDefault="00000000" w:rsidRPr="00000000" w14:paraId="00000089">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You cannot obtain the book through interlibrary loan because it is not available</w:t>
      </w:r>
    </w:p>
    <w:p w:rsidR="00000000" w:rsidDel="00000000" w:rsidP="00000000" w:rsidRDefault="00000000" w:rsidRPr="00000000" w14:paraId="0000008A">
      <w:pPr>
        <w:pBdr>
          <w:top w:color="auto" w:space="0" w:sz="0" w:val="none"/>
          <w:left w:color="auto" w:space="0" w:sz="0" w:val="none"/>
          <w:bottom w:color="auto" w:space="11" w:sz="0" w:val="none"/>
          <w:right w:color="auto" w:space="0" w:sz="0" w:val="none"/>
        </w:pBdr>
        <w:rPr>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It is important to remember that CPL volumes are </w:t>
      </w:r>
      <w:r w:rsidDel="00000000" w:rsidR="00000000" w:rsidRPr="00000000">
        <w:rPr>
          <w:i w:val="1"/>
          <w:highlight w:val="white"/>
          <w:rtl w:val="0"/>
        </w:rPr>
        <w:t xml:space="preserve">not</w:t>
      </w:r>
      <w:r w:rsidDel="00000000" w:rsidR="00000000" w:rsidRPr="00000000">
        <w:rPr>
          <w:highlight w:val="white"/>
          <w:rtl w:val="0"/>
        </w:rPr>
        <w:t xml:space="preserve"> listed in I-Share holdings information. Even though public libraries are located in Illinois, they do not participate in the I-Share system, so you must search at the CPL website to view available titles.</w:t>
      </w:r>
    </w:p>
    <w:p w:rsidR="00000000" w:rsidDel="00000000" w:rsidP="00000000" w:rsidRDefault="00000000" w:rsidRPr="00000000" w14:paraId="0000008C">
      <w:pPr>
        <w:pBdr>
          <w:top w:color="auto" w:space="0" w:sz="0" w:val="none"/>
          <w:left w:color="auto" w:space="0" w:sz="0" w:val="none"/>
          <w:bottom w:color="auto" w:space="11" w:sz="0" w:val="none"/>
          <w:right w:color="auto" w:space="0" w:sz="0" w:val="none"/>
        </w:pBdr>
        <w:rPr>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11" w:sz="0" w:val="none"/>
          <w:right w:color="auto" w:space="0" w:sz="0" w:val="none"/>
        </w:pBdr>
        <w:rPr>
          <w:highlight w:val="white"/>
        </w:rPr>
      </w:pPr>
      <w:r w:rsidDel="00000000" w:rsidR="00000000" w:rsidRPr="00000000">
        <w:rPr>
          <w:highlight w:val="white"/>
          <w:rtl w:val="0"/>
        </w:rPr>
        <w:t xml:space="preserve">In the final section of this lesson we'll explore the best way to obtain resources, the internet.</w:t>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cq8a541mtxy1" w:id="28"/>
      <w:bookmarkEnd w:id="28"/>
      <w:r w:rsidDel="00000000" w:rsidR="00000000" w:rsidRPr="00000000">
        <w:rPr>
          <w:b w:val="1"/>
          <w:sz w:val="36"/>
          <w:szCs w:val="36"/>
          <w:rtl w:val="0"/>
        </w:rPr>
        <w:t xml:space="preserve">Internet Resources</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mr1z0tv9qku5" w:id="29"/>
      <w:bookmarkEnd w:id="29"/>
      <w:r w:rsidDel="00000000" w:rsidR="00000000" w:rsidRPr="00000000">
        <w:rPr>
          <w:b w:val="1"/>
          <w:color w:val="000000"/>
          <w:sz w:val="30"/>
          <w:szCs w:val="30"/>
          <w:rtl w:val="0"/>
        </w:rPr>
        <w:t xml:space="preserve">Some resources to consider</w:t>
      </w:r>
    </w:p>
    <w:p w:rsidR="00000000" w:rsidDel="00000000" w:rsidP="00000000" w:rsidRDefault="00000000" w:rsidRPr="00000000" w14:paraId="0000009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If you can obtain the same resource online, why request it? Some resources that are available online include:</w:t>
      </w:r>
    </w:p>
    <w:p w:rsidR="00000000" w:rsidDel="00000000" w:rsidP="00000000" w:rsidRDefault="00000000" w:rsidRPr="00000000" w14:paraId="00000092">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Public domain writings</w:t>
      </w:r>
    </w:p>
    <w:p w:rsidR="00000000" w:rsidDel="00000000" w:rsidP="00000000" w:rsidRDefault="00000000" w:rsidRPr="00000000" w14:paraId="00000093">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Resources licensed under Creative Commons</w:t>
      </w:r>
    </w:p>
    <w:p w:rsidR="00000000" w:rsidDel="00000000" w:rsidP="00000000" w:rsidRDefault="00000000" w:rsidRPr="00000000" w14:paraId="00000094">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Media files such as video, audio, and images</w:t>
      </w:r>
    </w:p>
    <w:p w:rsidR="00000000" w:rsidDel="00000000" w:rsidP="00000000" w:rsidRDefault="00000000" w:rsidRPr="00000000" w14:paraId="0000009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 general, if you can avoid making a trip to the library, you can save yourself time when researching</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v09k0su8fti6" w:id="30"/>
      <w:bookmarkEnd w:id="30"/>
      <w:r w:rsidDel="00000000" w:rsidR="00000000" w:rsidRPr="00000000">
        <w:rPr>
          <w:b w:val="1"/>
          <w:color w:val="000000"/>
          <w:sz w:val="30"/>
          <w:szCs w:val="30"/>
          <w:rtl w:val="0"/>
        </w:rPr>
        <w:t xml:space="preserve">Using Web Resources for Research</w:t>
      </w:r>
    </w:p>
    <w:p w:rsidR="00000000" w:rsidDel="00000000" w:rsidP="00000000" w:rsidRDefault="00000000" w:rsidRPr="00000000" w14:paraId="00000098">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Some web resources can help you find additional resources, such as the following:</w:t>
      </w:r>
    </w:p>
    <w:p w:rsidR="00000000" w:rsidDel="00000000" w:rsidP="00000000" w:rsidRDefault="00000000" w:rsidRPr="00000000" w14:paraId="00000099">
      <w:pPr>
        <w:numPr>
          <w:ilvl w:val="0"/>
          <w:numId w:val="8"/>
        </w:numPr>
        <w:pBdr>
          <w:top w:color="auto" w:space="0" w:sz="0" w:val="none"/>
          <w:bottom w:color="auto" w:space="0" w:sz="0" w:val="none"/>
          <w:right w:color="auto" w:space="0" w:sz="0" w:val="none"/>
          <w:between w:color="auto" w:space="0" w:sz="0" w:val="none"/>
        </w:pBdr>
        <w:shd w:fill="ffffff" w:val="clear"/>
        <w:ind w:left="720" w:hanging="360"/>
      </w:pPr>
      <w:hyperlink r:id="rId6">
        <w:r w:rsidDel="00000000" w:rsidR="00000000" w:rsidRPr="00000000">
          <w:rPr>
            <w:color w:val="1155cc"/>
            <w:u w:val="single"/>
            <w:rtl w:val="0"/>
          </w:rPr>
          <w:t xml:space="preserve">Google Scholar</w:t>
        </w:r>
      </w:hyperlink>
      <w:r w:rsidDel="00000000" w:rsidR="00000000" w:rsidRPr="00000000">
        <w:rPr>
          <w:rtl w:val="0"/>
        </w:rPr>
      </w:r>
    </w:p>
    <w:p w:rsidR="00000000" w:rsidDel="00000000" w:rsidP="00000000" w:rsidRDefault="00000000" w:rsidRPr="00000000" w14:paraId="0000009A">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Allows you to search for scholarly articles and view which articles are cited by other articles</w:t>
      </w:r>
    </w:p>
    <w:p w:rsidR="00000000" w:rsidDel="00000000" w:rsidP="00000000" w:rsidRDefault="00000000" w:rsidRPr="00000000" w14:paraId="0000009B">
      <w:pPr>
        <w:numPr>
          <w:ilvl w:val="0"/>
          <w:numId w:val="8"/>
        </w:numPr>
        <w:pBdr>
          <w:top w:color="auto" w:space="0" w:sz="0" w:val="none"/>
          <w:bottom w:color="auto" w:space="0" w:sz="0" w:val="none"/>
          <w:right w:color="auto" w:space="0" w:sz="0" w:val="none"/>
          <w:between w:color="auto" w:space="0" w:sz="0" w:val="none"/>
        </w:pBdr>
        <w:shd w:fill="ffffff" w:val="clear"/>
        <w:ind w:left="720" w:hanging="360"/>
      </w:pPr>
      <w:hyperlink r:id="rId7">
        <w:r w:rsidDel="00000000" w:rsidR="00000000" w:rsidRPr="00000000">
          <w:rPr>
            <w:color w:val="1155cc"/>
            <w:u w:val="single"/>
            <w:rtl w:val="0"/>
          </w:rPr>
          <w:t xml:space="preserve">Google Books</w:t>
        </w:r>
      </w:hyperlink>
      <w:r w:rsidDel="00000000" w:rsidR="00000000" w:rsidRPr="00000000">
        <w:rPr>
          <w:rtl w:val="0"/>
        </w:rPr>
      </w:r>
    </w:p>
    <w:p w:rsidR="00000000" w:rsidDel="00000000" w:rsidP="00000000" w:rsidRDefault="00000000" w:rsidRPr="00000000" w14:paraId="0000009C">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Allows you to view a preview of a book, or in some cases, the entire book, including the references section</w:t>
      </w:r>
    </w:p>
    <w:p w:rsidR="00000000" w:rsidDel="00000000" w:rsidP="00000000" w:rsidRDefault="00000000" w:rsidRPr="00000000" w14:paraId="0000009D">
      <w:pPr>
        <w:numPr>
          <w:ilvl w:val="0"/>
          <w:numId w:val="8"/>
        </w:numPr>
        <w:pBdr>
          <w:top w:color="auto" w:space="0" w:sz="0" w:val="none"/>
          <w:bottom w:color="auto" w:space="0" w:sz="0" w:val="none"/>
          <w:right w:color="auto" w:space="0" w:sz="0" w:val="none"/>
          <w:between w:color="auto" w:space="0" w:sz="0" w:val="none"/>
        </w:pBdr>
        <w:shd w:fill="ffffff" w:val="clear"/>
        <w:ind w:left="720" w:hanging="360"/>
      </w:pPr>
      <w:hyperlink r:id="rId8">
        <w:r w:rsidDel="00000000" w:rsidR="00000000" w:rsidRPr="00000000">
          <w:rPr>
            <w:color w:val="1155cc"/>
            <w:u w:val="single"/>
            <w:rtl w:val="0"/>
          </w:rPr>
          <w:t xml:space="preserve">Web of Science</w:t>
        </w:r>
      </w:hyperlink>
      <w:r w:rsidDel="00000000" w:rsidR="00000000" w:rsidRPr="00000000">
        <w:rPr>
          <w:rtl w:val="0"/>
        </w:rPr>
      </w:r>
    </w:p>
    <w:p w:rsidR="00000000" w:rsidDel="00000000" w:rsidP="00000000" w:rsidRDefault="00000000" w:rsidRPr="00000000" w14:paraId="0000009E">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Similar to Google Scholar, but for scientific papers</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ww2vpzpssr68" w:id="31"/>
      <w:bookmarkEnd w:id="31"/>
      <w:r w:rsidDel="00000000" w:rsidR="00000000" w:rsidRPr="00000000">
        <w:rPr>
          <w:rtl w:val="0"/>
        </w:rPr>
      </w:r>
    </w:p>
    <w:p w:rsidR="00000000" w:rsidDel="00000000" w:rsidP="00000000" w:rsidRDefault="00000000" w:rsidRPr="00000000" w14:paraId="000000A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3deg8xpk600" w:id="32"/>
      <w:bookmarkEnd w:id="32"/>
      <w:r w:rsidDel="00000000" w:rsidR="00000000" w:rsidRPr="00000000">
        <w:rPr>
          <w:b w:val="1"/>
          <w:color w:val="000000"/>
          <w:highlight w:val="white"/>
          <w:rtl w:val="0"/>
        </w:rPr>
        <w:t xml:space="preserve">[[[BEGIN SIDEBAR AROUND HERE]]]</w:t>
      </w:r>
    </w:p>
    <w:p w:rsidR="00000000" w:rsidDel="00000000" w:rsidP="00000000" w:rsidRDefault="00000000" w:rsidRPr="00000000" w14:paraId="000000A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en0veho2y9dc" w:id="33"/>
      <w:bookmarkEnd w:id="33"/>
      <w:r w:rsidDel="00000000" w:rsidR="00000000" w:rsidRPr="00000000">
        <w:rPr>
          <w:rtl w:val="0"/>
        </w:rPr>
      </w:r>
    </w:p>
    <w:p w:rsidR="00000000" w:rsidDel="00000000" w:rsidP="00000000" w:rsidRDefault="00000000" w:rsidRPr="00000000" w14:paraId="000000A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440" w:firstLine="0"/>
        <w:rPr>
          <w:b w:val="1"/>
          <w:color w:val="000000"/>
          <w:highlight w:val="white"/>
        </w:rPr>
      </w:pPr>
      <w:bookmarkStart w:colFirst="0" w:colLast="0" w:name="_8cz8oqbvxnsv" w:id="34"/>
      <w:bookmarkEnd w:id="34"/>
      <w:r w:rsidDel="00000000" w:rsidR="00000000" w:rsidRPr="00000000">
        <w:rPr>
          <w:b w:val="1"/>
          <w:color w:val="000000"/>
          <w:highlight w:val="white"/>
          <w:rtl w:val="0"/>
        </w:rPr>
        <w:t xml:space="preserve">Being Realistic</w:t>
      </w:r>
    </w:p>
    <w:p w:rsidR="00000000" w:rsidDel="00000000" w:rsidP="00000000" w:rsidRDefault="00000000" w:rsidRPr="00000000" w14:paraId="000000A3">
      <w:pPr>
        <w:ind w:left="440" w:firstLine="0"/>
        <w:rPr>
          <w:b w:val="1"/>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If you're stuck when researching a topic in Technical Communication, try searching for a special issue, yearbook, or edited volume on your topic. Collections such as these offer you a wealth of resources and represent a snapshot of collective scholarship on a topic, which can help you determine how your own topic relates to that research.</w:t>
      </w:r>
    </w:p>
    <w:p w:rsidR="00000000" w:rsidDel="00000000" w:rsidP="00000000" w:rsidRDefault="00000000" w:rsidRPr="00000000" w14:paraId="000000A5">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ciqp2oncrk69" w:id="35"/>
      <w:bookmarkEnd w:id="35"/>
      <w:r w:rsidDel="00000000" w:rsidR="00000000" w:rsidRPr="00000000">
        <w:rPr>
          <w:b w:val="1"/>
          <w:color w:val="000000"/>
          <w:sz w:val="30"/>
          <w:szCs w:val="30"/>
          <w:rtl w:val="0"/>
        </w:rPr>
        <w:t xml:space="preserve">Case Study: Using Web Resources</w:t>
      </w:r>
    </w:p>
    <w:p w:rsidR="00000000" w:rsidDel="00000000" w:rsidP="00000000" w:rsidRDefault="00000000" w:rsidRPr="00000000" w14:paraId="000000A8">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Near the completion of her research project, Bridgette starts to question some of the arguments in a central article in her paper, "The Rise of Technical Writing Instruction in America" by R.J. Connors (1982). She wants to see if other researchers have included atypical examples of technical writing instruction in their papers about the rise of Technical Communication as a discipline before World War II. Thinking that most articles written on this topic will have referenced Connors article, she types the title into Google Scholar. She notices that Connors' article has been cited 62 times. From there, she searches the articles that cite Connors' article for the examples she is looking for</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vtfzvthgqhln" w:id="36"/>
      <w:bookmarkEnd w:id="36"/>
      <w:r w:rsidDel="00000000" w:rsidR="00000000" w:rsidRPr="00000000">
        <w:rPr>
          <w:b w:val="1"/>
          <w:color w:val="000000"/>
          <w:sz w:val="30"/>
          <w:szCs w:val="30"/>
          <w:rtl w:val="0"/>
        </w:rPr>
        <w:t xml:space="preserve">That's it!</w:t>
      </w:r>
    </w:p>
    <w:p w:rsidR="00000000" w:rsidDel="00000000" w:rsidP="00000000" w:rsidRDefault="00000000" w:rsidRPr="00000000" w14:paraId="000000A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Hopefully you learned a little bit about conducting research and obtaining resources. Remember, if you start researching early enough, you are not limited to only those resources that you can find online. Now that you have read these suggestions for researching, please take a short quiz to help you retain some key points from this lesson.</w:t>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olar.google.com/schhp?hl=en" TargetMode="External"/><Relationship Id="rId7" Type="http://schemas.openxmlformats.org/officeDocument/2006/relationships/hyperlink" Target="http://books.google.com/books" TargetMode="External"/><Relationship Id="rId8" Type="http://schemas.openxmlformats.org/officeDocument/2006/relationships/hyperlink" Target="http://thomsonreuters.com/products_services/science/science_products/a-z/web_of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