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267C" w14:textId="77777777" w:rsidR="00A25394" w:rsidRDefault="00000000">
      <w:pPr>
        <w:spacing w:after="60"/>
      </w:pPr>
      <w:r>
        <w:rPr>
          <w:b/>
          <w:bCs/>
          <w:color w:val="1F4E79"/>
          <w:sz w:val="34"/>
          <w:szCs w:val="34"/>
        </w:rPr>
        <w:t xml:space="preserve">Integración </w:t>
      </w:r>
      <w:proofErr w:type="spellStart"/>
      <w:r>
        <w:rPr>
          <w:b/>
          <w:bCs/>
          <w:color w:val="1F4E79"/>
          <w:sz w:val="34"/>
          <w:szCs w:val="34"/>
        </w:rPr>
        <w:t>Odoo</w:t>
      </w:r>
      <w:proofErr w:type="spellEnd"/>
      <w:r>
        <w:rPr>
          <w:b/>
          <w:bCs/>
          <w:color w:val="1F4E79"/>
          <w:sz w:val="34"/>
          <w:szCs w:val="34"/>
        </w:rPr>
        <w:t xml:space="preserve"> ↔ </w:t>
      </w:r>
      <w:proofErr w:type="spellStart"/>
      <w:r>
        <w:rPr>
          <w:b/>
          <w:bCs/>
          <w:color w:val="1F4E79"/>
          <w:sz w:val="34"/>
          <w:szCs w:val="34"/>
        </w:rPr>
        <w:t>appsupli</w:t>
      </w:r>
      <w:proofErr w:type="spellEnd"/>
    </w:p>
    <w:p w14:paraId="24774EDF" w14:textId="77777777" w:rsidR="00A25394" w:rsidRDefault="00000000">
      <w:pPr>
        <w:spacing w:after="200"/>
      </w:pPr>
      <w:r>
        <w:rPr>
          <w:color w:val="555555"/>
          <w:sz w:val="26"/>
          <w:szCs w:val="26"/>
        </w:rPr>
        <w:t>Datos maestros de empleados</w:t>
      </w:r>
    </w:p>
    <w:p w14:paraId="29246B8D" w14:textId="77777777" w:rsidR="00A25394" w:rsidRDefault="00A25394">
      <w:pPr>
        <w:spacing w:after="120"/>
      </w:pPr>
    </w:p>
    <w:p w14:paraId="753EC24E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1. Objetivo</w:t>
      </w:r>
    </w:p>
    <w:p w14:paraId="03B1327C" w14:textId="77777777" w:rsidR="00A25394" w:rsidRDefault="00000000">
      <w:pPr>
        <w:spacing w:after="120" w:line="276" w:lineRule="auto"/>
      </w:pPr>
      <w:r>
        <w:t xml:space="preserve">Definir la integración que sincroniza los </w:t>
      </w:r>
      <w:r>
        <w:rPr>
          <w:b/>
          <w:bCs/>
        </w:rPr>
        <w:t xml:space="preserve">datos maestros de empleados desde </w:t>
      </w:r>
      <w:proofErr w:type="spellStart"/>
      <w:r>
        <w:rPr>
          <w:b/>
          <w:bCs/>
        </w:rPr>
        <w:t>Odoo</w:t>
      </w:r>
      <w:proofErr w:type="spellEnd"/>
      <w:r>
        <w:rPr>
          <w:b/>
          <w:bCs/>
        </w:rPr>
        <w:t xml:space="preserve"> hacia </w:t>
      </w:r>
      <w:proofErr w:type="spellStart"/>
      <w:r>
        <w:rPr>
          <w:b/>
          <w:bCs/>
        </w:rPr>
        <w:t>appsupli</w:t>
      </w:r>
      <w:proofErr w:type="spellEnd"/>
      <w:r>
        <w:t xml:space="preserve">, de modo que </w:t>
      </w:r>
      <w:proofErr w:type="spellStart"/>
      <w:r>
        <w:t>Odoo</w:t>
      </w:r>
      <w:proofErr w:type="spellEnd"/>
      <w:r>
        <w:t xml:space="preserve"> sea la </w:t>
      </w:r>
      <w:r>
        <w:rPr>
          <w:b/>
          <w:bCs/>
        </w:rPr>
        <w:t>única fuente de verdad</w:t>
      </w:r>
      <w:r>
        <w:t xml:space="preserve"> de la información organizacional y </w:t>
      </w:r>
      <w:proofErr w:type="spellStart"/>
      <w:r>
        <w:t>appsupli</w:t>
      </w:r>
      <w:proofErr w:type="spellEnd"/>
      <w:r>
        <w:t xml:space="preserve"> no dependa de cargas manuales. Incluye el modelo de identidad/autenticación de los colaboradores y la gestión de la foto de perfil.</w:t>
      </w:r>
    </w:p>
    <w:p w14:paraId="3FEA742C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2. Alcance</w:t>
      </w:r>
    </w:p>
    <w:p w14:paraId="20778D82" w14:textId="77777777" w:rsidR="00A25394" w:rsidRDefault="00000000">
      <w:pPr>
        <w:spacing w:after="120" w:line="276" w:lineRule="auto"/>
      </w:pPr>
      <w:r>
        <w:rPr>
          <w:b/>
          <w:bCs/>
        </w:rPr>
        <w:t>Dentro del alcance:</w:t>
      </w:r>
      <w:r>
        <w:t xml:space="preserve"> sincronización unidireccional (</w:t>
      </w:r>
      <w:proofErr w:type="spellStart"/>
      <w:r>
        <w:t>Odoo</w:t>
      </w:r>
      <w:proofErr w:type="spellEnd"/>
      <w:r>
        <w:t xml:space="preserve"> → </w:t>
      </w:r>
      <w:proofErr w:type="spellStart"/>
      <w:r>
        <w:t>appsupli</w:t>
      </w:r>
      <w:proofErr w:type="spellEnd"/>
      <w:r>
        <w:t xml:space="preserve">) de empleados, su estructura organizacional (dirección / área / equipo), cargo, jefe inmediato, mentor y estado (activo/inactivo); autenticación anclada a la identidad corporativa mediante </w:t>
      </w:r>
      <w:r>
        <w:rPr>
          <w:b/>
          <w:bCs/>
        </w:rPr>
        <w:t>SSO con Microsoft Entra ID</w:t>
      </w:r>
      <w:r>
        <w:t>; foto de perfil autogestionada.</w:t>
      </w:r>
    </w:p>
    <w:p w14:paraId="257C7FAE" w14:textId="77777777" w:rsidR="00A25394" w:rsidRDefault="00000000">
      <w:pPr>
        <w:spacing w:after="120" w:line="276" w:lineRule="auto"/>
      </w:pPr>
      <w:r>
        <w:rPr>
          <w:b/>
          <w:bCs/>
        </w:rPr>
        <w:t>Definición de esta etapa:</w:t>
      </w:r>
      <w:r>
        <w:t xml:space="preserve"> acceden a </w:t>
      </w:r>
      <w:proofErr w:type="spellStart"/>
      <w:r>
        <w:t>appsupli</w:t>
      </w:r>
      <w:proofErr w:type="spellEnd"/>
      <w:r>
        <w:t xml:space="preserve"> únicamente los colaboradores con </w:t>
      </w:r>
      <w:r>
        <w:rPr>
          <w:b/>
          <w:bCs/>
        </w:rPr>
        <w:t>cuenta corporativa Microsoft</w:t>
      </w:r>
      <w:r>
        <w:t xml:space="preserve"> (administrativos y comercial con correo). El acceso de </w:t>
      </w:r>
      <w:r>
        <w:rPr>
          <w:b/>
          <w:bCs/>
        </w:rPr>
        <w:t>asesores/promotores de PDV</w:t>
      </w:r>
      <w:r>
        <w:t xml:space="preserve"> (sin cuenta corporativa) </w:t>
      </w:r>
      <w:r>
        <w:rPr>
          <w:b/>
          <w:bCs/>
        </w:rPr>
        <w:t>aún no está definido</w:t>
      </w:r>
      <w:r>
        <w:t xml:space="preserve"> y queda fuera del alcance de esta etapa (ver §13).</w:t>
      </w:r>
    </w:p>
    <w:p w14:paraId="343B0CAE" w14:textId="77777777" w:rsidR="00A25394" w:rsidRDefault="00000000">
      <w:pPr>
        <w:spacing w:after="120" w:line="276" w:lineRule="auto"/>
      </w:pPr>
      <w:r>
        <w:t xml:space="preserve">La entrega se organiza en </w:t>
      </w:r>
      <w:r>
        <w:rPr>
          <w:b/>
          <w:bCs/>
        </w:rPr>
        <w:t>dos fases</w:t>
      </w:r>
      <w:r>
        <w:t xml:space="preserve"> (ver §12): </w:t>
      </w:r>
      <w:r>
        <w:rPr>
          <w:b/>
          <w:bCs/>
        </w:rPr>
        <w:t>Fase 1</w:t>
      </w:r>
      <w:r>
        <w:t xml:space="preserve"> = acceso y base para el 28/09; </w:t>
      </w:r>
      <w:r>
        <w:rPr>
          <w:b/>
          <w:bCs/>
        </w:rPr>
        <w:t>Fase 2</w:t>
      </w:r>
      <w:r>
        <w:t xml:space="preserve"> = sincronización completa y robustez, después del 28.</w:t>
      </w:r>
    </w:p>
    <w:p w14:paraId="58623A37" w14:textId="77777777" w:rsidR="00A25394" w:rsidRDefault="00000000">
      <w:pPr>
        <w:spacing w:after="120" w:line="276" w:lineRule="auto"/>
      </w:pPr>
      <w:r>
        <w:rPr>
          <w:b/>
          <w:bCs/>
        </w:rPr>
        <w:t>Fuera del alcance (por ahora):</w:t>
      </w:r>
      <w:r>
        <w:t xml:space="preserve"> escritura de datos organizacionales desde </w:t>
      </w:r>
      <w:proofErr w:type="spellStart"/>
      <w:r>
        <w:t>appsupli</w:t>
      </w:r>
      <w:proofErr w:type="spellEnd"/>
      <w:r>
        <w:t xml:space="preserve"> hacia </w:t>
      </w:r>
      <w:proofErr w:type="spellStart"/>
      <w:r>
        <w:t>Odoo</w:t>
      </w:r>
      <w:proofErr w:type="spellEnd"/>
      <w:r>
        <w:t>, nómina, contratos, datos privados (el documento de identidad se usa como llave de reconciliación, no se expone en la UI), e integración de módulos distintos a HR.</w:t>
      </w:r>
    </w:p>
    <w:p w14:paraId="4B602300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3. Contexto y justificación</w:t>
      </w:r>
    </w:p>
    <w:p w14:paraId="422B9ABB" w14:textId="77777777" w:rsidR="00A25394" w:rsidRDefault="00000000">
      <w:pPr>
        <w:spacing w:after="120" w:line="276" w:lineRule="auto"/>
      </w:pPr>
      <w:proofErr w:type="spellStart"/>
      <w:r>
        <w:t>appsupli</w:t>
      </w:r>
      <w:proofErr w:type="spellEnd"/>
      <w:r>
        <w:t xml:space="preserve"> agrupa varios espacios ("Cultura y desempeño": </w:t>
      </w:r>
      <w:r>
        <w:rPr>
          <w:b/>
          <w:bCs/>
        </w:rPr>
        <w:t>Performance</w:t>
      </w:r>
      <w:r>
        <w:t xml:space="preserve"> y </w:t>
      </w:r>
      <w:proofErr w:type="spellStart"/>
      <w:r>
        <w:rPr>
          <w:b/>
          <w:bCs/>
        </w:rPr>
        <w:t>Challenge</w:t>
      </w:r>
      <w:proofErr w:type="spellEnd"/>
      <w:r>
        <w:t xml:space="preserve">; y "Aplicaciones": BI </w:t>
      </w:r>
      <w:proofErr w:type="spellStart"/>
      <w:r>
        <w:t>Trade</w:t>
      </w:r>
      <w:proofErr w:type="spellEnd"/>
      <w:r>
        <w:t xml:space="preserve"> Marketing, Administración). Todos necesitan la misma base organizacional:</w:t>
      </w:r>
    </w:p>
    <w:p w14:paraId="1DDBC8B5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Performance</w:t>
      </w:r>
      <w:r>
        <w:t xml:space="preserve"> — relación jefe → empleado (quién asigna y valora objetivos), rol y jerarquía para las vistas por rol.</w:t>
      </w:r>
    </w:p>
    <w:p w14:paraId="13AF9A41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Challenge</w:t>
      </w:r>
      <w:proofErr w:type="spellEnd"/>
      <w:r>
        <w:t xml:space="preserve"> — segmentación de público (dirección, área, cargo) y rankings.</w:t>
      </w:r>
    </w:p>
    <w:p w14:paraId="52BD6290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Reconocimiento</w:t>
      </w:r>
      <w:r>
        <w:t xml:space="preserve"> — agrupación por dirección/área.</w:t>
      </w:r>
    </w:p>
    <w:p w14:paraId="467B1BEF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Auth y permisos</w:t>
      </w:r>
      <w:r>
        <w:t xml:space="preserve"> — identidad del colaborador y su rol.</w:t>
      </w:r>
    </w:p>
    <w:p w14:paraId="7BEB6FB2" w14:textId="77777777" w:rsidR="00A25394" w:rsidRDefault="00000000">
      <w:pPr>
        <w:spacing w:after="120" w:line="276" w:lineRule="auto"/>
      </w:pPr>
      <w:r>
        <w:t xml:space="preserve">Mantener esto a mano hoy implica carga manual y riesgo de inconsistencia. </w:t>
      </w:r>
      <w:proofErr w:type="spellStart"/>
      <w:r>
        <w:t>Odoo</w:t>
      </w:r>
      <w:proofErr w:type="spellEnd"/>
      <w:r>
        <w:t xml:space="preserve"> ya contiene el dato en </w:t>
      </w:r>
      <w:proofErr w:type="spellStart"/>
      <w:r>
        <w:t>hr.employee</w:t>
      </w:r>
      <w:proofErr w:type="spellEnd"/>
      <w:r>
        <w:t xml:space="preserve">, </w:t>
      </w:r>
      <w:proofErr w:type="spellStart"/>
      <w:r>
        <w:t>hr.department</w:t>
      </w:r>
      <w:proofErr w:type="spellEnd"/>
      <w:r>
        <w:t xml:space="preserve"> y </w:t>
      </w:r>
      <w:proofErr w:type="spellStart"/>
      <w:r>
        <w:t>hr.job</w:t>
      </w:r>
      <w:proofErr w:type="spellEnd"/>
      <w:r>
        <w:t>; la integración lo trae de forma automática y confiable.</w:t>
      </w:r>
    </w:p>
    <w:p w14:paraId="1228F1A2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4. Modelo de datos origen (</w:t>
      </w:r>
      <w:proofErr w:type="spellStart"/>
      <w:r>
        <w:rPr>
          <w:b/>
          <w:bCs/>
          <w:color w:val="1F4E79"/>
        </w:rPr>
        <w:t>Odoo</w:t>
      </w:r>
      <w:proofErr w:type="spellEnd"/>
      <w:r>
        <w:rPr>
          <w:b/>
          <w:bCs/>
          <w:color w:val="1F4E79"/>
        </w:rPr>
        <w:t xml:space="preserve"> 18)</w:t>
      </w:r>
    </w:p>
    <w:p w14:paraId="47CA91F8" w14:textId="77777777" w:rsidR="00A25394" w:rsidRDefault="00000000">
      <w:pPr>
        <w:spacing w:after="120" w:line="276" w:lineRule="auto"/>
      </w:pPr>
      <w:r>
        <w:lastRenderedPageBreak/>
        <w:t xml:space="preserve">Se consumen tres modelos, en modo </w:t>
      </w:r>
      <w:r>
        <w:rPr>
          <w:b/>
          <w:bCs/>
        </w:rPr>
        <w:t>solo lectura</w:t>
      </w:r>
      <w:r>
        <w:t>:</w:t>
      </w:r>
    </w:p>
    <w:p w14:paraId="414EA0D3" w14:textId="77777777" w:rsidR="00A25394" w:rsidRDefault="00000000">
      <w:pPr>
        <w:spacing w:after="120" w:line="276" w:lineRule="auto"/>
      </w:pPr>
      <w:proofErr w:type="spellStart"/>
      <w:r>
        <w:rPr>
          <w:b/>
          <w:bCs/>
        </w:rPr>
        <w:t>hr.employee</w:t>
      </w:r>
      <w:proofErr w:type="spellEnd"/>
      <w:r>
        <w:t xml:space="preserve"> — el empleado. Campos relevantes: id, </w:t>
      </w:r>
      <w:proofErr w:type="spellStart"/>
      <w:r>
        <w:t>name</w:t>
      </w:r>
      <w:proofErr w:type="spellEnd"/>
      <w:r>
        <w:t xml:space="preserve">, active, </w:t>
      </w:r>
      <w:proofErr w:type="spellStart"/>
      <w:r>
        <w:t>work_email</w:t>
      </w:r>
      <w:proofErr w:type="spellEnd"/>
      <w:r>
        <w:t xml:space="preserve">, </w:t>
      </w:r>
      <w:proofErr w:type="spellStart"/>
      <w:r>
        <w:t>work_phone</w:t>
      </w:r>
      <w:proofErr w:type="spellEnd"/>
      <w:r>
        <w:t xml:space="preserve">, </w:t>
      </w:r>
      <w:proofErr w:type="spellStart"/>
      <w:r>
        <w:t>mobile_phone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 (Responsable / jefe inmediato), </w:t>
      </w:r>
      <w:proofErr w:type="spellStart"/>
      <w:r>
        <w:t>coach_id</w:t>
      </w:r>
      <w:proofErr w:type="spellEnd"/>
      <w:r>
        <w:t xml:space="preserve"> (Mentor),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identification_id</w:t>
      </w:r>
      <w:proofErr w:type="spellEnd"/>
      <w:r>
        <w:t xml:space="preserve"> (cédula), </w:t>
      </w:r>
      <w:proofErr w:type="spellStart"/>
      <w:r>
        <w:t>work_location_id</w:t>
      </w:r>
      <w:proofErr w:type="spellEnd"/>
      <w:r>
        <w:t xml:space="preserve">, </w:t>
      </w:r>
      <w:proofErr w:type="spellStart"/>
      <w:r>
        <w:t>write_date</w:t>
      </w:r>
      <w:proofErr w:type="spellEnd"/>
      <w:r>
        <w:t>.</w:t>
      </w:r>
    </w:p>
    <w:p w14:paraId="007C8E4E" w14:textId="77777777" w:rsidR="00A25394" w:rsidRDefault="00000000">
      <w:pPr>
        <w:spacing w:after="120" w:line="276" w:lineRule="auto"/>
      </w:pPr>
      <w:proofErr w:type="spellStart"/>
      <w:r>
        <w:rPr>
          <w:b/>
          <w:bCs/>
        </w:rPr>
        <w:t>hr.department</w:t>
      </w:r>
      <w:proofErr w:type="spellEnd"/>
      <w:r>
        <w:t xml:space="preserve"> — la estructura organizacional, </w:t>
      </w:r>
      <w:r>
        <w:rPr>
          <w:b/>
          <w:bCs/>
        </w:rPr>
        <w:t>jerárquica</w:t>
      </w:r>
      <w:r>
        <w:t xml:space="preserve"> vía </w:t>
      </w:r>
      <w:proofErr w:type="spellStart"/>
      <w:r>
        <w:t>parent_id</w:t>
      </w:r>
      <w:proofErr w:type="spellEnd"/>
      <w:r>
        <w:t xml:space="preserve">. En el ejemplo, el departamento del empleado es TELCOM, cuyo </w:t>
      </w:r>
      <w:proofErr w:type="spellStart"/>
      <w:r>
        <w:t>complete_name</w:t>
      </w:r>
      <w:proofErr w:type="spellEnd"/>
      <w:r>
        <w:t xml:space="preserve"> es "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Directorate</w:t>
      </w:r>
      <w:proofErr w:type="spellEnd"/>
      <w:r>
        <w:t xml:space="preserve"> / TRADE MARKETING / TELCOM". Campos: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complete_name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>, active.</w:t>
      </w:r>
    </w:p>
    <w:p w14:paraId="456BFD09" w14:textId="77777777" w:rsidR="00A25394" w:rsidRDefault="00000000">
      <w:pPr>
        <w:spacing w:after="120" w:line="276" w:lineRule="auto"/>
      </w:pPr>
      <w:proofErr w:type="spellStart"/>
      <w:r>
        <w:rPr>
          <w:b/>
          <w:bCs/>
        </w:rPr>
        <w:t>hr.job</w:t>
      </w:r>
      <w:proofErr w:type="spellEnd"/>
      <w:r>
        <w:t xml:space="preserve"> — catálogo de cargos. Campos: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.</w:t>
      </w:r>
    </w:p>
    <w:p w14:paraId="5AD70CAC" w14:textId="77777777" w:rsidR="00A25394" w:rsidRDefault="00000000">
      <w:pPr>
        <w:pBdr>
          <w:left w:val="single" w:sz="18" w:space="12" w:color="1F4E79"/>
        </w:pBdr>
        <w:spacing w:after="120" w:line="276" w:lineRule="auto"/>
        <w:ind w:left="180"/>
      </w:pPr>
      <w:r>
        <w:t xml:space="preserve">Se recomienda sincronizar </w:t>
      </w:r>
      <w:proofErr w:type="spellStart"/>
      <w:r>
        <w:t>hr.department</w:t>
      </w:r>
      <w:proofErr w:type="spellEnd"/>
      <w:r>
        <w:t xml:space="preserve"> como </w:t>
      </w:r>
      <w:r>
        <w:rPr>
          <w:b/>
          <w:bCs/>
        </w:rPr>
        <w:t>entidad propia</w:t>
      </w:r>
      <w:r>
        <w:t xml:space="preserve"> (con su </w:t>
      </w:r>
      <w:proofErr w:type="spellStart"/>
      <w:r>
        <w:t>parent_id</w:t>
      </w:r>
      <w:proofErr w:type="spellEnd"/>
      <w:r>
        <w:t xml:space="preserve">) en lugar de </w:t>
      </w:r>
      <w:proofErr w:type="spellStart"/>
      <w:r>
        <w:t>parsear</w:t>
      </w:r>
      <w:proofErr w:type="spellEnd"/>
      <w:r>
        <w:t xml:space="preserve"> el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complete_name</w:t>
      </w:r>
      <w:proofErr w:type="spellEnd"/>
      <w:r>
        <w:t>, porque el separador "/" es frágil si un nombre lo contiene, y así se reconstruye el árbol de forma robusta.</w:t>
      </w:r>
    </w:p>
    <w:p w14:paraId="070E15F4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 xml:space="preserve">5. Mapeo de campos </w:t>
      </w:r>
      <w:proofErr w:type="spellStart"/>
      <w:r>
        <w:rPr>
          <w:b/>
          <w:bCs/>
          <w:color w:val="1F4E79"/>
        </w:rPr>
        <w:t>Odoo</w:t>
      </w:r>
      <w:proofErr w:type="spellEnd"/>
      <w:r>
        <w:rPr>
          <w:b/>
          <w:bCs/>
          <w:color w:val="1F4E79"/>
        </w:rPr>
        <w:t xml:space="preserve"> → </w:t>
      </w:r>
      <w:proofErr w:type="spellStart"/>
      <w:r>
        <w:rPr>
          <w:b/>
          <w:bCs/>
          <w:color w:val="1F4E79"/>
        </w:rPr>
        <w:t>appsupli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26"/>
        <w:gridCol w:w="994"/>
        <w:gridCol w:w="1085"/>
        <w:gridCol w:w="2155"/>
      </w:tblGrid>
      <w:tr w:rsidR="00A25394" w14:paraId="620BD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CE198" w14:textId="77777777" w:rsidR="00A25394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</w:rPr>
              <w:t>appsupli</w:t>
            </w:r>
            <w:proofErr w:type="spellEnd"/>
          </w:p>
        </w:tc>
        <w:tc>
          <w:tcPr>
            <w:tcW w:w="185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767A6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 xml:space="preserve">Origen </w:t>
            </w:r>
            <w:proofErr w:type="spellStart"/>
            <w:r>
              <w:rPr>
                <w:b/>
                <w:bCs/>
                <w:color w:val="FFFFFF"/>
              </w:rPr>
              <w:t>Odoo</w:t>
            </w:r>
            <w:proofErr w:type="spellEnd"/>
          </w:p>
        </w:tc>
        <w:tc>
          <w:tcPr>
            <w:tcW w:w="85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02692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90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46BA8" w14:textId="77777777" w:rsidR="00A25394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</w:rPr>
              <w:t>Oblig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411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2E3D8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A25394" w14:paraId="535AE9F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480FD" w14:textId="77777777" w:rsidR="00A25394" w:rsidRDefault="00000000">
            <w:pPr>
              <w:spacing w:after="20"/>
            </w:pPr>
            <w:proofErr w:type="spellStart"/>
            <w:r>
              <w:t>odoo_employee_id</w:t>
            </w:r>
            <w:proofErr w:type="spellEnd"/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55B59" w14:textId="77777777" w:rsidR="00A25394" w:rsidRDefault="00000000">
            <w:pPr>
              <w:spacing w:after="20"/>
            </w:pPr>
            <w:proofErr w:type="spellStart"/>
            <w:r>
              <w:t>hr.employee.id</w:t>
            </w:r>
            <w:proofErr w:type="spellEnd"/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65D5" w14:textId="77777777" w:rsidR="00A25394" w:rsidRDefault="00000000">
            <w:pPr>
              <w:spacing w:after="20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58A01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BF1E0" w14:textId="77777777" w:rsidR="00A25394" w:rsidRDefault="00000000">
            <w:pPr>
              <w:spacing w:after="20"/>
            </w:pPr>
            <w:r>
              <w:rPr>
                <w:b/>
                <w:bCs/>
              </w:rPr>
              <w:t>Llave técnica de integración</w:t>
            </w:r>
            <w:r>
              <w:t xml:space="preserve"> (</w:t>
            </w:r>
            <w:proofErr w:type="spellStart"/>
            <w:r>
              <w:t>join</w:t>
            </w:r>
            <w:proofErr w:type="spellEnd"/>
            <w:r>
              <w:t xml:space="preserve"> estable).</w:t>
            </w:r>
          </w:p>
        </w:tc>
      </w:tr>
      <w:tr w:rsidR="00A25394" w14:paraId="288E584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F0039" w14:textId="77777777" w:rsidR="00A25394" w:rsidRDefault="00000000">
            <w:pPr>
              <w:spacing w:after="20"/>
            </w:pPr>
            <w:proofErr w:type="spellStart"/>
            <w:r>
              <w:t>identification_id</w:t>
            </w:r>
            <w:proofErr w:type="spellEnd"/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873D4" w14:textId="77777777" w:rsidR="00A25394" w:rsidRDefault="00000000">
            <w:pPr>
              <w:spacing w:after="20"/>
            </w:pPr>
            <w:proofErr w:type="spellStart"/>
            <w:r>
              <w:t>hr.employee.identification_id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08626" w14:textId="77777777" w:rsidR="00A25394" w:rsidRDefault="00000000">
            <w:pPr>
              <w:spacing w:after="20"/>
            </w:pPr>
            <w:proofErr w:type="spellStart"/>
            <w:r>
              <w:t>string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73C7E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87BB3" w14:textId="77777777" w:rsidR="00A25394" w:rsidRDefault="00000000">
            <w:pPr>
              <w:spacing w:after="20"/>
            </w:pPr>
            <w:r>
              <w:rPr>
                <w:b/>
                <w:bCs/>
              </w:rPr>
              <w:t>Llave de negocio universal</w:t>
            </w:r>
            <w:r>
              <w:t xml:space="preserve"> — todos la tienen. No se muestra en UI.</w:t>
            </w:r>
          </w:p>
        </w:tc>
      </w:tr>
      <w:tr w:rsidR="00A25394" w14:paraId="4C63139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2B86" w14:textId="77777777" w:rsidR="00A25394" w:rsidRDefault="00000000">
            <w:pPr>
              <w:spacing w:after="20"/>
            </w:pPr>
            <w:r>
              <w:t>nombre</w:t>
            </w:r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BB96C" w14:textId="77777777" w:rsidR="00A25394" w:rsidRDefault="00000000">
            <w:pPr>
              <w:spacing w:after="20"/>
            </w:pPr>
            <w:r>
              <w:t>hr.employee.name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56D47" w14:textId="77777777" w:rsidR="00A25394" w:rsidRDefault="00000000">
            <w:pPr>
              <w:spacing w:after="20"/>
            </w:pPr>
            <w:proofErr w:type="spellStart"/>
            <w:r>
              <w:t>string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E1F2E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EC7C8" w14:textId="77777777" w:rsidR="00A25394" w:rsidRDefault="00000000">
            <w:pPr>
              <w:spacing w:after="20"/>
            </w:pPr>
            <w:r>
              <w:t>Nombre completo para mostrar.</w:t>
            </w:r>
          </w:p>
        </w:tc>
      </w:tr>
      <w:tr w:rsidR="00A25394" w14:paraId="0672334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40245" w14:textId="77777777" w:rsidR="00A25394" w:rsidRDefault="00000000">
            <w:pPr>
              <w:spacing w:after="20"/>
            </w:pPr>
            <w:proofErr w:type="spellStart"/>
            <w:r>
              <w:t>correo_laboral</w:t>
            </w:r>
            <w:proofErr w:type="spellEnd"/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7C631" w14:textId="77777777" w:rsidR="00A25394" w:rsidRDefault="00000000">
            <w:pPr>
              <w:spacing w:after="20"/>
            </w:pPr>
            <w:proofErr w:type="spellStart"/>
            <w:r>
              <w:t>hr.employee.work_email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B1754" w14:textId="77777777" w:rsidR="00A25394" w:rsidRDefault="00000000">
            <w:pPr>
              <w:spacing w:after="20"/>
            </w:pPr>
            <w:proofErr w:type="spellStart"/>
            <w:r>
              <w:t>string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A969B" w14:textId="77777777" w:rsidR="00A25394" w:rsidRDefault="00000000">
            <w:pPr>
              <w:spacing w:after="20"/>
            </w:pPr>
            <w:r>
              <w:t>Segmento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08EC6" w14:textId="77777777" w:rsidR="00A25394" w:rsidRDefault="00000000">
            <w:pPr>
              <w:spacing w:after="20"/>
            </w:pPr>
            <w:r>
              <w:t>Solo administrativos y parte de comercial; asesores/promotores de PDV no tienen. Es la llave de acceso vía SSO Microsoft (§8).</w:t>
            </w:r>
          </w:p>
        </w:tc>
      </w:tr>
      <w:tr w:rsidR="00A25394" w14:paraId="40E152C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6BDA1" w14:textId="77777777" w:rsidR="00A25394" w:rsidRDefault="00000000">
            <w:pPr>
              <w:spacing w:after="20"/>
            </w:pPr>
            <w:r>
              <w:t>foto</w:t>
            </w:r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5AD37" w14:textId="77777777" w:rsidR="00A25394" w:rsidRDefault="00000000">
            <w:pPr>
              <w:spacing w:after="20"/>
            </w:pPr>
            <w:proofErr w:type="spellStart"/>
            <w:r>
              <w:t>appsupli</w:t>
            </w:r>
            <w:proofErr w:type="spellEnd"/>
            <w:r>
              <w:t xml:space="preserve"> (autogestión)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30E1E" w14:textId="77777777" w:rsidR="00A25394" w:rsidRDefault="00000000">
            <w:pPr>
              <w:spacing w:after="20"/>
            </w:pPr>
            <w:r>
              <w:t>imagen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1678B" w14:textId="77777777" w:rsidR="00A25394" w:rsidRDefault="00000000">
            <w:pPr>
              <w:spacing w:after="20"/>
            </w:pPr>
            <w:r>
              <w:t>No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E26BF" w14:textId="77777777" w:rsidR="00A25394" w:rsidRDefault="00000000">
            <w:pPr>
              <w:spacing w:after="20"/>
            </w:pPr>
            <w:r>
              <w:t xml:space="preserve">Se gestiona y almacena en </w:t>
            </w:r>
            <w:proofErr w:type="spellStart"/>
            <w:r>
              <w:t>appsupli</w:t>
            </w:r>
            <w:proofErr w:type="spellEnd"/>
            <w:r>
              <w:t xml:space="preserve">, editable y no eliminable (§9). </w:t>
            </w:r>
            <w:proofErr w:type="spellStart"/>
            <w:r>
              <w:t>Odoo</w:t>
            </w:r>
            <w:proofErr w:type="spellEnd"/>
            <w:r>
              <w:t xml:space="preserve"> no es la fuente.</w:t>
            </w:r>
          </w:p>
        </w:tc>
      </w:tr>
      <w:tr w:rsidR="00A25394" w14:paraId="4F4FCBB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0F9D4" w14:textId="77777777" w:rsidR="00A25394" w:rsidRDefault="00000000">
            <w:pPr>
              <w:spacing w:after="20"/>
            </w:pPr>
            <w:r>
              <w:t>cargo</w:t>
            </w:r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CFE93" w14:textId="77777777" w:rsidR="00A25394" w:rsidRDefault="00000000">
            <w:pPr>
              <w:spacing w:after="20"/>
            </w:pPr>
            <w:r>
              <w:t xml:space="preserve">hr.job.name (vía </w:t>
            </w:r>
            <w:proofErr w:type="spellStart"/>
            <w:r>
              <w:t>job_id</w:t>
            </w:r>
            <w:proofErr w:type="spellEnd"/>
            <w:r>
              <w:t>)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F2EF7" w14:textId="77777777" w:rsidR="00A25394" w:rsidRDefault="00000000">
            <w:pPr>
              <w:spacing w:after="20"/>
            </w:pPr>
            <w:proofErr w:type="spellStart"/>
            <w:r>
              <w:t>string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959E0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9BD4C" w14:textId="77777777" w:rsidR="00A25394" w:rsidRDefault="00000000">
            <w:pPr>
              <w:spacing w:after="20"/>
            </w:pPr>
            <w:r>
              <w:t>Cargo normalizado para agrupar (ej. "Asesor Comercial").</w:t>
            </w:r>
          </w:p>
        </w:tc>
      </w:tr>
      <w:tr w:rsidR="00A25394" w14:paraId="7DF36C3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6699E" w14:textId="77777777" w:rsidR="00A25394" w:rsidRDefault="00000000">
            <w:pPr>
              <w:spacing w:after="20"/>
            </w:pPr>
            <w:proofErr w:type="spellStart"/>
            <w:r>
              <w:t>cargo_detalle</w:t>
            </w:r>
            <w:proofErr w:type="spellEnd"/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EB932" w14:textId="77777777" w:rsidR="00A25394" w:rsidRDefault="00000000">
            <w:pPr>
              <w:spacing w:after="20"/>
            </w:pPr>
            <w:proofErr w:type="spellStart"/>
            <w:r>
              <w:t>hr.employee.job_title</w:t>
            </w:r>
            <w:proofErr w:type="spellEnd"/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3BB76" w14:textId="77777777" w:rsidR="00A25394" w:rsidRDefault="00000000">
            <w:pPr>
              <w:spacing w:after="20"/>
            </w:pPr>
            <w:proofErr w:type="spellStart"/>
            <w:r>
              <w:t>string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B60EE" w14:textId="77777777" w:rsidR="00A25394" w:rsidRDefault="00000000">
            <w:pPr>
              <w:spacing w:after="20"/>
            </w:pPr>
            <w:r>
              <w:t>No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253BD" w14:textId="77777777" w:rsidR="00A25394" w:rsidRDefault="00000000">
            <w:pPr>
              <w:spacing w:after="20"/>
            </w:pPr>
            <w:r>
              <w:t xml:space="preserve">Texto libre para mostrar (ej. "ASESOR </w:t>
            </w:r>
            <w:r>
              <w:lastRenderedPageBreak/>
              <w:t>COMERCIAL - CAV TITAN PLAZA, C107").</w:t>
            </w:r>
          </w:p>
        </w:tc>
      </w:tr>
      <w:tr w:rsidR="00A25394" w14:paraId="39FFF2A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BBC7E" w14:textId="77777777" w:rsidR="00A25394" w:rsidRDefault="00000000">
            <w:pPr>
              <w:spacing w:after="20"/>
            </w:pPr>
            <w:proofErr w:type="spellStart"/>
            <w:r>
              <w:lastRenderedPageBreak/>
              <w:t>direccion</w:t>
            </w:r>
            <w:proofErr w:type="spellEnd"/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B1C4B" w14:textId="77777777" w:rsidR="00A25394" w:rsidRDefault="00000000">
            <w:pPr>
              <w:spacing w:after="20"/>
            </w:pPr>
            <w:proofErr w:type="spellStart"/>
            <w:r>
              <w:t>hr.department</w:t>
            </w:r>
            <w:proofErr w:type="spellEnd"/>
            <w:r>
              <w:t xml:space="preserve"> (raíz de la rama)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94016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C79D7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AEBAC" w14:textId="77777777" w:rsidR="00A25394" w:rsidRDefault="00000000">
            <w:pPr>
              <w:spacing w:after="20"/>
            </w:pPr>
            <w:r>
              <w:t>Ver regla §6.1.</w:t>
            </w:r>
          </w:p>
        </w:tc>
      </w:tr>
      <w:tr w:rsidR="00A25394" w14:paraId="5EB28D5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D1AAF" w14:textId="77777777" w:rsidR="00A25394" w:rsidRDefault="00000000">
            <w:pPr>
              <w:spacing w:after="20"/>
            </w:pPr>
            <w:proofErr w:type="spellStart"/>
            <w:r>
              <w:t>area</w:t>
            </w:r>
            <w:proofErr w:type="spellEnd"/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56485" w14:textId="77777777" w:rsidR="00A25394" w:rsidRDefault="00000000">
            <w:pPr>
              <w:spacing w:after="20"/>
            </w:pPr>
            <w:proofErr w:type="spellStart"/>
            <w:r>
              <w:t>hr.department</w:t>
            </w:r>
            <w:proofErr w:type="spellEnd"/>
            <w:r>
              <w:t xml:space="preserve"> (2.º nivel)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E1DF5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FF919" w14:textId="77777777" w:rsidR="00A25394" w:rsidRDefault="00000000">
            <w:pPr>
              <w:spacing w:after="20"/>
            </w:pPr>
            <w:r>
              <w:t>No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41DA8" w14:textId="77777777" w:rsidR="00A25394" w:rsidRDefault="00000000">
            <w:pPr>
              <w:spacing w:after="20"/>
            </w:pPr>
            <w:r>
              <w:t>Ver regla §6.1.</w:t>
            </w:r>
          </w:p>
        </w:tc>
      </w:tr>
      <w:tr w:rsidR="00A25394" w14:paraId="58B2BC3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47416" w14:textId="77777777" w:rsidR="00A25394" w:rsidRDefault="00000000">
            <w:pPr>
              <w:spacing w:after="20"/>
            </w:pPr>
            <w:r>
              <w:t>equipo</w:t>
            </w:r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615AF" w14:textId="77777777" w:rsidR="00A25394" w:rsidRDefault="00000000">
            <w:pPr>
              <w:spacing w:after="20"/>
            </w:pPr>
            <w:proofErr w:type="spellStart"/>
            <w:r>
              <w:t>hr.department</w:t>
            </w:r>
            <w:proofErr w:type="spellEnd"/>
            <w:r>
              <w:t xml:space="preserve"> (hoja)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A9C10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1F937" w14:textId="77777777" w:rsidR="00A25394" w:rsidRDefault="00000000">
            <w:pPr>
              <w:spacing w:after="20"/>
            </w:pPr>
            <w:r>
              <w:t>No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27FEE" w14:textId="77777777" w:rsidR="00A25394" w:rsidRDefault="00000000">
            <w:pPr>
              <w:spacing w:after="20"/>
            </w:pPr>
            <w:r>
              <w:t>Ver regla §6.1.</w:t>
            </w:r>
          </w:p>
        </w:tc>
      </w:tr>
      <w:tr w:rsidR="00A25394" w14:paraId="789EDFB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B02B6" w14:textId="77777777" w:rsidR="00A25394" w:rsidRDefault="00000000">
            <w:pPr>
              <w:spacing w:after="20"/>
            </w:pPr>
            <w:proofErr w:type="spellStart"/>
            <w:r>
              <w:t>jefe_inmediato_id</w:t>
            </w:r>
            <w:proofErr w:type="spellEnd"/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3E891" w14:textId="77777777" w:rsidR="00A25394" w:rsidRDefault="00000000">
            <w:pPr>
              <w:spacing w:after="20"/>
            </w:pPr>
            <w:proofErr w:type="spellStart"/>
            <w:r>
              <w:t>hr.employee.parent_id</w:t>
            </w:r>
            <w:proofErr w:type="spellEnd"/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DE476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237EA" w14:textId="77777777" w:rsidR="00A25394" w:rsidRDefault="00000000">
            <w:pPr>
              <w:spacing w:after="20"/>
            </w:pPr>
            <w:r>
              <w:t>No*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FCEC" w14:textId="77777777" w:rsidR="00A25394" w:rsidRDefault="00000000">
            <w:pPr>
              <w:spacing w:after="20"/>
            </w:pPr>
            <w:r>
              <w:t>Habilita jerarquía y flujo de valoración.</w:t>
            </w:r>
          </w:p>
        </w:tc>
      </w:tr>
      <w:tr w:rsidR="00A25394" w14:paraId="3CE2864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A7F74" w14:textId="77777777" w:rsidR="00A25394" w:rsidRDefault="00000000">
            <w:pPr>
              <w:spacing w:after="20"/>
            </w:pPr>
            <w:proofErr w:type="spellStart"/>
            <w:r>
              <w:t>mentor_id</w:t>
            </w:r>
            <w:proofErr w:type="spellEnd"/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82956" w14:textId="77777777" w:rsidR="00A25394" w:rsidRDefault="00000000">
            <w:pPr>
              <w:spacing w:after="20"/>
            </w:pPr>
            <w:proofErr w:type="spellStart"/>
            <w:r>
              <w:t>hr.employee.coach_id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67175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B5C3C" w14:textId="77777777" w:rsidR="00A25394" w:rsidRDefault="00000000">
            <w:pPr>
              <w:spacing w:after="20"/>
            </w:pPr>
            <w:r>
              <w:t>No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E279D" w14:textId="77777777" w:rsidR="00A25394" w:rsidRDefault="00A25394">
            <w:pPr>
              <w:spacing w:after="20"/>
            </w:pPr>
          </w:p>
        </w:tc>
      </w:tr>
      <w:tr w:rsidR="00A25394" w14:paraId="4BE4659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54BBF" w14:textId="77777777" w:rsidR="00A25394" w:rsidRDefault="00000000">
            <w:pPr>
              <w:spacing w:after="20"/>
            </w:pPr>
            <w:r>
              <w:t>rol</w:t>
            </w:r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7B9F3" w14:textId="77777777" w:rsidR="00A25394" w:rsidRDefault="00000000">
            <w:pPr>
              <w:spacing w:after="20"/>
            </w:pPr>
            <w:r>
              <w:t>derivado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577C4" w14:textId="77777777" w:rsidR="00A25394" w:rsidRDefault="00000000">
            <w:pPr>
              <w:spacing w:after="20"/>
            </w:pPr>
            <w:proofErr w:type="spellStart"/>
            <w:r>
              <w:t>enum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087E5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A5965" w14:textId="77777777" w:rsidR="00A25394" w:rsidRDefault="00000000">
            <w:pPr>
              <w:spacing w:after="20"/>
            </w:pPr>
            <w:r>
              <w:t>Ver decisión §6.2 / §13.</w:t>
            </w:r>
          </w:p>
        </w:tc>
      </w:tr>
      <w:tr w:rsidR="00A25394" w14:paraId="2CBEA7E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AFD6C" w14:textId="77777777" w:rsidR="00A25394" w:rsidRDefault="00000000">
            <w:pPr>
              <w:spacing w:after="20"/>
            </w:pPr>
            <w:proofErr w:type="spellStart"/>
            <w:r>
              <w:t>punto_venta</w:t>
            </w:r>
            <w:proofErr w:type="spellEnd"/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8D35A" w14:textId="77777777" w:rsidR="00A25394" w:rsidRDefault="00000000">
            <w:pPr>
              <w:spacing w:after="20"/>
            </w:pPr>
            <w:proofErr w:type="spellStart"/>
            <w:r>
              <w:t>hr.employee.work_location_id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10999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A0D9F" w14:textId="77777777" w:rsidR="00A25394" w:rsidRDefault="00000000">
            <w:pPr>
              <w:spacing w:after="20"/>
            </w:pPr>
            <w:r>
              <w:t>No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95AD7" w14:textId="77777777" w:rsidR="00A25394" w:rsidRDefault="00000000">
            <w:pPr>
              <w:spacing w:after="20"/>
            </w:pPr>
            <w:r>
              <w:t>Opcional, si People quiere segmentar por PDV.</w:t>
            </w:r>
          </w:p>
        </w:tc>
      </w:tr>
      <w:tr w:rsidR="00A25394" w14:paraId="5E12111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CDCF5" w14:textId="77777777" w:rsidR="00A25394" w:rsidRDefault="00000000">
            <w:pPr>
              <w:spacing w:after="20"/>
            </w:pPr>
            <w:r>
              <w:t>regional</w:t>
            </w:r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55CC7" w14:textId="77777777" w:rsidR="00A25394" w:rsidRDefault="00000000">
            <w:pPr>
              <w:spacing w:after="20"/>
            </w:pPr>
            <w:proofErr w:type="spellStart"/>
            <w:r>
              <w:t>hr.employee.company_id</w:t>
            </w:r>
            <w:proofErr w:type="spellEnd"/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4F37E" w14:textId="77777777" w:rsidR="00A25394" w:rsidRDefault="00000000">
            <w:pPr>
              <w:spacing w:after="20"/>
            </w:pPr>
            <w:proofErr w:type="spellStart"/>
            <w:r>
              <w:t>ref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E0143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35509" w14:textId="77777777" w:rsidR="00A25394" w:rsidRDefault="00000000">
            <w:pPr>
              <w:spacing w:after="20"/>
            </w:pPr>
            <w:r>
              <w:t>CO / US / MX / PE — ver §6.4.</w:t>
            </w:r>
          </w:p>
        </w:tc>
      </w:tr>
      <w:tr w:rsidR="00A25394" w14:paraId="1688090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74D04" w14:textId="77777777" w:rsidR="00A25394" w:rsidRDefault="00000000">
            <w:pPr>
              <w:spacing w:after="20"/>
            </w:pPr>
            <w:r>
              <w:t>activo</w:t>
            </w:r>
          </w:p>
        </w:tc>
        <w:tc>
          <w:tcPr>
            <w:tcW w:w="1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2773B" w14:textId="77777777" w:rsidR="00A25394" w:rsidRDefault="00000000">
            <w:pPr>
              <w:spacing w:after="20"/>
            </w:pPr>
            <w:proofErr w:type="spellStart"/>
            <w:r>
              <w:t>hr.employee.active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4F81D" w14:textId="77777777" w:rsidR="00A25394" w:rsidRDefault="00000000">
            <w:pPr>
              <w:spacing w:after="20"/>
            </w:pPr>
            <w:proofErr w:type="spellStart"/>
            <w:r>
              <w:t>bool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F36AB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11890" w14:textId="77777777" w:rsidR="00A25394" w:rsidRDefault="00000000">
            <w:pPr>
              <w:spacing w:after="20"/>
            </w:pPr>
            <w:r>
              <w:t>Controla acceso y segmentación (§6.3).</w:t>
            </w:r>
          </w:p>
        </w:tc>
      </w:tr>
      <w:tr w:rsidR="00A25394" w14:paraId="5DD975F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E4A25" w14:textId="77777777" w:rsidR="00A25394" w:rsidRDefault="00000000">
            <w:pPr>
              <w:spacing w:after="20"/>
            </w:pPr>
            <w:r>
              <w:t>_</w:t>
            </w:r>
            <w:proofErr w:type="spellStart"/>
            <w:r>
              <w:t>last_sync_write_date</w:t>
            </w:r>
            <w:proofErr w:type="spellEnd"/>
          </w:p>
        </w:tc>
        <w:tc>
          <w:tcPr>
            <w:tcW w:w="1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F6507" w14:textId="77777777" w:rsidR="00A25394" w:rsidRDefault="00000000">
            <w:pPr>
              <w:spacing w:after="20"/>
            </w:pPr>
            <w:proofErr w:type="spellStart"/>
            <w:r>
              <w:t>hr.employee.write_date</w:t>
            </w:r>
            <w:proofErr w:type="spellEnd"/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3937C" w14:textId="77777777" w:rsidR="00A25394" w:rsidRDefault="00000000">
            <w:pPr>
              <w:spacing w:after="20"/>
            </w:pPr>
            <w:proofErr w:type="spellStart"/>
            <w:r>
              <w:t>datetime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DE300" w14:textId="77777777" w:rsidR="00A25394" w:rsidRDefault="00000000">
            <w:pPr>
              <w:spacing w:after="20"/>
            </w:pPr>
            <w:r>
              <w:t>Sí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A4082" w14:textId="77777777" w:rsidR="00A25394" w:rsidRDefault="00000000">
            <w:pPr>
              <w:spacing w:after="20"/>
            </w:pPr>
            <w:r>
              <w:t>Control interno para delta.</w:t>
            </w:r>
          </w:p>
        </w:tc>
      </w:tr>
    </w:tbl>
    <w:p w14:paraId="7A8F9484" w14:textId="77777777" w:rsidR="00A25394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 xml:space="preserve">* No obligatorio en </w:t>
      </w:r>
      <w:proofErr w:type="spellStart"/>
      <w:r>
        <w:rPr>
          <w:i/>
          <w:iCs/>
          <w:color w:val="666666"/>
          <w:sz w:val="18"/>
          <w:szCs w:val="18"/>
        </w:rPr>
        <w:t>Odoo</w:t>
      </w:r>
      <w:proofErr w:type="spellEnd"/>
      <w:r>
        <w:rPr>
          <w:i/>
          <w:iCs/>
          <w:color w:val="666666"/>
          <w:sz w:val="18"/>
          <w:szCs w:val="18"/>
        </w:rPr>
        <w:t xml:space="preserve"> (el director general no tiene jefe), pero su ausencia debe manejarse (§6.5).</w:t>
      </w:r>
    </w:p>
    <w:p w14:paraId="71417B98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6. Reglas de transformación y de negocio</w:t>
      </w:r>
    </w:p>
    <w:p w14:paraId="782F68EE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6.1 Dirección / Área / Equipo desde el árbol de departamentos</w:t>
      </w:r>
    </w:p>
    <w:p w14:paraId="4DD97642" w14:textId="77777777" w:rsidR="00A25394" w:rsidRDefault="00000000">
      <w:pPr>
        <w:spacing w:after="120" w:line="276" w:lineRule="auto"/>
      </w:pPr>
      <w:r>
        <w:t xml:space="preserve">El </w:t>
      </w:r>
      <w:proofErr w:type="spellStart"/>
      <w:r>
        <w:t>department_id</w:t>
      </w:r>
      <w:proofErr w:type="spellEnd"/>
      <w:r>
        <w:t xml:space="preserve"> del empleado apunta a la </w:t>
      </w:r>
      <w:r>
        <w:rPr>
          <w:b/>
          <w:bCs/>
        </w:rPr>
        <w:t>hoja</w:t>
      </w:r>
      <w:r>
        <w:t xml:space="preserve"> del árbol. </w:t>
      </w:r>
      <w:proofErr w:type="spellStart"/>
      <w:r>
        <w:t>appsupli</w:t>
      </w:r>
      <w:proofErr w:type="spellEnd"/>
      <w:r>
        <w:t xml:space="preserve"> resuelve, subiendo por </w:t>
      </w:r>
      <w:proofErr w:type="spellStart"/>
      <w:r>
        <w:t>parent_id</w:t>
      </w:r>
      <w:proofErr w:type="spellEnd"/>
      <w:r>
        <w:t>:</w:t>
      </w:r>
    </w:p>
    <w:p w14:paraId="2A9AAF4C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Dirección</w:t>
      </w:r>
      <w:r>
        <w:t xml:space="preserve"> = ancestro raíz de la rama (ej.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Directorate</w:t>
      </w:r>
      <w:proofErr w:type="spellEnd"/>
      <w:r>
        <w:t>).</w:t>
      </w:r>
    </w:p>
    <w:p w14:paraId="0B43D0FA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Área</w:t>
      </w:r>
      <w:r>
        <w:t xml:space="preserve"> = segundo nivel (ej. TRADE MARKETING).</w:t>
      </w:r>
    </w:p>
    <w:p w14:paraId="43B4BC8B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Equipo</w:t>
      </w:r>
      <w:r>
        <w:t xml:space="preserve"> = hoja (ej. TELCOM).</w:t>
      </w:r>
    </w:p>
    <w:p w14:paraId="07B20368" w14:textId="77777777" w:rsidR="00A25394" w:rsidRDefault="00000000">
      <w:pPr>
        <w:spacing w:after="120" w:line="276" w:lineRule="auto"/>
      </w:pPr>
      <w:r>
        <w:t xml:space="preserve">Si la rama tiene menos niveles (empleado directo bajo una Dirección), </w:t>
      </w:r>
      <w:proofErr w:type="spellStart"/>
      <w:r>
        <w:t>area</w:t>
      </w:r>
      <w:proofErr w:type="spellEnd"/>
      <w:r>
        <w:t xml:space="preserve"> y/o equipo quedan vacíos. </w:t>
      </w:r>
      <w:r>
        <w:rPr>
          <w:b/>
          <w:bCs/>
        </w:rPr>
        <w:t>Decisión a confirmar:</w:t>
      </w:r>
      <w:r>
        <w:t xml:space="preserve"> ¿cómo se etiqueta a quien cuelga directo de la Dirección sin área intermedia? (§13)</w:t>
      </w:r>
    </w:p>
    <w:p w14:paraId="53395744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6.2 Rol</w:t>
      </w:r>
    </w:p>
    <w:p w14:paraId="59D5A52B" w14:textId="77777777" w:rsidR="00A25394" w:rsidRDefault="00000000">
      <w:pPr>
        <w:spacing w:after="120" w:line="276" w:lineRule="auto"/>
      </w:pPr>
      <w:proofErr w:type="spellStart"/>
      <w:r>
        <w:t>Odoo</w:t>
      </w:r>
      <w:proofErr w:type="spellEnd"/>
      <w:r>
        <w:t xml:space="preserve"> no tiene el concepto de "rol" del Framework MVP. Propuesta base: derivarlo automáticamente —</w:t>
      </w:r>
    </w:p>
    <w:p w14:paraId="742E37D0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Es </w:t>
      </w:r>
      <w:r>
        <w:rPr>
          <w:b/>
          <w:bCs/>
        </w:rPr>
        <w:t>jefe/líder</w:t>
      </w:r>
      <w:r>
        <w:t xml:space="preserve"> si aparece como </w:t>
      </w:r>
      <w:proofErr w:type="spellStart"/>
      <w:r>
        <w:t>parent_id</w:t>
      </w:r>
      <w:proofErr w:type="spellEnd"/>
      <w:r>
        <w:t xml:space="preserve"> de al menos un empleado activo (tiene reportes directos).</w:t>
      </w:r>
    </w:p>
    <w:p w14:paraId="2C20148F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lastRenderedPageBreak/>
        <w:t xml:space="preserve">Es </w:t>
      </w:r>
      <w:r>
        <w:rPr>
          <w:b/>
          <w:bCs/>
        </w:rPr>
        <w:t>colaborador</w:t>
      </w:r>
      <w:r>
        <w:t xml:space="preserve"> en caso contrario.</w:t>
      </w:r>
    </w:p>
    <w:p w14:paraId="65C17E4D" w14:textId="77777777" w:rsidR="00A25394" w:rsidRDefault="00000000">
      <w:pPr>
        <w:spacing w:after="120" w:line="276" w:lineRule="auto"/>
      </w:pPr>
      <w:r>
        <w:t xml:space="preserve">El nivel fino (Director / Gerente / etc.) puede derivarse del </w:t>
      </w:r>
      <w:proofErr w:type="spellStart"/>
      <w:r>
        <w:t>job_id</w:t>
      </w:r>
      <w:proofErr w:type="spellEnd"/>
      <w:r>
        <w:t xml:space="preserve"> o de la profundidad en el árbol, o mantenerse en </w:t>
      </w:r>
      <w:proofErr w:type="spellStart"/>
      <w:r>
        <w:t>Odoo</w:t>
      </w:r>
      <w:proofErr w:type="spellEnd"/>
      <w:r>
        <w:t xml:space="preserve"> con una etiqueta que administre RRHH. </w:t>
      </w:r>
      <w:r>
        <w:rPr>
          <w:b/>
          <w:bCs/>
        </w:rPr>
        <w:t>Decisión abierta</w:t>
      </w:r>
      <w:r>
        <w:t xml:space="preserve"> (§13) — impacta Performance (vistas por rol) y permisos.</w:t>
      </w:r>
    </w:p>
    <w:p w14:paraId="4B172D55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6.3 Bajas / inactivación</w:t>
      </w:r>
    </w:p>
    <w:p w14:paraId="5332FC28" w14:textId="77777777" w:rsidR="00A25394" w:rsidRDefault="00000000">
      <w:pPr>
        <w:spacing w:after="120" w:line="276" w:lineRule="auto"/>
      </w:pPr>
      <w:r>
        <w:t xml:space="preserve">Cuando active = false en </w:t>
      </w:r>
      <w:proofErr w:type="spellStart"/>
      <w:r>
        <w:t>Odoo</w:t>
      </w:r>
      <w:proofErr w:type="spellEnd"/>
      <w:r>
        <w:t xml:space="preserve">, </w:t>
      </w:r>
      <w:proofErr w:type="spellStart"/>
      <w:r>
        <w:t>appsupli</w:t>
      </w:r>
      <w:proofErr w:type="spellEnd"/>
      <w:r>
        <w:t xml:space="preserve"> </w:t>
      </w:r>
      <w:r>
        <w:rPr>
          <w:b/>
          <w:bCs/>
        </w:rPr>
        <w:t>no borra</w:t>
      </w:r>
      <w:r>
        <w:t xml:space="preserve">: marca el empleado como inactivo, </w:t>
      </w:r>
      <w:r>
        <w:rPr>
          <w:b/>
          <w:bCs/>
        </w:rPr>
        <w:t>conserva su histórico</w:t>
      </w:r>
      <w:r>
        <w:t xml:space="preserve"> (objetivos, </w:t>
      </w:r>
      <w:proofErr w:type="spellStart"/>
      <w:r>
        <w:t>challenges</w:t>
      </w:r>
      <w:proofErr w:type="spellEnd"/>
      <w:r>
        <w:t xml:space="preserve">, reconocimientos), lo saca de segmentaciones y rankings activos y </w:t>
      </w:r>
      <w:r>
        <w:rPr>
          <w:b/>
          <w:bCs/>
        </w:rPr>
        <w:t>revoca el acceso</w:t>
      </w:r>
      <w:r>
        <w:t xml:space="preserve">. La reactivación en </w:t>
      </w:r>
      <w:proofErr w:type="spellStart"/>
      <w:r>
        <w:t>Odoo</w:t>
      </w:r>
      <w:proofErr w:type="spellEnd"/>
      <w:r>
        <w:t xml:space="preserve"> lo reactiva en </w:t>
      </w:r>
      <w:proofErr w:type="spellStart"/>
      <w:r>
        <w:t>appsupli</w:t>
      </w:r>
      <w:proofErr w:type="spellEnd"/>
      <w:r>
        <w:t>.</w:t>
      </w:r>
    </w:p>
    <w:p w14:paraId="6600620C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 xml:space="preserve">6.4 Regional / </w:t>
      </w:r>
      <w:proofErr w:type="spellStart"/>
      <w:r>
        <w:rPr>
          <w:b/>
          <w:bCs/>
          <w:color w:val="1F4E79"/>
        </w:rPr>
        <w:t>multi-compañía</w:t>
      </w:r>
      <w:proofErr w:type="spellEnd"/>
    </w:p>
    <w:p w14:paraId="37BE4632" w14:textId="77777777" w:rsidR="00A25394" w:rsidRDefault="00000000">
      <w:pPr>
        <w:spacing w:after="120" w:line="276" w:lineRule="auto"/>
      </w:pPr>
      <w:r>
        <w:t>Supli opera en CO, US, MX y PE (</w:t>
      </w:r>
      <w:proofErr w:type="spellStart"/>
      <w:r>
        <w:t>company_id</w:t>
      </w:r>
      <w:proofErr w:type="spellEnd"/>
      <w:r>
        <w:t xml:space="preserve">, mostrado como "Regional" en el perfil). </w:t>
      </w:r>
      <w:r>
        <w:rPr>
          <w:b/>
          <w:bCs/>
        </w:rPr>
        <w:t>Decisión a confirmar:</w:t>
      </w:r>
      <w:r>
        <w:t xml:space="preserve"> ¿</w:t>
      </w:r>
      <w:proofErr w:type="spellStart"/>
      <w:r>
        <w:t>appsupli</w:t>
      </w:r>
      <w:proofErr w:type="spellEnd"/>
      <w:r>
        <w:t xml:space="preserve"> incluye todas las regionales o solo Colombia en esta fase? El conector debe filtrar por </w:t>
      </w:r>
      <w:proofErr w:type="spellStart"/>
      <w:r>
        <w:t>company_id</w:t>
      </w:r>
      <w:proofErr w:type="spellEnd"/>
      <w:r>
        <w:t xml:space="preserve"> según lo definido.</w:t>
      </w:r>
    </w:p>
    <w:p w14:paraId="1997ABDB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6.5 Casos borde</w:t>
      </w:r>
    </w:p>
    <w:p w14:paraId="6AA8B32B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Sin jefe</w:t>
      </w:r>
      <w:r>
        <w:t xml:space="preserve"> (</w:t>
      </w:r>
      <w:proofErr w:type="spellStart"/>
      <w:r>
        <w:t>parent_id</w:t>
      </w:r>
      <w:proofErr w:type="spellEnd"/>
      <w:r>
        <w:t xml:space="preserve"> vacío): se acepta; el empleado queda como tope de jerarquía.</w:t>
      </w:r>
    </w:p>
    <w:p w14:paraId="64EE64D1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Cambio de área a mitad de mes:</w:t>
      </w:r>
      <w:r>
        <w:t xml:space="preserve"> relevante para Performance, donde la ponderación mensual suma 100%. </w:t>
      </w:r>
      <w:r>
        <w:rPr>
          <w:b/>
          <w:bCs/>
        </w:rPr>
        <w:t>Regla a definir con People:</w:t>
      </w:r>
      <w:r>
        <w:t xml:space="preserve"> ¿los objetivos ya asignados conservan la dirección/área del momento de la asignación, o se actualizan a la actual? (§13)</w:t>
      </w:r>
    </w:p>
    <w:p w14:paraId="289E8ADB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Empleado sin </w:t>
      </w:r>
      <w:proofErr w:type="spellStart"/>
      <w:r>
        <w:rPr>
          <w:b/>
          <w:bCs/>
        </w:rPr>
        <w:t>job_id</w:t>
      </w:r>
      <w:proofErr w:type="spellEnd"/>
      <w:r>
        <w:t xml:space="preserve"> (solo </w:t>
      </w:r>
      <w:proofErr w:type="spellStart"/>
      <w:r>
        <w:t>job_title</w:t>
      </w:r>
      <w:proofErr w:type="spellEnd"/>
      <w:r>
        <w:t xml:space="preserve"> libre): cargo queda vacío; se usa </w:t>
      </w:r>
      <w:proofErr w:type="spellStart"/>
      <w:r>
        <w:t>cargo_detalle</w:t>
      </w:r>
      <w:proofErr w:type="spellEnd"/>
      <w:r>
        <w:t xml:space="preserve">. Idealmente saneado en </w:t>
      </w:r>
      <w:proofErr w:type="spellStart"/>
      <w:r>
        <w:t>Odoo</w:t>
      </w:r>
      <w:proofErr w:type="spellEnd"/>
      <w:r>
        <w:t>.</w:t>
      </w:r>
    </w:p>
    <w:p w14:paraId="6541C0BC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7. Flujos de integración</w:t>
      </w:r>
    </w:p>
    <w:p w14:paraId="268BC996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7.1 Carga inicial (una vez)</w:t>
      </w:r>
    </w:p>
    <w:p w14:paraId="5BC13870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1.  </w:t>
      </w:r>
      <w:proofErr w:type="spellStart"/>
      <w:r>
        <w:t>appsupli</w:t>
      </w:r>
      <w:proofErr w:type="spellEnd"/>
      <w:r>
        <w:t xml:space="preserve"> consulta vía API todos los </w:t>
      </w:r>
      <w:proofErr w:type="spellStart"/>
      <w:r>
        <w:t>hr.department</w:t>
      </w:r>
      <w:proofErr w:type="spellEnd"/>
      <w:r>
        <w:t xml:space="preserve"> y </w:t>
      </w:r>
      <w:proofErr w:type="spellStart"/>
      <w:r>
        <w:t>hr.job</w:t>
      </w:r>
      <w:proofErr w:type="spellEnd"/>
      <w:r>
        <w:t xml:space="preserve"> (para reconstruir árbol y catálogo).</w:t>
      </w:r>
    </w:p>
    <w:p w14:paraId="1E9EFC54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2.  </w:t>
      </w:r>
      <w:r>
        <w:t xml:space="preserve">Consulta todos los </w:t>
      </w:r>
      <w:proofErr w:type="spellStart"/>
      <w:r>
        <w:t>hr.employee</w:t>
      </w:r>
      <w:proofErr w:type="spellEnd"/>
      <w:r>
        <w:t xml:space="preserve"> con active in [true, false].</w:t>
      </w:r>
    </w:p>
    <w:p w14:paraId="5442DB9C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3.  </w:t>
      </w:r>
      <w:r>
        <w:t xml:space="preserve">Aplica mapeo (§5) y reglas (§6), hace </w:t>
      </w:r>
      <w:proofErr w:type="spellStart"/>
      <w:r>
        <w:rPr>
          <w:b/>
          <w:bCs/>
        </w:rPr>
        <w:t>upsert</w:t>
      </w:r>
      <w:proofErr w:type="spellEnd"/>
      <w:r>
        <w:t xml:space="preserve"> por </w:t>
      </w:r>
      <w:proofErr w:type="spellStart"/>
      <w:r>
        <w:t>odoo_employee_id</w:t>
      </w:r>
      <w:proofErr w:type="spellEnd"/>
      <w:r>
        <w:t>.</w:t>
      </w:r>
    </w:p>
    <w:p w14:paraId="23EFD93F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4.  </w:t>
      </w:r>
      <w:r>
        <w:t>Reconciliación: reporte de excepciones (sin cédula, sin jefe, o que debieran tener correo y no lo tienen).</w:t>
      </w:r>
    </w:p>
    <w:p w14:paraId="436E1D1A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7.2 Sincronización incremental — programada (recomendado como base)</w:t>
      </w:r>
    </w:p>
    <w:p w14:paraId="725F58C4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1.  </w:t>
      </w:r>
      <w:r>
        <w:t xml:space="preserve">Job programado (cron) — </w:t>
      </w:r>
      <w:r>
        <w:rPr>
          <w:b/>
          <w:bCs/>
        </w:rPr>
        <w:t>frecuencia sugerida: diaria de madrugada</w:t>
      </w:r>
      <w:r>
        <w:t xml:space="preserve"> (ajustable).</w:t>
      </w:r>
    </w:p>
    <w:p w14:paraId="4EDD4DBD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2.  </w:t>
      </w:r>
      <w:proofErr w:type="spellStart"/>
      <w:r>
        <w:t>search_read</w:t>
      </w:r>
      <w:proofErr w:type="spellEnd"/>
      <w:r>
        <w:t xml:space="preserve"> sobre </w:t>
      </w:r>
      <w:proofErr w:type="spellStart"/>
      <w:r>
        <w:t>hr.employee</w:t>
      </w:r>
      <w:proofErr w:type="spellEnd"/>
      <w:r>
        <w:t xml:space="preserve"> con dominio </w:t>
      </w:r>
      <w:proofErr w:type="spellStart"/>
      <w:r>
        <w:t>write_date</w:t>
      </w:r>
      <w:proofErr w:type="spellEnd"/>
      <w:r>
        <w:t xml:space="preserve"> &gt; </w:t>
      </w:r>
      <w:proofErr w:type="spellStart"/>
      <w:r>
        <w:t>last_sync</w:t>
      </w:r>
      <w:proofErr w:type="spellEnd"/>
      <w:r>
        <w:t xml:space="preserve"> → trae solo lo cambiado.</w:t>
      </w:r>
    </w:p>
    <w:p w14:paraId="1AFC334A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3.  </w:t>
      </w:r>
      <w:proofErr w:type="spellStart"/>
      <w:r>
        <w:t>Upsert</w:t>
      </w:r>
      <w:proofErr w:type="spellEnd"/>
      <w:r>
        <w:t xml:space="preserve"> idempotente; actualiza </w:t>
      </w:r>
      <w:proofErr w:type="spellStart"/>
      <w:r>
        <w:t>last_sync</w:t>
      </w:r>
      <w:proofErr w:type="spellEnd"/>
      <w:r>
        <w:t>.</w:t>
      </w:r>
    </w:p>
    <w:p w14:paraId="58485960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4.  </w:t>
      </w:r>
      <w:r>
        <w:t xml:space="preserve">Repetir para </w:t>
      </w:r>
      <w:proofErr w:type="spellStart"/>
      <w:r>
        <w:t>hr.department</w:t>
      </w:r>
      <w:proofErr w:type="spellEnd"/>
      <w:r>
        <w:t xml:space="preserve"> y </w:t>
      </w:r>
      <w:proofErr w:type="spellStart"/>
      <w:r>
        <w:t>hr.job</w:t>
      </w:r>
      <w:proofErr w:type="spellEnd"/>
      <w:r>
        <w:t>.</w:t>
      </w:r>
    </w:p>
    <w:p w14:paraId="6A999A41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 xml:space="preserve">7.3 Tiempo real vía </w:t>
      </w:r>
      <w:proofErr w:type="spellStart"/>
      <w:r>
        <w:rPr>
          <w:b/>
          <w:bCs/>
          <w:color w:val="1F4E79"/>
        </w:rPr>
        <w:t>webhook</w:t>
      </w:r>
      <w:proofErr w:type="spellEnd"/>
      <w:r>
        <w:rPr>
          <w:b/>
          <w:bCs/>
          <w:color w:val="1F4E79"/>
        </w:rPr>
        <w:t xml:space="preserve"> — Fase 2 (opcional)</w:t>
      </w:r>
    </w:p>
    <w:p w14:paraId="21BF9C69" w14:textId="77777777" w:rsidR="00A25394" w:rsidRDefault="00000000">
      <w:pPr>
        <w:spacing w:after="120" w:line="276" w:lineRule="auto"/>
      </w:pPr>
      <w:proofErr w:type="spellStart"/>
      <w:r>
        <w:lastRenderedPageBreak/>
        <w:t>Odoo</w:t>
      </w:r>
      <w:proofErr w:type="spellEnd"/>
      <w:r>
        <w:t xml:space="preserve"> 18 permite </w:t>
      </w:r>
      <w:r>
        <w:rPr>
          <w:b/>
          <w:bCs/>
        </w:rPr>
        <w:t>Reglas de Automatización</w:t>
      </w:r>
      <w:r>
        <w:t xml:space="preserve"> con acción </w:t>
      </w:r>
      <w:proofErr w:type="spellStart"/>
      <w:r>
        <w:t>webhook</w:t>
      </w:r>
      <w:proofErr w:type="spellEnd"/>
      <w:r>
        <w:t xml:space="preserve"> al crear/modificar </w:t>
      </w:r>
      <w:proofErr w:type="spellStart"/>
      <w:r>
        <w:t>hr.employee</w:t>
      </w:r>
      <w:proofErr w:type="spellEnd"/>
      <w:r>
        <w:t xml:space="preserve">. Se puede notificar a </w:t>
      </w:r>
      <w:proofErr w:type="spellStart"/>
      <w:r>
        <w:t>appsupli</w:t>
      </w:r>
      <w:proofErr w:type="spellEnd"/>
      <w:r>
        <w:t xml:space="preserve"> en eventos clave (alta, baja, cambio de jefe/área) para actualización casi inmediata. Se recomienda </w:t>
      </w:r>
      <w:r>
        <w:rPr>
          <w:b/>
          <w:bCs/>
        </w:rPr>
        <w:t>empezar con 7.2</w:t>
      </w:r>
      <w:r>
        <w:t xml:space="preserve"> (más simple y robusto) y evaluar </w:t>
      </w:r>
      <w:proofErr w:type="spellStart"/>
      <w:r>
        <w:t>webhooks</w:t>
      </w:r>
      <w:proofErr w:type="spellEnd"/>
      <w:r>
        <w:t xml:space="preserve"> después.</w:t>
      </w:r>
    </w:p>
    <w:p w14:paraId="4EE03818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7.4 Manejo de bajas</w:t>
      </w:r>
    </w:p>
    <w:p w14:paraId="0AD4C34B" w14:textId="77777777" w:rsidR="00A25394" w:rsidRDefault="00000000">
      <w:pPr>
        <w:spacing w:after="120" w:line="276" w:lineRule="auto"/>
      </w:pPr>
      <w:r>
        <w:t xml:space="preserve">Las bajas viajan por el mismo delta (active pasa a false y cambia </w:t>
      </w:r>
      <w:proofErr w:type="spellStart"/>
      <w:r>
        <w:t>write_date</w:t>
      </w:r>
      <w:proofErr w:type="spellEnd"/>
      <w:r>
        <w:t xml:space="preserve">). </w:t>
      </w:r>
      <w:proofErr w:type="spellStart"/>
      <w:r>
        <w:t>appsupli</w:t>
      </w:r>
      <w:proofErr w:type="spellEnd"/>
      <w:r>
        <w:t xml:space="preserve"> aplica la regla §6.3.</w:t>
      </w:r>
    </w:p>
    <w:p w14:paraId="1F54CE2B" w14:textId="77777777" w:rsidR="00A25394" w:rsidRDefault="00000000">
      <w:pPr>
        <w:spacing w:after="120"/>
      </w:pPr>
      <w:r>
        <w:rPr>
          <w:i/>
          <w:iCs/>
          <w:color w:val="555555"/>
        </w:rPr>
        <w:t xml:space="preserve">Ver el diagrama de este flujo en el </w:t>
      </w:r>
      <w:r>
        <w:rPr>
          <w:b/>
          <w:bCs/>
          <w:i/>
          <w:iCs/>
          <w:color w:val="555555"/>
        </w:rPr>
        <w:t>Anexo A</w:t>
      </w:r>
      <w:r>
        <w:rPr>
          <w:i/>
          <w:iCs/>
          <w:color w:val="555555"/>
        </w:rPr>
        <w:t>.</w:t>
      </w:r>
    </w:p>
    <w:p w14:paraId="13760AC3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 xml:space="preserve">8. Seguridad e identidad (autenticación y </w:t>
      </w:r>
      <w:proofErr w:type="spellStart"/>
      <w:r>
        <w:rPr>
          <w:b/>
          <w:bCs/>
          <w:color w:val="1F4E79"/>
        </w:rPr>
        <w:t>anti-préstamo</w:t>
      </w:r>
      <w:proofErr w:type="spellEnd"/>
      <w:r>
        <w:rPr>
          <w:b/>
          <w:bCs/>
          <w:color w:val="1F4E79"/>
        </w:rPr>
        <w:t xml:space="preserve"> de cuentas)</w:t>
      </w:r>
    </w:p>
    <w:p w14:paraId="328784BA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8.1 Definición de esta etapa</w:t>
      </w:r>
    </w:p>
    <w:p w14:paraId="13FB9BA8" w14:textId="77777777" w:rsidR="00A25394" w:rsidRDefault="00000000">
      <w:pPr>
        <w:spacing w:after="120" w:line="276" w:lineRule="auto"/>
      </w:pPr>
      <w:r>
        <w:t xml:space="preserve">La autenticación de </w:t>
      </w:r>
      <w:proofErr w:type="spellStart"/>
      <w:r>
        <w:t>appsupli</w:t>
      </w:r>
      <w:proofErr w:type="spellEnd"/>
      <w:r>
        <w:t xml:space="preserve"> se resuelve con </w:t>
      </w:r>
      <w:r>
        <w:rPr>
          <w:b/>
          <w:bCs/>
        </w:rPr>
        <w:t>SSO contra Microsoft Entra ID (OIDC)</w:t>
      </w:r>
      <w:r>
        <w:t xml:space="preserve">. Acceden los colaboradores con </w:t>
      </w:r>
      <w:r>
        <w:rPr>
          <w:b/>
          <w:bCs/>
        </w:rPr>
        <w:t>cuenta corporativa Microsoft</w:t>
      </w:r>
      <w:r>
        <w:t xml:space="preserve"> (todo el personal administrativo y el comercial con correo).</w:t>
      </w:r>
    </w:p>
    <w:p w14:paraId="368F2578" w14:textId="77777777" w:rsidR="00A25394" w:rsidRDefault="00000000">
      <w:pPr>
        <w:spacing w:after="120" w:line="276" w:lineRule="auto"/>
      </w:pPr>
      <w:r>
        <w:t xml:space="preserve">El personal </w:t>
      </w:r>
      <w:r>
        <w:rPr>
          <w:b/>
          <w:bCs/>
        </w:rPr>
        <w:t>sin cuenta corporativa</w:t>
      </w:r>
      <w:r>
        <w:t xml:space="preserve"> (asesores y promotores de PDV) </w:t>
      </w:r>
      <w:r>
        <w:rPr>
          <w:b/>
          <w:bCs/>
        </w:rPr>
        <w:t>no tiene acceso definido en esta etapa</w:t>
      </w:r>
      <w:r>
        <w:t xml:space="preserve">. Cuando se decida si tendrán usuario en </w:t>
      </w:r>
      <w:proofErr w:type="spellStart"/>
      <w:r>
        <w:t>appsupli</w:t>
      </w:r>
      <w:proofErr w:type="spellEnd"/>
      <w:r>
        <w:t xml:space="preserve">, se evaluará el método de identidad para ese segmento (ver §13). La ausencia de correo en esos registros es </w:t>
      </w:r>
      <w:r>
        <w:rPr>
          <w:b/>
          <w:bCs/>
        </w:rPr>
        <w:t>estructural, no un error de dato</w:t>
      </w:r>
      <w:r>
        <w:t>.</w:t>
      </w:r>
    </w:p>
    <w:p w14:paraId="2C9D313B" w14:textId="77777777" w:rsidR="00A25394" w:rsidRDefault="00000000">
      <w:pPr>
        <w:spacing w:after="120" w:line="276" w:lineRule="auto"/>
      </w:pPr>
      <w:r>
        <w:t xml:space="preserve">En todos los casos, la </w:t>
      </w:r>
      <w:r>
        <w:rPr>
          <w:b/>
          <w:bCs/>
        </w:rPr>
        <w:t xml:space="preserve">cuenta de </w:t>
      </w:r>
      <w:proofErr w:type="spellStart"/>
      <w:r>
        <w:rPr>
          <w:b/>
          <w:bCs/>
        </w:rPr>
        <w:t>appsupli</w:t>
      </w:r>
      <w:proofErr w:type="spellEnd"/>
      <w:r>
        <w:rPr>
          <w:b/>
          <w:bCs/>
        </w:rPr>
        <w:t xml:space="preserve"> queda anclada al empleado de </w:t>
      </w:r>
      <w:proofErr w:type="spellStart"/>
      <w:r>
        <w:rPr>
          <w:b/>
          <w:bCs/>
        </w:rPr>
        <w:t>Odoo</w:t>
      </w:r>
      <w:proofErr w:type="spellEnd"/>
      <w:r>
        <w:t xml:space="preserve"> (</w:t>
      </w:r>
      <w:proofErr w:type="spellStart"/>
      <w:r>
        <w:t>odoo_employee_id</w:t>
      </w:r>
      <w:proofErr w:type="spellEnd"/>
      <w:r>
        <w:t xml:space="preserve"> + </w:t>
      </w:r>
      <w:proofErr w:type="spellStart"/>
      <w:r>
        <w:t>identification_id</w:t>
      </w:r>
      <w:proofErr w:type="spellEnd"/>
      <w:r>
        <w:t xml:space="preserve">); una baja en </w:t>
      </w:r>
      <w:proofErr w:type="spellStart"/>
      <w:r>
        <w:t>Odoo</w:t>
      </w:r>
      <w:proofErr w:type="spellEnd"/>
      <w:r>
        <w:t xml:space="preserve"> revoca el acceso automáticamente.</w:t>
      </w:r>
    </w:p>
    <w:p w14:paraId="25766699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8.2 SSO con Microsoft Entra ID — por qué frena el préstamo de cuentas</w:t>
      </w:r>
    </w:p>
    <w:p w14:paraId="4A4ABDF8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No existe una contraseña propia de </w:t>
      </w:r>
      <w:proofErr w:type="spellStart"/>
      <w:r>
        <w:t>appsupli</w:t>
      </w:r>
      <w:proofErr w:type="spellEnd"/>
      <w:r>
        <w:t xml:space="preserve"> que prestar; se entra con la identidad corporativa completa (correo, </w:t>
      </w:r>
      <w:proofErr w:type="spellStart"/>
      <w:r>
        <w:t>Teams</w:t>
      </w:r>
      <w:proofErr w:type="spellEnd"/>
      <w:r>
        <w:t>, etc.), lo que vuelve el préstamo costoso y riesgoso para el propio colaborador.</w:t>
      </w:r>
    </w:p>
    <w:p w14:paraId="3066AA63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MFA</w:t>
      </w:r>
      <w:r>
        <w:t xml:space="preserve"> y </w:t>
      </w:r>
      <w:proofErr w:type="spellStart"/>
      <w:r>
        <w:rPr>
          <w:b/>
          <w:bCs/>
        </w:rPr>
        <w:t>Conditional</w:t>
      </w:r>
      <w:proofErr w:type="spellEnd"/>
      <w:r>
        <w:rPr>
          <w:b/>
          <w:bCs/>
        </w:rPr>
        <w:t xml:space="preserve"> Access</w:t>
      </w:r>
      <w:r>
        <w:t xml:space="preserve"> se heredan de Entra (dispositivo conforme, red corporativa, </w:t>
      </w:r>
      <w:proofErr w:type="spellStart"/>
      <w:r>
        <w:t>geocerca</w:t>
      </w:r>
      <w:proofErr w:type="spellEnd"/>
      <w:r>
        <w:t>) — requiere el nivel de licencia Entra adecuado (P1).</w:t>
      </w:r>
    </w:p>
    <w:p w14:paraId="6DA362E4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Offboarding</w:t>
      </w:r>
      <w:proofErr w:type="spellEnd"/>
      <w:r>
        <w:rPr>
          <w:b/>
          <w:bCs/>
        </w:rPr>
        <w:t xml:space="preserve"> automático:</w:t>
      </w:r>
      <w:r>
        <w:t xml:space="preserve"> al deshabilitar la cuenta M365, cae el acceso a </w:t>
      </w:r>
      <w:proofErr w:type="spellStart"/>
      <w:r>
        <w:t>appsupli</w:t>
      </w:r>
      <w:proofErr w:type="spellEnd"/>
      <w:r>
        <w:t>.</w:t>
      </w:r>
    </w:p>
    <w:p w14:paraId="3015B73F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 xml:space="preserve">8.3 Controles </w:t>
      </w:r>
      <w:proofErr w:type="spellStart"/>
      <w:r>
        <w:rPr>
          <w:b/>
          <w:bCs/>
          <w:color w:val="1F4E79"/>
        </w:rPr>
        <w:t>anti-préstamo</w:t>
      </w:r>
      <w:proofErr w:type="spellEnd"/>
      <w:r>
        <w:rPr>
          <w:b/>
          <w:bCs/>
          <w:color w:val="1F4E79"/>
        </w:rPr>
        <w:t xml:space="preserve"> a nivel de aplicación</w:t>
      </w:r>
    </w:p>
    <w:p w14:paraId="4C23AD73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1.  Sesión única activa por usuario</w:t>
      </w:r>
      <w:r>
        <w:t xml:space="preserve"> — un nuevo inicio de sesión cierra el anterior; impide el uso simultáneo de una misma cuenta.</w:t>
      </w:r>
    </w:p>
    <w:p w14:paraId="0FC1EC26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2.  Vinculación a dispositivo</w:t>
      </w:r>
      <w:r>
        <w:t xml:space="preserve"> — se recuerda el dispositivo; uno nuevo exige </w:t>
      </w:r>
      <w:proofErr w:type="spellStart"/>
      <w:r>
        <w:t>re-verificación</w:t>
      </w:r>
      <w:proofErr w:type="spellEnd"/>
      <w:r>
        <w:t xml:space="preserve"> (MFA).</w:t>
      </w:r>
    </w:p>
    <w:p w14:paraId="1D8D1957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3.  Anclaje al empleado de </w:t>
      </w:r>
      <w:proofErr w:type="spellStart"/>
      <w:r>
        <w:rPr>
          <w:b/>
          <w:bCs/>
        </w:rPr>
        <w:t>Odoo</w:t>
      </w:r>
      <w:proofErr w:type="spellEnd"/>
      <w:r>
        <w:t xml:space="preserve"> — la cuenta se asocia al </w:t>
      </w:r>
      <w:proofErr w:type="spellStart"/>
      <w:r>
        <w:t>odoo_employee_id</w:t>
      </w:r>
      <w:proofErr w:type="spellEnd"/>
      <w:r>
        <w:t xml:space="preserve">; baja en </w:t>
      </w:r>
      <w:proofErr w:type="spellStart"/>
      <w:r>
        <w:t>Odoo</w:t>
      </w:r>
      <w:proofErr w:type="spellEnd"/>
      <w:r>
        <w:t xml:space="preserve"> = revocación inmediata.</w:t>
      </w:r>
    </w:p>
    <w:p w14:paraId="4911E689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4.  Auditoría de accesos</w:t>
      </w:r>
      <w:r>
        <w:t xml:space="preserve"> — registrar dispositivo, área/PDV e IP/geo por sesión, para detectar anomalías (misma cuenta desde dos puntos lejanos, horarios imposibles).</w:t>
      </w:r>
    </w:p>
    <w:p w14:paraId="4EC5FDFF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Conditional</w:t>
      </w:r>
      <w:proofErr w:type="spellEnd"/>
      <w:r>
        <w:rPr>
          <w:b/>
          <w:bCs/>
        </w:rPr>
        <w:t xml:space="preserve"> Access de Entra</w:t>
      </w:r>
      <w:r>
        <w:t xml:space="preserve"> (donde haya dispositivos gestionados) — restringir a dispositivo conforme, red o </w:t>
      </w:r>
      <w:proofErr w:type="spellStart"/>
      <w:r>
        <w:t>geocerca</w:t>
      </w:r>
      <w:proofErr w:type="spellEnd"/>
      <w:r>
        <w:t>.</w:t>
      </w:r>
    </w:p>
    <w:p w14:paraId="1CADEC84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lastRenderedPageBreak/>
        <w:t>8.4 Emparejamiento de identidad</w:t>
      </w:r>
    </w:p>
    <w:p w14:paraId="5757455D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La </w:t>
      </w:r>
      <w:r>
        <w:rPr>
          <w:b/>
          <w:bCs/>
        </w:rPr>
        <w:t>cédula (</w:t>
      </w:r>
      <w:proofErr w:type="spellStart"/>
      <w:r>
        <w:rPr>
          <w:b/>
          <w:bCs/>
        </w:rPr>
        <w:t>identification_id</w:t>
      </w:r>
      <w:proofErr w:type="spellEnd"/>
      <w:r>
        <w:rPr>
          <w:b/>
          <w:bCs/>
        </w:rPr>
        <w:t>) es la llave universal</w:t>
      </w:r>
      <w:r>
        <w:t>: todos la tienen; el correo no.</w:t>
      </w:r>
    </w:p>
    <w:p w14:paraId="4A0CF094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t>appsupli</w:t>
      </w:r>
      <w:proofErr w:type="spellEnd"/>
      <w:r>
        <w:t xml:space="preserve"> ↔ Entra se emparejan por </w:t>
      </w:r>
      <w:r>
        <w:rPr>
          <w:b/>
          <w:bCs/>
        </w:rPr>
        <w:t>correo/UPN</w:t>
      </w:r>
      <w:r>
        <w:t xml:space="preserve">, y la cuenta se vincula al empleado por </w:t>
      </w:r>
      <w:r>
        <w:rPr>
          <w:b/>
          <w:bCs/>
        </w:rPr>
        <w:t>cédula</w:t>
      </w:r>
      <w:r>
        <w:t>.</w:t>
      </w:r>
    </w:p>
    <w:p w14:paraId="6D7637E7" w14:textId="77777777" w:rsidR="00A25394" w:rsidRDefault="00000000">
      <w:pPr>
        <w:spacing w:after="120"/>
      </w:pPr>
      <w:r>
        <w:rPr>
          <w:i/>
          <w:iCs/>
          <w:color w:val="555555"/>
        </w:rPr>
        <w:t xml:space="preserve">Ver el diagrama de este flujo en el </w:t>
      </w:r>
      <w:r>
        <w:rPr>
          <w:b/>
          <w:bCs/>
          <w:i/>
          <w:iCs/>
          <w:color w:val="555555"/>
        </w:rPr>
        <w:t>Anexo A</w:t>
      </w:r>
      <w:r>
        <w:rPr>
          <w:i/>
          <w:iCs/>
          <w:color w:val="555555"/>
        </w:rPr>
        <w:t>.</w:t>
      </w:r>
    </w:p>
    <w:p w14:paraId="6B4B8676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9. Foto de perfil</w:t>
      </w:r>
    </w:p>
    <w:p w14:paraId="4B724C49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t>appsupli</w:t>
      </w:r>
      <w:proofErr w:type="spellEnd"/>
      <w:r>
        <w:t xml:space="preserve"> </w:t>
      </w:r>
      <w:r>
        <w:rPr>
          <w:b/>
          <w:bCs/>
        </w:rPr>
        <w:t>muestra y permite cambiar</w:t>
      </w:r>
      <w:r>
        <w:t xml:space="preserve"> la foto de cada colaborador (autogestión "cuando quiera").</w:t>
      </w:r>
    </w:p>
    <w:p w14:paraId="7AE56A40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No se permite eliminar</w:t>
      </w:r>
      <w:r>
        <w:t xml:space="preserve"> la foto: solo reemplazar. Cuando no hay foto cargada, se muestra un </w:t>
      </w:r>
      <w:r>
        <w:rPr>
          <w:b/>
          <w:bCs/>
        </w:rPr>
        <w:t>avatar con iniciales</w:t>
      </w:r>
      <w:r>
        <w:t xml:space="preserve"> (ej. "LA") — nunca vacío.</w:t>
      </w:r>
    </w:p>
    <w:p w14:paraId="4E2A225E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Propiedad del dato:</w:t>
      </w:r>
      <w:r>
        <w:t xml:space="preserve"> la foto se </w:t>
      </w:r>
      <w:r>
        <w:rPr>
          <w:b/>
          <w:bCs/>
        </w:rPr>
        <w:t xml:space="preserve">gestiona y almacena en </w:t>
      </w:r>
      <w:proofErr w:type="spellStart"/>
      <w:r>
        <w:rPr>
          <w:b/>
          <w:bCs/>
        </w:rPr>
        <w:t>appsupli</w:t>
      </w:r>
      <w:proofErr w:type="spellEnd"/>
      <w:r>
        <w:t xml:space="preserve">, no es parte del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de </w:t>
      </w:r>
      <w:proofErr w:type="spellStart"/>
      <w:r>
        <w:t>Odoo</w:t>
      </w:r>
      <w:proofErr w:type="spellEnd"/>
      <w:r>
        <w:t xml:space="preserve">. (Decisión §13: ¿se escribe también de vuelta a </w:t>
      </w:r>
      <w:proofErr w:type="spellStart"/>
      <w:r>
        <w:t>Odoo</w:t>
      </w:r>
      <w:proofErr w:type="spellEnd"/>
      <w:r>
        <w:t xml:space="preserve">, o vive solo en </w:t>
      </w:r>
      <w:proofErr w:type="spellStart"/>
      <w:r>
        <w:t>appsupli</w:t>
      </w:r>
      <w:proofErr w:type="spellEnd"/>
      <w:r>
        <w:t>?)</w:t>
      </w:r>
    </w:p>
    <w:p w14:paraId="41755993" w14:textId="77777777" w:rsidR="00A25394" w:rsidRDefault="00000000">
      <w:pPr>
        <w:spacing w:after="120" w:line="276" w:lineRule="auto"/>
      </w:pPr>
      <w:r>
        <w:rPr>
          <w:b/>
          <w:bCs/>
        </w:rPr>
        <w:t>Al subir, informar al usuario los requisitos de imagen</w:t>
      </w:r>
      <w:r>
        <w:t xml:space="preserve"> (propuesta, ajustable):</w:t>
      </w:r>
    </w:p>
    <w:p w14:paraId="4DFA25AF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Relación de aspecto </w:t>
      </w:r>
      <w:r>
        <w:rPr>
          <w:b/>
          <w:bCs/>
        </w:rPr>
        <w:t>1:1 (cuadrada)</w:t>
      </w:r>
      <w:r>
        <w:t xml:space="preserve"> — se muestra en círculo.</w:t>
      </w:r>
    </w:p>
    <w:p w14:paraId="108476C8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Recomendado </w:t>
      </w:r>
      <w:r>
        <w:rPr>
          <w:b/>
          <w:bCs/>
        </w:rPr>
        <w:t xml:space="preserve">512×512 </w:t>
      </w:r>
      <w:proofErr w:type="spellStart"/>
      <w:r>
        <w:rPr>
          <w:b/>
          <w:bCs/>
        </w:rPr>
        <w:t>px</w:t>
      </w:r>
      <w:proofErr w:type="spellEnd"/>
      <w:r>
        <w:t xml:space="preserve"> (mínimo </w:t>
      </w:r>
      <w:r>
        <w:rPr>
          <w:b/>
          <w:bCs/>
        </w:rPr>
        <w:t xml:space="preserve">256×256 </w:t>
      </w:r>
      <w:proofErr w:type="spellStart"/>
      <w:r>
        <w:rPr>
          <w:b/>
          <w:bCs/>
        </w:rPr>
        <w:t>px</w:t>
      </w:r>
      <w:proofErr w:type="spellEnd"/>
      <w:r>
        <w:t>).</w:t>
      </w:r>
    </w:p>
    <w:p w14:paraId="44CD7FB8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Formatos </w:t>
      </w:r>
      <w:r>
        <w:rPr>
          <w:b/>
          <w:bCs/>
        </w:rPr>
        <w:t xml:space="preserve">JPG / PNG / </w:t>
      </w:r>
      <w:proofErr w:type="spellStart"/>
      <w:r>
        <w:rPr>
          <w:b/>
          <w:bCs/>
        </w:rPr>
        <w:t>WebP</w:t>
      </w:r>
      <w:proofErr w:type="spellEnd"/>
      <w:r>
        <w:t xml:space="preserve">; tamaño máx. sugerido </w:t>
      </w:r>
      <w:r>
        <w:rPr>
          <w:b/>
          <w:bCs/>
        </w:rPr>
        <w:t>~5 MB</w:t>
      </w:r>
      <w:r>
        <w:t>.</w:t>
      </w:r>
    </w:p>
    <w:p w14:paraId="1AA97E01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Ofrecer </w:t>
      </w:r>
      <w:r>
        <w:rPr>
          <w:b/>
          <w:bCs/>
        </w:rPr>
        <w:t>recorte a cuadrado</w:t>
      </w:r>
      <w:r>
        <w:t xml:space="preserve"> al cargar.</w:t>
      </w:r>
    </w:p>
    <w:p w14:paraId="73539CC4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10. Requerimientos técnicos</w:t>
      </w:r>
    </w:p>
    <w:p w14:paraId="69B1F214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 xml:space="preserve">Acceso a la API de </w:t>
      </w:r>
      <w:proofErr w:type="spellStart"/>
      <w:r>
        <w:rPr>
          <w:b/>
          <w:bCs/>
          <w:color w:val="1F4E79"/>
        </w:rPr>
        <w:t>Odoo</w:t>
      </w:r>
      <w:proofErr w:type="spellEnd"/>
    </w:p>
    <w:p w14:paraId="6AA0D23D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t>Odoo</w:t>
      </w:r>
      <w:proofErr w:type="spellEnd"/>
      <w:r>
        <w:t xml:space="preserve"> 18 expone </w:t>
      </w:r>
      <w:r>
        <w:rPr>
          <w:b/>
          <w:bCs/>
        </w:rPr>
        <w:t>JSON-RPC / XML-RPC</w:t>
      </w:r>
      <w:r>
        <w:t xml:space="preserve"> nativo (/</w:t>
      </w:r>
      <w:proofErr w:type="spellStart"/>
      <w:r>
        <w:t>jsonrpc</w:t>
      </w:r>
      <w:proofErr w:type="spellEnd"/>
      <w:r>
        <w:t>, o /</w:t>
      </w:r>
      <w:proofErr w:type="spellStart"/>
      <w:r>
        <w:t>xmlrpc</w:t>
      </w:r>
      <w:proofErr w:type="spellEnd"/>
      <w:r>
        <w:t>/2/</w:t>
      </w:r>
      <w:proofErr w:type="spellStart"/>
      <w:r>
        <w:t>common</w:t>
      </w:r>
      <w:proofErr w:type="spellEnd"/>
      <w:r>
        <w:t xml:space="preserve"> + /</w:t>
      </w:r>
      <w:proofErr w:type="spellStart"/>
      <w:r>
        <w:t>xmlrpc</w:t>
      </w:r>
      <w:proofErr w:type="spellEnd"/>
      <w:r>
        <w:t>/2/</w:t>
      </w:r>
      <w:proofErr w:type="spellStart"/>
      <w:r>
        <w:t>object</w:t>
      </w:r>
      <w:proofErr w:type="spellEnd"/>
      <w:r>
        <w:t xml:space="preserve"> con </w:t>
      </w:r>
      <w:proofErr w:type="spellStart"/>
      <w:r>
        <w:t>execute_kw</w:t>
      </w:r>
      <w:proofErr w:type="spellEnd"/>
      <w:r>
        <w:t xml:space="preserve"> → </w:t>
      </w:r>
      <w:proofErr w:type="spellStart"/>
      <w:r>
        <w:t>search_read</w:t>
      </w:r>
      <w:proofErr w:type="spellEnd"/>
      <w:r>
        <w:t xml:space="preserve">). No requiere módulo </w:t>
      </w:r>
      <w:proofErr w:type="spellStart"/>
      <w:r>
        <w:t>custom</w:t>
      </w:r>
      <w:proofErr w:type="spellEnd"/>
      <w:r>
        <w:t xml:space="preserve"> para lectura.</w:t>
      </w:r>
    </w:p>
    <w:p w14:paraId="36AE5A5C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Crear un </w:t>
      </w:r>
      <w:r>
        <w:rPr>
          <w:b/>
          <w:bCs/>
        </w:rPr>
        <w:t>usuario de servicio dedicado</w:t>
      </w:r>
      <w:r>
        <w:t xml:space="preserve"> con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key</w:t>
      </w:r>
      <w:proofErr w:type="spellEnd"/>
      <w:r>
        <w:t xml:space="preserve"> y permisos </w:t>
      </w:r>
      <w:r>
        <w:rPr>
          <w:b/>
          <w:bCs/>
        </w:rPr>
        <w:t>solo lectura</w:t>
      </w:r>
      <w:r>
        <w:t xml:space="preserve"> sobre HR (mínimo privilegio, coherente con la gobernanza de datos maestros y con los estándares de seguridad del </w:t>
      </w:r>
      <w:proofErr w:type="spellStart"/>
      <w:r>
        <w:t>backoffice</w:t>
      </w:r>
      <w:proofErr w:type="spellEnd"/>
      <w:r>
        <w:t>).</w:t>
      </w:r>
    </w:p>
    <w:p w14:paraId="59CD39FC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Credenciales en secreto de entorno (nunca en repositorio).</w:t>
      </w:r>
    </w:p>
    <w:p w14:paraId="31366C16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No funcionales</w:t>
      </w:r>
    </w:p>
    <w:p w14:paraId="0FDD6548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Idempotencia:</w:t>
      </w:r>
      <w:r>
        <w:t xml:space="preserve"> todo </w:t>
      </w:r>
      <w:proofErr w:type="spellStart"/>
      <w:r>
        <w:t>upsert</w:t>
      </w:r>
      <w:proofErr w:type="spellEnd"/>
      <w:r>
        <w:t xml:space="preserve"> por </w:t>
      </w:r>
      <w:proofErr w:type="spellStart"/>
      <w:r>
        <w:t>odoo_employee_id</w:t>
      </w:r>
      <w:proofErr w:type="spellEnd"/>
      <w:r>
        <w:t xml:space="preserve">; </w:t>
      </w:r>
      <w:proofErr w:type="spellStart"/>
      <w:r>
        <w:t>re-ejecutar</w:t>
      </w:r>
      <w:proofErr w:type="spellEnd"/>
      <w:r>
        <w:t xml:space="preserve"> el </w:t>
      </w:r>
      <w:proofErr w:type="spellStart"/>
      <w:r>
        <w:t>sync</w:t>
      </w:r>
      <w:proofErr w:type="spellEnd"/>
      <w:r>
        <w:t xml:space="preserve"> no duplica ni corrompe.</w:t>
      </w:r>
    </w:p>
    <w:p w14:paraId="3B83341A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Reintentos y errores:</w:t>
      </w:r>
      <w:r>
        <w:t xml:space="preserve"> </w:t>
      </w:r>
      <w:proofErr w:type="spellStart"/>
      <w:r>
        <w:t>backoff</w:t>
      </w:r>
      <w:proofErr w:type="spellEnd"/>
      <w:r>
        <w:t xml:space="preserve"> ante fallo de API; un registro con error no aborta el lote (aislar y reportar).</w:t>
      </w:r>
    </w:p>
    <w:p w14:paraId="3372A515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/ auditoría:</w:t>
      </w:r>
      <w:r>
        <w:t xml:space="preserve"> registrar cada corrida (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nº</w:t>
      </w:r>
      <w:proofErr w:type="spellEnd"/>
      <w:r>
        <w:t xml:space="preserve"> leídos/actualizados/errores) y cambios sensibles (alta, baja, cambio de jefe).</w:t>
      </w:r>
    </w:p>
    <w:p w14:paraId="5033F616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Volumen:</w:t>
      </w:r>
      <w:r>
        <w:t xml:space="preserve"> dimensionar según </w:t>
      </w:r>
      <w:proofErr w:type="spellStart"/>
      <w:r>
        <w:t>nº</w:t>
      </w:r>
      <w:proofErr w:type="spellEnd"/>
      <w:r>
        <w:t xml:space="preserve"> de empleados activos e inactivos (a confirmar).</w:t>
      </w:r>
    </w:p>
    <w:p w14:paraId="74749390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Observabilidad</w:t>
      </w:r>
      <w:proofErr w:type="spellEnd"/>
      <w:r>
        <w:rPr>
          <w:b/>
          <w:bCs/>
        </w:rPr>
        <w:t>:</w:t>
      </w:r>
      <w:r>
        <w:t xml:space="preserve"> alerta si un </w:t>
      </w:r>
      <w:proofErr w:type="spellStart"/>
      <w:r>
        <w:t>sync</w:t>
      </w:r>
      <w:proofErr w:type="spellEnd"/>
      <w:r>
        <w:t xml:space="preserve"> falla o si el delta llega vacío N días seguidos.</w:t>
      </w:r>
    </w:p>
    <w:p w14:paraId="374DF8E5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 xml:space="preserve">11. Calidad de datos en </w:t>
      </w:r>
      <w:proofErr w:type="spellStart"/>
      <w:r>
        <w:rPr>
          <w:b/>
          <w:bCs/>
          <w:color w:val="1F4E79"/>
        </w:rPr>
        <w:t>Odoo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pre-requisito</w:t>
      </w:r>
      <w:proofErr w:type="spellEnd"/>
      <w:r>
        <w:rPr>
          <w:b/>
          <w:bCs/>
          <w:color w:val="1F4E79"/>
        </w:rPr>
        <w:t>)</w:t>
      </w:r>
    </w:p>
    <w:p w14:paraId="45522D27" w14:textId="77777777" w:rsidR="00A25394" w:rsidRDefault="00000000">
      <w:pPr>
        <w:spacing w:after="120" w:line="276" w:lineRule="auto"/>
      </w:pPr>
      <w:r>
        <w:lastRenderedPageBreak/>
        <w:t xml:space="preserve">La integración </w:t>
      </w:r>
      <w:r>
        <w:rPr>
          <w:b/>
          <w:bCs/>
        </w:rPr>
        <w:t>hereda la calidad del origen</w:t>
      </w:r>
      <w:r>
        <w:t xml:space="preserve">. Requisitos en </w:t>
      </w:r>
      <w:proofErr w:type="spellStart"/>
      <w:r>
        <w:t>Odoo</w:t>
      </w:r>
      <w:proofErr w:type="spellEnd"/>
      <w:r>
        <w:t>:</w:t>
      </w:r>
    </w:p>
    <w:p w14:paraId="7C9B0156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Cédula (</w:t>
      </w:r>
      <w:proofErr w:type="spellStart"/>
      <w:r>
        <w:rPr>
          <w:b/>
          <w:bCs/>
        </w:rPr>
        <w:t>identification_id</w:t>
      </w:r>
      <w:proofErr w:type="spellEnd"/>
      <w:r>
        <w:rPr>
          <w:b/>
          <w:bCs/>
        </w:rPr>
        <w:t>) para TODOS</w:t>
      </w:r>
      <w:r>
        <w:t xml:space="preserve"> — llave universal de identidad. Crítico.</w:t>
      </w:r>
    </w:p>
    <w:p w14:paraId="618F4E14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Jefe inmediato (</w:t>
      </w:r>
      <w:proofErr w:type="spellStart"/>
      <w:r>
        <w:rPr>
          <w:b/>
          <w:bCs/>
        </w:rPr>
        <w:t>parent_id</w:t>
      </w:r>
      <w:proofErr w:type="spellEnd"/>
      <w:r>
        <w:rPr>
          <w:b/>
          <w:bCs/>
        </w:rPr>
        <w:t>)</w:t>
      </w:r>
      <w:r>
        <w:t xml:space="preserve"> correcto — jerarquía y valoración.</w:t>
      </w:r>
    </w:p>
    <w:p w14:paraId="51B34F9F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Departamento</w:t>
      </w:r>
      <w:r>
        <w:t xml:space="preserve"> asignado a la hoja correcta del árbol.</w:t>
      </w:r>
    </w:p>
    <w:p w14:paraId="6702785A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Correo laboral</w:t>
      </w:r>
      <w:r>
        <w:t xml:space="preserve"> poblado y consistente con M365 </w:t>
      </w:r>
      <w:r>
        <w:rPr>
          <w:b/>
          <w:bCs/>
        </w:rPr>
        <w:t>para quienes deben tenerlo</w:t>
      </w:r>
      <w:r>
        <w:t xml:space="preserve"> (administrativos y comercial con cuenta) — es la llave de acceso. Para asesores/promotores de PDV es esperado que esté vacío, </w:t>
      </w:r>
      <w:r>
        <w:rPr>
          <w:b/>
          <w:bCs/>
        </w:rPr>
        <w:t>no es error</w:t>
      </w:r>
      <w:r>
        <w:t>.</w:t>
      </w:r>
    </w:p>
    <w:p w14:paraId="64CFFC9E" w14:textId="77777777" w:rsidR="00A25394" w:rsidRDefault="00000000">
      <w:pPr>
        <w:spacing w:after="120" w:line="276" w:lineRule="auto"/>
      </w:pPr>
      <w:r>
        <w:t xml:space="preserve">Se recomienda entregar un </w:t>
      </w:r>
      <w:r>
        <w:rPr>
          <w:b/>
          <w:bCs/>
        </w:rPr>
        <w:t>reporte de excepciones</w:t>
      </w:r>
      <w:r>
        <w:t xml:space="preserve"> como salida de la carga inicial (sin cédula; sin jefe; o que debería tener correo y no lo tiene) para que RRHH corrija en </w:t>
      </w:r>
      <w:proofErr w:type="spellStart"/>
      <w:r>
        <w:t>Odoo</w:t>
      </w:r>
      <w:proofErr w:type="spellEnd"/>
      <w:r>
        <w:t>.</w:t>
      </w:r>
    </w:p>
    <w:p w14:paraId="1A1B3721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12. Plan de implementación</w:t>
      </w:r>
    </w:p>
    <w:p w14:paraId="211EBEE3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12.1 Fases de entrega</w:t>
      </w:r>
    </w:p>
    <w:p w14:paraId="338DD266" w14:textId="77777777" w:rsidR="00A25394" w:rsidRDefault="00000000">
      <w:pPr>
        <w:spacing w:after="120" w:line="276" w:lineRule="auto"/>
      </w:pPr>
      <w:r>
        <w:t xml:space="preserve">La entrega se organiza en </w:t>
      </w:r>
      <w:r>
        <w:rPr>
          <w:b/>
          <w:bCs/>
        </w:rPr>
        <w:t>dos fases</w:t>
      </w:r>
      <w:r>
        <w:t xml:space="preserve">, ancladas a la entrega de </w:t>
      </w:r>
      <w:r>
        <w:rPr>
          <w:b/>
          <w:bCs/>
        </w:rPr>
        <w:t>Performance Fase 1 del 28 de septiembre</w:t>
      </w:r>
      <w:r>
        <w:t xml:space="preserve"> (cuando los colaboradores deben poder ingresar a </w:t>
      </w:r>
      <w:proofErr w:type="spellStart"/>
      <w:r>
        <w:t>appsupli</w:t>
      </w:r>
      <w:proofErr w:type="spellEnd"/>
      <w:r>
        <w:t>):</w:t>
      </w:r>
    </w:p>
    <w:p w14:paraId="62CD54EA" w14:textId="77777777" w:rsidR="00A25394" w:rsidRDefault="00000000">
      <w:pPr>
        <w:spacing w:after="120" w:line="276" w:lineRule="auto"/>
      </w:pPr>
      <w:r>
        <w:rPr>
          <w:b/>
          <w:bCs/>
        </w:rPr>
        <w:t>Fase 1 — Acceso y base (para el 28/09).</w:t>
      </w:r>
      <w:r>
        <w:t xml:space="preserve"> Lo mínimo para que </w:t>
      </w:r>
      <w:proofErr w:type="spellStart"/>
      <w:r>
        <w:t>appsupli</w:t>
      </w:r>
      <w:proofErr w:type="spellEnd"/>
      <w:r>
        <w:t xml:space="preserve"> sea usable ese día: </w:t>
      </w:r>
      <w:r>
        <w:rPr>
          <w:b/>
          <w:bCs/>
        </w:rPr>
        <w:t>SSO con Microsoft Entra ID</w:t>
      </w:r>
      <w:r>
        <w:t xml:space="preserve"> funcionando + </w:t>
      </w:r>
      <w:r>
        <w:rPr>
          <w:b/>
          <w:bCs/>
        </w:rPr>
        <w:t>carga inicial</w:t>
      </w:r>
      <w:r>
        <w:t xml:space="preserve"> de empleados desde </w:t>
      </w:r>
      <w:proofErr w:type="spellStart"/>
      <w:r>
        <w:t>Odoo</w:t>
      </w:r>
      <w:proofErr w:type="spellEnd"/>
      <w:r>
        <w:t xml:space="preserve"> con su identidad, </w:t>
      </w:r>
      <w:r>
        <w:rPr>
          <w:b/>
          <w:bCs/>
        </w:rPr>
        <w:t>jefe inmediato</w:t>
      </w:r>
      <w:r>
        <w:t xml:space="preserve"> y </w:t>
      </w:r>
      <w:r>
        <w:rPr>
          <w:b/>
          <w:bCs/>
        </w:rPr>
        <w:t>rol</w:t>
      </w:r>
      <w:r>
        <w:t xml:space="preserve"> (Performance Fase 1 usa la jerarquía </w:t>
      </w:r>
      <w:proofErr w:type="spellStart"/>
      <w:r>
        <w:t>jefe→empleado</w:t>
      </w:r>
      <w:proofErr w:type="spellEnd"/>
      <w:r>
        <w:t xml:space="preserve"> y las vistas por rol) + perfil básico. La carga inicial puede ser puntual, aún no automatizada.</w:t>
      </w:r>
    </w:p>
    <w:p w14:paraId="7A3F883F" w14:textId="77777777" w:rsidR="00A25394" w:rsidRDefault="00000000">
      <w:pPr>
        <w:spacing w:after="120" w:line="276" w:lineRule="auto"/>
      </w:pPr>
      <w:r>
        <w:rPr>
          <w:b/>
          <w:bCs/>
        </w:rPr>
        <w:t>Fase 2 — Sincronización completa y robustez (después del 28).</w:t>
      </w:r>
      <w:r>
        <w:t xml:space="preserve"> Lo que vuelve la integración sostenible y completa, sin bloquear la fecha: </w:t>
      </w:r>
      <w:r>
        <w:rPr>
          <w:b/>
          <w:bCs/>
        </w:rPr>
        <w:t>automatización</w:t>
      </w:r>
      <w:r>
        <w:t xml:space="preserve"> del </w:t>
      </w:r>
      <w:proofErr w:type="spellStart"/>
      <w:r>
        <w:t>sync</w:t>
      </w:r>
      <w:proofErr w:type="spellEnd"/>
      <w:r>
        <w:t xml:space="preserve"> (delta programado por cron y, opcional, </w:t>
      </w:r>
      <w:proofErr w:type="spellStart"/>
      <w:r>
        <w:t>webhooks</w:t>
      </w:r>
      <w:proofErr w:type="spellEnd"/>
      <w:r>
        <w:t xml:space="preserve">), el </w:t>
      </w:r>
      <w:r>
        <w:rPr>
          <w:b/>
          <w:bCs/>
        </w:rPr>
        <w:t>mapeo completo</w:t>
      </w:r>
      <w:r>
        <w:t xml:space="preserve"> de los campos que Performance Fase 1 no usa pero sí </w:t>
      </w:r>
      <w:proofErr w:type="spellStart"/>
      <w:r>
        <w:rPr>
          <w:b/>
          <w:bCs/>
        </w:rPr>
        <w:t>Challenge</w:t>
      </w:r>
      <w:proofErr w:type="spellEnd"/>
      <w:r>
        <w:t xml:space="preserve"> y </w:t>
      </w:r>
      <w:r>
        <w:rPr>
          <w:b/>
          <w:bCs/>
        </w:rPr>
        <w:t>Reconocimiento</w:t>
      </w:r>
      <w:r>
        <w:t xml:space="preserve">, la </w:t>
      </w:r>
      <w:r>
        <w:rPr>
          <w:b/>
          <w:bCs/>
        </w:rPr>
        <w:t>gestión de foto</w:t>
      </w:r>
      <w:r>
        <w:t>, y reintentos/monitoreo.</w:t>
      </w:r>
    </w:p>
    <w:p w14:paraId="725AC0A9" w14:textId="77777777" w:rsidR="00A25394" w:rsidRDefault="00000000">
      <w:pPr>
        <w:pStyle w:val="Ttulo2"/>
        <w:spacing w:before="180" w:after="80"/>
      </w:pPr>
      <w:r>
        <w:rPr>
          <w:b/>
          <w:bCs/>
          <w:color w:val="1F4E79"/>
        </w:rPr>
        <w:t>12.2 Plan detallado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3760"/>
        <w:gridCol w:w="780"/>
        <w:gridCol w:w="1900"/>
        <w:gridCol w:w="2460"/>
      </w:tblGrid>
      <w:tr w:rsidR="00A25394" w14:paraId="56A25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E0344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6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00286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78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D98B5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90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84346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246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9C75F" w14:textId="77777777" w:rsidR="00A2539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Salida</w:t>
            </w:r>
          </w:p>
        </w:tc>
      </w:tr>
      <w:tr w:rsidR="00A25394" w14:paraId="72E8859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E36C" w14:textId="77777777" w:rsidR="00A25394" w:rsidRDefault="00000000">
            <w:pPr>
              <w:spacing w:after="20"/>
            </w:pPr>
            <w:r>
              <w:t>1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F7EE1" w14:textId="77777777" w:rsidR="00A25394" w:rsidRDefault="00000000">
            <w:pPr>
              <w:spacing w:after="20"/>
            </w:pPr>
            <w:r>
              <w:t xml:space="preserve">Saneamiento de datos maestros en </w:t>
            </w:r>
            <w:proofErr w:type="spellStart"/>
            <w:r>
              <w:t>Odoo</w:t>
            </w:r>
            <w:proofErr w:type="spellEnd"/>
            <w:r>
              <w:t xml:space="preserve"> (cédulas, jefes, departamentos, correos del personal con cuenta)</w:t>
            </w:r>
          </w:p>
        </w:tc>
        <w:tc>
          <w:tcPr>
            <w:tcW w:w="7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32CA4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4848C" w14:textId="77777777" w:rsidR="00A25394" w:rsidRDefault="00000000">
            <w:pPr>
              <w:spacing w:after="20"/>
            </w:pPr>
            <w:r>
              <w:t>RRHH / People + Tech</w:t>
            </w:r>
          </w:p>
        </w:tc>
        <w:tc>
          <w:tcPr>
            <w:tcW w:w="2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DA7BB" w14:textId="77777777" w:rsidR="00A25394" w:rsidRDefault="00000000">
            <w:pPr>
              <w:spacing w:after="20"/>
            </w:pPr>
            <w:r>
              <w:t>Datos listos + reporte de excepciones</w:t>
            </w:r>
          </w:p>
        </w:tc>
      </w:tr>
      <w:tr w:rsidR="00A25394" w14:paraId="1030827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A4886" w14:textId="77777777" w:rsidR="00A25394" w:rsidRDefault="00000000">
            <w:pPr>
              <w:spacing w:after="20"/>
            </w:pPr>
            <w:r>
              <w:t>2</w:t>
            </w:r>
          </w:p>
        </w:tc>
        <w:tc>
          <w:tcPr>
            <w:tcW w:w="37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D25F4" w14:textId="77777777" w:rsidR="00A25394" w:rsidRDefault="00000000">
            <w:pPr>
              <w:spacing w:after="20"/>
            </w:pPr>
            <w:r>
              <w:t>Cierre de decisiones (§13) y firma de este documento</w:t>
            </w:r>
          </w:p>
        </w:tc>
        <w:tc>
          <w:tcPr>
            <w:tcW w:w="78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5E35A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FA1C6" w14:textId="77777777" w:rsidR="00A25394" w:rsidRDefault="00000000">
            <w:pPr>
              <w:spacing w:after="20"/>
            </w:pPr>
            <w:r>
              <w:t>Laura + People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E1DF8" w14:textId="77777777" w:rsidR="00A25394" w:rsidRDefault="00000000">
            <w:pPr>
              <w:spacing w:after="20"/>
            </w:pPr>
            <w:r>
              <w:t>Doc v1.0 aprobado</w:t>
            </w:r>
          </w:p>
        </w:tc>
      </w:tr>
      <w:tr w:rsidR="00A25394" w14:paraId="0FE4E5F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9109A" w14:textId="77777777" w:rsidR="00A25394" w:rsidRDefault="00000000">
            <w:pPr>
              <w:spacing w:after="20"/>
            </w:pPr>
            <w:r>
              <w:t>3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EBED5" w14:textId="77777777" w:rsidR="00A25394" w:rsidRDefault="00000000">
            <w:pPr>
              <w:spacing w:after="20"/>
            </w:pPr>
            <w:r>
              <w:t xml:space="preserve">Registro de </w:t>
            </w:r>
            <w:proofErr w:type="spellStart"/>
            <w:r>
              <w:t>appsupli</w:t>
            </w:r>
            <w:proofErr w:type="spellEnd"/>
            <w:r>
              <w:t xml:space="preserve"> en Microsoft Entra ID (OIDC) + configuración SSO</w:t>
            </w:r>
          </w:p>
        </w:tc>
        <w:tc>
          <w:tcPr>
            <w:tcW w:w="7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BD7E2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5BF29" w14:textId="77777777" w:rsidR="00A25394" w:rsidRDefault="00000000">
            <w:pPr>
              <w:spacing w:after="20"/>
            </w:pPr>
            <w:r>
              <w:t>Tech + IT/Microsoft</w:t>
            </w:r>
          </w:p>
        </w:tc>
        <w:tc>
          <w:tcPr>
            <w:tcW w:w="2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35B5D" w14:textId="77777777" w:rsidR="00A25394" w:rsidRDefault="00000000">
            <w:pPr>
              <w:spacing w:after="20"/>
            </w:pPr>
            <w:r>
              <w:t>SSO habilitado</w:t>
            </w:r>
          </w:p>
        </w:tc>
      </w:tr>
      <w:tr w:rsidR="00A25394" w14:paraId="48BBCB5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6ECC7" w14:textId="77777777" w:rsidR="00A25394" w:rsidRDefault="00000000">
            <w:pPr>
              <w:spacing w:after="20"/>
            </w:pPr>
            <w:r>
              <w:t>4</w:t>
            </w:r>
          </w:p>
        </w:tc>
        <w:tc>
          <w:tcPr>
            <w:tcW w:w="37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6630A" w14:textId="77777777" w:rsidR="00A25394" w:rsidRDefault="00000000">
            <w:pPr>
              <w:spacing w:after="20"/>
            </w:pPr>
            <w:r>
              <w:t xml:space="preserve">Habilitar acceso API en </w:t>
            </w:r>
            <w:proofErr w:type="spellStart"/>
            <w:r>
              <w:t>Odoo</w:t>
            </w:r>
            <w:proofErr w:type="spellEnd"/>
            <w:r>
              <w:t xml:space="preserve"> (usuario de servicio + API </w:t>
            </w:r>
            <w:proofErr w:type="spellStart"/>
            <w:r>
              <w:t>key</w:t>
            </w:r>
            <w:proofErr w:type="spellEnd"/>
            <w:r>
              <w:t>, solo lectura)</w:t>
            </w:r>
          </w:p>
        </w:tc>
        <w:tc>
          <w:tcPr>
            <w:tcW w:w="78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23AD1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74901" w14:textId="77777777" w:rsidR="00A25394" w:rsidRDefault="00000000">
            <w:pPr>
              <w:spacing w:after="20"/>
            </w:pPr>
            <w:r>
              <w:t>Tech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8867A" w14:textId="77777777" w:rsidR="00A25394" w:rsidRDefault="00000000">
            <w:pPr>
              <w:spacing w:after="20"/>
            </w:pPr>
            <w:r>
              <w:t>Credenciales en secreto</w:t>
            </w:r>
          </w:p>
        </w:tc>
      </w:tr>
      <w:tr w:rsidR="00A25394" w14:paraId="6B68A25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58ED7" w14:textId="77777777" w:rsidR="00A25394" w:rsidRDefault="00000000">
            <w:pPr>
              <w:spacing w:after="20"/>
            </w:pPr>
            <w:r>
              <w:t>5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5C911" w14:textId="77777777" w:rsidR="00A25394" w:rsidRDefault="00000000">
            <w:pPr>
              <w:spacing w:after="20"/>
            </w:pPr>
            <w:r>
              <w:t xml:space="preserve">Conector </w:t>
            </w:r>
            <w:proofErr w:type="spellStart"/>
            <w:r>
              <w:t>appsupli</w:t>
            </w:r>
            <w:proofErr w:type="spellEnd"/>
            <w:r>
              <w:t xml:space="preserve"> — carga inicial (RPC, mapeo mínimo, empleados con jefe y rol)</w:t>
            </w:r>
          </w:p>
        </w:tc>
        <w:tc>
          <w:tcPr>
            <w:tcW w:w="7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F476D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3E78E" w14:textId="77777777" w:rsidR="00A25394" w:rsidRDefault="00000000">
            <w:pPr>
              <w:spacing w:after="20"/>
            </w:pPr>
            <w:r>
              <w:t>Desarrollo</w:t>
            </w:r>
          </w:p>
        </w:tc>
        <w:tc>
          <w:tcPr>
            <w:tcW w:w="2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70CF2" w14:textId="77777777" w:rsidR="00A25394" w:rsidRDefault="00000000">
            <w:pPr>
              <w:spacing w:after="20"/>
            </w:pPr>
            <w:r>
              <w:t>Conector de carga inicial</w:t>
            </w:r>
          </w:p>
        </w:tc>
      </w:tr>
      <w:tr w:rsidR="00A25394" w14:paraId="7E2EAA1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9ACC4" w14:textId="77777777" w:rsidR="00A25394" w:rsidRDefault="00000000">
            <w:pPr>
              <w:spacing w:after="20"/>
            </w:pPr>
            <w:r>
              <w:lastRenderedPageBreak/>
              <w:t>6</w:t>
            </w:r>
          </w:p>
        </w:tc>
        <w:tc>
          <w:tcPr>
            <w:tcW w:w="37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5B318" w14:textId="77777777" w:rsidR="00A25394" w:rsidRDefault="00000000">
            <w:pPr>
              <w:spacing w:after="20"/>
            </w:pPr>
            <w:r>
              <w:t xml:space="preserve">Auth: SSO Entra + login anclado al empleado de </w:t>
            </w:r>
            <w:proofErr w:type="spellStart"/>
            <w:r>
              <w:t>Odoo</w:t>
            </w:r>
            <w:proofErr w:type="spellEnd"/>
          </w:p>
        </w:tc>
        <w:tc>
          <w:tcPr>
            <w:tcW w:w="78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47C07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7105B" w14:textId="77777777" w:rsidR="00A25394" w:rsidRDefault="00000000">
            <w:pPr>
              <w:spacing w:after="20"/>
            </w:pPr>
            <w:r>
              <w:t>Desarrollo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B378C" w14:textId="77777777" w:rsidR="00A25394" w:rsidRDefault="00000000">
            <w:pPr>
              <w:spacing w:after="20"/>
            </w:pPr>
            <w:r>
              <w:t>Login funcional para el 28/09</w:t>
            </w:r>
          </w:p>
        </w:tc>
      </w:tr>
      <w:tr w:rsidR="00A25394" w14:paraId="3877D30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FD89F" w14:textId="77777777" w:rsidR="00A25394" w:rsidRDefault="00000000">
            <w:pPr>
              <w:spacing w:after="20"/>
            </w:pPr>
            <w:r>
              <w:t>7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6224E" w14:textId="77777777" w:rsidR="00A25394" w:rsidRDefault="00000000">
            <w:pPr>
              <w:spacing w:after="20"/>
            </w:pPr>
            <w:r>
              <w:t>Carga inicial + reconciliación</w:t>
            </w:r>
          </w:p>
        </w:tc>
        <w:tc>
          <w:tcPr>
            <w:tcW w:w="7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EDC4E" w14:textId="77777777" w:rsidR="00A25394" w:rsidRDefault="00000000">
            <w:pPr>
              <w:spacing w:after="20"/>
            </w:pPr>
            <w:r>
              <w:rPr>
                <w:b/>
                <w:bCs/>
                <w:color w:val="B26A00"/>
              </w:rPr>
              <w:t>F1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919A" w14:textId="77777777" w:rsidR="00A25394" w:rsidRDefault="00000000">
            <w:pPr>
              <w:spacing w:after="20"/>
            </w:pPr>
            <w:r>
              <w:t>Desarrollo + RRHH</w:t>
            </w:r>
          </w:p>
        </w:tc>
        <w:tc>
          <w:tcPr>
            <w:tcW w:w="2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C7EC3" w14:textId="77777777" w:rsidR="00A25394" w:rsidRDefault="00000000">
            <w:pPr>
              <w:spacing w:after="20"/>
            </w:pPr>
            <w:proofErr w:type="spellStart"/>
            <w:r>
              <w:t>appsupli</w:t>
            </w:r>
            <w:proofErr w:type="spellEnd"/>
            <w:r>
              <w:t xml:space="preserve"> poblado + excepciones</w:t>
            </w:r>
          </w:p>
        </w:tc>
      </w:tr>
      <w:tr w:rsidR="00A25394" w14:paraId="3AE645A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8C695" w14:textId="77777777" w:rsidR="00A25394" w:rsidRDefault="00000000">
            <w:pPr>
              <w:spacing w:after="20"/>
            </w:pPr>
            <w:r>
              <w:t>8</w:t>
            </w:r>
          </w:p>
        </w:tc>
        <w:tc>
          <w:tcPr>
            <w:tcW w:w="37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71DB0" w14:textId="77777777" w:rsidR="00A25394" w:rsidRDefault="00000000">
            <w:pPr>
              <w:spacing w:after="20"/>
            </w:pPr>
            <w:r>
              <w:t xml:space="preserve">Conector — mapeo completo (campos de </w:t>
            </w:r>
            <w:proofErr w:type="spellStart"/>
            <w:r>
              <w:t>Challenge</w:t>
            </w:r>
            <w:proofErr w:type="spellEnd"/>
            <w:r>
              <w:t>/Reconocimiento), bajas, logs</w:t>
            </w:r>
          </w:p>
        </w:tc>
        <w:tc>
          <w:tcPr>
            <w:tcW w:w="78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AE7CA" w14:textId="77777777" w:rsidR="00A25394" w:rsidRDefault="00000000">
            <w:pPr>
              <w:spacing w:after="20"/>
            </w:pPr>
            <w:r>
              <w:rPr>
                <w:b/>
                <w:bCs/>
                <w:color w:val="5E35B1"/>
              </w:rPr>
              <w:t>F2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B1E14" w14:textId="77777777" w:rsidR="00A25394" w:rsidRDefault="00000000">
            <w:pPr>
              <w:spacing w:after="20"/>
            </w:pPr>
            <w:r>
              <w:t>Desarrollo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DBC1B" w14:textId="77777777" w:rsidR="00A25394" w:rsidRDefault="00000000">
            <w:pPr>
              <w:spacing w:after="20"/>
            </w:pPr>
            <w:proofErr w:type="spellStart"/>
            <w:r>
              <w:t>Sync</w:t>
            </w:r>
            <w:proofErr w:type="spellEnd"/>
            <w:r>
              <w:t xml:space="preserve"> completo</w:t>
            </w:r>
          </w:p>
        </w:tc>
      </w:tr>
      <w:tr w:rsidR="00A25394" w14:paraId="668CEA7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AFC73" w14:textId="77777777" w:rsidR="00A25394" w:rsidRDefault="00000000">
            <w:pPr>
              <w:spacing w:after="20"/>
            </w:pPr>
            <w:r>
              <w:t>9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38704" w14:textId="77777777" w:rsidR="00A25394" w:rsidRDefault="00000000">
            <w:pPr>
              <w:spacing w:after="20"/>
            </w:pPr>
            <w:proofErr w:type="spellStart"/>
            <w:r>
              <w:t>Sync</w:t>
            </w:r>
            <w:proofErr w:type="spellEnd"/>
            <w:r>
              <w:t xml:space="preserve"> programado (cron) + monitoreo/</w:t>
            </w:r>
            <w:proofErr w:type="spellStart"/>
            <w:r>
              <w:t>observabilidad</w:t>
            </w:r>
            <w:proofErr w:type="spellEnd"/>
          </w:p>
        </w:tc>
        <w:tc>
          <w:tcPr>
            <w:tcW w:w="7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F89FA" w14:textId="77777777" w:rsidR="00A25394" w:rsidRDefault="00000000">
            <w:pPr>
              <w:spacing w:after="20"/>
            </w:pPr>
            <w:r>
              <w:rPr>
                <w:b/>
                <w:bCs/>
                <w:color w:val="5E35B1"/>
              </w:rPr>
              <w:t>F2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D40BE" w14:textId="77777777" w:rsidR="00A25394" w:rsidRDefault="00000000">
            <w:pPr>
              <w:spacing w:after="20"/>
            </w:pPr>
            <w:r>
              <w:t>Desarrollo</w:t>
            </w:r>
          </w:p>
        </w:tc>
        <w:tc>
          <w:tcPr>
            <w:tcW w:w="2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99BDA" w14:textId="77777777" w:rsidR="00A25394" w:rsidRDefault="00000000">
            <w:pPr>
              <w:spacing w:after="20"/>
            </w:pPr>
            <w:r>
              <w:t>Integración sostenible</w:t>
            </w:r>
          </w:p>
        </w:tc>
      </w:tr>
      <w:tr w:rsidR="00A25394" w14:paraId="200AE53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AA846" w14:textId="77777777" w:rsidR="00A25394" w:rsidRDefault="00000000">
            <w:pPr>
              <w:spacing w:after="20"/>
            </w:pPr>
            <w:r>
              <w:t>10</w:t>
            </w:r>
          </w:p>
        </w:tc>
        <w:tc>
          <w:tcPr>
            <w:tcW w:w="37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65A3F" w14:textId="77777777" w:rsidR="00A25394" w:rsidRDefault="00000000">
            <w:pPr>
              <w:spacing w:after="20"/>
            </w:pPr>
            <w:r>
              <w:t xml:space="preserve">Controles </w:t>
            </w:r>
            <w:proofErr w:type="spellStart"/>
            <w:r>
              <w:t>anti-préstamo</w:t>
            </w:r>
            <w:proofErr w:type="spellEnd"/>
            <w:r>
              <w:t xml:space="preserve"> (sesión única, dispositivo) + gestión de foto</w:t>
            </w:r>
          </w:p>
        </w:tc>
        <w:tc>
          <w:tcPr>
            <w:tcW w:w="78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11467" w14:textId="77777777" w:rsidR="00A25394" w:rsidRDefault="00000000">
            <w:pPr>
              <w:spacing w:after="20"/>
            </w:pPr>
            <w:r>
              <w:rPr>
                <w:b/>
                <w:bCs/>
                <w:color w:val="5E35B1"/>
              </w:rPr>
              <w:t>F2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89474" w14:textId="77777777" w:rsidR="00A25394" w:rsidRDefault="00000000">
            <w:pPr>
              <w:spacing w:after="20"/>
            </w:pPr>
            <w:r>
              <w:t>Desarrollo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3E23C" w14:textId="77777777" w:rsidR="00A25394" w:rsidRDefault="00000000">
            <w:pPr>
              <w:spacing w:after="20"/>
            </w:pPr>
            <w:r>
              <w:t>Robustez y autogestión</w:t>
            </w:r>
          </w:p>
        </w:tc>
      </w:tr>
      <w:tr w:rsidR="00A25394" w14:paraId="4F737786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7A15A" w14:textId="77777777" w:rsidR="00A25394" w:rsidRDefault="00000000">
            <w:pPr>
              <w:spacing w:after="20"/>
            </w:pPr>
            <w:r>
              <w:t>11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5F302" w14:textId="77777777" w:rsidR="00A25394" w:rsidRDefault="00000000">
            <w:pPr>
              <w:spacing w:after="20"/>
            </w:pPr>
            <w:r>
              <w:t xml:space="preserve">(Opcional) </w:t>
            </w:r>
            <w:proofErr w:type="spellStart"/>
            <w:r>
              <w:t>Webhooks</w:t>
            </w:r>
            <w:proofErr w:type="spellEnd"/>
            <w:r>
              <w:t xml:space="preserve"> tiempo real</w:t>
            </w:r>
          </w:p>
        </w:tc>
        <w:tc>
          <w:tcPr>
            <w:tcW w:w="7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84A20" w14:textId="77777777" w:rsidR="00A25394" w:rsidRDefault="00000000">
            <w:pPr>
              <w:spacing w:after="20"/>
            </w:pPr>
            <w:r>
              <w:rPr>
                <w:b/>
                <w:bCs/>
                <w:color w:val="5E35B1"/>
              </w:rPr>
              <w:t>F2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08285" w14:textId="77777777" w:rsidR="00A25394" w:rsidRDefault="00000000">
            <w:pPr>
              <w:spacing w:after="20"/>
            </w:pPr>
            <w:r>
              <w:t>Desarrollo</w:t>
            </w:r>
          </w:p>
        </w:tc>
        <w:tc>
          <w:tcPr>
            <w:tcW w:w="24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BFA70" w14:textId="77777777" w:rsidR="00A25394" w:rsidRDefault="00000000">
            <w:pPr>
              <w:spacing w:after="20"/>
            </w:pPr>
            <w:r>
              <w:t>Actualización casi inmediata</w:t>
            </w:r>
          </w:p>
        </w:tc>
      </w:tr>
    </w:tbl>
    <w:p w14:paraId="1BBD2B8B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13. Decisiones pendientes</w:t>
      </w:r>
    </w:p>
    <w:p w14:paraId="433C417F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1.  Acceso del personal de PDV:</w:t>
      </w:r>
      <w:r>
        <w:t xml:space="preserve"> ¿los asesores/promotores tendrán usuario en </w:t>
      </w:r>
      <w:proofErr w:type="spellStart"/>
      <w:r>
        <w:t>appsupli</w:t>
      </w:r>
      <w:proofErr w:type="spellEnd"/>
      <w:r>
        <w:t xml:space="preserve">? Si sí, definir su método de identidad (licencia </w:t>
      </w:r>
      <w:proofErr w:type="spellStart"/>
      <w:r>
        <w:t>frontline</w:t>
      </w:r>
      <w:proofErr w:type="spellEnd"/>
      <w:r>
        <w:t xml:space="preserve"> Microsoft o cuenta nativa endurecida).</w:t>
      </w:r>
    </w:p>
    <w:p w14:paraId="79A98258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2.  Rol:</w:t>
      </w:r>
      <w:r>
        <w:t xml:space="preserve"> ¿se deriva automático (tiene reportes = jefe) o se administra con una etiqueta en </w:t>
      </w:r>
      <w:proofErr w:type="spellStart"/>
      <w:r>
        <w:t>Odoo</w:t>
      </w:r>
      <w:proofErr w:type="spellEnd"/>
      <w:r>
        <w:t>? ¿Cómo se obtiene el nivel fino (Director/Gerente/…)?</w:t>
      </w:r>
    </w:p>
    <w:p w14:paraId="76FA68AB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3.  Foto:</w:t>
      </w:r>
      <w:r>
        <w:t xml:space="preserve"> ¿se escribe de vuelta a </w:t>
      </w:r>
      <w:proofErr w:type="spellStart"/>
      <w:r>
        <w:t>Odoo</w:t>
      </w:r>
      <w:proofErr w:type="spellEnd"/>
      <w:r>
        <w:t xml:space="preserve"> o vive solo en </w:t>
      </w:r>
      <w:proofErr w:type="spellStart"/>
      <w:r>
        <w:t>appsupli</w:t>
      </w:r>
      <w:proofErr w:type="spellEnd"/>
      <w:r>
        <w:t>? Confirmar dimensiones/formatos definitivos.</w:t>
      </w:r>
    </w:p>
    <w:p w14:paraId="7F8E6E50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4.  MFA / </w:t>
      </w:r>
      <w:proofErr w:type="spellStart"/>
      <w:r>
        <w:rPr>
          <w:b/>
          <w:bCs/>
        </w:rPr>
        <w:t>Conditional</w:t>
      </w:r>
      <w:proofErr w:type="spellEnd"/>
      <w:r>
        <w:rPr>
          <w:b/>
          <w:bCs/>
        </w:rPr>
        <w:t xml:space="preserve"> Access:</w:t>
      </w:r>
      <w:r>
        <w:t xml:space="preserve"> nivel a exigir (depende de licencias Entra).</w:t>
      </w:r>
    </w:p>
    <w:p w14:paraId="162AFF8E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5.  Mecanismo de </w:t>
      </w:r>
      <w:proofErr w:type="spellStart"/>
      <w:r>
        <w:rPr>
          <w:b/>
          <w:bCs/>
        </w:rPr>
        <w:t>sync</w:t>
      </w:r>
      <w:proofErr w:type="spellEnd"/>
      <w:r>
        <w:rPr>
          <w:b/>
          <w:bCs/>
        </w:rPr>
        <w:t>:</w:t>
      </w:r>
      <w:r>
        <w:t xml:space="preserve"> ¿solo </w:t>
      </w:r>
      <w:proofErr w:type="spellStart"/>
      <w:r>
        <w:t>pull</w:t>
      </w:r>
      <w:proofErr w:type="spellEnd"/>
      <w:r>
        <w:t xml:space="preserve"> programado, o </w:t>
      </w:r>
      <w:proofErr w:type="spellStart"/>
      <w:r>
        <w:t>webhooks</w:t>
      </w:r>
      <w:proofErr w:type="spellEnd"/>
      <w:r>
        <w:t xml:space="preserve"> desde el inicio? ¿Frecuencia del cron?</w:t>
      </w:r>
    </w:p>
    <w:p w14:paraId="0A9AB43E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 xml:space="preserve">6.  Regional / </w:t>
      </w:r>
      <w:proofErr w:type="spellStart"/>
      <w:r>
        <w:rPr>
          <w:b/>
          <w:bCs/>
        </w:rPr>
        <w:t>multi-compañía</w:t>
      </w:r>
      <w:proofErr w:type="spellEnd"/>
      <w:r>
        <w:rPr>
          <w:b/>
          <w:bCs/>
        </w:rPr>
        <w:t>:</w:t>
      </w:r>
      <w:r>
        <w:t xml:space="preserve"> ¿todas las regionales (CO/US/MX/PE) o solo Colombia en esta fase?</w:t>
      </w:r>
    </w:p>
    <w:p w14:paraId="6C017734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7.  Estructura organizacional:</w:t>
      </w:r>
      <w:r>
        <w:t xml:space="preserve"> ¿cómo etiquetar a quien cuelga directo de una Dirección sin área intermedia?</w:t>
      </w:r>
    </w:p>
    <w:p w14:paraId="0F46E713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8.  Cambios de área a mitad de mes</w:t>
      </w:r>
      <w:r>
        <w:t xml:space="preserve"> (regla con People por el 100% mensual de Performance).</w:t>
      </w:r>
    </w:p>
    <w:p w14:paraId="2E1B8E02" w14:textId="77777777" w:rsidR="00A25394" w:rsidRDefault="00000000">
      <w:pPr>
        <w:spacing w:after="60" w:line="276" w:lineRule="auto"/>
        <w:ind w:left="360" w:hanging="360"/>
      </w:pPr>
      <w:r>
        <w:rPr>
          <w:b/>
          <w:bCs/>
        </w:rPr>
        <w:t>9.  PDV/punto de venta:</w:t>
      </w:r>
      <w:r>
        <w:t xml:space="preserve"> ¿se necesita como dimensión de segmentación (relevante para </w:t>
      </w:r>
      <w:proofErr w:type="spellStart"/>
      <w:r>
        <w:t>Trade</w:t>
      </w:r>
      <w:proofErr w:type="spellEnd"/>
      <w:r>
        <w:t xml:space="preserve"> Marketing)?</w:t>
      </w:r>
    </w:p>
    <w:p w14:paraId="7223AEDA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14. Riesgos y dependencias</w:t>
      </w:r>
    </w:p>
    <w:p w14:paraId="5DF7D003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Calidad de datos en </w:t>
      </w:r>
      <w:proofErr w:type="spellStart"/>
      <w:r>
        <w:rPr>
          <w:b/>
          <w:bCs/>
        </w:rPr>
        <w:t>Odoo</w:t>
      </w:r>
      <w:proofErr w:type="spellEnd"/>
      <w:r>
        <w:t xml:space="preserve"> — riesgo principal; sin cédulas/jefes/departamentos correctos, fallan identidad y jerarquía.</w:t>
      </w:r>
    </w:p>
    <w:p w14:paraId="06F3F5CF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Consistencia correo </w:t>
      </w:r>
      <w:proofErr w:type="spellStart"/>
      <w:r>
        <w:rPr>
          <w:b/>
          <w:bCs/>
        </w:rPr>
        <w:t>Odoo</w:t>
      </w:r>
      <w:proofErr w:type="spellEnd"/>
      <w:r>
        <w:rPr>
          <w:b/>
          <w:bCs/>
        </w:rPr>
        <w:t xml:space="preserve"> ↔ M365</w:t>
      </w:r>
      <w:r>
        <w:t xml:space="preserve"> — como el correo es la llave de SSO, cualquier desalineación bloquea el acceso del colaborador.</w:t>
      </w:r>
    </w:p>
    <w:p w14:paraId="5829BD32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Capacidad del equipo Tech</w:t>
      </w:r>
      <w:r>
        <w:t xml:space="preserve"> (equipo de 3) — coincide con las entregas de </w:t>
      </w:r>
      <w:proofErr w:type="spellStart"/>
      <w:r>
        <w:t>Challenge</w:t>
      </w:r>
      <w:proofErr w:type="spellEnd"/>
      <w:r>
        <w:t xml:space="preserve"> (25 </w:t>
      </w:r>
      <w:proofErr w:type="spellStart"/>
      <w:r>
        <w:t>sep</w:t>
      </w:r>
      <w:proofErr w:type="spellEnd"/>
      <w:r>
        <w:t xml:space="preserve">) y Performance Fase 1 (28 </w:t>
      </w:r>
      <w:proofErr w:type="spellStart"/>
      <w:r>
        <w:t>sep</w:t>
      </w:r>
      <w:proofErr w:type="spellEnd"/>
      <w:r>
        <w:t>); planificar esta integración sin choque de fechas.</w:t>
      </w:r>
    </w:p>
    <w:p w14:paraId="544C0D71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lastRenderedPageBreak/>
        <w:t>Dependencia de RRHH/People y de IT/Microsoft</w:t>
      </w:r>
      <w:r>
        <w:t xml:space="preserve"> para saneamiento, configuración de Entra y reglas de negocio.</w:t>
      </w:r>
    </w:p>
    <w:p w14:paraId="04AC7F92" w14:textId="77777777" w:rsidR="00A25394" w:rsidRDefault="00000000">
      <w:pPr>
        <w:pStyle w:val="Ttulo1"/>
        <w:spacing w:before="260" w:after="120"/>
      </w:pPr>
      <w:r>
        <w:rPr>
          <w:b/>
          <w:bCs/>
          <w:color w:val="1F4E79"/>
        </w:rPr>
        <w:t>15. Criterios de aceptación</w:t>
      </w:r>
    </w:p>
    <w:p w14:paraId="68A6BD82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Un cambio en </w:t>
      </w:r>
      <w:proofErr w:type="spellStart"/>
      <w:r>
        <w:t>Odoo</w:t>
      </w:r>
      <w:proofErr w:type="spellEnd"/>
      <w:r>
        <w:t xml:space="preserve"> (alta, baja, cambio de jefe/área/cargo) se refleja en </w:t>
      </w:r>
      <w:proofErr w:type="spellStart"/>
      <w:r>
        <w:t>appsupli</w:t>
      </w:r>
      <w:proofErr w:type="spellEnd"/>
      <w:r>
        <w:t xml:space="preserve"> en la siguiente corrida del </w:t>
      </w:r>
      <w:proofErr w:type="spellStart"/>
      <w:r>
        <w:t>sync</w:t>
      </w:r>
      <w:proofErr w:type="spellEnd"/>
      <w:r>
        <w:t>, sin intervención manual.</w:t>
      </w:r>
    </w:p>
    <w:p w14:paraId="5FC10A47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El colaborador entra con </w:t>
      </w:r>
      <w:r>
        <w:rPr>
          <w:b/>
          <w:bCs/>
        </w:rPr>
        <w:t>SSO Microsoft Entra</w:t>
      </w:r>
      <w:r>
        <w:t xml:space="preserve">, con una identidad </w:t>
      </w:r>
      <w:r>
        <w:rPr>
          <w:b/>
          <w:bCs/>
        </w:rPr>
        <w:t xml:space="preserve">anclada a su registro de </w:t>
      </w:r>
      <w:proofErr w:type="spellStart"/>
      <w:r>
        <w:rPr>
          <w:b/>
          <w:bCs/>
        </w:rPr>
        <w:t>Odoo</w:t>
      </w:r>
      <w:proofErr w:type="spellEnd"/>
      <w:r>
        <w:t xml:space="preserve">; una baja revoca acceso y saca de rankings, </w:t>
      </w:r>
      <w:r>
        <w:rPr>
          <w:b/>
          <w:bCs/>
        </w:rPr>
        <w:t>conservando</w:t>
      </w:r>
      <w:r>
        <w:t xml:space="preserve"> el histórico.</w:t>
      </w:r>
    </w:p>
    <w:p w14:paraId="0BB42EC5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Una misma cuenta </w:t>
      </w:r>
      <w:r>
        <w:rPr>
          <w:b/>
          <w:bCs/>
        </w:rPr>
        <w:t>no puede usarse en dos sesiones simultáneas</w:t>
      </w:r>
      <w:r>
        <w:t>; un login nuevo cierra el anterior.</w:t>
      </w:r>
    </w:p>
    <w:p w14:paraId="1A730167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Cada colaborador puede </w:t>
      </w:r>
      <w:r>
        <w:rPr>
          <w:b/>
          <w:bCs/>
        </w:rPr>
        <w:t>ver y cambiar su foto</w:t>
      </w:r>
      <w:r>
        <w:t xml:space="preserve"> (no eliminarla), con los requisitos de imagen informados en la carga.</w:t>
      </w:r>
    </w:p>
    <w:p w14:paraId="49098AFC" w14:textId="77777777" w:rsidR="00A25394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El </w:t>
      </w:r>
      <w:proofErr w:type="spellStart"/>
      <w:r>
        <w:t>sync</w:t>
      </w:r>
      <w:proofErr w:type="spellEnd"/>
      <w:r>
        <w:t xml:space="preserve"> es idempotente, registra corridas y aísla errores por registro.</w:t>
      </w:r>
    </w:p>
    <w:p w14:paraId="0E25B2BA" w14:textId="77777777" w:rsidR="00A25394" w:rsidRDefault="00A25394">
      <w:pPr>
        <w:sectPr w:rsidR="00A25394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46407E" w14:textId="77777777" w:rsidR="00A25394" w:rsidRDefault="00000000">
      <w:pPr>
        <w:pStyle w:val="Ttulo1"/>
        <w:spacing w:after="60"/>
      </w:pPr>
      <w:r>
        <w:rPr>
          <w:b/>
          <w:bCs/>
          <w:color w:val="1F4E79"/>
        </w:rPr>
        <w:lastRenderedPageBreak/>
        <w:t>Anexo A — Diagramas de flujo</w:t>
      </w:r>
    </w:p>
    <w:p w14:paraId="3D250115" w14:textId="77777777" w:rsidR="00A25394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Sugerencia: abrir el documento en pantalla y hacer zoom para leer el detalle; las imágenes en alta resolución se entregan también por separado.</w:t>
      </w:r>
    </w:p>
    <w:p w14:paraId="4FA75E44" w14:textId="77777777" w:rsidR="00A25394" w:rsidRDefault="00000000">
      <w:pPr>
        <w:spacing w:before="80" w:after="80"/>
      </w:pPr>
      <w:r>
        <w:rPr>
          <w:b/>
          <w:bCs/>
          <w:color w:val="333333"/>
        </w:rPr>
        <w:t>A.1  Sincronización de datos maestros (</w:t>
      </w:r>
      <w:proofErr w:type="spellStart"/>
      <w:r>
        <w:rPr>
          <w:b/>
          <w:bCs/>
          <w:color w:val="333333"/>
        </w:rPr>
        <w:t>Odoo</w:t>
      </w:r>
      <w:proofErr w:type="spellEnd"/>
      <w:r>
        <w:rPr>
          <w:b/>
          <w:bCs/>
          <w:color w:val="333333"/>
        </w:rPr>
        <w:t xml:space="preserve"> → </w:t>
      </w:r>
      <w:proofErr w:type="spellStart"/>
      <w:r>
        <w:rPr>
          <w:b/>
          <w:bCs/>
          <w:color w:val="333333"/>
        </w:rPr>
        <w:t>appsupli</w:t>
      </w:r>
      <w:proofErr w:type="spellEnd"/>
      <w:r>
        <w:rPr>
          <w:b/>
          <w:bCs/>
          <w:color w:val="333333"/>
        </w:rPr>
        <w:t>)</w:t>
      </w:r>
    </w:p>
    <w:p w14:paraId="62D83629" w14:textId="77777777" w:rsidR="00A25394" w:rsidRDefault="00000000">
      <w:r>
        <w:rPr>
          <w:noProof/>
        </w:rPr>
        <w:drawing>
          <wp:inline distT="0" distB="0" distL="0" distR="0" wp14:anchorId="283F4586" wp14:editId="1E5AF5DB">
            <wp:extent cx="9144000" cy="1704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C79" w14:textId="77777777" w:rsidR="00A25394" w:rsidRDefault="00000000">
      <w:pPr>
        <w:spacing w:before="260" w:after="80"/>
      </w:pPr>
      <w:r>
        <w:rPr>
          <w:b/>
          <w:bCs/>
          <w:color w:val="333333"/>
        </w:rPr>
        <w:t xml:space="preserve">A.2  Autenticación — SSO Microsoft Entra ID + controles </w:t>
      </w:r>
      <w:proofErr w:type="spellStart"/>
      <w:r>
        <w:rPr>
          <w:b/>
          <w:bCs/>
          <w:color w:val="333333"/>
        </w:rPr>
        <w:t>anti-préstamo</w:t>
      </w:r>
      <w:proofErr w:type="spellEnd"/>
    </w:p>
    <w:p w14:paraId="4ABF4ECF" w14:textId="77777777" w:rsidR="00A25394" w:rsidRDefault="00000000">
      <w:r>
        <w:rPr>
          <w:noProof/>
        </w:rPr>
        <w:drawing>
          <wp:inline distT="0" distB="0" distL="0" distR="0" wp14:anchorId="229693AC" wp14:editId="05AC0168">
            <wp:extent cx="9144000" cy="1171575"/>
            <wp:effectExtent l="0" t="0" r="0" b="0"/>
            <wp:docPr id="2035846140" name="Imagen 2035846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394">
      <w:footerReference w:type="default" r:id="rId10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AD828" w14:textId="77777777" w:rsidR="00780EB3" w:rsidRDefault="00780EB3">
      <w:r>
        <w:separator/>
      </w:r>
    </w:p>
  </w:endnote>
  <w:endnote w:type="continuationSeparator" w:id="0">
    <w:p w14:paraId="6A640A86" w14:textId="77777777" w:rsidR="00780EB3" w:rsidRDefault="0078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0748" w14:textId="77777777" w:rsidR="00A25394" w:rsidRDefault="00000000">
    <w:pPr>
      <w:pBdr>
        <w:top w:val="single" w:sz="6" w:space="6" w:color="CCCCCC"/>
      </w:pBdr>
      <w:tabs>
        <w:tab w:val="right" w:pos="9360"/>
      </w:tabs>
    </w:pPr>
    <w:r>
      <w:rPr>
        <w:color w:val="888888"/>
        <w:sz w:val="16"/>
        <w:szCs w:val="16"/>
      </w:rPr>
      <w:t xml:space="preserve">INT-TEC-ET-002 · v0.4 · Integración </w:t>
    </w:r>
    <w:proofErr w:type="spellStart"/>
    <w:r>
      <w:rPr>
        <w:color w:val="888888"/>
        <w:sz w:val="16"/>
        <w:szCs w:val="16"/>
      </w:rPr>
      <w:t>Odoo</w:t>
    </w:r>
    <w:proofErr w:type="spellEnd"/>
    <w:r>
      <w:rPr>
        <w:color w:val="888888"/>
        <w:sz w:val="16"/>
        <w:szCs w:val="16"/>
      </w:rPr>
      <w:t xml:space="preserve"> ↔ </w:t>
    </w:r>
    <w:proofErr w:type="spellStart"/>
    <w:r>
      <w:rPr>
        <w:color w:val="888888"/>
        <w:sz w:val="16"/>
        <w:szCs w:val="16"/>
      </w:rPr>
      <w:t>appsupli</w:t>
    </w:r>
    <w:proofErr w:type="spellEnd"/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60DF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60DF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F9F7A" w14:textId="76AB7D06" w:rsidR="00A25394" w:rsidRDefault="00000000">
    <w:pPr>
      <w:pBdr>
        <w:top w:val="single" w:sz="6" w:space="6" w:color="CCCCCC"/>
      </w:pBdr>
      <w:tabs>
        <w:tab w:val="right" w:pos="14400"/>
      </w:tabs>
    </w:pPr>
    <w:r>
      <w:rPr>
        <w:color w:val="888888"/>
        <w:sz w:val="16"/>
        <w:szCs w:val="16"/>
      </w:rPr>
      <w:t xml:space="preserve">INT-TEC-ET-002 · v0.4 · Integración </w:t>
    </w:r>
    <w:proofErr w:type="spellStart"/>
    <w:r>
      <w:rPr>
        <w:color w:val="888888"/>
        <w:sz w:val="16"/>
        <w:szCs w:val="16"/>
      </w:rPr>
      <w:t>Odoo</w:t>
    </w:r>
    <w:proofErr w:type="spellEnd"/>
    <w:r>
      <w:rPr>
        <w:color w:val="888888"/>
        <w:sz w:val="16"/>
        <w:szCs w:val="16"/>
      </w:rPr>
      <w:t xml:space="preserve"> ↔ </w:t>
    </w:r>
    <w:proofErr w:type="spellStart"/>
    <w:r>
      <w:rPr>
        <w:color w:val="888888"/>
        <w:sz w:val="16"/>
        <w:szCs w:val="16"/>
      </w:rPr>
      <w:t>appsupli</w:t>
    </w:r>
    <w:proofErr w:type="spellEnd"/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60DF4">
      <w:rPr>
        <w:noProof/>
        <w:color w:val="888888"/>
        <w:sz w:val="16"/>
        <w:szCs w:val="16"/>
      </w:rPr>
      <w:t>10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60DF4">
      <w:rPr>
        <w:noProof/>
        <w:color w:val="888888"/>
        <w:sz w:val="16"/>
        <w:szCs w:val="16"/>
      </w:rPr>
      <w:t>10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5E0" w14:textId="77777777" w:rsidR="00780EB3" w:rsidRDefault="00780EB3">
      <w:r>
        <w:separator/>
      </w:r>
    </w:p>
  </w:footnote>
  <w:footnote w:type="continuationSeparator" w:id="0">
    <w:p w14:paraId="587299D2" w14:textId="77777777" w:rsidR="00780EB3" w:rsidRDefault="00780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94A0C"/>
    <w:multiLevelType w:val="hybridMultilevel"/>
    <w:tmpl w:val="00FC2F6E"/>
    <w:lvl w:ilvl="0" w:tplc="09929174">
      <w:start w:val="1"/>
      <w:numFmt w:val="bullet"/>
      <w:lvlText w:val="●"/>
      <w:lvlJc w:val="left"/>
      <w:pPr>
        <w:ind w:left="720" w:hanging="360"/>
      </w:pPr>
    </w:lvl>
    <w:lvl w:ilvl="1" w:tplc="7B5E2C66">
      <w:start w:val="1"/>
      <w:numFmt w:val="bullet"/>
      <w:lvlText w:val="○"/>
      <w:lvlJc w:val="left"/>
      <w:pPr>
        <w:ind w:left="1440" w:hanging="360"/>
      </w:pPr>
    </w:lvl>
    <w:lvl w:ilvl="2" w:tplc="D166E3EC">
      <w:start w:val="1"/>
      <w:numFmt w:val="bullet"/>
      <w:lvlText w:val="■"/>
      <w:lvlJc w:val="left"/>
      <w:pPr>
        <w:ind w:left="2160" w:hanging="360"/>
      </w:pPr>
    </w:lvl>
    <w:lvl w:ilvl="3" w:tplc="505E7C20">
      <w:start w:val="1"/>
      <w:numFmt w:val="bullet"/>
      <w:lvlText w:val="●"/>
      <w:lvlJc w:val="left"/>
      <w:pPr>
        <w:ind w:left="2880" w:hanging="360"/>
      </w:pPr>
    </w:lvl>
    <w:lvl w:ilvl="4" w:tplc="36FAA124">
      <w:start w:val="1"/>
      <w:numFmt w:val="bullet"/>
      <w:lvlText w:val="○"/>
      <w:lvlJc w:val="left"/>
      <w:pPr>
        <w:ind w:left="3600" w:hanging="360"/>
      </w:pPr>
    </w:lvl>
    <w:lvl w:ilvl="5" w:tplc="8E8C1C8E">
      <w:start w:val="1"/>
      <w:numFmt w:val="bullet"/>
      <w:lvlText w:val="■"/>
      <w:lvlJc w:val="left"/>
      <w:pPr>
        <w:ind w:left="4320" w:hanging="360"/>
      </w:pPr>
    </w:lvl>
    <w:lvl w:ilvl="6" w:tplc="F6F4B432">
      <w:start w:val="1"/>
      <w:numFmt w:val="bullet"/>
      <w:lvlText w:val="●"/>
      <w:lvlJc w:val="left"/>
      <w:pPr>
        <w:ind w:left="5040" w:hanging="360"/>
      </w:pPr>
    </w:lvl>
    <w:lvl w:ilvl="7" w:tplc="5E9E5A66">
      <w:start w:val="1"/>
      <w:numFmt w:val="bullet"/>
      <w:lvlText w:val="●"/>
      <w:lvlJc w:val="left"/>
      <w:pPr>
        <w:ind w:left="5760" w:hanging="360"/>
      </w:pPr>
    </w:lvl>
    <w:lvl w:ilvl="8" w:tplc="5412BAF4">
      <w:start w:val="1"/>
      <w:numFmt w:val="bullet"/>
      <w:lvlText w:val="●"/>
      <w:lvlJc w:val="left"/>
      <w:pPr>
        <w:ind w:left="6480" w:hanging="360"/>
      </w:pPr>
    </w:lvl>
  </w:abstractNum>
  <w:num w:numId="1" w16cid:durableId="2089501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394"/>
    <w:rsid w:val="004C42FA"/>
    <w:rsid w:val="00660DF4"/>
    <w:rsid w:val="00780EB3"/>
    <w:rsid w:val="00A2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2F2F"/>
  <w15:docId w15:val="{E40453C8-8205-4B05-8BC0-5446005D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2645</Words>
  <Characters>14552</Characters>
  <Application>Microsoft Office Word</Application>
  <DocSecurity>0</DocSecurity>
  <Lines>121</Lines>
  <Paragraphs>34</Paragraphs>
  <ScaleCrop>false</ScaleCrop>
  <Company/>
  <LinksUpToDate>false</LinksUpToDate>
  <CharactersWithSpaces>17163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Odoo ↔ appsupli — Datos maestros de empleados</dc:title>
  <dc:creator>Laura Ayala</dc:creator>
  <cp:lastModifiedBy>Laura C. Ayala P.</cp:lastModifiedBy>
  <cp:revision>2</cp:revision>
  <dcterms:created xsi:type="dcterms:W3CDTF">2026-09-16T20:06:00Z</dcterms:created>
  <dcterms:modified xsi:type="dcterms:W3CDTF">2026-09-16T20:18:00Z</dcterms:modified>
</cp:coreProperties>
</file>