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theme/theme1.xml" ContentType="application/vnd.openxmlformats-officedocument.theme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</w:rPr>
        <w:t>МИНОБРНАУКИ РОССИИ</w:t>
      </w:r>
    </w:p>
    <w:p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eastAsia="ru-RU"/>
        </w:rPr>
        <w:drawing xmlns:mc="http://schemas.openxmlformats.org/markup-compatibility/2006">
          <wp:anchor allowOverlap="1" behindDoc="1" distT="0" distB="0" distL="114300" distR="114300" layoutInCell="1" locked="0" relativeHeight="503306241" simplePos="0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0" b="0"/>
            <wp:wrapNone/>
            <wp:docPr id="10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grayscl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НИЖЕГОРОДСКИЙ ГОСУДАРСТВЕННЫЙ ТЕХНИЧЕСКИЙ</w:t>
      </w:r>
    </w:p>
    <w:p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УНИВЕРСИТЕТ им. Р.Е.АЛЕКСЕЕВА</w:t>
      </w:r>
    </w:p>
    <w:p>
      <w:pPr>
        <w:ind w:left="567"/>
        <w:rPr>
          <w:rFonts w:ascii="Times New Roman" w:hAnsi="Times New Roman"/>
          <w:sz w:val="28"/>
          <w:szCs w:val="28"/>
        </w:rPr>
      </w:pPr>
    </w:p>
    <w:p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«Вычислительные системы и технологии»</w:t>
      </w:r>
    </w:p>
    <w:p>
      <w:pPr>
        <w:ind w:left="567"/>
        <w:jc w:val="center"/>
        <w:rPr>
          <w:rFonts w:ascii="Times New Roman" w:hAnsi="Times New Roman"/>
          <w:sz w:val="28"/>
          <w:szCs w:val="28"/>
        </w:rPr>
      </w:pPr>
    </w:p>
    <w:p>
      <w:pPr>
        <w:jc w:val="center"/>
        <w:rPr>
          <w:rFonts w:ascii="Times New Roman" w:hAnsi="Times New Roman"/>
          <w:b/>
          <w:bCs/>
          <w:sz w:val="36"/>
          <w:szCs w:val="24"/>
          <w:lang w:val="ru-RU"/>
        </w:rPr>
      </w:pPr>
      <w:r>
        <w:rPr>
          <w:rFonts w:ascii="Times New Roman" w:hAnsi="Times New Roman"/>
          <w:b/>
          <w:bCs/>
          <w:sz w:val="36"/>
          <w:szCs w:val="24"/>
          <w:lang w:val="ru-RU"/>
        </w:rPr>
        <w:t>Метрология, стандартизация и спецификация</w:t>
      </w:r>
    </w:p>
    <w:p>
      <w:pPr>
        <w:jc w:val="center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Отчет</w:t>
      </w:r>
    </w:p>
    <w:p>
      <w:pPr>
        <w:jc w:val="center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 xml:space="preserve">по </w:t>
      </w:r>
      <w:r>
        <w:rPr>
          <w:rFonts w:ascii="Times New Roman" w:hAnsi="Times New Roman"/>
          <w:sz w:val="32"/>
          <w:lang w:val="ru-RU"/>
        </w:rPr>
        <w:t>лабораторной</w:t>
      </w:r>
      <w:r>
        <w:rPr>
          <w:rFonts w:ascii="Times New Roman" w:hAnsi="Times New Roman"/>
          <w:sz w:val="32"/>
        </w:rPr>
        <w:t xml:space="preserve"> работе №</w:t>
      </w:r>
      <w:r>
        <w:rPr>
          <w:rFonts w:ascii="Times New Roman" w:hAnsi="Times New Roman"/>
          <w:sz w:val="32"/>
          <w:lang w:val="en-US"/>
        </w:rPr>
        <w:t>3</w:t>
      </w:r>
    </w:p>
    <w:p>
      <w:pPr>
        <w:rPr>
          <w:rFonts w:ascii="Times New Roman" w:hAnsi="Times New Roman"/>
          <w:sz w:val="28"/>
          <w:szCs w:val="28"/>
        </w:rPr>
      </w:pPr>
    </w:p>
    <w:p>
      <w:pPr>
        <w:rPr>
          <w:rFonts w:ascii="Times New Roman" w:hAnsi="Times New Roman"/>
          <w:sz w:val="28"/>
          <w:szCs w:val="28"/>
        </w:rPr>
      </w:pPr>
    </w:p>
    <w:p>
      <w:pPr>
        <w:spacing w:after="0" w:line="240" w:lineRule="auto"/>
        <w:ind w:left="4678"/>
        <w:rPr>
          <w:rFonts w:ascii="Times New Roman" w:hAnsi="Times New Roman"/>
          <w:sz w:val="24"/>
        </w:rPr>
      </w:pPr>
    </w:p>
    <w:p>
      <w:pPr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</w:rPr>
        <w:t xml:space="preserve">                         ПРОВЕРИЛ</w:t>
      </w:r>
      <w:r>
        <w:rPr>
          <w:rFonts w:ascii="Times New Roman" w:hAnsi="Times New Roman"/>
          <w:sz w:val="20"/>
        </w:rPr>
        <w:t>:</w:t>
      </w:r>
    </w:p>
    <w:p>
      <w:pPr>
        <w:spacing w:after="0" w:line="240" w:lineRule="auto"/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</w:rPr>
        <w:t xml:space="preserve"> ________________         </w:t>
      </w:r>
      <w:r>
        <w:rPr>
          <w:rFonts w:ascii="Times New Roman" w:hAnsi="Times New Roman"/>
          <w:sz w:val="24"/>
          <w:szCs w:val="24"/>
          <w:lang w:val="ru-RU"/>
        </w:rPr>
        <w:t>Жевнерчук Д. В.</w:t>
      </w:r>
    </w:p>
    <w:p>
      <w:pPr>
        <w:ind w:left="4678"/>
        <w:rPr>
          <w:rFonts w:ascii="Times New Roman" w:hAnsi="Times New Roman"/>
          <w:sz w:val="6"/>
          <w:szCs w:val="8"/>
        </w:rPr>
      </w:pPr>
    </w:p>
    <w:p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</w:t>
      </w:r>
      <w:r>
        <w:rPr>
          <w:rFonts w:ascii="Times New Roman" w:hAnsi="Times New Roman"/>
          <w:lang w:val="ru-RU"/>
        </w:rPr>
        <w:t>ВЫПОЛНИЛИ</w:t>
      </w:r>
      <w:r>
        <w:rPr>
          <w:rFonts w:ascii="Times New Roman" w:hAnsi="Times New Roman"/>
        </w:rPr>
        <w:t>:</w:t>
      </w:r>
    </w:p>
    <w:p>
      <w:pPr>
        <w:spacing w:after="0" w:line="240" w:lineRule="auto"/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</w:rPr>
        <w:t xml:space="preserve"> ________________          </w:t>
      </w:r>
      <w:r>
        <w:rPr>
          <w:rFonts w:ascii="Times New Roman" w:hAnsi="Times New Roman"/>
          <w:sz w:val="24"/>
          <w:szCs w:val="24"/>
        </w:rPr>
        <w:t>Чугунков В. С.</w:t>
      </w:r>
    </w:p>
    <w:p>
      <w:pPr>
        <w:spacing w:after="0" w:line="240" w:lineRule="auto"/>
        <w:rPr>
          <w:rFonts w:ascii="Times New Roman" w:hAnsi="Times New Roman"/>
          <w:sz w:val="24"/>
          <w:szCs w:val="28"/>
          <w:lang w:val="ru-RU"/>
        </w:rPr>
      </w:pPr>
      <w:r>
        <w:rPr>
          <w:rFonts w:ascii="Times New Roman" w:hAnsi="Times New Roman"/>
          <w:sz w:val="24"/>
          <w:szCs w:val="28"/>
        </w:rPr>
        <w:t xml:space="preserve">                                                                                                                  </w:t>
      </w:r>
      <w:r>
        <w:rPr>
          <w:rFonts w:ascii="Times New Roman" w:hAnsi="Times New Roman"/>
          <w:sz w:val="24"/>
          <w:szCs w:val="28"/>
          <w:lang w:val="ru-RU"/>
        </w:rPr>
        <w:t>Байрамов Р. Ш.</w:t>
      </w:r>
    </w:p>
    <w:p>
      <w:pPr>
        <w:spacing w:after="0" w:line="240" w:lineRule="auto"/>
        <w:ind w:left="5760" w:firstLine="720"/>
        <w:rPr>
          <w:rFonts w:ascii="Times New Roman" w:hAnsi="Times New Roman"/>
          <w:color w:val="7f7f7f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 xml:space="preserve">      </w:t>
      </w:r>
      <w:r>
        <w:rPr>
          <w:rFonts w:ascii="Times New Roman" w:hAnsi="Times New Roman"/>
          <w:sz w:val="24"/>
          <w:szCs w:val="28"/>
          <w:lang w:val="ru-RU"/>
        </w:rPr>
        <w:t>Теркалов А. С.</w:t>
      </w:r>
      <w:r>
        <w:rPr>
          <w:rFonts w:ascii="Times New Roman" w:hAnsi="Times New Roman"/>
          <w:sz w:val="24"/>
          <w:szCs w:val="28"/>
        </w:rPr>
        <w:t xml:space="preserve"> </w:t>
      </w:r>
    </w:p>
    <w:p>
      <w:pPr>
        <w:tabs>
          <w:tab w:val="left" w:pos="708"/>
          <w:tab w:val="left" w:pos="1416"/>
          <w:tab w:val="left" w:pos="6830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7f7f7f"/>
          <w:sz w:val="24"/>
          <w:szCs w:val="28"/>
        </w:rPr>
        <w:tab/>
      </w:r>
      <w:r>
        <w:rPr>
          <w:rFonts w:ascii="Times New Roman" w:hAnsi="Times New Roman"/>
          <w:color w:val="7f7f7f"/>
          <w:sz w:val="24"/>
          <w:szCs w:val="28"/>
        </w:rPr>
        <w:tab/>
      </w:r>
      <w:r>
        <w:rPr>
          <w:rFonts w:ascii="Times New Roman" w:hAnsi="Times New Roman"/>
          <w:sz w:val="24"/>
          <w:szCs w:val="28"/>
        </w:rPr>
        <w:t xml:space="preserve">     </w:t>
      </w:r>
      <w:r>
        <w:rPr>
          <w:rFonts w:ascii="Times New Roman" w:hAnsi="Times New Roman"/>
          <w:sz w:val="24"/>
          <w:szCs w:val="28"/>
        </w:rPr>
        <w:tab/>
        <w:t xml:space="preserve">       </w:t>
      </w:r>
      <w:r>
        <w:rPr>
          <w:rFonts w:ascii="Times New Roman" w:hAnsi="Times New Roman"/>
          <w:sz w:val="24"/>
          <w:szCs w:val="28"/>
        </w:rPr>
        <w:t>23-ИВТ-5</w:t>
      </w:r>
    </w:p>
    <w:p>
      <w:pPr>
        <w:tabs>
          <w:tab w:val="left" w:pos="708"/>
          <w:tab w:val="left" w:pos="1416"/>
          <w:tab w:val="left" w:pos="6830"/>
        </w:tabs>
        <w:spacing w:after="0" w:line="240" w:lineRule="auto"/>
        <w:ind w:left="6480" w:firstLine="0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  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</w:p>
    <w:p>
      <w:pPr>
        <w:ind w:left="2832" w:firstLine="708"/>
        <w:rPr>
          <w:rFonts w:ascii="Times New Roman" w:hAnsi="Times New Roman"/>
          <w:sz w:val="24"/>
          <w:szCs w:val="24"/>
        </w:rPr>
      </w:pPr>
    </w:p>
    <w:p>
      <w:pPr>
        <w:ind w:left="2832" w:firstLine="708"/>
        <w:jc w:val="center"/>
        <w:rPr>
          <w:rFonts w:ascii="Times New Roman" w:hAnsi="Times New Roman"/>
          <w:sz w:val="24"/>
          <w:szCs w:val="24"/>
        </w:rPr>
      </w:pPr>
    </w:p>
    <w:p>
      <w:pPr>
        <w:jc w:val="center"/>
        <w:rPr>
          <w:rFonts w:ascii="Times New Roman" w:hAnsi="Times New Roman"/>
          <w:sz w:val="24"/>
          <w:szCs w:val="24"/>
        </w:rPr>
      </w:pPr>
    </w:p>
    <w:p>
      <w:pPr>
        <w:jc w:val="center"/>
        <w:rPr>
          <w:rFonts w:ascii="Times New Roman" w:hAnsi="Times New Roman"/>
          <w:sz w:val="24"/>
          <w:szCs w:val="24"/>
        </w:rPr>
      </w:pPr>
    </w:p>
    <w:p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Нижний Новгород</w:t>
      </w:r>
    </w:p>
    <w:p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2025 г.</w:t>
      </w:r>
    </w:p>
    <w:p>
      <w:pPr>
        <w:jc w:val="center"/>
        <w:rPr>
          <w:rFonts w:ascii="Times New Roman" w:cs="Times New Roman" w:hAnsi="Times New Roman"/>
          <w:sz w:val="44"/>
          <w:szCs w:val="44"/>
          <w:lang w:val="ru-RU"/>
        </w:rPr>
      </w:pPr>
    </w:p>
    <w:p>
      <w:pPr>
        <w:jc w:val="center"/>
        <w:rPr/>
      </w:pPr>
      <w:r>
        <w:rPr>
          <w:rFonts w:ascii="Times New Roman" w:cs="Times New Roman" w:hAnsi="Times New Roman"/>
          <w:sz w:val="40"/>
          <w:szCs w:val="40"/>
          <w:lang w:val="ru-RU"/>
        </w:rPr>
        <w:t>Задание</w:t>
      </w:r>
    </w:p>
    <w:p>
      <w:pPr>
        <w:jc w:val="lef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Создать систему массового обслуживания (СМО) по обработке заявок, используя язык </w:t>
      </w:r>
      <w:r>
        <w:rPr>
          <w:rFonts w:ascii="Times New Roman" w:cs="Times New Roman" w:hAnsi="Times New Roman"/>
          <w:sz w:val="28"/>
          <w:szCs w:val="28"/>
          <w:lang w:val="en-US"/>
        </w:rPr>
        <w:t>Python.</w:t>
      </w:r>
    </w:p>
    <w:p>
      <w:pPr>
        <w:jc w:val="lef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Система имеет 1 обработчик, имеющий 2 состояния “свободен” (нет заявки в обработке) и “занят” (обрабатывается заявка). Он способен обрабатывать лишь одну заявку за раз. При поступлении новых заявок во время состояния “занят” эти заявки помещаются в очередь. Заявки поступают в реальном времени.</w:t>
      </w:r>
    </w:p>
    <w:p>
      <w:pPr>
        <w:jc w:val="lef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Пользователь задает минимальный и максимальный промежутки времени, через которые в систему могут поступать новые заявки. Так же пользователь задает максимальное и минимальное время, которое заявки могут </w:t>
      </w:r>
      <w:r>
        <w:rPr>
          <w:rFonts w:ascii="Times New Roman" w:cs="Times New Roman" w:hAnsi="Times New Roman"/>
          <w:sz w:val="28"/>
          <w:szCs w:val="28"/>
          <w:lang w:val="ru-RU"/>
        </w:rPr>
        <w:t>обрабатываться</w:t>
      </w:r>
      <w:r>
        <w:rPr>
          <w:rFonts w:ascii="Times New Roman" w:cs="Times New Roman" w:hAnsi="Times New Roman"/>
          <w:sz w:val="28"/>
          <w:szCs w:val="28"/>
          <w:lang w:val="ru-RU"/>
        </w:rPr>
        <w:t>.</w:t>
      </w:r>
    </w:p>
    <w:p>
      <w:pPr>
        <w:jc w:val="lef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Система функционирует определенное количество времени, заранее определенно пользователем, после чего обработка заявок прекращается, а обрабатываемая в момент прекращения заявка считается незавершенной.</w:t>
      </w:r>
      <w:r>
        <w:rPr>
          <w:rFonts w:ascii="Times New Roman" w:cs="Times New Roman" w:hAnsi="Times New Roman"/>
          <w:sz w:val="28"/>
          <w:szCs w:val="28"/>
          <w:lang w:val="ru-RU"/>
        </w:rPr>
        <w:br w:type="page"/>
      </w:r>
    </w:p>
    <w:p>
      <w:pPr>
        <w:jc w:val="center"/>
        <w:rPr>
          <w:rFonts w:ascii="Times New Roman" w:cs="Times New Roman" w:hAnsi="Times New Roman"/>
          <w:sz w:val="40"/>
          <w:szCs w:val="40"/>
        </w:rPr>
      </w:pPr>
      <w:r>
        <w:rPr>
          <w:rFonts w:ascii="Times New Roman" w:cs="Times New Roman" w:hAnsi="Times New Roman"/>
          <w:sz w:val="40"/>
          <w:szCs w:val="40"/>
          <w:lang w:val="ru-RU"/>
        </w:rPr>
        <w:t>Реализация</w:t>
      </w:r>
    </w:p>
    <w:p>
      <w:pPr>
        <w:jc w:val="lef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Система будет состоять из 3 основных функций:</w:t>
      </w:r>
    </w:p>
    <w:p>
      <w:pPr>
        <w:ind w:left="0" w:right="0" w:firstLine="0"/>
        <w:jc w:val="left"/>
        <w:rPr>
          <w:rFonts w:ascii="Times New Roman" w:cs="Times New Roman" w:hAnsi="Times New Roman"/>
          <w:b w:val="off"/>
          <w:bCs w:val="off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1.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MassServiceSystem(receiption_queue, processing_queue, a, b, c, d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 xml:space="preserve">).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Основная функция, запускающая работу системы. В ней происходит распределение новых заявок и управление очередью заявок, путем вызова функций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ApplicationReceiption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и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ApplicationProcessing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 xml:space="preserve">.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В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receiption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_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queue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хранятся еще непоступившие заявки (см. ниже),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processing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_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que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ue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 xml:space="preserve"> -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очередь поступивших заявок. Переменные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a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и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b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 xml:space="preserve"> -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минимальный и максимальный промежуток времени между поступлением заявок,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c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и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d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 xml:space="preserve"> -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минимальное и максимальное время обработки заявок. Подробный разбор кода последует после объяснения основных переменных и функций.</w:t>
      </w:r>
    </w:p>
    <w:p>
      <w:pPr>
        <w:ind w:left="0" w:right="0" w:firstLine="0"/>
        <w:jc w:val="left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Поступление заявок в реальном времени симулируется с помощью списка </w:t>
      </w:r>
      <w:r>
        <w:rPr>
          <w:rFonts w:ascii="Times New Roman" w:cs="Times New Roman" w:hAnsi="Times New Roman"/>
          <w:b/>
          <w:bCs/>
          <w:sz w:val="28"/>
          <w:szCs w:val="28"/>
          <w:lang w:val="ru-RU"/>
        </w:rPr>
        <w:t>receiption_queue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 с временными метками поступления заявок.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Эти метки формируются в функции </w:t>
      </w:r>
      <w:r>
        <w:rPr>
          <w:rFonts w:ascii="Times New Roman" w:cs="Times New Roman" w:hAnsi="Times New Roman"/>
          <w:b/>
          <w:bCs/>
          <w:sz w:val="28"/>
          <w:szCs w:val="28"/>
          <w:lang w:val="ru-RU"/>
        </w:rPr>
        <w:t>QueueGenerator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.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 </w:t>
      </w:r>
    </w:p>
    <w:p>
      <w:pPr>
        <w:ind w:left="0" w:right="0" w:firstLine="0"/>
        <w:jc w:val="left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ru-RU"/>
        </w:rPr>
        <w:t xml:space="preserve">QueueGenerator(a, b,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max_</w:t>
      </w:r>
      <w:r>
        <w:rPr>
          <w:rFonts w:ascii="Times New Roman" w:cs="Times New Roman" w:hAnsi="Times New Roman"/>
          <w:b/>
          <w:bCs/>
          <w:sz w:val="28"/>
          <w:szCs w:val="28"/>
          <w:lang w:val="ru-RU"/>
        </w:rPr>
        <w:t>t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i</w:t>
      </w:r>
      <w:r>
        <w:rPr>
          <w:rFonts w:ascii="Times New Roman" w:cs="Times New Roman" w:hAnsi="Times New Roman"/>
          <w:b/>
          <w:bCs/>
          <w:sz w:val="28"/>
          <w:szCs w:val="28"/>
          <w:lang w:val="ru-RU"/>
        </w:rPr>
        <w:t>m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e</w:t>
      </w:r>
      <w:r>
        <w:rPr>
          <w:rFonts w:ascii="Times New Roman" w:cs="Times New Roman" w:hAnsi="Times New Roman"/>
          <w:b/>
          <w:bCs/>
          <w:sz w:val="28"/>
          <w:szCs w:val="28"/>
          <w:lang w:val="ru-RU"/>
        </w:rPr>
        <w:t xml:space="preserve">).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Генерирует случайное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временных меток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 заявок по заданному диапазону [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>a, b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]. Переменная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max_</w:t>
      </w:r>
      <w:r>
        <w:rPr>
          <w:rFonts w:ascii="Times New Roman" w:cs="Times New Roman" w:hAnsi="Times New Roman"/>
          <w:b/>
          <w:bCs/>
          <w:sz w:val="28"/>
          <w:szCs w:val="28"/>
          <w:lang w:val="ru-RU"/>
        </w:rPr>
        <w:t>t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i</w:t>
      </w:r>
      <w:r>
        <w:rPr>
          <w:rFonts w:ascii="Times New Roman" w:cs="Times New Roman" w:hAnsi="Times New Roman"/>
          <w:b/>
          <w:bCs/>
          <w:sz w:val="28"/>
          <w:szCs w:val="28"/>
          <w:lang w:val="ru-RU"/>
        </w:rPr>
        <w:t>m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e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 xml:space="preserve"> -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максимальное время работы системы, задействуется чтобы не сгенерировать заявку, которая поступит после завершения работы.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Промежутки между временными метками (перерывы между поступлением заявок) случайно генерир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уются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из заданного пользователем диапазона [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>a, b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].</w:t>
      </w:r>
    </w:p>
    <w:p>
      <w:pPr>
        <w:ind w:left="0" w:right="0" w:firstLine="0"/>
        <w:jc w:val="left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drawing xmlns:mc="http://schemas.openxmlformats.org/markup-compatibility/2006">
          <wp:inline>
            <wp:extent cx="5731510" cy="2756535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Grp="0" noSelect="0" noChangeAspect="1" noMove="0"/>
                    </pic:cNvPicPr>
                  </pic:nvPicPr>
                  <pic:blipFill>
                    <a:blip r:embed="rId10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0" w:right="0" w:firstLine="0"/>
        <w:jc w:val="left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drawing xmlns:mc="http://schemas.openxmlformats.org/markup-compatibility/2006">
          <wp:inline>
            <wp:extent cx="5572760" cy="269240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>
                      <a:picLocks noGrp="0" noSelect="0" noChangeAspect="1" noMove="0"/>
                    </pic:cNvPicPr>
                  </pic:nvPicPr>
                  <pic:blipFill>
                    <a:blip r:embed="rId10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2760" cy="26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0" w:right="0" w:firstLine="0"/>
        <w:jc w:val="left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В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processing_queue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хранятся временные метки завершения обработки поступивших в очередь заявок. Эти метки формируются в функции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 xml:space="preserve">ApplicationReceiption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>(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см. ниже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>)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. В начальный момент времени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current_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time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 xml:space="preserve">=0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пуста.</w:t>
      </w:r>
    </w:p>
    <w:p>
      <w:pPr>
        <w:ind w:left="0" w:right="0" w:firstLine="0"/>
        <w:jc w:val="left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 xml:space="preserve">2.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ApplicationReceiption(current_</w:t>
      </w:r>
      <w:r>
        <w:rPr>
          <w:rFonts w:ascii="Times New Roman" w:cs="Times New Roman" w:hAnsi="Times New Roman"/>
          <w:b/>
          <w:bCs/>
          <w:sz w:val="28"/>
          <w:szCs w:val="28"/>
          <w:lang w:val="ru-RU"/>
        </w:rPr>
        <w:t xml:space="preserve">time,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last_app_</w:t>
      </w:r>
      <w:r>
        <w:rPr>
          <w:rFonts w:ascii="Times New Roman" w:cs="Times New Roman" w:hAnsi="Times New Roman"/>
          <w:b/>
          <w:bCs/>
          <w:sz w:val="28"/>
          <w:szCs w:val="28"/>
          <w:lang w:val="ru-RU"/>
        </w:rPr>
        <w:t>t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ime</w:t>
      </w:r>
      <w:r>
        <w:rPr>
          <w:rFonts w:ascii="Times New Roman" w:cs="Times New Roman" w:hAnsi="Times New Roman"/>
          <w:b/>
          <w:bCs/>
          <w:sz w:val="28"/>
          <w:szCs w:val="28"/>
          <w:lang w:val="ru-RU"/>
        </w:rPr>
        <w:t>, c, d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).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Функция приема новой заявки. В зависимости от состояния обработчика (переменная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state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).</w:t>
      </w:r>
    </w:p>
    <w:p>
      <w:pPr>
        <w:ind w:left="0" w:right="0" w:firstLine="0"/>
        <w:jc w:val="left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Если обработчик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свободен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(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state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=’free’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)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 отправляет заявку на обработку (меняет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 xml:space="preserve">state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с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free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на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busy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), если обработчик занят -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отправляет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в очередь, и увеличивает ее длину в переменной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processing_queue_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len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. </w:t>
      </w:r>
    </w:p>
    <w:p>
      <w:pPr>
        <w:ind w:left="0" w:right="0" w:firstLine="0"/>
        <w:jc w:val="left"/>
        <w:rPr>
          <w:rFonts w:ascii="Times New Roman" w:cs="Times New Roman" w:hAnsi="Times New Roman"/>
          <w:b w:val="off"/>
          <w:bCs w:val="off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Переменная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current_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time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 xml:space="preserve"> -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время поступления заявки (а также текущий момент времени в системе),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last_app_</w:t>
      </w:r>
      <w:r>
        <w:rPr>
          <w:rFonts w:ascii="Times New Roman" w:cs="Times New Roman" w:hAnsi="Times New Roman"/>
          <w:b/>
          <w:bCs/>
          <w:sz w:val="28"/>
          <w:szCs w:val="28"/>
          <w:lang w:val="ru-RU"/>
        </w:rPr>
        <w:t>t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ime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 xml:space="preserve"> -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время завершения обработки последней заявки в очереди поступивших заявок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processing_queue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 xml:space="preserve"> (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необходима для вычисления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 времени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 обработки новопоступившей завки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 xml:space="preserve">).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При любом состоянии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state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высчитывается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 временная метка завершения обработки заявки, эта метка помещается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в переменную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 xml:space="preserve">event,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которая впоследствии отправляется в конец очереди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>processing_queue (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не в этой функции, см. далее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>)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.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Промежутки между временными метками (время обработки заявки) случайно генерир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уются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из заданного пользователем диапозона [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>c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>, d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].</w:t>
      </w:r>
    </w:p>
    <w:p>
      <w:pPr>
        <w:ind w:left="0" w:right="0" w:firstLine="0"/>
        <w:jc w:val="left"/>
        <w:rPr>
          <w:rFonts w:ascii="Times New Roman" w:cs="Times New Roman" w:hAnsi="Times New Roman"/>
          <w:b w:val="off"/>
          <w:bCs w:val="off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</w:rPr>
        <w:drawing xmlns:mc="http://schemas.openxmlformats.org/markup-compatibility/2006">
          <wp:inline>
            <wp:extent cx="5731510" cy="1842770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Grp="0" noSelect="0" noChangeAspect="1" noMove="0"/>
                    </pic:cNvPicPr>
                  </pic:nvPicPr>
                  <pic:blipFill>
                    <a:blip r:embed="rId10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0" w:right="0" w:firstLine="0"/>
        <w:jc w:val="left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</w:p>
    <w:p>
      <w:pPr>
        <w:ind w:left="0" w:right="0" w:firstLine="0"/>
        <w:jc w:val="left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</w:p>
    <w:p>
      <w:pPr>
        <w:ind w:left="0" w:right="0" w:firstLine="0"/>
        <w:jc w:val="left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</w:p>
    <w:p>
      <w:pPr>
        <w:ind w:left="0" w:right="0" w:firstLine="0"/>
        <w:jc w:val="left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</w:p>
    <w:p>
      <w:pPr>
        <w:ind w:left="0" w:right="0" w:firstLine="0"/>
        <w:jc w:val="left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</w:p>
    <w:p>
      <w:pPr>
        <w:ind w:left="0" w:right="0" w:firstLine="0"/>
        <w:jc w:val="left"/>
        <w:rPr>
          <w:rFonts w:ascii="Times New Roman" w:cs="Times New Roman" w:hAnsi="Times New Roman"/>
          <w:b w:val="off"/>
          <w:bCs w:val="off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3.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 xml:space="preserve">ApplicationProcessing(max_time, current_time).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Обрабатывает заявки. Если заявка пришла из очереди, эта заявка из очереди удаляется и длина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processing_queue_len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уменьшается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. Если после этого очередь становится пустой, меняет состояние обработчика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state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 с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busy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на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free.</w:t>
      </w:r>
    </w:p>
    <w:p>
      <w:pPr>
        <w:ind w:left="0" w:right="0" w:firstLine="0"/>
        <w:jc w:val="left"/>
        <w:rPr>
          <w:rFonts w:ascii="Times New Roman" w:cs="Times New Roman" w:hAnsi="Times New Roman"/>
          <w:b w:val="off"/>
          <w:bCs w:val="off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</w:rPr>
        <w:drawing xmlns:mc="http://schemas.openxmlformats.org/markup-compatibility/2006">
          <wp:inline>
            <wp:extent cx="5731510" cy="2466975"/>
            <wp:effectExtent l="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>
                      <a:picLocks noGrp="0" noSelect="0" noChangeAspect="1" noMove="0"/>
                    </pic:cNvPicPr>
                  </pic:nvPicPr>
                  <pic:blipFill>
                    <a:blip r:embed="rId1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0" w:right="0" w:firstLine="0"/>
        <w:jc w:val="left"/>
        <w:rPr>
          <w:rFonts w:ascii="Times New Roman" w:cs="Times New Roman" w:hAnsi="Times New Roman"/>
          <w:b w:val="off"/>
          <w:bCs w:val="off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Теперь, введя основные функции и переменные, разберем функцию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MassServiceSystem(receiption_queue, processing_queue, a, b, c, d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 xml:space="preserve">).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В начале задаются вышеописанные переменные, а также счетчик обработанных (</w:t>
      </w:r>
      <w:r>
        <w:rPr>
          <w:rFonts w:ascii="Times New Roman" w:cs="Times New Roman" w:hAnsi="Times New Roman"/>
          <w:b/>
          <w:bCs/>
          <w:sz w:val="28"/>
          <w:szCs w:val="28"/>
          <w:lang w:val="ru-RU"/>
        </w:rPr>
        <w:t>processed_apps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)</w:t>
      </w:r>
      <w:r>
        <w:rPr>
          <w:rFonts w:ascii="Times New Roman" w:cs="Times New Roman" w:hAnsi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и не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завершенных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 заявок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(</w:t>
      </w:r>
      <w:r>
        <w:rPr>
          <w:rFonts w:ascii="Times New Roman" w:cs="Times New Roman" w:hAnsi="Times New Roman"/>
          <w:b/>
          <w:bCs/>
          <w:sz w:val="28"/>
          <w:szCs w:val="28"/>
          <w:lang w:val="ru-RU"/>
        </w:rPr>
        <w:t>unfinished_apps</w:t>
      </w:r>
      <w:r>
        <w:rPr>
          <w:rFonts w:ascii="Times New Roman" w:cs="Times New Roman" w:hAnsi="Times New Roman"/>
          <w:b/>
          <w:bCs/>
          <w:sz w:val="28"/>
          <w:szCs w:val="28"/>
          <w:lang w:val="ru-RU"/>
        </w:rPr>
        <w:t>)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.</w:t>
      </w:r>
    </w:p>
    <w:p>
      <w:pPr>
        <w:ind w:left="-1300" w:right="-1360" w:firstLine="0"/>
        <w:jc w:val="center"/>
        <w:rPr>
          <w:rFonts w:ascii="Times New Roman" w:cs="Times New Roman" w:hAnsi="Times New Roman"/>
          <w:b w:val="off"/>
          <w:bCs w:val="off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</w:rPr>
        <w:drawing xmlns:mc="http://schemas.openxmlformats.org/markup-compatibility/2006">
          <wp:inline>
            <wp:extent cx="5731510" cy="1412240"/>
            <wp:effectExtent l="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Grp="0" noSelect="0" noChangeAspect="1" noMove="0"/>
                    </pic:cNvPicPr>
                  </pic:nvPicPr>
                  <pic:blipFill>
                    <a:blip r:embed="rId1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0" w:right="0" w:firstLine="0"/>
        <w:jc w:val="left"/>
        <w:rPr>
          <w:rFonts w:ascii="Times New Roman" w:cs="Times New Roman" w:hAnsi="Times New Roman"/>
          <w:b w:val="off"/>
          <w:bCs w:val="off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Далее запускается цикл обработки заявок. Сначала из очередь поступающих (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receiption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_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queue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) и уже поступивших заявок (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processing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_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que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ue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) выбирается наименьшая (событие, которое произойдет раньше всего). Для этого вводятся переменные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reception_time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и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processing_time</w:t>
      </w:r>
      <w:r>
        <w:rPr>
          <w:rFonts w:ascii="Times New Roman" w:cs="Times New Roman" w:hAnsi="Times New Roman"/>
          <w:b/>
          <w:bCs/>
          <w:sz w:val="28"/>
          <w:szCs w:val="28"/>
          <w:lang w:val="ru-RU"/>
        </w:rPr>
        <w:t xml:space="preserve">.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Если метка взята из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receiption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_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 xml:space="preserve">queue,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переменная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code=1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 xml:space="preserve">,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если из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processing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_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que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 xml:space="preserve">ue,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то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code=2</w:t>
      </w:r>
    </w:p>
    <w:p>
      <w:pPr>
        <w:ind w:left="-1290" w:right="-1320" w:firstLine="0"/>
        <w:jc w:val="center"/>
        <w:rPr>
          <w:rFonts w:ascii="Times New Roman" w:cs="Times New Roman" w:hAnsi="Times New Roman"/>
          <w:b w:val="off"/>
          <w:bCs w:val="off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</w:rPr>
        <w:drawing xmlns:mc="http://schemas.openxmlformats.org/markup-compatibility/2006">
          <wp:inline>
            <wp:extent cx="5731510" cy="3117850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>
                      <a:picLocks noGrp="0" noSelect="0" noChangeAspect="1" noMove="0"/>
                    </pic:cNvPicPr>
                  </pic:nvPicPr>
                  <pic:blipFill>
                    <a:blip r:embed="rId1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-1290" w:right="-1320" w:firstLine="0"/>
        <w:jc w:val="center"/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drawing xmlns:mc="http://schemas.openxmlformats.org/markup-compatibility/2006">
          <wp:inline>
            <wp:extent cx="5731510" cy="1774190"/>
            <wp:effectExtent l="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"/>
                    <pic:cNvPicPr>
                      <a:picLocks noGrp="0" noSelect="0" noChangeAspect="1" noMove="0"/>
                    </pic:cNvPicPr>
                  </pic:nvPicPr>
                  <pic:blipFill>
                    <a:blip r:embed="rId1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0" w:right="-1320" w:firstLine="0"/>
        <w:jc w:val="left"/>
        <w:rPr>
          <w:rFonts w:ascii="Times New Roman" w:cs="Times New Roman" w:hAnsi="Times New Roman"/>
          <w:b w:val="off"/>
          <w:bCs w:val="off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Далее обновляем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 xml:space="preserve">time,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и в зависимости от значения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 xml:space="preserve">code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запускаем либо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 xml:space="preserve">ApplicationReceiption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>(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code=1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 xml:space="preserve">),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либо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 xml:space="preserve">ApplicationProcessing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>(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code=2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 xml:space="preserve">).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Обновляем счетчики заявок и при необходимости обновляем переменную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t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en-US"/>
        </w:rPr>
        <w:t xml:space="preserve"> 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и добавляем новую временную метку в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processing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_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que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ue.</w:t>
      </w:r>
    </w:p>
    <w:p>
      <w:pPr>
        <w:ind w:left="10" w:right="-20" w:firstLine="0"/>
        <w:jc w:val="left"/>
        <w:rPr>
          <w:rFonts w:ascii="Times New Roman" w:cs="Times New Roman" w:hAnsi="Times New Roman"/>
          <w:b w:val="off"/>
          <w:bCs w:val="off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</w:rPr>
        <w:drawing xmlns:mc="http://schemas.openxmlformats.org/markup-compatibility/2006">
          <wp:inline>
            <wp:extent cx="5731510" cy="2044700"/>
            <wp:effectExtent l="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>
                      <a:picLocks noGrp="0" noSelect="0" noChangeAspect="1" noMove="0"/>
                    </pic:cNvPicPr>
                  </pic:nvPicPr>
                  <pic:blipFill>
                    <a:blip r:embed="rId1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0" w:right="-20" w:firstLine="0"/>
        <w:jc w:val="left"/>
        <w:rPr>
          <w:rFonts w:ascii="Times New Roman" w:cs="Times New Roman" w:hAnsi="Times New Roman"/>
          <w:b w:val="off"/>
          <w:bCs w:val="off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По завершении работы СМО возвращаются счетчики</w:t>
      </w:r>
      <w:r>
        <w:rPr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 xml:space="preserve"> обработанных и необработанными заявок, а так же список заявок, которые не успели обработать.</w:t>
      </w:r>
    </w:p>
    <w:p>
      <w:pPr>
        <w:ind w:left="10" w:right="-20" w:firstLine="0"/>
        <w:jc w:val="left"/>
        <w:rPr>
          <w:rFonts w:ascii="Times New Roman" w:cs="Times New Roman" w:hAnsi="Times New Roman"/>
          <w:b w:val="off"/>
          <w:bCs w:val="off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</w:rPr>
        <w:drawing xmlns:mc="http://schemas.openxmlformats.org/markup-compatibility/2006">
          <wp:inline>
            <wp:extent cx="5731510" cy="796925"/>
            <wp:effectExtent l="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"/>
                    <pic:cNvPicPr>
                      <a:picLocks noGrp="0" noSelect="0" noChangeAspect="1" noMove="0"/>
                    </pic:cNvPicPr>
                  </pic:nvPicPr>
                  <pic:blipFill>
                    <a:blip r:embed="rId1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0" w:right="-1340" w:firstLine="0"/>
        <w:jc w:val="left"/>
        <w:rPr>
          <w:rFonts w:ascii="Times New Roman" w:cs="Times New Roman" w:hAnsi="Times New Roman"/>
          <w:b w:val="off"/>
          <w:bCs w:val="off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</w:rPr>
        <w:br w:type="page"/>
      </w:r>
    </w:p>
    <w:p>
      <w:pPr>
        <w:ind w:left="0" w:right="20" w:firstLine="0"/>
        <w:jc w:val="center"/>
        <w:rPr>
          <w:rFonts w:ascii="Times New Roman" w:cs="Times New Roman" w:hAnsi="Times New Roman"/>
          <w:b w:val="off"/>
          <w:bCs w:val="off"/>
          <w:sz w:val="40"/>
          <w:szCs w:val="40"/>
        </w:rPr>
      </w:pPr>
      <w:r>
        <w:rPr>
          <w:rFonts w:ascii="Times New Roman" w:cs="Times New Roman" w:hAnsi="Times New Roman"/>
          <w:b w:val="off"/>
          <w:bCs w:val="off"/>
          <w:sz w:val="40"/>
          <w:szCs w:val="40"/>
          <w:lang w:val="ru-RU"/>
        </w:rPr>
        <w:t>Пример работы</w:t>
      </w:r>
    </w:p>
    <w:p>
      <w:pPr>
        <w:ind w:left="0" w:right="20" w:firstLine="0"/>
        <w:jc w:val="center"/>
        <w:rPr>
          <w:rFonts w:ascii="Times New Roman" w:cs="Times New Roman" w:hAnsi="Times New Roman"/>
          <w:b w:val="off"/>
          <w:bCs w:val="off"/>
          <w:sz w:val="40"/>
          <w:szCs w:val="40"/>
        </w:rPr>
      </w:pPr>
      <w:r>
        <w:rPr>
          <w:rFonts w:ascii="Times New Roman" w:cs="Times New Roman" w:hAnsi="Times New Roman"/>
          <w:b w:val="off"/>
          <w:bCs w:val="off"/>
          <w:sz w:val="40"/>
          <w:szCs w:val="40"/>
        </w:rPr>
        <w:drawing xmlns:mc="http://schemas.openxmlformats.org/markup-compatibility/2006">
          <wp:inline>
            <wp:extent cx="5731510" cy="845820"/>
            <wp:effectExtent l="0" t="0" r="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"/>
                    <pic:cNvPicPr>
                      <a:picLocks noGrp="0" noSelect="0" noChangeAspect="1" noMove="0"/>
                    </pic:cNvPicPr>
                  </pic:nvPicPr>
                  <pic:blipFill>
                    <a:blip r:embed="rId1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0" w:right="20" w:firstLine="0"/>
        <w:jc w:val="center"/>
        <w:rPr>
          <w:rFonts w:ascii="Times New Roman" w:cs="Times New Roman" w:hAnsi="Times New Roman"/>
          <w:b w:val="off"/>
          <w:bCs w:val="off"/>
          <w:sz w:val="40"/>
          <w:szCs w:val="40"/>
        </w:rPr>
      </w:pPr>
      <w:r>
        <w:rPr>
          <w:rFonts w:ascii="Times New Roman" w:cs="Times New Roman" w:hAnsi="Times New Roman"/>
          <w:b w:val="off"/>
          <w:bCs w:val="off"/>
          <w:sz w:val="40"/>
          <w:szCs w:val="40"/>
        </w:rPr>
        <w:drawing xmlns:mc="http://schemas.openxmlformats.org/markup-compatibility/2006">
          <wp:inline>
            <wp:extent cx="5731510" cy="396875"/>
            <wp:effectExtent l="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>
                      <a:picLocks noGrp="0" noSelect="0" noChangeAspect="1" noMove="0"/>
                    </pic:cNvPicPr>
                  </pic:nvPicPr>
                  <pic:blipFill>
                    <a:blip r:embed="rId1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0" w:right="20" w:firstLine="0"/>
        <w:jc w:val="center"/>
        <w:rPr>
          <w:rFonts w:ascii="Times New Roman" w:cs="Times New Roman" w:hAnsi="Times New Roman"/>
          <w:b w:val="off"/>
          <w:bCs w:val="off"/>
          <w:sz w:val="40"/>
          <w:szCs w:val="40"/>
        </w:rPr>
      </w:pPr>
      <w:r>
        <w:rPr>
          <w:rFonts w:ascii="Times New Roman" w:cs="Times New Roman" w:hAnsi="Times New Roman"/>
          <w:b w:val="off"/>
          <w:bCs w:val="off"/>
          <w:sz w:val="40"/>
          <w:szCs w:val="40"/>
        </w:rPr>
        <w:drawing xmlns:mc="http://schemas.openxmlformats.org/markup-compatibility/2006">
          <wp:inline>
            <wp:extent cx="5731510" cy="189865"/>
            <wp:effectExtent l="0" t="0" r="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"/>
                    <pic:cNvPicPr>
                      <a:picLocks noGrp="0" noSelect="0" noChangeAspect="1" noMove="0"/>
                    </pic:cNvPicPr>
                  </pic:nvPicPr>
                  <pic:blipFill>
                    <a:blip r:embed="rId1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-10" w:right="0" w:firstLine="0"/>
        <w:jc w:val="center"/>
        <w:rPr>
          <w:rFonts w:ascii="Times New Roman" w:cs="Times New Roman" w:hAnsi="Times New Roman"/>
          <w:b w:val="off"/>
          <w:bCs w:val="off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sz w:val="28"/>
          <w:szCs w:val="28"/>
        </w:rPr>
        <w:drawing xmlns:mc="http://schemas.openxmlformats.org/markup-compatibility/2006">
          <wp:inline>
            <wp:extent cx="5731510" cy="1196340"/>
            <wp:effectExtent l="0" t="0" r="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>
                      <a:picLocks noGrp="0" noSelect="0" noChangeAspect="1" noMove="0"/>
                    </pic:cNvPicPr>
                  </pic:nvPicPr>
                  <pic:blipFill>
                    <a:blip r:embed="rId1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0" w:right="0" w:firstLine="0"/>
        <w:jc w:val="left"/>
        <w:rPr>
          <w:rFonts w:ascii="Times New Roman" w:cs="Times New Roman" w:hAnsi="Times New Roman"/>
          <w:b w:val="off"/>
          <w:bCs w:val="off"/>
          <w:sz w:val="28"/>
          <w:szCs w:val="28"/>
        </w:rPr>
      </w:pPr>
    </w:p>
    <w:sectPr>
      <w:footnotePr/>
      <w:type w:val="nextPage"/>
      <w:pgSz w:w="11906" w:h="16838" w:orient="portrait"/>
      <w:pgMar w:top="72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  <w:footnotePr/>
  <w:endnotePr/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100" Type="http://schemas.openxmlformats.org/officeDocument/2006/relationships/image" Target="media/image9.png"/><Relationship Id="rId101" Type="http://schemas.openxmlformats.org/officeDocument/2006/relationships/image" Target="media/image10.png"/><Relationship Id="rId102" Type="http://schemas.openxmlformats.org/officeDocument/2006/relationships/image" Target="media/image11.png"/><Relationship Id="rId103" Type="http://schemas.openxmlformats.org/officeDocument/2006/relationships/image" Target="media/image24.png"/><Relationship Id="rId104" Type="http://schemas.openxmlformats.org/officeDocument/2006/relationships/image" Target="media/image25.png"/><Relationship Id="rId105" Type="http://schemas.openxmlformats.org/officeDocument/2006/relationships/image" Target="media/image26.png"/><Relationship Id="rId106" Type="http://schemas.openxmlformats.org/officeDocument/2006/relationships/image" Target="media/image2.png"/><Relationship Id="rId107" Type="http://schemas.openxmlformats.org/officeDocument/2006/relationships/image" Target="media/image3.png"/><Relationship Id="rId108" Type="http://schemas.openxmlformats.org/officeDocument/2006/relationships/image" Target="media/image4.png"/><Relationship Id="rId109" Type="http://schemas.openxmlformats.org/officeDocument/2006/relationships/image" Target="media/image5.png"/><Relationship Id="rId110" Type="http://schemas.openxmlformats.org/officeDocument/2006/relationships/image" Target="media/image6.png"/><Relationship Id="rId111" Type="http://schemas.openxmlformats.org/officeDocument/2006/relationships/image" Target="media/image7.png"/><Relationship Id="rId112" Type="http://schemas.openxmlformats.org/officeDocument/2006/relationships/image" Target="media/image8.png"/><Relationship Id="rId113" Type="http://schemas.openxmlformats.org/officeDocument/2006/relationships/image" Target="media/image9.png"/><Relationship Id="rId114" Type="http://schemas.openxmlformats.org/officeDocument/2006/relationships/image" Target="media/image10.png"/><Relationship Id="rId115" Type="http://schemas.openxmlformats.org/officeDocument/2006/relationships/image" Target="media/image11.png"/><Relationship Id="rId116" Type="http://schemas.openxmlformats.org/officeDocument/2006/relationships/image" Target="media/image24.png"/><Relationship Id="rId117" Type="http://schemas.openxmlformats.org/officeDocument/2006/relationships/image" Target="media/image25.png"/><Relationship Id="rId118" Type="http://schemas.openxmlformats.org/officeDocument/2006/relationships/image" Target="media/image26.png"/><Relationship Id="rId119" Type="http://schemas.openxmlformats.org/officeDocument/2006/relationships/image" Target="media/image27.png"/><Relationship Id="rId12" Type="http://schemas.openxmlformats.org/officeDocument/2006/relationships/settings" Target="settings.xml"/><Relationship Id="rId13" Type="http://schemas.openxmlformats.org/officeDocument/2006/relationships/numbering" Target="numbering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54" Type="http://schemas.openxmlformats.org/officeDocument/2006/relationships/image" Target="media/image2.png"/><Relationship Id="rId55" Type="http://schemas.openxmlformats.org/officeDocument/2006/relationships/image" Target="media/image3.png"/><Relationship Id="rId56" Type="http://schemas.openxmlformats.org/officeDocument/2006/relationships/image" Target="media/image4.png"/><Relationship Id="rId57" Type="http://schemas.openxmlformats.org/officeDocument/2006/relationships/image" Target="media/image5.png"/><Relationship Id="rId58" Type="http://schemas.openxmlformats.org/officeDocument/2006/relationships/image" Target="media/image6.png"/><Relationship Id="rId59" Type="http://schemas.openxmlformats.org/officeDocument/2006/relationships/image" Target="media/image7.png"/><Relationship Id="rId60" Type="http://schemas.openxmlformats.org/officeDocument/2006/relationships/image" Target="media/image8.png"/><Relationship Id="rId61" Type="http://schemas.openxmlformats.org/officeDocument/2006/relationships/image" Target="media/image9.png"/><Relationship Id="rId62" Type="http://schemas.openxmlformats.org/officeDocument/2006/relationships/image" Target="media/image10.png"/><Relationship Id="rId63" Type="http://schemas.openxmlformats.org/officeDocument/2006/relationships/image" Target="media/image11.png"/><Relationship Id="rId64" Type="http://schemas.openxmlformats.org/officeDocument/2006/relationships/image" Target="media/image24.png"/><Relationship Id="rId65" Type="http://schemas.openxmlformats.org/officeDocument/2006/relationships/image" Target="media/image25.png"/><Relationship Id="rId66" Type="http://schemas.openxmlformats.org/officeDocument/2006/relationships/image" Target="media/image26.png"/><Relationship Id="rId67" Type="http://schemas.openxmlformats.org/officeDocument/2006/relationships/image" Target="media/image2.png"/><Relationship Id="rId68" Type="http://schemas.openxmlformats.org/officeDocument/2006/relationships/image" Target="media/image3.png"/><Relationship Id="rId69" Type="http://schemas.openxmlformats.org/officeDocument/2006/relationships/image" Target="media/image4.png"/><Relationship Id="rId70" Type="http://schemas.openxmlformats.org/officeDocument/2006/relationships/image" Target="media/image5.png"/><Relationship Id="rId71" Type="http://schemas.openxmlformats.org/officeDocument/2006/relationships/image" Target="media/image6.png"/><Relationship Id="rId72" Type="http://schemas.openxmlformats.org/officeDocument/2006/relationships/image" Target="media/image7.png"/><Relationship Id="rId73" Type="http://schemas.openxmlformats.org/officeDocument/2006/relationships/image" Target="media/image8.png"/><Relationship Id="rId74" Type="http://schemas.openxmlformats.org/officeDocument/2006/relationships/image" Target="media/image9.png"/><Relationship Id="rId75" Type="http://schemas.openxmlformats.org/officeDocument/2006/relationships/image" Target="media/image10.png"/><Relationship Id="rId76" Type="http://schemas.openxmlformats.org/officeDocument/2006/relationships/image" Target="media/image11.png"/><Relationship Id="rId77" Type="http://schemas.openxmlformats.org/officeDocument/2006/relationships/image" Target="media/image24.png"/><Relationship Id="rId78" Type="http://schemas.openxmlformats.org/officeDocument/2006/relationships/image" Target="media/image25.png"/><Relationship Id="rId79" Type="http://schemas.openxmlformats.org/officeDocument/2006/relationships/image" Target="media/image26.png"/><Relationship Id="rId80" Type="http://schemas.openxmlformats.org/officeDocument/2006/relationships/image" Target="media/image2.png"/><Relationship Id="rId81" Type="http://schemas.openxmlformats.org/officeDocument/2006/relationships/image" Target="media/image3.png"/><Relationship Id="rId82" Type="http://schemas.openxmlformats.org/officeDocument/2006/relationships/image" Target="media/image4.png"/><Relationship Id="rId83" Type="http://schemas.openxmlformats.org/officeDocument/2006/relationships/image" Target="media/image5.png"/><Relationship Id="rId84" Type="http://schemas.openxmlformats.org/officeDocument/2006/relationships/image" Target="media/image6.png"/><Relationship Id="rId85" Type="http://schemas.openxmlformats.org/officeDocument/2006/relationships/image" Target="media/image7.png"/><Relationship Id="rId86" Type="http://schemas.openxmlformats.org/officeDocument/2006/relationships/image" Target="media/image8.png"/><Relationship Id="rId87" Type="http://schemas.openxmlformats.org/officeDocument/2006/relationships/image" Target="media/image9.png"/><Relationship Id="rId88" Type="http://schemas.openxmlformats.org/officeDocument/2006/relationships/image" Target="media/image10.png"/><Relationship Id="rId89" Type="http://schemas.openxmlformats.org/officeDocument/2006/relationships/image" Target="media/image11.png"/><Relationship Id="rId90" Type="http://schemas.openxmlformats.org/officeDocument/2006/relationships/image" Target="media/image24.png"/><Relationship Id="rId91" Type="http://schemas.openxmlformats.org/officeDocument/2006/relationships/image" Target="media/image25.png"/><Relationship Id="rId92" Type="http://schemas.openxmlformats.org/officeDocument/2006/relationships/image" Target="media/image26.png"/><Relationship Id="rId93" Type="http://schemas.openxmlformats.org/officeDocument/2006/relationships/image" Target="media/image2.png"/><Relationship Id="rId94" Type="http://schemas.openxmlformats.org/officeDocument/2006/relationships/image" Target="media/image3.png"/><Relationship Id="rId95" Type="http://schemas.openxmlformats.org/officeDocument/2006/relationships/image" Target="media/image4.png"/><Relationship Id="rId96" Type="http://schemas.openxmlformats.org/officeDocument/2006/relationships/image" Target="media/image5.png"/><Relationship Id="rId97" Type="http://schemas.openxmlformats.org/officeDocument/2006/relationships/image" Target="media/image6.png"/><Relationship Id="rId98" Type="http://schemas.openxmlformats.org/officeDocument/2006/relationships/image" Target="media/image7.png"/><Relationship Id="rId99" Type="http://schemas.openxmlformats.org/officeDocument/2006/relationships/image" Target="media/image8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1.png"/><Relationship Id="rId31" Type="http://schemas.openxmlformats.org/officeDocument/2006/relationships/image" Target="media/image2.png"/><Relationship Id="rId32" Type="http://schemas.openxmlformats.org/officeDocument/2006/relationships/image" Target="media/image3.png"/><Relationship Id="rId33" Type="http://schemas.openxmlformats.org/officeDocument/2006/relationships/image" Target="media/image4.png"/><Relationship Id="rId34" Type="http://schemas.openxmlformats.org/officeDocument/2006/relationships/image" Target="media/image5.png"/><Relationship Id="rId35" Type="http://schemas.openxmlformats.org/officeDocument/2006/relationships/image" Target="media/image6.png"/><Relationship Id="rId36" Type="http://schemas.openxmlformats.org/officeDocument/2006/relationships/image" Target="media/image7.png"/><Relationship Id="rId37" Type="http://schemas.openxmlformats.org/officeDocument/2006/relationships/image" Target="media/image8.png"/><Relationship Id="rId38" Type="http://schemas.openxmlformats.org/officeDocument/2006/relationships/image" Target="media/image9.png"/><Relationship Id="rId39" Type="http://schemas.openxmlformats.org/officeDocument/2006/relationships/image" Target="media/image10.png"/><Relationship Id="rId40" Type="http://schemas.openxmlformats.org/officeDocument/2006/relationships/image" Target="media/image11.png"/><Relationship Id="rId41" Type="http://schemas.openxmlformats.org/officeDocument/2006/relationships/image" Target="media/image1.png"/><Relationship Id="rId42" Type="http://schemas.openxmlformats.org/officeDocument/2006/relationships/image" Target="media/image12.png"/><Relationship Id="rId43" Type="http://schemas.openxmlformats.org/officeDocument/2006/relationships/image" Target="media/image13.png"/><Relationship Id="rId44" Type="http://schemas.openxmlformats.org/officeDocument/2006/relationships/image" Target="media/image14.png"/><Relationship Id="rId45" Type="http://schemas.openxmlformats.org/officeDocument/2006/relationships/image" Target="media/image15.png"/><Relationship Id="rId46" Type="http://schemas.openxmlformats.org/officeDocument/2006/relationships/image" Target="media/image16.png"/><Relationship Id="rId47" Type="http://schemas.openxmlformats.org/officeDocument/2006/relationships/image" Target="media/image17.png"/><Relationship Id="rId48" Type="http://schemas.openxmlformats.org/officeDocument/2006/relationships/image" Target="media/image18.png"/><Relationship Id="rId49" Type="http://schemas.openxmlformats.org/officeDocument/2006/relationships/image" Target="media/image19.png"/><Relationship Id="rId50" Type="http://schemas.openxmlformats.org/officeDocument/2006/relationships/image" Target="media/image20.png"/><Relationship Id="rId51" Type="http://schemas.openxmlformats.org/officeDocument/2006/relationships/image" Target="media/image21.png"/><Relationship Id="rId52" Type="http://schemas.openxmlformats.org/officeDocument/2006/relationships/image" Target="media/image22.png"/><Relationship Id="rId53" Type="http://schemas.openxmlformats.org/officeDocument/2006/relationships/image" Target="media/image23.png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Василий</dc:creator>
  <cp:lastModifiedBy>Василий</cp:lastModifiedBy>
</cp:coreProperties>
</file>