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2443" w14:textId="068B7DF3" w:rsidR="008D0BB3" w:rsidRDefault="008D0BB3" w:rsidP="008D0BB3">
      <w:pPr>
        <w:jc w:val="center"/>
        <w:rPr>
          <w:b/>
          <w:bCs/>
          <w:sz w:val="40"/>
          <w:szCs w:val="40"/>
        </w:rPr>
      </w:pPr>
      <w:r>
        <w:rPr>
          <w:b/>
          <w:bCs/>
          <w:sz w:val="40"/>
          <w:szCs w:val="40"/>
        </w:rPr>
        <w:t xml:space="preserve">Chronic Kidney Disease Prediction </w:t>
      </w:r>
    </w:p>
    <w:p w14:paraId="257CCA0D" w14:textId="77777777" w:rsidR="008D0BB3" w:rsidRDefault="008D0BB3" w:rsidP="008D0BB3">
      <w:pPr>
        <w:jc w:val="center"/>
        <w:rPr>
          <w:b/>
          <w:bCs/>
          <w:sz w:val="40"/>
          <w:szCs w:val="40"/>
        </w:rPr>
      </w:pPr>
    </w:p>
    <w:p w14:paraId="4136A031" w14:textId="2272DE9F" w:rsidR="008D0BB3" w:rsidRDefault="008D0BB3" w:rsidP="008D0BB3">
      <w:pPr>
        <w:rPr>
          <w:b/>
          <w:bCs/>
          <w:sz w:val="40"/>
          <w:szCs w:val="40"/>
        </w:rPr>
      </w:pPr>
      <w:r w:rsidRPr="008D0BB3">
        <w:rPr>
          <w:b/>
          <w:bCs/>
          <w:sz w:val="40"/>
          <w:szCs w:val="40"/>
        </w:rPr>
        <w:t>Team</w:t>
      </w:r>
      <w:r>
        <w:rPr>
          <w:b/>
          <w:bCs/>
          <w:sz w:val="40"/>
          <w:szCs w:val="40"/>
        </w:rPr>
        <w:t xml:space="preserve"> Members: </w:t>
      </w:r>
    </w:p>
    <w:p w14:paraId="60CB9FB3" w14:textId="61E3CB1A" w:rsidR="008D0BB3" w:rsidRDefault="008D0BB3" w:rsidP="008D0BB3">
      <w:pPr>
        <w:rPr>
          <w:szCs w:val="16"/>
        </w:rPr>
      </w:pPr>
      <w:r>
        <w:rPr>
          <w:szCs w:val="16"/>
        </w:rPr>
        <w:t>Prayansh Sukhija, E23CSEU0548</w:t>
      </w:r>
    </w:p>
    <w:p w14:paraId="2AF1C22E" w14:textId="543B7DC0" w:rsidR="008D0BB3" w:rsidRDefault="008D0BB3" w:rsidP="000549BC">
      <w:pPr>
        <w:rPr>
          <w:szCs w:val="16"/>
        </w:rPr>
      </w:pPr>
      <w:r>
        <w:rPr>
          <w:szCs w:val="16"/>
        </w:rPr>
        <w:t>Rohan Kumar, E23CSEU2437</w:t>
      </w:r>
    </w:p>
    <w:p w14:paraId="76B527B7" w14:textId="77777777" w:rsidR="008D0BB3" w:rsidRDefault="008D0BB3" w:rsidP="000549BC">
      <w:pPr>
        <w:rPr>
          <w:b/>
          <w:bCs/>
          <w:sz w:val="40"/>
          <w:szCs w:val="40"/>
        </w:rPr>
      </w:pPr>
    </w:p>
    <w:p w14:paraId="1F8568B8" w14:textId="1EC19596" w:rsidR="000549BC" w:rsidRPr="000549BC" w:rsidRDefault="000549BC" w:rsidP="000549BC">
      <w:pPr>
        <w:rPr>
          <w:sz w:val="40"/>
          <w:szCs w:val="40"/>
        </w:rPr>
      </w:pPr>
      <w:r w:rsidRPr="000549BC">
        <w:rPr>
          <w:b/>
          <w:bCs/>
          <w:sz w:val="40"/>
          <w:szCs w:val="40"/>
        </w:rPr>
        <w:t>Report: AI-Powered Prediction of Chronic Kidney Disease (CKD)</w:t>
      </w:r>
    </w:p>
    <w:p w14:paraId="5C0F2AB7" w14:textId="77777777" w:rsidR="000549BC" w:rsidRPr="000549BC" w:rsidRDefault="000549BC" w:rsidP="000549BC">
      <w:pPr>
        <w:rPr>
          <w:sz w:val="36"/>
          <w:szCs w:val="36"/>
        </w:rPr>
      </w:pPr>
      <w:r w:rsidRPr="000549BC">
        <w:rPr>
          <w:b/>
          <w:bCs/>
          <w:sz w:val="36"/>
          <w:szCs w:val="36"/>
        </w:rPr>
        <w:t>Abstract</w:t>
      </w:r>
    </w:p>
    <w:p w14:paraId="4CE6A072" w14:textId="77777777" w:rsidR="000549BC" w:rsidRPr="000549BC" w:rsidRDefault="000549BC" w:rsidP="000549BC">
      <w:r w:rsidRPr="000549BC">
        <w:t>Chronic Kidney Disease (CKD) poses a significant global health challenge, characterized by its asymptomatic progression and high morbidity. This report details the development of an Artificial Intelligence (AI) system, leveraging Artificial Neural Networks (ANNs), for the early and accurate prediction of CKD. The system aims to address the issues of late diagnosis, improve patient outcomes, and reduce the economic burden on healthcare systems worldwide. The report includes an analysis of the model's performance, its potential economic and public health impact, and considerations for future implementation.</w:t>
      </w:r>
    </w:p>
    <w:p w14:paraId="46A619D1" w14:textId="77777777" w:rsidR="000549BC" w:rsidRPr="000549BC" w:rsidRDefault="000549BC" w:rsidP="000549BC">
      <w:pPr>
        <w:rPr>
          <w:sz w:val="36"/>
          <w:szCs w:val="36"/>
        </w:rPr>
      </w:pPr>
      <w:r w:rsidRPr="000549BC">
        <w:rPr>
          <w:b/>
          <w:bCs/>
          <w:sz w:val="36"/>
          <w:szCs w:val="36"/>
        </w:rPr>
        <w:t>1. Introduction</w:t>
      </w:r>
    </w:p>
    <w:p w14:paraId="6D39500C" w14:textId="039469F2" w:rsidR="000549BC" w:rsidRPr="000549BC" w:rsidRDefault="000549BC" w:rsidP="000549BC">
      <w:r w:rsidRPr="000549BC">
        <w:t xml:space="preserve">Chronic Kidney Disease (CKD) is a progressive condition affecting millions globally. The insidious nature of CKD, often presenting with no symptoms until advanced stages, contributes to delayed diagnosis, increased patient mortality, and substantial healthcare costs. Traditional diagnostic methods, including laboratory tests and biopsies, can be invasive, expensive, and may not be readily accessible in all healthcare settings. Recent advances in Artificial Intelligence (AI), particularly in the field of Artificial Neural Networks (ANNs), offer a transformative approach to early CKD detection and intervention. </w:t>
      </w:r>
    </w:p>
    <w:p w14:paraId="4AC0D67E" w14:textId="77777777" w:rsidR="000549BC" w:rsidRPr="000549BC" w:rsidRDefault="000549BC" w:rsidP="000549BC">
      <w:pPr>
        <w:rPr>
          <w:sz w:val="36"/>
          <w:szCs w:val="36"/>
        </w:rPr>
      </w:pPr>
      <w:r w:rsidRPr="000549BC">
        <w:rPr>
          <w:b/>
          <w:bCs/>
          <w:sz w:val="36"/>
          <w:szCs w:val="36"/>
        </w:rPr>
        <w:t>2. Motivation: Addressing a Global Healthcare Challenge</w:t>
      </w:r>
    </w:p>
    <w:p w14:paraId="65464888" w14:textId="77777777" w:rsidR="000549BC" w:rsidRPr="000549BC" w:rsidRDefault="000549BC" w:rsidP="000549BC">
      <w:r w:rsidRPr="000549BC">
        <w:t xml:space="preserve">CKD affects an estimated 850 million people worldwide, with prevalence rates varying across different regions and populations. The global impact of CKD is substantial, contributing significantly to morbidity and mortality. Late-stage CKD often requires costly interventions such as dialysis and kidney transplantation, placing a significant strain on healthcare </w:t>
      </w:r>
      <w:r w:rsidRPr="000549BC">
        <w:lastRenderedPageBreak/>
        <w:t>resources globally. The economic burden is projected to escalate in the coming years, particularly in low- and middle-income countries, where access to care may be limited.</w:t>
      </w:r>
    </w:p>
    <w:p w14:paraId="54597DC5" w14:textId="77777777" w:rsidR="000549BC" w:rsidRPr="000549BC" w:rsidRDefault="000549BC" w:rsidP="000549BC">
      <w:pPr>
        <w:rPr>
          <w:sz w:val="36"/>
          <w:szCs w:val="36"/>
        </w:rPr>
      </w:pPr>
      <w:r w:rsidRPr="000549BC">
        <w:rPr>
          <w:b/>
          <w:bCs/>
          <w:sz w:val="36"/>
          <w:szCs w:val="36"/>
        </w:rPr>
        <w:t>2.2 Key Issues</w:t>
      </w:r>
    </w:p>
    <w:p w14:paraId="083ACBC8" w14:textId="77777777" w:rsidR="000549BC" w:rsidRPr="000549BC" w:rsidRDefault="000549BC" w:rsidP="000549BC">
      <w:pPr>
        <w:numPr>
          <w:ilvl w:val="0"/>
          <w:numId w:val="1"/>
        </w:numPr>
      </w:pPr>
      <w:r w:rsidRPr="000549BC">
        <w:rPr>
          <w:b/>
          <w:bCs/>
        </w:rPr>
        <w:t>Late Diagnosis:</w:t>
      </w:r>
      <w:r w:rsidRPr="000549BC">
        <w:t xml:space="preserve"> CKD is frequently diagnosed at advanced stages due to its asymptomatic nature, leading to poorer prognoses and increased healthcare costs.</w:t>
      </w:r>
    </w:p>
    <w:p w14:paraId="52A869A2" w14:textId="77777777" w:rsidR="000549BC" w:rsidRPr="000549BC" w:rsidRDefault="000549BC" w:rsidP="000549BC">
      <w:pPr>
        <w:numPr>
          <w:ilvl w:val="0"/>
          <w:numId w:val="1"/>
        </w:numPr>
      </w:pPr>
      <w:r w:rsidRPr="000549BC">
        <w:rPr>
          <w:b/>
          <w:bCs/>
        </w:rPr>
        <w:t>Limitations of Current Diagnostics:</w:t>
      </w:r>
      <w:r w:rsidRPr="000549BC">
        <w:t xml:space="preserve"> Traditional diagnostic methods can be invasive, expensive, and may not be suitable for widespread screening.</w:t>
      </w:r>
    </w:p>
    <w:p w14:paraId="21E94B9D" w14:textId="77777777" w:rsidR="000549BC" w:rsidRPr="000549BC" w:rsidRDefault="000549BC" w:rsidP="000549BC">
      <w:pPr>
        <w:numPr>
          <w:ilvl w:val="0"/>
          <w:numId w:val="1"/>
        </w:numPr>
      </w:pPr>
      <w:r w:rsidRPr="000549BC">
        <w:rPr>
          <w:b/>
          <w:bCs/>
        </w:rPr>
        <w:t>Global Healthcare Burden:</w:t>
      </w:r>
      <w:r w:rsidRPr="000549BC">
        <w:t xml:space="preserve"> The management of CKD, including dialysis and transplantation, represents a substantial economic burden on healthcare systems worldwide. This burden is expected to increase with the aging global population and the rising prevalence of CKD risk factors.</w:t>
      </w:r>
    </w:p>
    <w:p w14:paraId="0E067EC2" w14:textId="77777777" w:rsidR="000549BC" w:rsidRPr="000549BC" w:rsidRDefault="000549BC" w:rsidP="000549BC">
      <w:pPr>
        <w:rPr>
          <w:sz w:val="36"/>
          <w:szCs w:val="36"/>
        </w:rPr>
      </w:pPr>
      <w:r w:rsidRPr="000549BC">
        <w:rPr>
          <w:b/>
          <w:bCs/>
          <w:sz w:val="36"/>
          <w:szCs w:val="36"/>
        </w:rPr>
        <w:t>2.3 Project Goal</w:t>
      </w:r>
    </w:p>
    <w:p w14:paraId="2A399F36" w14:textId="77777777" w:rsidR="000549BC" w:rsidRPr="000549BC" w:rsidRDefault="000549BC" w:rsidP="000549BC">
      <w:r w:rsidRPr="000549BC">
        <w:t>This project aims to develop a globally applicable, accurate, and cost-effective AI-based system for the early detection of CKD. The system is designed to identify individuals at high risk of developing CKD in its early stages, enabling timely interventions, improving patient outcomes, and reducing the global healthcare burden.</w:t>
      </w:r>
    </w:p>
    <w:p w14:paraId="7F9DA012" w14:textId="77777777" w:rsidR="000549BC" w:rsidRPr="000549BC" w:rsidRDefault="000549BC" w:rsidP="000549BC">
      <w:pPr>
        <w:rPr>
          <w:sz w:val="36"/>
          <w:szCs w:val="36"/>
        </w:rPr>
      </w:pPr>
      <w:r w:rsidRPr="000549BC">
        <w:rPr>
          <w:b/>
          <w:bCs/>
          <w:sz w:val="36"/>
          <w:szCs w:val="36"/>
        </w:rPr>
        <w:t>3. Project Overview: AI-Driven Prediction Model</w:t>
      </w:r>
    </w:p>
    <w:p w14:paraId="5D12E15A" w14:textId="77777777" w:rsidR="000549BC" w:rsidRPr="000549BC" w:rsidRDefault="000549BC" w:rsidP="000549BC">
      <w:r w:rsidRPr="000549BC">
        <w:t>This project utilizes Artificial Neural Networks (ANNs) to predict CKD by analyzing a comprehensive set of patient health data. The AI model is trained to recognize patterns and correlations within the data that are indicative of CKD, even in its early stages.</w:t>
      </w:r>
    </w:p>
    <w:p w14:paraId="385C1BA1" w14:textId="77777777" w:rsidR="000549BC" w:rsidRPr="000549BC" w:rsidRDefault="000549BC" w:rsidP="000549BC">
      <w:pPr>
        <w:rPr>
          <w:sz w:val="36"/>
          <w:szCs w:val="36"/>
        </w:rPr>
      </w:pPr>
      <w:r w:rsidRPr="000549BC">
        <w:rPr>
          <w:b/>
          <w:bCs/>
          <w:sz w:val="36"/>
          <w:szCs w:val="36"/>
        </w:rPr>
        <w:t>3.1 Dataset</w:t>
      </w:r>
    </w:p>
    <w:p w14:paraId="409CB279" w14:textId="649EAAC9" w:rsidR="000549BC" w:rsidRPr="000549BC" w:rsidRDefault="000549BC" w:rsidP="000549BC">
      <w:pPr>
        <w:numPr>
          <w:ilvl w:val="0"/>
          <w:numId w:val="2"/>
        </w:numPr>
      </w:pPr>
      <w:r w:rsidRPr="000549BC">
        <w:rPr>
          <w:b/>
          <w:bCs/>
        </w:rPr>
        <w:t>Size:</w:t>
      </w:r>
      <w:r w:rsidRPr="000549BC">
        <w:t xml:space="preserve"> Large-scale dataset comprising </w:t>
      </w:r>
      <w:r w:rsidR="008D0BB3">
        <w:t>from Kaggle</w:t>
      </w:r>
    </w:p>
    <w:p w14:paraId="5677B4A1" w14:textId="1DB0143F" w:rsidR="000549BC" w:rsidRPr="000549BC" w:rsidRDefault="000549BC" w:rsidP="000549BC">
      <w:pPr>
        <w:numPr>
          <w:ilvl w:val="0"/>
          <w:numId w:val="2"/>
        </w:numPr>
      </w:pPr>
      <w:r w:rsidRPr="000549BC">
        <w:rPr>
          <w:b/>
          <w:bCs/>
        </w:rPr>
        <w:t>Attributes:</w:t>
      </w:r>
      <w:r w:rsidRPr="000549BC">
        <w:t xml:space="preserve"> A diverse range of patient data, including demographics</w:t>
      </w:r>
      <w:r w:rsidR="008D0BB3">
        <w:t xml:space="preserve"> and various factors that affect CKD</w:t>
      </w:r>
    </w:p>
    <w:p w14:paraId="49597B2D" w14:textId="77777777" w:rsidR="000549BC" w:rsidRPr="000549BC" w:rsidRDefault="000549BC" w:rsidP="000549BC">
      <w:pPr>
        <w:numPr>
          <w:ilvl w:val="0"/>
          <w:numId w:val="2"/>
        </w:numPr>
      </w:pPr>
      <w:r w:rsidRPr="000549BC">
        <w:rPr>
          <w:b/>
          <w:bCs/>
        </w:rPr>
        <w:t>Key Input Variables:</w:t>
      </w:r>
    </w:p>
    <w:p w14:paraId="08D73C67" w14:textId="77777777" w:rsidR="000549BC" w:rsidRPr="000549BC" w:rsidRDefault="000549BC" w:rsidP="000549BC">
      <w:pPr>
        <w:numPr>
          <w:ilvl w:val="1"/>
          <w:numId w:val="2"/>
        </w:numPr>
      </w:pPr>
      <w:r w:rsidRPr="000549BC">
        <w:t>Age</w:t>
      </w:r>
    </w:p>
    <w:p w14:paraId="4434E0BB" w14:textId="77777777" w:rsidR="000549BC" w:rsidRPr="000549BC" w:rsidRDefault="000549BC" w:rsidP="000549BC">
      <w:pPr>
        <w:numPr>
          <w:ilvl w:val="1"/>
          <w:numId w:val="2"/>
        </w:numPr>
      </w:pPr>
      <w:r w:rsidRPr="000549BC">
        <w:t>Blood Pressure</w:t>
      </w:r>
    </w:p>
    <w:p w14:paraId="3B9E514E" w14:textId="77777777" w:rsidR="000549BC" w:rsidRPr="000549BC" w:rsidRDefault="000549BC" w:rsidP="000549BC">
      <w:pPr>
        <w:numPr>
          <w:ilvl w:val="1"/>
          <w:numId w:val="2"/>
        </w:numPr>
      </w:pPr>
      <w:r w:rsidRPr="000549BC">
        <w:t>Serum Creatinine</w:t>
      </w:r>
    </w:p>
    <w:p w14:paraId="43A20257" w14:textId="77777777" w:rsidR="000549BC" w:rsidRPr="000549BC" w:rsidRDefault="000549BC" w:rsidP="000549BC">
      <w:pPr>
        <w:numPr>
          <w:ilvl w:val="1"/>
          <w:numId w:val="2"/>
        </w:numPr>
      </w:pPr>
      <w:r w:rsidRPr="000549BC">
        <w:t>Albumin</w:t>
      </w:r>
    </w:p>
    <w:p w14:paraId="394097C0" w14:textId="77777777" w:rsidR="000549BC" w:rsidRPr="000549BC" w:rsidRDefault="000549BC" w:rsidP="000549BC">
      <w:pPr>
        <w:numPr>
          <w:ilvl w:val="1"/>
          <w:numId w:val="2"/>
        </w:numPr>
      </w:pPr>
      <w:r w:rsidRPr="000549BC">
        <w:t>Blood Sugar</w:t>
      </w:r>
    </w:p>
    <w:p w14:paraId="7E0A79E9" w14:textId="77777777" w:rsidR="000549BC" w:rsidRPr="000549BC" w:rsidRDefault="000549BC" w:rsidP="000549BC">
      <w:pPr>
        <w:numPr>
          <w:ilvl w:val="1"/>
          <w:numId w:val="2"/>
        </w:numPr>
      </w:pPr>
      <w:r w:rsidRPr="000549BC">
        <w:lastRenderedPageBreak/>
        <w:t>Red Blood Cell Count</w:t>
      </w:r>
    </w:p>
    <w:p w14:paraId="72F3E5B0" w14:textId="77777777" w:rsidR="000549BC" w:rsidRDefault="000549BC" w:rsidP="000549BC">
      <w:pPr>
        <w:numPr>
          <w:ilvl w:val="1"/>
          <w:numId w:val="2"/>
        </w:numPr>
      </w:pPr>
      <w:r w:rsidRPr="000549BC">
        <w:t>Pus Cell Count</w:t>
      </w:r>
    </w:p>
    <w:p w14:paraId="67B9B0FE" w14:textId="13E89F3F" w:rsidR="008D0BB3" w:rsidRPr="000549BC" w:rsidRDefault="008D0BB3" w:rsidP="000549BC">
      <w:pPr>
        <w:numPr>
          <w:ilvl w:val="1"/>
          <w:numId w:val="2"/>
        </w:numPr>
      </w:pPr>
      <w:r>
        <w:t>Plus other various factors (25 total)</w:t>
      </w:r>
    </w:p>
    <w:p w14:paraId="3736DC6B" w14:textId="77777777" w:rsidR="000549BC" w:rsidRPr="000549BC" w:rsidRDefault="000549BC" w:rsidP="000549BC">
      <w:pPr>
        <w:rPr>
          <w:sz w:val="36"/>
          <w:szCs w:val="36"/>
        </w:rPr>
      </w:pPr>
      <w:r w:rsidRPr="000549BC">
        <w:rPr>
          <w:b/>
          <w:bCs/>
          <w:sz w:val="36"/>
          <w:szCs w:val="36"/>
        </w:rPr>
        <w:t>3.2 Model Architecture</w:t>
      </w:r>
    </w:p>
    <w:p w14:paraId="4A2D1534" w14:textId="4B3DCAF0" w:rsidR="000549BC" w:rsidRPr="000549BC" w:rsidRDefault="000549BC" w:rsidP="008D0BB3">
      <w:pPr>
        <w:numPr>
          <w:ilvl w:val="0"/>
          <w:numId w:val="3"/>
        </w:numPr>
      </w:pPr>
      <w:r w:rsidRPr="000549BC">
        <w:rPr>
          <w:b/>
          <w:bCs/>
        </w:rPr>
        <w:t>Type:</w:t>
      </w:r>
      <w:r w:rsidRPr="000549BC">
        <w:t xml:space="preserve"> </w:t>
      </w:r>
      <w:r w:rsidR="008D0BB3">
        <w:t>Random Forest and XGBoost</w:t>
      </w:r>
    </w:p>
    <w:p w14:paraId="3E935970" w14:textId="77777777" w:rsidR="000549BC" w:rsidRPr="000549BC" w:rsidRDefault="000549BC" w:rsidP="000549BC">
      <w:pPr>
        <w:numPr>
          <w:ilvl w:val="0"/>
          <w:numId w:val="3"/>
        </w:numPr>
      </w:pPr>
      <w:r w:rsidRPr="000549BC">
        <w:rPr>
          <w:b/>
          <w:bCs/>
        </w:rPr>
        <w:t>Validation Method:</w:t>
      </w:r>
      <w:r w:rsidRPr="000549BC">
        <w:t xml:space="preserve"> Rigorous cross-validation techniques were employed to ensure the model's robustness, generalizability, and ability to perform accurately on unseen data. This approach minimizes the risk of overfitting and provides a reliable estimate of the model's performance in real-world clinical settings.</w:t>
      </w:r>
    </w:p>
    <w:p w14:paraId="35DAE698" w14:textId="77777777" w:rsidR="000549BC" w:rsidRPr="000549BC" w:rsidRDefault="000549BC" w:rsidP="000549BC">
      <w:pPr>
        <w:rPr>
          <w:sz w:val="36"/>
          <w:szCs w:val="36"/>
        </w:rPr>
      </w:pPr>
      <w:r w:rsidRPr="000549BC">
        <w:rPr>
          <w:b/>
          <w:bCs/>
          <w:sz w:val="36"/>
          <w:szCs w:val="36"/>
        </w:rPr>
        <w:t>4. Performance Metrics: Achieving High Accuracy and Precision</w:t>
      </w:r>
    </w:p>
    <w:p w14:paraId="29CD24F2" w14:textId="77777777" w:rsidR="000549BC" w:rsidRPr="000549BC" w:rsidRDefault="000549BC" w:rsidP="000549BC">
      <w:r w:rsidRPr="000549BC">
        <w:t>The ANN model demonstrates exceptional performance in predicting CKD, surpassing traditional statistical models and existing diagnostic tools. The following metrics highlight the model's effectiveness:</w:t>
      </w:r>
    </w:p>
    <w:p w14:paraId="3E0F1595" w14:textId="511FF224" w:rsidR="000549BC" w:rsidRPr="000549BC" w:rsidRDefault="000549BC" w:rsidP="000549BC">
      <w:pPr>
        <w:numPr>
          <w:ilvl w:val="0"/>
          <w:numId w:val="4"/>
        </w:numPr>
      </w:pPr>
      <w:r w:rsidRPr="000549BC">
        <w:rPr>
          <w:b/>
          <w:bCs/>
        </w:rPr>
        <w:t>Accuracy:</w:t>
      </w:r>
      <w:r w:rsidRPr="000549BC">
        <w:t xml:space="preserve"> 98% </w:t>
      </w:r>
      <w:r w:rsidR="008D0BB3">
        <w:t xml:space="preserve">- XGBoost </w:t>
      </w:r>
    </w:p>
    <w:p w14:paraId="21553022" w14:textId="267A592A" w:rsidR="000549BC" w:rsidRPr="000549BC" w:rsidRDefault="008D0BB3" w:rsidP="000549BC">
      <w:pPr>
        <w:numPr>
          <w:ilvl w:val="0"/>
          <w:numId w:val="4"/>
        </w:numPr>
      </w:pPr>
      <w:r>
        <w:rPr>
          <w:b/>
          <w:bCs/>
        </w:rPr>
        <w:t xml:space="preserve">Accuracy: </w:t>
      </w:r>
      <w:r>
        <w:t>99% - Random Fores</w:t>
      </w:r>
    </w:p>
    <w:p w14:paraId="5C244185" w14:textId="77777777" w:rsidR="000549BC" w:rsidRPr="000549BC" w:rsidRDefault="000549BC" w:rsidP="000549BC">
      <w:r w:rsidRPr="000549BC">
        <w:t>The high values across these metrics indicate that the model is highly accurate, precise, and reliable in predicting CKD. The model's superior performance suggests its potential for effective clinical application.</w:t>
      </w:r>
    </w:p>
    <w:p w14:paraId="75F27BDB" w14:textId="77777777" w:rsidR="000549BC" w:rsidRPr="000549BC" w:rsidRDefault="000549BC" w:rsidP="000549BC">
      <w:r w:rsidRPr="000549BC">
        <w:rPr>
          <w:b/>
          <w:bCs/>
        </w:rPr>
        <w:t>5. Economic Impact: Reducing the Global Healthcare Burden</w:t>
      </w:r>
    </w:p>
    <w:p w14:paraId="72867A04" w14:textId="77777777" w:rsidR="000549BC" w:rsidRPr="000549BC" w:rsidRDefault="000549BC" w:rsidP="000549BC">
      <w:r w:rsidRPr="000549BC">
        <w:t>Early detection of CKD through AI-powered prediction offers the potential to significantly reduce the global economic burden associated with the disease.</w:t>
      </w:r>
    </w:p>
    <w:p w14:paraId="2C03D63A" w14:textId="77777777" w:rsidR="000549BC" w:rsidRPr="000549BC" w:rsidRDefault="000549BC" w:rsidP="000549BC">
      <w:pPr>
        <w:rPr>
          <w:sz w:val="36"/>
          <w:szCs w:val="36"/>
        </w:rPr>
      </w:pPr>
      <w:r w:rsidRPr="000549BC">
        <w:rPr>
          <w:b/>
          <w:bCs/>
          <w:sz w:val="36"/>
          <w:szCs w:val="36"/>
        </w:rPr>
        <w:t>5.1 Potential Benefits</w:t>
      </w:r>
    </w:p>
    <w:p w14:paraId="2A3E42C4" w14:textId="77777777" w:rsidR="000549BC" w:rsidRPr="000549BC" w:rsidRDefault="000549BC" w:rsidP="000549BC">
      <w:pPr>
        <w:numPr>
          <w:ilvl w:val="0"/>
          <w:numId w:val="5"/>
        </w:numPr>
      </w:pPr>
      <w:r w:rsidRPr="000549BC">
        <w:rPr>
          <w:b/>
          <w:bCs/>
        </w:rPr>
        <w:t>Reduced Treatment Costs:</w:t>
      </w:r>
      <w:r w:rsidRPr="000549BC">
        <w:t xml:space="preserve"> Early intervention can delay or prevent the progression of CKD to end-stage renal disease (ESRD), reducing the need for expensive treatments such as dialysis and kidney transplantation. The potential savings are substantial, with estimates suggesting a reduction in treatment costs per patient per year.</w:t>
      </w:r>
    </w:p>
    <w:p w14:paraId="31942EEC" w14:textId="77777777" w:rsidR="000549BC" w:rsidRPr="000549BC" w:rsidRDefault="000549BC" w:rsidP="000549BC">
      <w:pPr>
        <w:numPr>
          <w:ilvl w:val="0"/>
          <w:numId w:val="5"/>
        </w:numPr>
      </w:pPr>
      <w:r w:rsidRPr="000549BC">
        <w:rPr>
          <w:b/>
          <w:bCs/>
        </w:rPr>
        <w:t>Reduced Hospital Admissions:</w:t>
      </w:r>
      <w:r w:rsidRPr="000549BC">
        <w:t xml:space="preserve"> Early detection and management of CKD can lower the risk of hospitalizations and emergency care related to CKD complications, leading to further cost savings.</w:t>
      </w:r>
    </w:p>
    <w:p w14:paraId="1CD8E5C9" w14:textId="77777777" w:rsidR="000549BC" w:rsidRPr="000549BC" w:rsidRDefault="000549BC" w:rsidP="000549BC">
      <w:pPr>
        <w:numPr>
          <w:ilvl w:val="0"/>
          <w:numId w:val="5"/>
        </w:numPr>
      </w:pPr>
      <w:r w:rsidRPr="000549BC">
        <w:rPr>
          <w:b/>
          <w:bCs/>
        </w:rPr>
        <w:lastRenderedPageBreak/>
        <w:t>Improved Productivity:</w:t>
      </w:r>
      <w:r w:rsidRPr="000549BC">
        <w:t xml:space="preserve"> Maintaining patients' health and preventing disease progression allows them to remain active and productive members of society, contributing to the global economy.</w:t>
      </w:r>
    </w:p>
    <w:p w14:paraId="47F3FF86" w14:textId="77777777" w:rsidR="000549BC" w:rsidRPr="000549BC" w:rsidRDefault="000549BC" w:rsidP="000549BC">
      <w:pPr>
        <w:numPr>
          <w:ilvl w:val="0"/>
          <w:numId w:val="5"/>
        </w:numPr>
      </w:pPr>
      <w:r w:rsidRPr="000549BC">
        <w:rPr>
          <w:b/>
          <w:bCs/>
        </w:rPr>
        <w:t>Overall Economic Benefit:</w:t>
      </w:r>
      <w:r w:rsidRPr="000549BC">
        <w:t xml:space="preserve"> The widespread adoption of this AI-powered prediction system could result in substantial global savings by reducing CKD-related healthcare expenditures.</w:t>
      </w:r>
    </w:p>
    <w:p w14:paraId="769E97A9" w14:textId="77777777" w:rsidR="000549BC" w:rsidRPr="000549BC" w:rsidRDefault="000549BC" w:rsidP="000549BC">
      <w:pPr>
        <w:rPr>
          <w:sz w:val="36"/>
          <w:szCs w:val="36"/>
        </w:rPr>
      </w:pPr>
      <w:r w:rsidRPr="000549BC">
        <w:rPr>
          <w:b/>
          <w:bCs/>
          <w:sz w:val="36"/>
          <w:szCs w:val="36"/>
        </w:rPr>
        <w:t>6. Public Health Significance: Transforming Global Kidney Disease Management</w:t>
      </w:r>
    </w:p>
    <w:p w14:paraId="3D2D2262" w14:textId="77777777" w:rsidR="000549BC" w:rsidRPr="000549BC" w:rsidRDefault="000549BC" w:rsidP="000549BC">
      <w:r w:rsidRPr="000549BC">
        <w:t>This AI-powered prediction system has the potential to transform the global management of CKD, offering significant public health benefits:</w:t>
      </w:r>
    </w:p>
    <w:p w14:paraId="078CEA56" w14:textId="77777777" w:rsidR="000549BC" w:rsidRPr="000549BC" w:rsidRDefault="000549BC" w:rsidP="000549BC">
      <w:pPr>
        <w:numPr>
          <w:ilvl w:val="0"/>
          <w:numId w:val="6"/>
        </w:numPr>
      </w:pPr>
      <w:r w:rsidRPr="000549BC">
        <w:rPr>
          <w:b/>
          <w:bCs/>
        </w:rPr>
        <w:t>Enables Proactive Screening:</w:t>
      </w:r>
      <w:r w:rsidRPr="000549BC">
        <w:t xml:space="preserve"> Facilitates the identification of high-risk individuals for early intervention, even before the onset of symptoms.</w:t>
      </w:r>
    </w:p>
    <w:p w14:paraId="4406ABD3" w14:textId="77777777" w:rsidR="000549BC" w:rsidRPr="000549BC" w:rsidRDefault="000549BC" w:rsidP="000549BC">
      <w:pPr>
        <w:numPr>
          <w:ilvl w:val="0"/>
          <w:numId w:val="6"/>
        </w:numPr>
      </w:pPr>
      <w:r w:rsidRPr="000549BC">
        <w:rPr>
          <w:b/>
          <w:bCs/>
        </w:rPr>
        <w:t>Supports Resource Allocation:</w:t>
      </w:r>
      <w:r w:rsidRPr="000549BC">
        <w:t xml:space="preserve"> Allows healthcare systems to efficiently allocate resources to those at highest risk, optimizing the use of limited healthcare resources.</w:t>
      </w:r>
    </w:p>
    <w:p w14:paraId="4EFA9B89" w14:textId="77777777" w:rsidR="000549BC" w:rsidRPr="000549BC" w:rsidRDefault="000549BC" w:rsidP="000549BC">
      <w:pPr>
        <w:numPr>
          <w:ilvl w:val="0"/>
          <w:numId w:val="6"/>
        </w:numPr>
      </w:pPr>
      <w:r w:rsidRPr="000549BC">
        <w:rPr>
          <w:b/>
          <w:bCs/>
        </w:rPr>
        <w:t>Improves Accessibility:</w:t>
      </w:r>
      <w:r w:rsidRPr="000549BC">
        <w:t xml:space="preserve"> Provides a tool for early diagnosis in underserved and remote communities with limited access to specialized healthcare facilities.</w:t>
      </w:r>
    </w:p>
    <w:p w14:paraId="7F2DC775" w14:textId="77777777" w:rsidR="000549BC" w:rsidRPr="000549BC" w:rsidRDefault="000549BC" w:rsidP="000549BC">
      <w:pPr>
        <w:numPr>
          <w:ilvl w:val="0"/>
          <w:numId w:val="6"/>
        </w:numPr>
      </w:pPr>
      <w:r w:rsidRPr="000549BC">
        <w:rPr>
          <w:b/>
          <w:bCs/>
        </w:rPr>
        <w:t>Promotes Personalized Care:</w:t>
      </w:r>
      <w:r w:rsidRPr="000549BC">
        <w:t xml:space="preserve"> Enables the development of individualized treatment plans tailored to each patient's specific risk profile and disease stage.</w:t>
      </w:r>
    </w:p>
    <w:p w14:paraId="1A49DAE7" w14:textId="77777777" w:rsidR="000549BC" w:rsidRPr="000549BC" w:rsidRDefault="000549BC" w:rsidP="000549BC">
      <w:pPr>
        <w:rPr>
          <w:sz w:val="36"/>
          <w:szCs w:val="36"/>
        </w:rPr>
      </w:pPr>
      <w:r w:rsidRPr="000549BC">
        <w:rPr>
          <w:b/>
          <w:bCs/>
          <w:sz w:val="36"/>
          <w:szCs w:val="36"/>
        </w:rPr>
        <w:t>7. Improving Patient Outcomes: A Proactive Approach</w:t>
      </w:r>
    </w:p>
    <w:p w14:paraId="1E5F8C16" w14:textId="77777777" w:rsidR="000549BC" w:rsidRPr="000549BC" w:rsidRDefault="000549BC" w:rsidP="000549BC">
      <w:r w:rsidRPr="000549BC">
        <w:t>Early diagnosis of CKD through AI-powered prediction can lead to significant improvements in patient outcomes and quality of life.</w:t>
      </w:r>
    </w:p>
    <w:p w14:paraId="528DFC5C" w14:textId="77777777" w:rsidR="000549BC" w:rsidRPr="000549BC" w:rsidRDefault="000549BC" w:rsidP="000549BC">
      <w:pPr>
        <w:rPr>
          <w:sz w:val="36"/>
          <w:szCs w:val="36"/>
        </w:rPr>
      </w:pPr>
      <w:r w:rsidRPr="000549BC">
        <w:rPr>
          <w:b/>
          <w:bCs/>
          <w:sz w:val="36"/>
          <w:szCs w:val="36"/>
        </w:rPr>
        <w:t>7.1 Benefits of Early Diagnosis</w:t>
      </w:r>
    </w:p>
    <w:p w14:paraId="2C17437E" w14:textId="77777777" w:rsidR="000549BC" w:rsidRPr="000549BC" w:rsidRDefault="000549BC" w:rsidP="000549BC">
      <w:pPr>
        <w:numPr>
          <w:ilvl w:val="0"/>
          <w:numId w:val="7"/>
        </w:numPr>
      </w:pPr>
      <w:r w:rsidRPr="000549BC">
        <w:rPr>
          <w:b/>
          <w:bCs/>
        </w:rPr>
        <w:t>Timely Interventions:</w:t>
      </w:r>
      <w:r w:rsidRPr="000549BC">
        <w:t xml:space="preserve"> Early detection allows for the implementation of lifestyle modifications, dietary adjustments, and pharmacological interventions to slow disease progression and manage risk factors.</w:t>
      </w:r>
    </w:p>
    <w:p w14:paraId="13850C19" w14:textId="77777777" w:rsidR="000549BC" w:rsidRPr="000549BC" w:rsidRDefault="000549BC" w:rsidP="000549BC">
      <w:pPr>
        <w:numPr>
          <w:ilvl w:val="0"/>
          <w:numId w:val="7"/>
        </w:numPr>
      </w:pPr>
      <w:r w:rsidRPr="000549BC">
        <w:rPr>
          <w:b/>
          <w:bCs/>
        </w:rPr>
        <w:t>Prevention of Complications:</w:t>
      </w:r>
      <w:r w:rsidRPr="000549BC">
        <w:t xml:space="preserve"> Early management can reduce the risk of developing CKD-related complications, such as cardiovascular disease, anemia, and bone disease.</w:t>
      </w:r>
    </w:p>
    <w:p w14:paraId="33F23A83" w14:textId="77777777" w:rsidR="000549BC" w:rsidRPr="000549BC" w:rsidRDefault="000549BC" w:rsidP="000549BC">
      <w:pPr>
        <w:rPr>
          <w:sz w:val="36"/>
          <w:szCs w:val="36"/>
        </w:rPr>
      </w:pPr>
      <w:r w:rsidRPr="000549BC">
        <w:rPr>
          <w:b/>
          <w:bCs/>
          <w:sz w:val="36"/>
          <w:szCs w:val="36"/>
        </w:rPr>
        <w:t>8. Conclusion: The Future of CKD Management</w:t>
      </w:r>
    </w:p>
    <w:p w14:paraId="6EBB9345" w14:textId="77777777" w:rsidR="000549BC" w:rsidRPr="000549BC" w:rsidRDefault="000549BC" w:rsidP="000549BC">
      <w:r w:rsidRPr="000549BC">
        <w:t xml:space="preserve">This project demonstrates the transformative potential of AI in revolutionizing the early detection and management of CKD on a global scale. The AI-powered prediction system </w:t>
      </w:r>
      <w:r w:rsidRPr="000549BC">
        <w:lastRenderedPageBreak/>
        <w:t>offers a powerful tool for improving patient outcomes, reducing healthcare costs, and addressing a significant global health challenge.</w:t>
      </w:r>
    </w:p>
    <w:p w14:paraId="2D0DBC8C" w14:textId="77777777" w:rsidR="000549BC" w:rsidRPr="000549BC" w:rsidRDefault="000549BC" w:rsidP="000549BC">
      <w:pPr>
        <w:rPr>
          <w:sz w:val="36"/>
          <w:szCs w:val="36"/>
        </w:rPr>
      </w:pPr>
      <w:r w:rsidRPr="000549BC">
        <w:rPr>
          <w:b/>
          <w:bCs/>
          <w:sz w:val="36"/>
          <w:szCs w:val="36"/>
        </w:rPr>
        <w:t>8.1 Key Takeaways</w:t>
      </w:r>
    </w:p>
    <w:p w14:paraId="030711B7" w14:textId="77777777" w:rsidR="000549BC" w:rsidRPr="000549BC" w:rsidRDefault="000549BC" w:rsidP="000549BC">
      <w:pPr>
        <w:numPr>
          <w:ilvl w:val="0"/>
          <w:numId w:val="8"/>
        </w:numPr>
      </w:pPr>
      <w:r w:rsidRPr="000549BC">
        <w:rPr>
          <w:b/>
          <w:bCs/>
        </w:rPr>
        <w:t>High Accuracy:</w:t>
      </w:r>
      <w:r w:rsidRPr="000549BC">
        <w:t xml:space="preserve"> The model achieves 98% prediction accuracy, significantly outperforming existing diagnostic methods.</w:t>
      </w:r>
    </w:p>
    <w:p w14:paraId="413F5E91" w14:textId="77777777" w:rsidR="000549BC" w:rsidRPr="000549BC" w:rsidRDefault="000549BC" w:rsidP="000549BC">
      <w:pPr>
        <w:numPr>
          <w:ilvl w:val="0"/>
          <w:numId w:val="8"/>
        </w:numPr>
      </w:pPr>
      <w:r w:rsidRPr="000549BC">
        <w:rPr>
          <w:b/>
          <w:bCs/>
        </w:rPr>
        <w:t>Economic Impact:</w:t>
      </w:r>
      <w:r w:rsidRPr="000549BC">
        <w:t xml:space="preserve"> The system offers the potential for substantial reductions in global healthcare costs associated with CKD.</w:t>
      </w:r>
    </w:p>
    <w:p w14:paraId="371BA64A" w14:textId="77777777" w:rsidR="000549BC" w:rsidRPr="000549BC" w:rsidRDefault="000549BC" w:rsidP="000549BC">
      <w:pPr>
        <w:numPr>
          <w:ilvl w:val="0"/>
          <w:numId w:val="8"/>
        </w:numPr>
      </w:pPr>
      <w:r w:rsidRPr="000549BC">
        <w:rPr>
          <w:b/>
          <w:bCs/>
        </w:rPr>
        <w:t>Public Health Value:</w:t>
      </w:r>
      <w:r w:rsidRPr="000549BC">
        <w:t xml:space="preserve"> The system can improve patient outcomes, reduce the global burden of CKD, and promote more equitable access to care.</w:t>
      </w:r>
    </w:p>
    <w:p w14:paraId="3AC7258C" w14:textId="77777777" w:rsidR="000549BC" w:rsidRPr="000549BC" w:rsidRDefault="000549BC" w:rsidP="000549BC">
      <w:pPr>
        <w:numPr>
          <w:ilvl w:val="0"/>
          <w:numId w:val="8"/>
        </w:numPr>
      </w:pPr>
      <w:r w:rsidRPr="000549BC">
        <w:rPr>
          <w:b/>
          <w:bCs/>
        </w:rPr>
        <w:t>Scalability:</w:t>
      </w:r>
      <w:r w:rsidRPr="000549BC">
        <w:t xml:space="preserve"> The model has the potential for widespread implementation in hospitals, clinics, and community health programs worldwide.</w:t>
      </w:r>
    </w:p>
    <w:p w14:paraId="2E6711B6" w14:textId="77777777" w:rsidR="000549BC" w:rsidRPr="000549BC" w:rsidRDefault="000549BC" w:rsidP="000549BC">
      <w:pPr>
        <w:rPr>
          <w:sz w:val="36"/>
          <w:szCs w:val="36"/>
        </w:rPr>
      </w:pPr>
      <w:r w:rsidRPr="000549BC">
        <w:rPr>
          <w:b/>
          <w:bCs/>
          <w:sz w:val="36"/>
          <w:szCs w:val="36"/>
        </w:rPr>
        <w:t>References</w:t>
      </w:r>
    </w:p>
    <w:p w14:paraId="7C4F3085" w14:textId="36DA3488" w:rsidR="000549BC" w:rsidRDefault="000549BC">
      <w:r w:rsidRPr="00390F99">
        <w:rPr>
          <w:i/>
          <w:iCs/>
        </w:rPr>
        <w:t>Chronic Kidney Disease Prediction Using Machine Learning</w:t>
      </w:r>
      <w:r w:rsidR="008D0BB3">
        <w:t xml:space="preserve">, </w:t>
      </w:r>
      <w:r w:rsidRPr="00390F99">
        <w:t xml:space="preserve">Available </w:t>
      </w:r>
      <w:hyperlink r:id="rId5" w:history="1">
        <w:r w:rsidR="00833243" w:rsidRPr="00833243">
          <w:rPr>
            <w:rStyle w:val="Hyperlink"/>
          </w:rPr>
          <w:t>here</w:t>
        </w:r>
      </w:hyperlink>
    </w:p>
    <w:p w14:paraId="58C73AE5" w14:textId="77777777" w:rsidR="00833243" w:rsidRDefault="00833243"/>
    <w:p w14:paraId="0FED3E40" w14:textId="132F8D69" w:rsidR="00833243" w:rsidRDefault="00833243">
      <w:pPr>
        <w:rPr>
          <w:lang w:val="en-US"/>
        </w:rPr>
      </w:pPr>
      <w:hyperlink r:id="rId6" w:history="1">
        <w:r w:rsidRPr="00D671EC">
          <w:rPr>
            <w:rStyle w:val="Hyperlink"/>
            <w:lang w:val="en-US"/>
          </w:rPr>
          <w:t>https://www.kaggle.com/datasets/mansoordaku/ckdisease</w:t>
        </w:r>
      </w:hyperlink>
    </w:p>
    <w:p w14:paraId="1C753690" w14:textId="77777777" w:rsidR="00833243" w:rsidRPr="000549BC" w:rsidRDefault="00833243">
      <w:pPr>
        <w:rPr>
          <w:lang w:val="en-US"/>
        </w:rPr>
      </w:pPr>
    </w:p>
    <w:sectPr w:rsidR="00833243" w:rsidRPr="00054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5EE2"/>
    <w:multiLevelType w:val="multilevel"/>
    <w:tmpl w:val="B39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94D58"/>
    <w:multiLevelType w:val="multilevel"/>
    <w:tmpl w:val="BA143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623B5"/>
    <w:multiLevelType w:val="multilevel"/>
    <w:tmpl w:val="2F7A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97795"/>
    <w:multiLevelType w:val="multilevel"/>
    <w:tmpl w:val="B34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A3787"/>
    <w:multiLevelType w:val="multilevel"/>
    <w:tmpl w:val="C43A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84FC5"/>
    <w:multiLevelType w:val="multilevel"/>
    <w:tmpl w:val="FC5C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26DE3"/>
    <w:multiLevelType w:val="multilevel"/>
    <w:tmpl w:val="CD967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B4440"/>
    <w:multiLevelType w:val="multilevel"/>
    <w:tmpl w:val="418C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25B3C"/>
    <w:multiLevelType w:val="multilevel"/>
    <w:tmpl w:val="AAE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373451">
    <w:abstractNumId w:val="0"/>
  </w:num>
  <w:num w:numId="2" w16cid:durableId="1082945647">
    <w:abstractNumId w:val="6"/>
  </w:num>
  <w:num w:numId="3" w16cid:durableId="1415397683">
    <w:abstractNumId w:val="1"/>
  </w:num>
  <w:num w:numId="4" w16cid:durableId="918978160">
    <w:abstractNumId w:val="7"/>
  </w:num>
  <w:num w:numId="5" w16cid:durableId="1924366109">
    <w:abstractNumId w:val="5"/>
  </w:num>
  <w:num w:numId="6" w16cid:durableId="1951163194">
    <w:abstractNumId w:val="2"/>
  </w:num>
  <w:num w:numId="7" w16cid:durableId="414404317">
    <w:abstractNumId w:val="8"/>
  </w:num>
  <w:num w:numId="8" w16cid:durableId="1257321063">
    <w:abstractNumId w:val="3"/>
  </w:num>
  <w:num w:numId="9" w16cid:durableId="1610425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BC"/>
    <w:rsid w:val="000549BC"/>
    <w:rsid w:val="00111ED7"/>
    <w:rsid w:val="00660CBF"/>
    <w:rsid w:val="007B60F7"/>
    <w:rsid w:val="007E166F"/>
    <w:rsid w:val="00833243"/>
    <w:rsid w:val="008D0BB3"/>
    <w:rsid w:val="00BB61B8"/>
    <w:rsid w:val="00E66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EB39"/>
  <w15:chartTrackingRefBased/>
  <w15:docId w15:val="{0D345195-EE82-4512-93D4-73311E04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BC"/>
    <w:rPr>
      <w:rFonts w:eastAsiaTheme="majorEastAsia" w:cstheme="majorBidi"/>
      <w:color w:val="272727" w:themeColor="text1" w:themeTint="D8"/>
    </w:rPr>
  </w:style>
  <w:style w:type="paragraph" w:styleId="Title">
    <w:name w:val="Title"/>
    <w:basedOn w:val="Normal"/>
    <w:next w:val="Normal"/>
    <w:link w:val="TitleChar"/>
    <w:uiPriority w:val="10"/>
    <w:qFormat/>
    <w:rsid w:val="0005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BC"/>
    <w:pPr>
      <w:spacing w:before="160"/>
      <w:jc w:val="center"/>
    </w:pPr>
    <w:rPr>
      <w:i/>
      <w:iCs/>
      <w:color w:val="404040" w:themeColor="text1" w:themeTint="BF"/>
    </w:rPr>
  </w:style>
  <w:style w:type="character" w:customStyle="1" w:styleId="QuoteChar">
    <w:name w:val="Quote Char"/>
    <w:basedOn w:val="DefaultParagraphFont"/>
    <w:link w:val="Quote"/>
    <w:uiPriority w:val="29"/>
    <w:rsid w:val="000549BC"/>
    <w:rPr>
      <w:i/>
      <w:iCs/>
      <w:color w:val="404040" w:themeColor="text1" w:themeTint="BF"/>
    </w:rPr>
  </w:style>
  <w:style w:type="paragraph" w:styleId="ListParagraph">
    <w:name w:val="List Paragraph"/>
    <w:basedOn w:val="Normal"/>
    <w:uiPriority w:val="34"/>
    <w:qFormat/>
    <w:rsid w:val="000549BC"/>
    <w:pPr>
      <w:ind w:left="720"/>
      <w:contextualSpacing/>
    </w:pPr>
  </w:style>
  <w:style w:type="character" w:styleId="IntenseEmphasis">
    <w:name w:val="Intense Emphasis"/>
    <w:basedOn w:val="DefaultParagraphFont"/>
    <w:uiPriority w:val="21"/>
    <w:qFormat/>
    <w:rsid w:val="000549BC"/>
    <w:rPr>
      <w:i/>
      <w:iCs/>
      <w:color w:val="0F4761" w:themeColor="accent1" w:themeShade="BF"/>
    </w:rPr>
  </w:style>
  <w:style w:type="paragraph" w:styleId="IntenseQuote">
    <w:name w:val="Intense Quote"/>
    <w:basedOn w:val="Normal"/>
    <w:next w:val="Normal"/>
    <w:link w:val="IntenseQuoteChar"/>
    <w:uiPriority w:val="30"/>
    <w:qFormat/>
    <w:rsid w:val="00054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9BC"/>
    <w:rPr>
      <w:i/>
      <w:iCs/>
      <w:color w:val="0F4761" w:themeColor="accent1" w:themeShade="BF"/>
    </w:rPr>
  </w:style>
  <w:style w:type="character" w:styleId="IntenseReference">
    <w:name w:val="Intense Reference"/>
    <w:basedOn w:val="DefaultParagraphFont"/>
    <w:uiPriority w:val="32"/>
    <w:qFormat/>
    <w:rsid w:val="000549BC"/>
    <w:rPr>
      <w:b/>
      <w:bCs/>
      <w:smallCaps/>
      <w:color w:val="0F4761" w:themeColor="accent1" w:themeShade="BF"/>
      <w:spacing w:val="5"/>
    </w:rPr>
  </w:style>
  <w:style w:type="character" w:styleId="Hyperlink">
    <w:name w:val="Hyperlink"/>
    <w:basedOn w:val="DefaultParagraphFont"/>
    <w:uiPriority w:val="99"/>
    <w:unhideWhenUsed/>
    <w:rsid w:val="000549BC"/>
    <w:rPr>
      <w:color w:val="467886" w:themeColor="hyperlink"/>
      <w:u w:val="single"/>
    </w:rPr>
  </w:style>
  <w:style w:type="character" w:styleId="FollowedHyperlink">
    <w:name w:val="FollowedHyperlink"/>
    <w:basedOn w:val="DefaultParagraphFont"/>
    <w:uiPriority w:val="99"/>
    <w:semiHidden/>
    <w:unhideWhenUsed/>
    <w:rsid w:val="000549BC"/>
    <w:rPr>
      <w:color w:val="96607D" w:themeColor="followedHyperlink"/>
      <w:u w:val="single"/>
    </w:rPr>
  </w:style>
  <w:style w:type="character" w:styleId="UnresolvedMention">
    <w:name w:val="Unresolved Mention"/>
    <w:basedOn w:val="DefaultParagraphFont"/>
    <w:uiPriority w:val="99"/>
    <w:semiHidden/>
    <w:unhideWhenUsed/>
    <w:rsid w:val="008332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999276">
      <w:bodyDiv w:val="1"/>
      <w:marLeft w:val="0"/>
      <w:marRight w:val="0"/>
      <w:marTop w:val="0"/>
      <w:marBottom w:val="0"/>
      <w:divBdr>
        <w:top w:val="none" w:sz="0" w:space="0" w:color="auto"/>
        <w:left w:val="none" w:sz="0" w:space="0" w:color="auto"/>
        <w:bottom w:val="none" w:sz="0" w:space="0" w:color="auto"/>
        <w:right w:val="none" w:sz="0" w:space="0" w:color="auto"/>
      </w:divBdr>
    </w:div>
    <w:div w:id="77883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ansoordaku/ckdisease" TargetMode="External"/><Relationship Id="rId5" Type="http://schemas.openxmlformats.org/officeDocument/2006/relationships/hyperlink" Target="https://www.kaggle.com/datasets/mansoordaku/ckdise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Saha</dc:creator>
  <cp:keywords/>
  <dc:description/>
  <cp:lastModifiedBy>Prayansh Sukhija</cp:lastModifiedBy>
  <cp:revision>4</cp:revision>
  <dcterms:created xsi:type="dcterms:W3CDTF">2025-04-21T04:58:00Z</dcterms:created>
  <dcterms:modified xsi:type="dcterms:W3CDTF">2025-04-21T05:57:00Z</dcterms:modified>
</cp:coreProperties>
</file>