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0B017">
      <w:pPr>
        <w:ind w:firstLine="560" w:firstLineChars="200"/>
        <w:jc w:val="center"/>
        <w:rPr>
          <w:rFonts w:hint="eastAsia" w:eastAsia="宋体"/>
          <w:sz w:val="28"/>
          <w:u w:val="single"/>
          <w:lang w:eastAsia="zh-CN"/>
        </w:rPr>
      </w:pPr>
      <w:r>
        <w:rPr>
          <w:rFonts w:hint="eastAsia"/>
          <w:sz w:val="28"/>
          <w:u w:val="single"/>
          <w:lang w:eastAsia="zh-CN"/>
        </w:rPr>
        <w:t>宿舍管理系统</w:t>
      </w:r>
    </w:p>
    <w:p w14:paraId="3C803D69">
      <w:pPr>
        <w:ind w:firstLine="560" w:firstLineChars="200"/>
        <w:jc w:val="center"/>
        <w:rPr>
          <w:rFonts w:hint="eastAsia"/>
          <w:sz w:val="28"/>
        </w:rPr>
      </w:pPr>
      <w:r>
        <w:rPr>
          <w:rFonts w:hint="eastAsia"/>
          <w:sz w:val="28"/>
        </w:rPr>
        <w:t>详细设计说明书</w:t>
      </w:r>
    </w:p>
    <w:p w14:paraId="079A0C39">
      <w:pPr>
        <w:ind w:firstLine="420" w:firstLineChars="200"/>
        <w:jc w:val="left"/>
        <w:rPr>
          <w:rFonts w:hint="eastAsia"/>
        </w:rPr>
      </w:pPr>
    </w:p>
    <w:p w14:paraId="76B33AE8">
      <w:pPr>
        <w:ind w:firstLine="1155" w:firstLineChars="550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</w:rPr>
        <w:t>班级：</w:t>
      </w:r>
      <w:r>
        <w:rPr>
          <w:rFonts w:hint="eastAsia"/>
          <w:szCs w:val="21"/>
          <w:lang w:val="en-US" w:eastAsia="zh-CN"/>
        </w:rPr>
        <w:t>23级计科一班</w:t>
      </w:r>
      <w:r>
        <w:rPr>
          <w:rFonts w:hint="eastAsia"/>
          <w:szCs w:val="21"/>
        </w:rPr>
        <w:t xml:space="preserve">   学号：20</w:t>
      </w:r>
      <w:r>
        <w:rPr>
          <w:rFonts w:hint="eastAsia"/>
          <w:szCs w:val="21"/>
          <w:lang w:val="en-US" w:eastAsia="zh-CN"/>
        </w:rPr>
        <w:t>23061001000121</w:t>
      </w:r>
      <w:r>
        <w:rPr>
          <w:rFonts w:hint="eastAsia"/>
          <w:szCs w:val="21"/>
        </w:rPr>
        <w:t xml:space="preserve">   姓名：</w:t>
      </w:r>
      <w:r>
        <w:rPr>
          <w:rFonts w:hint="eastAsia"/>
          <w:szCs w:val="21"/>
          <w:lang w:val="en-US" w:eastAsia="zh-CN"/>
        </w:rPr>
        <w:t>徐孚融</w:t>
      </w:r>
    </w:p>
    <w:p w14:paraId="2C7571A4">
      <w:pPr>
        <w:ind w:firstLine="420" w:firstLineChars="200"/>
        <w:jc w:val="left"/>
        <w:rPr>
          <w:rFonts w:hint="eastAsia"/>
        </w:rPr>
      </w:pPr>
    </w:p>
    <w:p w14:paraId="4BA61EF6"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本报告说明确定软件系统的总体结构、数据结构及其它全局性的考虑，所设计的系统应覆盖既定的软件需求，经过评审通过后，本说明是后续实现的根据。</w:t>
      </w:r>
    </w:p>
    <w:p w14:paraId="5685A13A"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本报告由以下表格组成：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191D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noWrap w:val="0"/>
            <w:vAlign w:val="top"/>
          </w:tcPr>
          <w:p w14:paraId="0D3A41B0">
            <w:pPr>
              <w:jc w:val="left"/>
            </w:pPr>
            <w:r>
              <w:rPr>
                <w:rFonts w:hint="eastAsia"/>
              </w:rPr>
              <w:t>详细设计说明书目录</w:t>
            </w:r>
          </w:p>
        </w:tc>
        <w:tc>
          <w:tcPr>
            <w:tcW w:w="2500" w:type="pct"/>
            <w:noWrap w:val="0"/>
            <w:vAlign w:val="top"/>
          </w:tcPr>
          <w:p w14:paraId="02EDC57C">
            <w:pPr>
              <w:jc w:val="left"/>
            </w:pPr>
            <w:r>
              <w:rPr>
                <w:rFonts w:hint="eastAsia"/>
              </w:rPr>
              <w:t>文档序号</w:t>
            </w:r>
          </w:p>
        </w:tc>
      </w:tr>
      <w:tr w14:paraId="31A16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noWrap w:val="0"/>
            <w:vAlign w:val="top"/>
          </w:tcPr>
          <w:p w14:paraId="02D97E6C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1.   引言</w:t>
            </w:r>
          </w:p>
        </w:tc>
        <w:tc>
          <w:tcPr>
            <w:tcW w:w="2500" w:type="pct"/>
            <w:noWrap w:val="0"/>
            <w:vAlign w:val="top"/>
          </w:tcPr>
          <w:p w14:paraId="4B5E0D57">
            <w:pPr>
              <w:jc w:val="left"/>
            </w:pPr>
            <w:r>
              <w:t xml:space="preserve">D1. </w:t>
            </w:r>
          </w:p>
        </w:tc>
      </w:tr>
      <w:tr w14:paraId="36F7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noWrap w:val="0"/>
            <w:vAlign w:val="top"/>
          </w:tcPr>
          <w:p w14:paraId="03278A0C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2.   程序系统结果图</w:t>
            </w:r>
          </w:p>
        </w:tc>
        <w:tc>
          <w:tcPr>
            <w:tcW w:w="2500" w:type="pct"/>
            <w:noWrap w:val="0"/>
            <w:vAlign w:val="top"/>
          </w:tcPr>
          <w:p w14:paraId="0DD845E1">
            <w:pPr>
              <w:jc w:val="left"/>
            </w:pPr>
            <w:r>
              <w:t xml:space="preserve">D2. </w:t>
            </w:r>
          </w:p>
        </w:tc>
      </w:tr>
      <w:tr w14:paraId="25A48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noWrap w:val="0"/>
            <w:vAlign w:val="top"/>
          </w:tcPr>
          <w:p w14:paraId="083CC20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3.   程序设计说明</w:t>
            </w:r>
          </w:p>
        </w:tc>
        <w:tc>
          <w:tcPr>
            <w:tcW w:w="2500" w:type="pct"/>
            <w:noWrap w:val="0"/>
            <w:vAlign w:val="top"/>
          </w:tcPr>
          <w:p w14:paraId="367135BE">
            <w:pPr>
              <w:jc w:val="left"/>
            </w:pPr>
            <w:r>
              <w:t xml:space="preserve">D3. </w:t>
            </w:r>
          </w:p>
        </w:tc>
      </w:tr>
    </w:tbl>
    <w:p w14:paraId="6321403C">
      <w:pPr>
        <w:ind w:firstLine="420" w:firstLineChars="200"/>
        <w:jc w:val="left"/>
      </w:pPr>
    </w:p>
    <w:p w14:paraId="384EB113"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本说明书由设计人员根据软件需求说明书制定，由主程序员和程序员实施，供测试人员及维护人员参考。</w:t>
      </w:r>
    </w:p>
    <w:p w14:paraId="0889CF92">
      <w:pPr>
        <w:ind w:firstLine="420" w:firstLineChars="200"/>
        <w:jc w:val="left"/>
        <w:rPr>
          <w:rFonts w:hint="eastAsia"/>
        </w:rPr>
      </w:pPr>
    </w:p>
    <w:p w14:paraId="08AD1A49">
      <w:pPr>
        <w:ind w:firstLine="420" w:firstLineChars="200"/>
        <w:jc w:val="left"/>
        <w:rPr>
          <w:u w:val="single"/>
        </w:rPr>
      </w:pPr>
      <w:r>
        <w:rPr>
          <w:rFonts w:hint="eastAsia"/>
        </w:rPr>
        <w:t xml:space="preserve">                                                  程序员: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>徐孚融</w:t>
      </w:r>
      <w:r>
        <w:rPr>
          <w:rFonts w:hint="eastAsia"/>
          <w:u w:val="single"/>
        </w:rPr>
        <w:t xml:space="preserve">      </w:t>
      </w:r>
    </w:p>
    <w:p w14:paraId="0278AF19">
      <w:pPr>
        <w:ind w:firstLine="420" w:firstLineChars="200"/>
        <w:jc w:val="left"/>
      </w:pPr>
    </w:p>
    <w:p w14:paraId="22A10BC8">
      <w:pPr>
        <w:ind w:firstLine="420" w:firstLineChars="200"/>
        <w:jc w:val="left"/>
      </w:pPr>
      <w:r>
        <w:rPr>
          <w:rFonts w:hint="eastAsia"/>
        </w:rPr>
        <w:t xml:space="preserve">                                                           (签名)</w:t>
      </w:r>
    </w:p>
    <w:p w14:paraId="30F00022">
      <w:pPr>
        <w:ind w:firstLine="420" w:firstLineChars="200"/>
        <w:jc w:val="left"/>
      </w:pPr>
    </w:p>
    <w:p w14:paraId="75D99CB1">
      <w:pPr>
        <w:ind w:firstLine="420" w:firstLineChars="200"/>
        <w:jc w:val="left"/>
      </w:pPr>
      <w:r>
        <w:rPr>
          <w:rFonts w:hint="eastAsia"/>
        </w:rPr>
        <w:t xml:space="preserve">                                                 日 期:  20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年 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月 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 xml:space="preserve"> 日</w:t>
      </w:r>
    </w:p>
    <w:p w14:paraId="3834D2A7"/>
    <w:p w14:paraId="146E3CBE"/>
    <w:p w14:paraId="21031D70"/>
    <w:p w14:paraId="136FAB57"/>
    <w:p w14:paraId="1EBFCF23"/>
    <w:p w14:paraId="475AC5F9"/>
    <w:p w14:paraId="1E19085B"/>
    <w:p w14:paraId="6C7E9F9F"/>
    <w:p w14:paraId="2F5F324D"/>
    <w:p w14:paraId="1387AD68"/>
    <w:p w14:paraId="012E9053"/>
    <w:p w14:paraId="350A246E"/>
    <w:p w14:paraId="3411C865"/>
    <w:p w14:paraId="3A9F22BC"/>
    <w:p w14:paraId="7BDBB8A6"/>
    <w:p w14:paraId="03B42B0E"/>
    <w:p w14:paraId="57AD4C84"/>
    <w:p w14:paraId="665BCF95"/>
    <w:p w14:paraId="4942D9B2"/>
    <w:p w14:paraId="641AEE12"/>
    <w:p w14:paraId="677BDA9F"/>
    <w:p w14:paraId="4CEB0A8B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1. 引言</w:t>
      </w:r>
    </w:p>
    <w:p w14:paraId="79FD36E9">
      <w:pPr>
        <w:widowControl/>
        <w:spacing w:line="360" w:lineRule="auto"/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（1）编写目的：</w:t>
      </w:r>
    </w:p>
    <w:p w14:paraId="47157DE1"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宿舍管理系统概要设计说明书中，已经解决了实现系统需求的程序模块设计问题。包括如何把该系统划分成若干个模块、决定各个模块之间的接口、模块传递的信息，以及数据结构、模块结构的设计等。本详细设计报告将对系统所做的所有详细设计进行说明。</w:t>
      </w:r>
    </w:p>
    <w:p w14:paraId="2E95D6F9">
      <w:pPr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本阶段中，确定如何具体地实现所要求的系统，以便在编码阶段直接翻译成用具体程序语言书写的程序。主要工作：根据软件需求说明书中所描述的数据、功能运行、性能需求，依据概要设计说明书所确定的处理流程、总体结构和模块外部设计，设计软件系统的结构，逐个模块的程序描述。</w:t>
      </w:r>
    </w:p>
    <w:p w14:paraId="52D7F72A">
      <w:pPr>
        <w:ind w:firstLine="560" w:firstLineChars="200"/>
        <w:jc w:val="left"/>
        <w:rPr>
          <w:rFonts w:hint="eastAsia"/>
          <w:sz w:val="28"/>
          <w:szCs w:val="28"/>
        </w:rPr>
      </w:pPr>
    </w:p>
    <w:p w14:paraId="6508AC4C">
      <w:pPr>
        <w:widowControl/>
        <w:spacing w:line="360" w:lineRule="auto"/>
        <w:ind w:firstLine="420" w:firstLineChars="15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（2）项目背景</w:t>
      </w:r>
    </w:p>
    <w:p w14:paraId="4A2F3D64">
      <w:pPr>
        <w:widowControl/>
        <w:spacing w:line="360" w:lineRule="auto"/>
        <w:ind w:firstLine="420" w:firstLineChars="15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开发软件名称：宿舍管理系统</w:t>
      </w:r>
    </w:p>
    <w:p w14:paraId="657CF005">
      <w:pPr>
        <w:widowControl/>
        <w:spacing w:line="360" w:lineRule="auto"/>
        <w:ind w:firstLine="420" w:firstLineChars="15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项目任务提出者：高校后勤管理部门</w:t>
      </w:r>
    </w:p>
    <w:p w14:paraId="12E535C9">
      <w:pPr>
        <w:widowControl/>
        <w:spacing w:line="360" w:lineRule="auto"/>
        <w:ind w:firstLine="420" w:firstLineChars="15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项目开发者：开发团队</w:t>
      </w:r>
    </w:p>
    <w:p w14:paraId="50EFB415">
      <w:pPr>
        <w:widowControl/>
        <w:spacing w:line="360" w:lineRule="auto"/>
        <w:ind w:firstLine="420" w:firstLineChars="15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用户：高校宿舍管理员、维修工、住宿学生</w:t>
      </w:r>
    </w:p>
    <w:p w14:paraId="51BA006A">
      <w:pPr>
        <w:widowControl/>
        <w:spacing w:line="360" w:lineRule="auto"/>
        <w:ind w:firstLine="420" w:firstLineChars="15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实现软件单位：开发团队</w:t>
      </w:r>
    </w:p>
    <w:p w14:paraId="68E5AE81">
      <w:pPr>
        <w:widowControl/>
        <w:spacing w:line="360" w:lineRule="auto"/>
        <w:ind w:firstLine="420" w:firstLineChars="150"/>
        <w:jc w:val="left"/>
        <w:rPr>
          <w:rFonts w:hint="eastAsia"/>
          <w:sz w:val="28"/>
          <w:szCs w:val="28"/>
        </w:rPr>
      </w:pPr>
    </w:p>
    <w:p w14:paraId="3D416F95">
      <w:pPr>
        <w:widowControl/>
        <w:spacing w:line="360" w:lineRule="auto"/>
        <w:ind w:firstLine="420" w:firstLineChars="15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（3）符号、缩略语和定义</w:t>
      </w:r>
    </w:p>
    <w:p w14:paraId="314652B2">
      <w:pPr>
        <w:widowControl/>
        <w:spacing w:line="360" w:lineRule="auto"/>
        <w:ind w:firstLine="420" w:firstLineChars="15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D</w:t>
      </w:r>
      <w:r>
        <w:rPr>
          <w:rFonts w:hint="eastAsia"/>
          <w:sz w:val="28"/>
          <w:szCs w:val="28"/>
        </w:rPr>
        <w:t>MS：Dormitory Management System，宿舍管理系统</w:t>
      </w:r>
    </w:p>
    <w:p w14:paraId="51699099">
      <w:pPr>
        <w:widowControl/>
        <w:spacing w:line="360" w:lineRule="auto"/>
        <w:ind w:firstLine="420" w:firstLineChars="15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B/S：Browser/Server，浏览器/服务器架构</w:t>
      </w:r>
    </w:p>
    <w:p w14:paraId="4E39DB21">
      <w:pPr>
        <w:widowControl/>
        <w:spacing w:line="360" w:lineRule="auto"/>
        <w:ind w:firstLine="420" w:firstLineChars="150"/>
        <w:jc w:val="left"/>
        <w:rPr>
          <w:rFonts w:hint="eastAsia"/>
          <w:sz w:val="28"/>
          <w:szCs w:val="28"/>
        </w:rPr>
      </w:pPr>
    </w:p>
    <w:p w14:paraId="00111A19">
      <w:pPr>
        <w:widowControl/>
        <w:spacing w:line="360" w:lineRule="auto"/>
        <w:ind w:firstLine="420" w:firstLineChars="150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（4）参考资料</w:t>
      </w:r>
    </w:p>
    <w:p w14:paraId="71E80812">
      <w:pPr>
        <w:widowControl/>
        <w:spacing w:line="360" w:lineRule="auto"/>
        <w:ind w:leftChars="0" w:firstLine="420" w:firstLineChars="150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《宿舍管理系统可行性分析报告》</w:t>
      </w:r>
    </w:p>
    <w:p w14:paraId="43949864">
      <w:pPr>
        <w:widowControl/>
        <w:spacing w:line="360" w:lineRule="auto"/>
        <w:ind w:leftChars="0" w:firstLine="420" w:firstLineChars="150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《宿舍管理系统需求分析报告》</w:t>
      </w:r>
    </w:p>
    <w:p w14:paraId="289E1813">
      <w:pPr>
        <w:widowControl/>
        <w:spacing w:line="360" w:lineRule="auto"/>
        <w:ind w:leftChars="0" w:firstLine="420" w:firstLineChars="150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《宿舍管理系统概要设计报告》</w:t>
      </w:r>
    </w:p>
    <w:p w14:paraId="598E7502">
      <w:pPr>
        <w:widowControl/>
        <w:spacing w:line="360" w:lineRule="auto"/>
        <w:ind w:leftChars="0" w:firstLine="420" w:firstLineChars="150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《软件工程导论》. 张海藩. 清华大学出版社</w:t>
      </w:r>
    </w:p>
    <w:p w14:paraId="1A13AEAF">
      <w:pPr>
        <w:widowControl/>
        <w:spacing w:line="360" w:lineRule="auto"/>
        <w:ind w:leftChars="0" w:firstLine="420" w:firstLineChars="150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p w14:paraId="6B43C282">
      <w:pPr>
        <w:jc w:val="center"/>
        <w:rPr>
          <w:rFonts w:hint="eastAsia"/>
          <w:lang w:eastAsia="zh-CN"/>
        </w:rPr>
      </w:pPr>
    </w:p>
    <w:p w14:paraId="4D658575">
      <w:pPr>
        <w:jc w:val="both"/>
        <w:rPr>
          <w:rFonts w:hint="eastAsia"/>
          <w:lang w:eastAsia="zh-CN"/>
        </w:rPr>
      </w:pPr>
    </w:p>
    <w:p w14:paraId="41C844E7">
      <w:pPr>
        <w:jc w:val="both"/>
        <w:rPr>
          <w:rFonts w:hint="eastAsia"/>
          <w:b/>
          <w:bCs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</w:rPr>
        <w:t>2. 程序系统结果图</w:t>
      </w:r>
    </w:p>
    <w:p w14:paraId="194D3F9C">
      <w:pPr>
        <w:jc w:val="center"/>
        <w:rPr>
          <w:rFonts w:hint="eastAsia"/>
          <w:lang w:eastAsia="zh-CN"/>
        </w:rPr>
      </w:pPr>
    </w:p>
    <w:p w14:paraId="02BD0D1B">
      <w:pPr>
        <w:jc w:val="center"/>
        <w:rPr>
          <w:rFonts w:hint="eastAsia"/>
        </w:rPr>
      </w:pPr>
      <w:r>
        <w:rPr>
          <w:rFonts w:hint="eastAsia"/>
          <w:lang w:eastAsia="zh-CN"/>
        </w:rPr>
        <w:t>宿舍管理系统</w:t>
      </w:r>
      <w:r>
        <w:rPr>
          <w:rFonts w:hint="eastAsia"/>
        </w:rPr>
        <w:t>结构图</w:t>
      </w:r>
    </w:p>
    <w:p w14:paraId="6A2A8F1C">
      <w:pPr>
        <w:jc w:val="center"/>
        <w:rPr>
          <w:rFonts w:hint="eastAsia"/>
        </w:rPr>
      </w:pPr>
    </w:p>
    <w:p w14:paraId="1C5609B8">
      <w:pPr>
        <w:widowControl/>
        <w:spacing w:line="360" w:lineRule="auto"/>
        <w:jc w:val="both"/>
      </w:pPr>
      <w:r>
        <w:drawing>
          <wp:inline distT="0" distB="0" distL="114300" distR="114300">
            <wp:extent cx="5776595" cy="2401570"/>
            <wp:effectExtent l="0" t="0" r="1460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93FE9">
      <w:pPr>
        <w:widowControl/>
        <w:spacing w:line="360" w:lineRule="auto"/>
        <w:ind w:leftChars="0" w:firstLine="315" w:firstLineChars="150"/>
        <w:jc w:val="left"/>
      </w:pPr>
    </w:p>
    <w:p w14:paraId="5D429411">
      <w:pPr>
        <w:widowControl/>
        <w:spacing w:line="360" w:lineRule="auto"/>
        <w:ind w:leftChars="0" w:firstLine="315" w:firstLineChars="150"/>
        <w:jc w:val="left"/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1620"/>
        <w:gridCol w:w="1980"/>
        <w:gridCol w:w="1980"/>
        <w:gridCol w:w="1996"/>
      </w:tblGrid>
      <w:tr w14:paraId="1901B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1" w:type="dxa"/>
            <w:gridSpan w:val="5"/>
            <w:noWrap w:val="0"/>
            <w:vAlign w:val="top"/>
          </w:tcPr>
          <w:p w14:paraId="576C7A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程序组成</w:t>
            </w:r>
          </w:p>
        </w:tc>
      </w:tr>
      <w:tr w14:paraId="04E21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noWrap w:val="0"/>
            <w:vAlign w:val="top"/>
          </w:tcPr>
          <w:p w14:paraId="5FED03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620" w:type="dxa"/>
            <w:noWrap w:val="0"/>
            <w:vAlign w:val="top"/>
          </w:tcPr>
          <w:p w14:paraId="736721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程序模块名称</w:t>
            </w:r>
          </w:p>
        </w:tc>
        <w:tc>
          <w:tcPr>
            <w:tcW w:w="1980" w:type="dxa"/>
            <w:noWrap w:val="0"/>
            <w:vAlign w:val="top"/>
          </w:tcPr>
          <w:p w14:paraId="5E607C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标识符</w:t>
            </w:r>
          </w:p>
        </w:tc>
        <w:tc>
          <w:tcPr>
            <w:tcW w:w="1980" w:type="dxa"/>
            <w:noWrap w:val="0"/>
            <w:vAlign w:val="top"/>
          </w:tcPr>
          <w:p w14:paraId="6831A8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程序设计说明编号</w:t>
            </w:r>
          </w:p>
        </w:tc>
        <w:tc>
          <w:tcPr>
            <w:tcW w:w="1996" w:type="dxa"/>
            <w:noWrap w:val="0"/>
            <w:vAlign w:val="top"/>
          </w:tcPr>
          <w:p w14:paraId="3DE42C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实现文档编号</w:t>
            </w:r>
          </w:p>
        </w:tc>
      </w:tr>
      <w:tr w14:paraId="4C8CA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noWrap w:val="0"/>
            <w:vAlign w:val="top"/>
          </w:tcPr>
          <w:p w14:paraId="064E63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1620" w:type="dxa"/>
            <w:noWrap w:val="0"/>
            <w:vAlign w:val="top"/>
          </w:tcPr>
          <w:p w14:paraId="01F418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登陆</w:t>
            </w:r>
          </w:p>
        </w:tc>
        <w:tc>
          <w:tcPr>
            <w:tcW w:w="1980" w:type="dxa"/>
            <w:noWrap w:val="0"/>
            <w:vAlign w:val="top"/>
          </w:tcPr>
          <w:p w14:paraId="09C8F8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user_login</w:t>
            </w:r>
          </w:p>
        </w:tc>
        <w:tc>
          <w:tcPr>
            <w:tcW w:w="1980" w:type="dxa"/>
            <w:noWrap w:val="0"/>
            <w:vAlign w:val="top"/>
          </w:tcPr>
          <w:p w14:paraId="793459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user_login</w:t>
            </w:r>
          </w:p>
        </w:tc>
        <w:tc>
          <w:tcPr>
            <w:tcW w:w="1996" w:type="dxa"/>
            <w:noWrap w:val="0"/>
            <w:vAlign w:val="top"/>
          </w:tcPr>
          <w:p w14:paraId="72EF53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user_login</w:t>
            </w:r>
          </w:p>
        </w:tc>
      </w:tr>
      <w:tr w14:paraId="4D022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noWrap w:val="0"/>
            <w:vAlign w:val="top"/>
          </w:tcPr>
          <w:p w14:paraId="02421A2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620" w:type="dxa"/>
            <w:noWrap w:val="0"/>
            <w:vAlign w:val="top"/>
          </w:tcPr>
          <w:p w14:paraId="01E3FA9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楼栋管理</w:t>
            </w:r>
          </w:p>
        </w:tc>
        <w:tc>
          <w:tcPr>
            <w:tcW w:w="1980" w:type="dxa"/>
            <w:noWrap w:val="0"/>
            <w:vAlign w:val="top"/>
          </w:tcPr>
          <w:p w14:paraId="1A0082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manage_building</w:t>
            </w:r>
          </w:p>
        </w:tc>
        <w:tc>
          <w:tcPr>
            <w:tcW w:w="1980" w:type="dxa"/>
            <w:noWrap w:val="0"/>
            <w:vAlign w:val="top"/>
          </w:tcPr>
          <w:p w14:paraId="7C2402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manage_building</w:t>
            </w:r>
          </w:p>
        </w:tc>
        <w:tc>
          <w:tcPr>
            <w:tcW w:w="1996" w:type="dxa"/>
            <w:noWrap w:val="0"/>
            <w:vAlign w:val="top"/>
          </w:tcPr>
          <w:p w14:paraId="527D685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manage_building</w:t>
            </w:r>
          </w:p>
        </w:tc>
      </w:tr>
      <w:tr w14:paraId="36D0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noWrap w:val="0"/>
            <w:vAlign w:val="top"/>
          </w:tcPr>
          <w:p w14:paraId="38AE93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1620" w:type="dxa"/>
            <w:noWrap w:val="0"/>
            <w:vAlign w:val="top"/>
          </w:tcPr>
          <w:p w14:paraId="35DA489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房间管理</w:t>
            </w:r>
          </w:p>
        </w:tc>
        <w:tc>
          <w:tcPr>
            <w:tcW w:w="1980" w:type="dxa"/>
            <w:noWrap w:val="0"/>
            <w:vAlign w:val="top"/>
          </w:tcPr>
          <w:p w14:paraId="22252F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manage_room</w:t>
            </w:r>
          </w:p>
        </w:tc>
        <w:tc>
          <w:tcPr>
            <w:tcW w:w="1980" w:type="dxa"/>
            <w:noWrap w:val="0"/>
            <w:vAlign w:val="top"/>
          </w:tcPr>
          <w:p w14:paraId="76A923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manage_room</w:t>
            </w:r>
          </w:p>
        </w:tc>
        <w:tc>
          <w:tcPr>
            <w:tcW w:w="1996" w:type="dxa"/>
            <w:noWrap w:val="0"/>
            <w:vAlign w:val="top"/>
          </w:tcPr>
          <w:p w14:paraId="23DADB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manage_room</w:t>
            </w:r>
          </w:p>
        </w:tc>
      </w:tr>
      <w:tr w14:paraId="08C77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noWrap w:val="0"/>
            <w:vAlign w:val="top"/>
          </w:tcPr>
          <w:p w14:paraId="494A44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1620" w:type="dxa"/>
            <w:noWrap w:val="0"/>
            <w:vAlign w:val="top"/>
          </w:tcPr>
          <w:p w14:paraId="659B71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学生管理</w:t>
            </w:r>
          </w:p>
        </w:tc>
        <w:tc>
          <w:tcPr>
            <w:tcW w:w="1980" w:type="dxa"/>
            <w:noWrap w:val="0"/>
            <w:vAlign w:val="top"/>
          </w:tcPr>
          <w:p w14:paraId="002C83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manage_student</w:t>
            </w:r>
          </w:p>
        </w:tc>
        <w:tc>
          <w:tcPr>
            <w:tcW w:w="1980" w:type="dxa"/>
            <w:noWrap w:val="0"/>
            <w:vAlign w:val="top"/>
          </w:tcPr>
          <w:p w14:paraId="61DE68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manage_student</w:t>
            </w:r>
          </w:p>
        </w:tc>
        <w:tc>
          <w:tcPr>
            <w:tcW w:w="1996" w:type="dxa"/>
            <w:noWrap w:val="0"/>
            <w:vAlign w:val="top"/>
          </w:tcPr>
          <w:p w14:paraId="680297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manage_student</w:t>
            </w:r>
          </w:p>
        </w:tc>
      </w:tr>
      <w:tr w14:paraId="7130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noWrap w:val="0"/>
            <w:vAlign w:val="top"/>
          </w:tcPr>
          <w:p w14:paraId="6E0FCB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1620" w:type="dxa"/>
            <w:noWrap w:val="0"/>
            <w:vAlign w:val="top"/>
          </w:tcPr>
          <w:p w14:paraId="6AAA59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住宿分配管理</w:t>
            </w:r>
          </w:p>
        </w:tc>
        <w:tc>
          <w:tcPr>
            <w:tcW w:w="1980" w:type="dxa"/>
            <w:noWrap w:val="0"/>
            <w:vAlign w:val="top"/>
          </w:tcPr>
          <w:p w14:paraId="4DE5F1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manage_allocation</w:t>
            </w:r>
          </w:p>
        </w:tc>
        <w:tc>
          <w:tcPr>
            <w:tcW w:w="1980" w:type="dxa"/>
            <w:noWrap w:val="0"/>
            <w:vAlign w:val="top"/>
          </w:tcPr>
          <w:p w14:paraId="2CC792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manage_allocation</w:t>
            </w:r>
          </w:p>
        </w:tc>
        <w:tc>
          <w:tcPr>
            <w:tcW w:w="1996" w:type="dxa"/>
            <w:noWrap w:val="0"/>
            <w:vAlign w:val="top"/>
          </w:tcPr>
          <w:p w14:paraId="637F53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manage_allocation</w:t>
            </w:r>
          </w:p>
        </w:tc>
      </w:tr>
      <w:tr w14:paraId="6FC2E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noWrap w:val="0"/>
            <w:vAlign w:val="top"/>
          </w:tcPr>
          <w:p w14:paraId="2EFFC7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1620" w:type="dxa"/>
            <w:noWrap w:val="0"/>
            <w:vAlign w:val="top"/>
          </w:tcPr>
          <w:p w14:paraId="70700B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报修管理</w:t>
            </w:r>
          </w:p>
        </w:tc>
        <w:tc>
          <w:tcPr>
            <w:tcW w:w="1980" w:type="dxa"/>
            <w:noWrap w:val="0"/>
            <w:vAlign w:val="top"/>
          </w:tcPr>
          <w:p w14:paraId="16BC7B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manage_repair</w:t>
            </w:r>
          </w:p>
        </w:tc>
        <w:tc>
          <w:tcPr>
            <w:tcW w:w="1980" w:type="dxa"/>
            <w:noWrap w:val="0"/>
            <w:vAlign w:val="top"/>
          </w:tcPr>
          <w:p w14:paraId="437BA4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manage_repair</w:t>
            </w:r>
          </w:p>
        </w:tc>
        <w:tc>
          <w:tcPr>
            <w:tcW w:w="1996" w:type="dxa"/>
            <w:noWrap w:val="0"/>
            <w:vAlign w:val="top"/>
          </w:tcPr>
          <w:p w14:paraId="0287FF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manage_repair</w:t>
            </w:r>
          </w:p>
        </w:tc>
      </w:tr>
      <w:tr w14:paraId="1227D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noWrap w:val="0"/>
            <w:vAlign w:val="top"/>
          </w:tcPr>
          <w:p w14:paraId="00160BD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1620" w:type="dxa"/>
            <w:noWrap w:val="0"/>
            <w:vAlign w:val="top"/>
          </w:tcPr>
          <w:p w14:paraId="21B71A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我的信息</w:t>
            </w:r>
          </w:p>
        </w:tc>
        <w:tc>
          <w:tcPr>
            <w:tcW w:w="1980" w:type="dxa"/>
            <w:noWrap w:val="0"/>
            <w:vAlign w:val="top"/>
          </w:tcPr>
          <w:p w14:paraId="706820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my_info</w:t>
            </w:r>
          </w:p>
        </w:tc>
        <w:tc>
          <w:tcPr>
            <w:tcW w:w="1980" w:type="dxa"/>
            <w:noWrap w:val="0"/>
            <w:vAlign w:val="top"/>
          </w:tcPr>
          <w:p w14:paraId="4B6557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my_info</w:t>
            </w:r>
          </w:p>
        </w:tc>
        <w:tc>
          <w:tcPr>
            <w:tcW w:w="1996" w:type="dxa"/>
            <w:noWrap w:val="0"/>
            <w:vAlign w:val="top"/>
          </w:tcPr>
          <w:p w14:paraId="4987F9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my_info</w:t>
            </w:r>
          </w:p>
        </w:tc>
      </w:tr>
      <w:tr w14:paraId="7250E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noWrap w:val="0"/>
            <w:vAlign w:val="top"/>
          </w:tcPr>
          <w:p w14:paraId="317E09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1620" w:type="dxa"/>
            <w:noWrap w:val="0"/>
            <w:vAlign w:val="top"/>
          </w:tcPr>
          <w:p w14:paraId="4EEFDF2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我的报修</w:t>
            </w:r>
          </w:p>
        </w:tc>
        <w:tc>
          <w:tcPr>
            <w:tcW w:w="1980" w:type="dxa"/>
            <w:noWrap w:val="0"/>
            <w:vAlign w:val="top"/>
          </w:tcPr>
          <w:p w14:paraId="79D8CB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my_repair</w:t>
            </w:r>
          </w:p>
        </w:tc>
        <w:tc>
          <w:tcPr>
            <w:tcW w:w="1980" w:type="dxa"/>
            <w:noWrap w:val="0"/>
            <w:vAlign w:val="top"/>
          </w:tcPr>
          <w:p w14:paraId="144B31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my_repair</w:t>
            </w:r>
          </w:p>
        </w:tc>
        <w:tc>
          <w:tcPr>
            <w:tcW w:w="1996" w:type="dxa"/>
            <w:noWrap w:val="0"/>
            <w:vAlign w:val="top"/>
          </w:tcPr>
          <w:p w14:paraId="1B015A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my_repair</w:t>
            </w:r>
          </w:p>
        </w:tc>
      </w:tr>
    </w:tbl>
    <w:p w14:paraId="095D3FD2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tbl>
      <w:tblPr>
        <w:tblStyle w:val="4"/>
        <w:tblW w:w="502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4"/>
        <w:gridCol w:w="2235"/>
        <w:gridCol w:w="2235"/>
        <w:gridCol w:w="1864"/>
      </w:tblGrid>
      <w:tr w14:paraId="57F2D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pct"/>
            <w:noWrap w:val="0"/>
            <w:vAlign w:val="top"/>
          </w:tcPr>
          <w:p w14:paraId="42926135">
            <w:pPr>
              <w:jc w:val="left"/>
            </w:pPr>
            <w:r>
              <w:rPr>
                <w:rFonts w:hint="eastAsia"/>
              </w:rPr>
              <w:t>主文档名称</w:t>
            </w:r>
          </w:p>
        </w:tc>
        <w:tc>
          <w:tcPr>
            <w:tcW w:w="1304" w:type="pct"/>
            <w:noWrap w:val="0"/>
            <w:vAlign w:val="top"/>
          </w:tcPr>
          <w:p w14:paraId="44834442">
            <w:pPr>
              <w:jc w:val="left"/>
            </w:pPr>
            <w:r>
              <w:rPr>
                <w:rFonts w:hint="eastAsia"/>
              </w:rPr>
              <w:t>详细设计说明书</w:t>
            </w:r>
          </w:p>
        </w:tc>
        <w:tc>
          <w:tcPr>
            <w:tcW w:w="1304" w:type="pct"/>
            <w:noWrap w:val="0"/>
            <w:vAlign w:val="top"/>
          </w:tcPr>
          <w:p w14:paraId="73DCC1C4">
            <w:pPr>
              <w:jc w:val="left"/>
            </w:pPr>
            <w:r>
              <w:rPr>
                <w:rFonts w:hint="eastAsia"/>
              </w:rPr>
              <w:t>主文档编号</w:t>
            </w:r>
          </w:p>
        </w:tc>
        <w:tc>
          <w:tcPr>
            <w:tcW w:w="1087" w:type="pct"/>
            <w:noWrap w:val="0"/>
            <w:vAlign w:val="top"/>
          </w:tcPr>
          <w:p w14:paraId="2C75B8D5">
            <w:pPr>
              <w:jc w:val="left"/>
            </w:pPr>
            <w:r>
              <w:t>D</w:t>
            </w:r>
          </w:p>
        </w:tc>
      </w:tr>
      <w:tr w14:paraId="2A4A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pct"/>
            <w:noWrap w:val="0"/>
            <w:vAlign w:val="top"/>
          </w:tcPr>
          <w:p w14:paraId="2F900693">
            <w:pPr>
              <w:jc w:val="left"/>
            </w:pPr>
            <w:r>
              <w:rPr>
                <w:rFonts w:hint="eastAsia"/>
              </w:rPr>
              <w:t>子文档名称</w:t>
            </w:r>
          </w:p>
        </w:tc>
        <w:tc>
          <w:tcPr>
            <w:tcW w:w="1304" w:type="pct"/>
            <w:noWrap w:val="0"/>
            <w:vAlign w:val="top"/>
          </w:tcPr>
          <w:p w14:paraId="5F353E62">
            <w:pPr>
              <w:jc w:val="left"/>
            </w:pPr>
            <w:r>
              <w:rPr>
                <w:rFonts w:hint="eastAsia"/>
              </w:rPr>
              <w:t>3. 程序设计说明</w:t>
            </w:r>
          </w:p>
        </w:tc>
        <w:tc>
          <w:tcPr>
            <w:tcW w:w="1304" w:type="pct"/>
            <w:noWrap w:val="0"/>
            <w:vAlign w:val="top"/>
          </w:tcPr>
          <w:p w14:paraId="2FAF731A">
            <w:pPr>
              <w:jc w:val="left"/>
            </w:pPr>
            <w:r>
              <w:rPr>
                <w:rFonts w:hint="eastAsia"/>
              </w:rPr>
              <w:t>子文档序号</w:t>
            </w:r>
          </w:p>
        </w:tc>
        <w:tc>
          <w:tcPr>
            <w:tcW w:w="1087" w:type="pct"/>
            <w:noWrap w:val="0"/>
            <w:vAlign w:val="top"/>
          </w:tcPr>
          <w:p w14:paraId="3AB2BDF8">
            <w:pPr>
              <w:jc w:val="left"/>
            </w:pPr>
            <w:r>
              <w:t xml:space="preserve">D3. </w:t>
            </w:r>
          </w:p>
        </w:tc>
      </w:tr>
      <w:tr w14:paraId="46B1E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pct"/>
            <w:noWrap w:val="0"/>
            <w:vAlign w:val="top"/>
          </w:tcPr>
          <w:p w14:paraId="720B6D44">
            <w:pPr>
              <w:jc w:val="left"/>
            </w:pPr>
            <w:r>
              <w:rPr>
                <w:rFonts w:hint="eastAsia"/>
              </w:rPr>
              <w:t>编者</w:t>
            </w:r>
          </w:p>
        </w:tc>
        <w:tc>
          <w:tcPr>
            <w:tcW w:w="1304" w:type="pct"/>
            <w:noWrap w:val="0"/>
            <w:vAlign w:val="top"/>
          </w:tcPr>
          <w:p w14:paraId="1F03D36C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徐孚融</w:t>
            </w:r>
          </w:p>
        </w:tc>
        <w:tc>
          <w:tcPr>
            <w:tcW w:w="1304" w:type="pct"/>
            <w:noWrap w:val="0"/>
            <w:vAlign w:val="top"/>
          </w:tcPr>
          <w:p w14:paraId="4D26160E">
            <w:pPr>
              <w:jc w:val="left"/>
            </w:pPr>
            <w:r>
              <w:rPr>
                <w:rFonts w:hint="eastAsia"/>
              </w:rPr>
              <w:t>编写日期</w:t>
            </w:r>
          </w:p>
        </w:tc>
        <w:tc>
          <w:tcPr>
            <w:tcW w:w="1087" w:type="pct"/>
            <w:noWrap w:val="0"/>
            <w:vAlign w:val="top"/>
          </w:tcPr>
          <w:p w14:paraId="268873A7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2025年12月1日</w:t>
            </w:r>
          </w:p>
        </w:tc>
      </w:tr>
    </w:tbl>
    <w:p w14:paraId="4678A6D9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p w14:paraId="1A61B265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  <w:t>3. 程序设计说明</w:t>
      </w:r>
    </w:p>
    <w:p w14:paraId="294BBC6B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模块1：系统登录</w:t>
      </w:r>
    </w:p>
    <w:p w14:paraId="1D855E13">
      <w:pPr>
        <w:widowControl/>
        <w:spacing w:line="360" w:lineRule="auto"/>
        <w:ind w:firstLine="3720" w:firstLineChars="1550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/>
          <w:sz w:val="24"/>
          <w:u w:val="single"/>
        </w:rPr>
        <w:t>程序界面</w:t>
      </w:r>
    </w:p>
    <w:p w14:paraId="7650BF17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5264785" cy="3228975"/>
            <wp:effectExtent l="0" t="0" r="8255" b="1905"/>
            <wp:docPr id="2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5DE19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260"/>
        <w:gridCol w:w="1270"/>
        <w:gridCol w:w="1430"/>
        <w:gridCol w:w="643"/>
        <w:gridCol w:w="2073"/>
      </w:tblGrid>
      <w:tr w14:paraId="4B019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  <w:noWrap w:val="0"/>
            <w:vAlign w:val="top"/>
          </w:tcPr>
          <w:p w14:paraId="540B1F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2530" w:type="dxa"/>
            <w:gridSpan w:val="2"/>
            <w:noWrap w:val="0"/>
            <w:vAlign w:val="top"/>
          </w:tcPr>
          <w:p w14:paraId="151A3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系统登陆</w:t>
            </w:r>
          </w:p>
        </w:tc>
        <w:tc>
          <w:tcPr>
            <w:tcW w:w="2073" w:type="dxa"/>
            <w:gridSpan w:val="2"/>
            <w:noWrap w:val="0"/>
            <w:vAlign w:val="top"/>
          </w:tcPr>
          <w:p w14:paraId="2D7895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模块说明编号</w:t>
            </w:r>
          </w:p>
        </w:tc>
        <w:tc>
          <w:tcPr>
            <w:tcW w:w="2073" w:type="dxa"/>
            <w:noWrap w:val="0"/>
            <w:vAlign w:val="top"/>
          </w:tcPr>
          <w:p w14:paraId="7D94DE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user_login</w:t>
            </w:r>
          </w:p>
        </w:tc>
      </w:tr>
      <w:tr w14:paraId="5A724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653CF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启动条件</w:t>
            </w:r>
          </w:p>
        </w:tc>
        <w:tc>
          <w:tcPr>
            <w:tcW w:w="5416" w:type="dxa"/>
            <w:gridSpan w:val="4"/>
            <w:noWrap w:val="0"/>
            <w:vAlign w:val="top"/>
          </w:tcPr>
          <w:p w14:paraId="168089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输入登录网址后</w:t>
            </w:r>
          </w:p>
        </w:tc>
      </w:tr>
      <w:tr w14:paraId="72335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044D11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37DCB5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4F8AF1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</w:tr>
      <w:tr w14:paraId="2B220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875" w:type="dxa"/>
            <w:gridSpan w:val="2"/>
            <w:noWrap w:val="0"/>
            <w:vAlign w:val="top"/>
          </w:tcPr>
          <w:p w14:paraId="68826AE1">
            <w:pPr>
              <w:ind w:firstLine="210" w:firstLineChars="10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用户名、密码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 xml:space="preserve">验证码   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607E6744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验证用户名与密码正确时进入系统， 错误时提示重新输入  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620C38E1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进入系统</w:t>
            </w:r>
          </w:p>
        </w:tc>
      </w:tr>
    </w:tbl>
    <w:p w14:paraId="7094331D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p w14:paraId="53C9099C">
      <w:pPr>
        <w:widowControl/>
        <w:spacing w:line="360" w:lineRule="auto"/>
        <w:jc w:val="center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2971800" cy="7429500"/>
            <wp:effectExtent l="0" t="0" r="0" b="7620"/>
            <wp:docPr id="36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DA441">
      <w:pPr>
        <w:widowControl/>
        <w:spacing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系统登录算法逻辑流程图</w:t>
      </w:r>
    </w:p>
    <w:p w14:paraId="0FE9C747">
      <w:pPr>
        <w:widowControl/>
        <w:spacing w:line="360" w:lineRule="auto"/>
        <w:jc w:val="left"/>
      </w:pPr>
    </w:p>
    <w:p w14:paraId="732374F0">
      <w:pPr>
        <w:widowControl/>
        <w:spacing w:line="360" w:lineRule="auto"/>
        <w:jc w:val="left"/>
      </w:pPr>
    </w:p>
    <w:p w14:paraId="19D98933">
      <w:pPr>
        <w:widowControl/>
        <w:spacing w:line="360" w:lineRule="auto"/>
        <w:jc w:val="left"/>
      </w:pPr>
    </w:p>
    <w:p w14:paraId="0F3F29E6">
      <w:pPr>
        <w:widowControl/>
        <w:spacing w:line="360" w:lineRule="auto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模块2：楼栋管理</w:t>
      </w:r>
    </w:p>
    <w:p w14:paraId="12ACD049">
      <w:pPr>
        <w:widowControl/>
        <w:spacing w:line="360" w:lineRule="auto"/>
        <w:ind w:firstLine="3720" w:firstLineChars="1550"/>
        <w:jc w:val="left"/>
        <w:rPr>
          <w:rFonts w:hint="eastAsia"/>
          <w:sz w:val="28"/>
          <w:szCs w:val="28"/>
        </w:rPr>
      </w:pPr>
      <w:r>
        <w:rPr>
          <w:rFonts w:hint="eastAsia"/>
          <w:sz w:val="24"/>
          <w:u w:val="single"/>
        </w:rPr>
        <w:t>程序界面</w:t>
      </w:r>
    </w:p>
    <w:p w14:paraId="23FEE709">
      <w:pPr>
        <w:widowControl/>
        <w:spacing w:line="360" w:lineRule="auto"/>
        <w:jc w:val="left"/>
      </w:pPr>
      <w:r>
        <w:drawing>
          <wp:inline distT="0" distB="0" distL="114300" distR="114300">
            <wp:extent cx="5268595" cy="2279650"/>
            <wp:effectExtent l="0" t="0" r="4445" b="6350"/>
            <wp:docPr id="2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D33AA">
      <w:pPr>
        <w:widowControl/>
        <w:spacing w:line="360" w:lineRule="auto"/>
        <w:jc w:val="left"/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260"/>
        <w:gridCol w:w="1270"/>
        <w:gridCol w:w="1430"/>
        <w:gridCol w:w="643"/>
        <w:gridCol w:w="2073"/>
      </w:tblGrid>
      <w:tr w14:paraId="16CEF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  <w:noWrap w:val="0"/>
            <w:vAlign w:val="top"/>
          </w:tcPr>
          <w:p w14:paraId="2764BC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2530" w:type="dxa"/>
            <w:gridSpan w:val="2"/>
            <w:noWrap w:val="0"/>
            <w:vAlign w:val="top"/>
          </w:tcPr>
          <w:p w14:paraId="04FA42B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报到管理</w:t>
            </w:r>
          </w:p>
        </w:tc>
        <w:tc>
          <w:tcPr>
            <w:tcW w:w="2073" w:type="dxa"/>
            <w:gridSpan w:val="2"/>
            <w:noWrap w:val="0"/>
            <w:vAlign w:val="top"/>
          </w:tcPr>
          <w:p w14:paraId="5A938E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模块说明编号</w:t>
            </w:r>
          </w:p>
        </w:tc>
        <w:tc>
          <w:tcPr>
            <w:tcW w:w="2073" w:type="dxa"/>
            <w:noWrap w:val="0"/>
            <w:vAlign w:val="top"/>
          </w:tcPr>
          <w:p w14:paraId="60F9A0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manage_building</w:t>
            </w:r>
          </w:p>
        </w:tc>
      </w:tr>
      <w:tr w14:paraId="0C30F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45C6CF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启动条件</w:t>
            </w:r>
          </w:p>
        </w:tc>
        <w:tc>
          <w:tcPr>
            <w:tcW w:w="5416" w:type="dxa"/>
            <w:gridSpan w:val="4"/>
            <w:noWrap w:val="0"/>
            <w:vAlign w:val="top"/>
          </w:tcPr>
          <w:p w14:paraId="70AB04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点击“报到管理”按钮后</w:t>
            </w:r>
          </w:p>
        </w:tc>
      </w:tr>
      <w:tr w14:paraId="7EA53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058B57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3B3874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250033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</w:tr>
      <w:tr w14:paraId="33A24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875" w:type="dxa"/>
            <w:gridSpan w:val="2"/>
            <w:noWrap w:val="0"/>
            <w:vAlign w:val="top"/>
          </w:tcPr>
          <w:p w14:paraId="06D65E53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楼栋编号、楼栋名称、楼层数、房间类型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630BEF1A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新增、修改、删除楼栋信息；查询楼栋列表；楼栋编号唯一性校验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1425BDCF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楼栋信息列表、操作结果提示</w:t>
            </w:r>
          </w:p>
        </w:tc>
      </w:tr>
    </w:tbl>
    <w:p w14:paraId="02581896">
      <w:pPr>
        <w:widowControl/>
        <w:spacing w:line="360" w:lineRule="auto"/>
        <w:jc w:val="center"/>
      </w:pPr>
      <w:r>
        <w:drawing>
          <wp:inline distT="0" distB="0" distL="114300" distR="114300">
            <wp:extent cx="3582670" cy="4124960"/>
            <wp:effectExtent l="0" t="0" r="13970" b="5080"/>
            <wp:docPr id="3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D8C5C">
      <w:pPr>
        <w:widowControl/>
        <w:spacing w:line="360" w:lineRule="auto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楼栋管理算法逻辑流程图</w:t>
      </w:r>
    </w:p>
    <w:p w14:paraId="3868332A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业务规则说明：</w:t>
      </w:r>
    </w:p>
    <w:p w14:paraId="1B7C9B13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1. 楼栋编号唯一性：新增或修改楼栋时，如果楼栋编号已存在，提示"楼栋编号</w:t>
      </w:r>
    </w:p>
    <w:p w14:paraId="4E3C8B58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   已存在"，操作失败</w:t>
      </w:r>
    </w:p>
    <w:p w14:paraId="097C2FC1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2. 楼栋名称唯一性：新增或修改楼栋时，如果楼栋名称已存在，提示"楼栋名称</w:t>
      </w:r>
    </w:p>
    <w:p w14:paraId="593180C0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   已存在"，操作失败</w:t>
      </w:r>
    </w:p>
    <w:p w14:paraId="6C06E166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3. 删除限制：删除楼栋时，如果该楼栋下存在房间记录，提示"无法删除楼栋XX，</w:t>
      </w:r>
    </w:p>
    <w:p w14:paraId="30770A08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   该楼栋下存在房间记录，请先删除相关房间记录"，删除失败</w:t>
      </w:r>
    </w:p>
    <w:p w14:paraId="52BFB57F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4. 必填字段：楼栋编号、楼栋名称、楼层数为必填项</w:t>
      </w:r>
    </w:p>
    <w:p w14:paraId="479C17D5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p w14:paraId="7A0811F1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模块3：房间管理</w:t>
      </w:r>
    </w:p>
    <w:p w14:paraId="23223E4F">
      <w:pPr>
        <w:widowControl/>
        <w:spacing w:line="360" w:lineRule="auto"/>
        <w:ind w:firstLine="3720" w:firstLineChars="1550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/>
          <w:sz w:val="24"/>
          <w:u w:val="single"/>
        </w:rPr>
        <w:t>程序界面</w:t>
      </w:r>
    </w:p>
    <w:p w14:paraId="5AB2DEFC">
      <w:pPr>
        <w:widowControl/>
        <w:spacing w:line="360" w:lineRule="auto"/>
        <w:jc w:val="left"/>
      </w:pPr>
      <w:r>
        <w:drawing>
          <wp:inline distT="0" distB="0" distL="114300" distR="114300">
            <wp:extent cx="5271770" cy="2791460"/>
            <wp:effectExtent l="0" t="0" r="1270" b="12700"/>
            <wp:docPr id="2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2444E">
      <w:pPr>
        <w:widowControl/>
        <w:spacing w:line="360" w:lineRule="auto"/>
        <w:jc w:val="left"/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260"/>
        <w:gridCol w:w="1270"/>
        <w:gridCol w:w="1430"/>
        <w:gridCol w:w="643"/>
        <w:gridCol w:w="2073"/>
      </w:tblGrid>
      <w:tr w14:paraId="0ED93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  <w:noWrap w:val="0"/>
            <w:vAlign w:val="top"/>
          </w:tcPr>
          <w:p w14:paraId="121254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2530" w:type="dxa"/>
            <w:gridSpan w:val="2"/>
            <w:noWrap w:val="0"/>
            <w:vAlign w:val="top"/>
          </w:tcPr>
          <w:p w14:paraId="346D3C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房间管理</w:t>
            </w:r>
          </w:p>
        </w:tc>
        <w:tc>
          <w:tcPr>
            <w:tcW w:w="2073" w:type="dxa"/>
            <w:gridSpan w:val="2"/>
            <w:noWrap w:val="0"/>
            <w:vAlign w:val="top"/>
          </w:tcPr>
          <w:p w14:paraId="5A8E2A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模块说明编号</w:t>
            </w:r>
          </w:p>
        </w:tc>
        <w:tc>
          <w:tcPr>
            <w:tcW w:w="2073" w:type="dxa"/>
            <w:noWrap w:val="0"/>
            <w:vAlign w:val="top"/>
          </w:tcPr>
          <w:p w14:paraId="780B0F1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manage_room</w:t>
            </w:r>
          </w:p>
        </w:tc>
      </w:tr>
      <w:tr w14:paraId="7774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5F05EB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启动条件</w:t>
            </w:r>
          </w:p>
        </w:tc>
        <w:tc>
          <w:tcPr>
            <w:tcW w:w="5416" w:type="dxa"/>
            <w:gridSpan w:val="4"/>
            <w:noWrap w:val="0"/>
            <w:vAlign w:val="top"/>
          </w:tcPr>
          <w:p w14:paraId="69095C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点击“房间管理”按钮后</w:t>
            </w:r>
          </w:p>
        </w:tc>
      </w:tr>
      <w:tr w14:paraId="1198D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4219B5A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67F55C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51F924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</w:tr>
      <w:tr w14:paraId="60A33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875" w:type="dxa"/>
            <w:gridSpan w:val="2"/>
            <w:noWrap w:val="0"/>
            <w:vAlign w:val="top"/>
          </w:tcPr>
          <w:p w14:paraId="6D641441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楼栋编号、房间号、房间类型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73046A4D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新增、修改、删除房间信息；自动计算已住人数和状态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4AC702E3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房间信息列表（含已住人数和状态）、操作结果提示</w:t>
            </w:r>
          </w:p>
        </w:tc>
      </w:tr>
    </w:tbl>
    <w:p w14:paraId="10FC4C67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p w14:paraId="1678DC8C">
      <w:pPr>
        <w:widowControl/>
        <w:spacing w:line="360" w:lineRule="auto"/>
        <w:jc w:val="center"/>
      </w:pPr>
      <w:r>
        <w:drawing>
          <wp:inline distT="0" distB="0" distL="114300" distR="114300">
            <wp:extent cx="4445000" cy="4625975"/>
            <wp:effectExtent l="0" t="0" r="5080" b="6985"/>
            <wp:docPr id="3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D2D74">
      <w:pPr>
        <w:widowControl/>
        <w:spacing w:line="360" w:lineRule="auto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房间管理算法逻辑流程图</w:t>
      </w:r>
    </w:p>
    <w:p w14:paraId="0B95C183">
      <w:pPr>
        <w:widowControl/>
        <w:spacing w:line="360" w:lineRule="auto"/>
        <w:jc w:val="center"/>
        <w:rPr>
          <w:rFonts w:hint="eastAsia"/>
          <w:sz w:val="21"/>
          <w:szCs w:val="21"/>
        </w:rPr>
      </w:pPr>
    </w:p>
    <w:p w14:paraId="4828548B">
      <w:pPr>
        <w:widowControl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业务规则说明：</w:t>
      </w:r>
    </w:p>
    <w:p w14:paraId="215EC5A7">
      <w:pPr>
        <w:widowControl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楼栋房间唯一性：同一楼栋下的房间号必须唯一，提示"BLDXX楼栋XXX房间号</w:t>
      </w:r>
    </w:p>
    <w:p w14:paraId="311AA81D">
      <w:pPr>
        <w:widowControl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已存在"</w:t>
      </w:r>
    </w:p>
    <w:p w14:paraId="029D66D0">
      <w:pPr>
        <w:widowControl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楼栋级联选择：新增房间时，楼栋编号通过下拉列表选择，包含正常和停用状态</w:t>
      </w:r>
    </w:p>
    <w:p w14:paraId="70BE5F5D">
      <w:pPr>
        <w:widowControl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的楼栋</w:t>
      </w:r>
    </w:p>
    <w:p w14:paraId="10B7DC25">
      <w:pPr>
        <w:widowControl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自动计算状态：系统根据已住人数和床位数自动计算房间状态（可入住/满员）</w:t>
      </w:r>
    </w:p>
    <w:p w14:paraId="5EA1CDD5">
      <w:pPr>
        <w:widowControl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删除限制：删除房间时，如果存在住宿分配记录，提示"无法删除BLDXX楼栋XXX</w:t>
      </w:r>
    </w:p>
    <w:p w14:paraId="50EF727B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房间，该房间存在住宿分配记录，请先删除相关住宿分配记录"</w:t>
      </w:r>
    </w:p>
    <w:p w14:paraId="5C77A290">
      <w:pPr>
        <w:widowControl/>
        <w:spacing w:line="360" w:lineRule="auto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模块4：学生管理</w:t>
      </w:r>
    </w:p>
    <w:p w14:paraId="3D39268A">
      <w:pPr>
        <w:widowControl/>
        <w:spacing w:line="360" w:lineRule="auto"/>
        <w:ind w:firstLine="3720" w:firstLineChars="155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4"/>
          <w:u w:val="single"/>
        </w:rPr>
        <w:t>程序界面</w:t>
      </w:r>
    </w:p>
    <w:p w14:paraId="14C31F19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5259070" cy="2795270"/>
            <wp:effectExtent l="0" t="0" r="13970" b="8890"/>
            <wp:docPr id="2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4758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tbl>
      <w:tblPr>
        <w:tblStyle w:val="4"/>
        <w:tblW w:w="8517" w:type="dxa"/>
        <w:tblInd w:w="2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260"/>
        <w:gridCol w:w="1270"/>
        <w:gridCol w:w="1430"/>
        <w:gridCol w:w="643"/>
        <w:gridCol w:w="2073"/>
      </w:tblGrid>
      <w:tr w14:paraId="78103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  <w:noWrap w:val="0"/>
            <w:vAlign w:val="top"/>
          </w:tcPr>
          <w:p w14:paraId="331F3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2530" w:type="dxa"/>
            <w:gridSpan w:val="2"/>
            <w:noWrap w:val="0"/>
            <w:vAlign w:val="top"/>
          </w:tcPr>
          <w:p w14:paraId="40F06A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学生管理</w:t>
            </w:r>
          </w:p>
        </w:tc>
        <w:tc>
          <w:tcPr>
            <w:tcW w:w="2073" w:type="dxa"/>
            <w:gridSpan w:val="2"/>
            <w:noWrap w:val="0"/>
            <w:vAlign w:val="top"/>
          </w:tcPr>
          <w:p w14:paraId="1674BD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模块说明编号</w:t>
            </w:r>
          </w:p>
        </w:tc>
        <w:tc>
          <w:tcPr>
            <w:tcW w:w="2073" w:type="dxa"/>
            <w:noWrap w:val="0"/>
            <w:vAlign w:val="top"/>
          </w:tcPr>
          <w:p w14:paraId="05E0EF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manage_student</w:t>
            </w:r>
          </w:p>
        </w:tc>
      </w:tr>
      <w:tr w14:paraId="75A4B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37FAD6D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启动条件</w:t>
            </w:r>
          </w:p>
        </w:tc>
        <w:tc>
          <w:tcPr>
            <w:tcW w:w="5416" w:type="dxa"/>
            <w:gridSpan w:val="4"/>
            <w:noWrap w:val="0"/>
            <w:vAlign w:val="top"/>
          </w:tcPr>
          <w:p w14:paraId="6027DA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点击“学生管理”按钮后</w:t>
            </w:r>
          </w:p>
        </w:tc>
      </w:tr>
      <w:tr w14:paraId="406A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232279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4C1CB5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1D2F56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</w:tr>
      <w:tr w14:paraId="6653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875" w:type="dxa"/>
            <w:gridSpan w:val="2"/>
            <w:noWrap w:val="0"/>
            <w:vAlign w:val="top"/>
          </w:tcPr>
          <w:p w14:paraId="42FF3DD4">
            <w:pPr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用户ID、学号、姓名、所属院系、班级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7D0FE84D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新增、修改、删除学生信息；学号和用户ID唯一性校验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44B9218C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学生信息列表、操作结果提示</w:t>
            </w:r>
          </w:p>
        </w:tc>
      </w:tr>
    </w:tbl>
    <w:p w14:paraId="2BD50254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p w14:paraId="4654820E">
      <w:pPr>
        <w:widowControl/>
        <w:spacing w:line="360" w:lineRule="auto"/>
        <w:jc w:val="center"/>
      </w:pPr>
      <w:r>
        <w:drawing>
          <wp:inline distT="0" distB="0" distL="114300" distR="114300">
            <wp:extent cx="4311650" cy="5375275"/>
            <wp:effectExtent l="0" t="0" r="1270" b="4445"/>
            <wp:docPr id="39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537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E3D20">
      <w:pPr>
        <w:widowControl/>
        <w:spacing w:line="360" w:lineRule="auto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学生管理算法逻辑流程图</w:t>
      </w:r>
    </w:p>
    <w:p w14:paraId="23B0B35B">
      <w:pPr>
        <w:widowControl/>
        <w:spacing w:line="360" w:lineRule="auto"/>
        <w:jc w:val="center"/>
        <w:rPr>
          <w:rFonts w:hint="eastAsia"/>
          <w:sz w:val="21"/>
          <w:szCs w:val="21"/>
          <w:lang w:val="en-US" w:eastAsia="zh-CN"/>
        </w:rPr>
      </w:pPr>
    </w:p>
    <w:p w14:paraId="6DCAA46D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业务规则说明：</w:t>
      </w:r>
    </w:p>
    <w:p w14:paraId="27E77A8D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1. 学号唯一性：新增或修改学生时，如果学号已存在，提示"学号XXXXXXXX已存在，</w:t>
      </w:r>
    </w:p>
    <w:p w14:paraId="06E15EC7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   请勿重复添加"</w:t>
      </w:r>
    </w:p>
    <w:p w14:paraId="680AB34D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2. 用户ID关联：每个学生关联一个sys_user表的用户ID，用于登录系统</w:t>
      </w:r>
    </w:p>
    <w:p w14:paraId="189CA31E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3. 用户ID唯一性：如果用户ID已被其他学生使用，提示"用户ID XX已存在对应的</w:t>
      </w:r>
    </w:p>
    <w:p w14:paraId="44970480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   学生信息，请勿重复添加"</w:t>
      </w:r>
    </w:p>
    <w:p w14:paraId="04C9BBD3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4. 数据关联：学生信息通过user_id关联sys_user表，实现登录和权限管理</w:t>
      </w:r>
    </w:p>
    <w:p w14:paraId="297899EF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模块5：住宿分配管理</w:t>
      </w:r>
    </w:p>
    <w:p w14:paraId="0C52988E">
      <w:pPr>
        <w:widowControl/>
        <w:spacing w:line="360" w:lineRule="auto"/>
        <w:ind w:firstLine="3720" w:firstLineChars="155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u w:val="single"/>
        </w:rPr>
        <w:t>程序界面</w:t>
      </w:r>
    </w:p>
    <w:p w14:paraId="627D2836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5265420" cy="2826385"/>
            <wp:effectExtent l="0" t="0" r="7620" b="8255"/>
            <wp:docPr id="2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2ABAB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tbl>
      <w:tblPr>
        <w:tblStyle w:val="4"/>
        <w:tblW w:w="8517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260"/>
        <w:gridCol w:w="1270"/>
        <w:gridCol w:w="1430"/>
        <w:gridCol w:w="643"/>
        <w:gridCol w:w="2073"/>
      </w:tblGrid>
      <w:tr w14:paraId="0A63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  <w:noWrap w:val="0"/>
            <w:vAlign w:val="top"/>
          </w:tcPr>
          <w:p w14:paraId="4F227C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2530" w:type="dxa"/>
            <w:gridSpan w:val="2"/>
            <w:noWrap w:val="0"/>
            <w:vAlign w:val="top"/>
          </w:tcPr>
          <w:p w14:paraId="6D0842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住宿分配管理</w:t>
            </w:r>
          </w:p>
        </w:tc>
        <w:tc>
          <w:tcPr>
            <w:tcW w:w="2073" w:type="dxa"/>
            <w:gridSpan w:val="2"/>
            <w:noWrap w:val="0"/>
            <w:vAlign w:val="top"/>
          </w:tcPr>
          <w:p w14:paraId="54C80F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模块说明编号</w:t>
            </w:r>
          </w:p>
        </w:tc>
        <w:tc>
          <w:tcPr>
            <w:tcW w:w="2073" w:type="dxa"/>
            <w:noWrap w:val="0"/>
            <w:vAlign w:val="top"/>
          </w:tcPr>
          <w:p w14:paraId="49B4A5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manage_allocation</w:t>
            </w:r>
          </w:p>
        </w:tc>
      </w:tr>
      <w:tr w14:paraId="149FE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316466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启动条件</w:t>
            </w:r>
          </w:p>
        </w:tc>
        <w:tc>
          <w:tcPr>
            <w:tcW w:w="5416" w:type="dxa"/>
            <w:gridSpan w:val="4"/>
            <w:noWrap w:val="0"/>
            <w:vAlign w:val="top"/>
          </w:tcPr>
          <w:p w14:paraId="2D91A4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点击“住宿分配”按钮后</w:t>
            </w:r>
          </w:p>
        </w:tc>
      </w:tr>
      <w:tr w14:paraId="3D6AF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6A146D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364429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1906D1F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</w:tr>
      <w:tr w14:paraId="1E91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875" w:type="dxa"/>
            <w:gridSpan w:val="2"/>
            <w:noWrap w:val="0"/>
            <w:vAlign w:val="top"/>
          </w:tcPr>
          <w:p w14:paraId="312E7252">
            <w:pPr>
              <w:ind w:firstLine="210" w:firstLineChars="1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学生学号、楼栋编号、房间号、入住日期、状态、备注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5353F97B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新增、修改住宿分配；退宿操作；级联选择可用房间；自动更新房间状态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30586B56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住宿分配信息列表、学生住宿详情、操作结果提示</w:t>
            </w:r>
          </w:p>
        </w:tc>
      </w:tr>
    </w:tbl>
    <w:p w14:paraId="230830E0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p w14:paraId="60D10631">
      <w:pPr>
        <w:widowControl/>
        <w:spacing w:line="360" w:lineRule="auto"/>
        <w:jc w:val="center"/>
      </w:pPr>
      <w:r>
        <w:drawing>
          <wp:inline distT="0" distB="0" distL="114300" distR="114300">
            <wp:extent cx="4486275" cy="6172200"/>
            <wp:effectExtent l="0" t="0" r="9525" b="0"/>
            <wp:docPr id="4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5F39D">
      <w:pPr>
        <w:widowControl/>
        <w:spacing w:line="360" w:lineRule="auto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住宿分配管理算法逻辑流程图</w:t>
      </w:r>
    </w:p>
    <w:p w14:paraId="13B1DF64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业务规则说明：</w:t>
      </w:r>
    </w:p>
    <w:p w14:paraId="233452F1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1. 级联选择：楼栋和房间级联，只显示正常状态的楼栋和未满员的房间</w:t>
      </w:r>
    </w:p>
    <w:p w14:paraId="5C2DEC8D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2. 自动关联：输入学号后，自动显示学生基本信息（姓名、性别、专业等）</w:t>
      </w:r>
    </w:p>
    <w:p w14:paraId="5AE08F65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3. 满员限制：满员的房间不会在级联列表中显示，避免重复分配</w:t>
      </w:r>
    </w:p>
    <w:p w14:paraId="397B70C9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4. 状态更新：分配或退宿后，自动更新房间的已住人数和状态</w:t>
      </w:r>
    </w:p>
    <w:p w14:paraId="65E3A06E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5. 退宿功能：单独的退宿按钮，只需修改住宿状态，无需填写房间信息</w:t>
      </w:r>
    </w:p>
    <w:p w14:paraId="0A81360F">
      <w:pPr>
        <w:widowControl/>
        <w:spacing w:line="360" w:lineRule="auto"/>
        <w:jc w:val="left"/>
      </w:pPr>
    </w:p>
    <w:p w14:paraId="2A9875AB">
      <w:pPr>
        <w:widowControl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模块6：报修管理</w:t>
      </w:r>
    </w:p>
    <w:p w14:paraId="39188BC3">
      <w:pPr>
        <w:widowControl/>
        <w:spacing w:line="360" w:lineRule="auto"/>
        <w:ind w:firstLine="3720" w:firstLineChars="155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u w:val="single"/>
        </w:rPr>
        <w:t>程序界面</w:t>
      </w:r>
    </w:p>
    <w:p w14:paraId="22D7C5DA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5267960" cy="2849245"/>
            <wp:effectExtent l="0" t="0" r="5080" b="635"/>
            <wp:docPr id="2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2E142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tbl>
      <w:tblPr>
        <w:tblStyle w:val="4"/>
        <w:tblW w:w="85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260"/>
        <w:gridCol w:w="1270"/>
        <w:gridCol w:w="1430"/>
        <w:gridCol w:w="643"/>
        <w:gridCol w:w="2073"/>
      </w:tblGrid>
      <w:tr w14:paraId="5CDC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  <w:noWrap w:val="0"/>
            <w:vAlign w:val="top"/>
          </w:tcPr>
          <w:p w14:paraId="7042F4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2530" w:type="dxa"/>
            <w:gridSpan w:val="2"/>
            <w:noWrap w:val="0"/>
            <w:vAlign w:val="top"/>
          </w:tcPr>
          <w:p w14:paraId="5A32BF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报修管理</w:t>
            </w:r>
          </w:p>
        </w:tc>
        <w:tc>
          <w:tcPr>
            <w:tcW w:w="2073" w:type="dxa"/>
            <w:gridSpan w:val="2"/>
            <w:noWrap w:val="0"/>
            <w:vAlign w:val="top"/>
          </w:tcPr>
          <w:p w14:paraId="4E97DB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模块说明编号</w:t>
            </w:r>
          </w:p>
        </w:tc>
        <w:tc>
          <w:tcPr>
            <w:tcW w:w="2073" w:type="dxa"/>
            <w:noWrap w:val="0"/>
            <w:vAlign w:val="top"/>
          </w:tcPr>
          <w:p w14:paraId="4DBA1E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manage_repair</w:t>
            </w:r>
          </w:p>
        </w:tc>
      </w:tr>
      <w:tr w14:paraId="1D49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73177A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启动条件</w:t>
            </w:r>
          </w:p>
        </w:tc>
        <w:tc>
          <w:tcPr>
            <w:tcW w:w="5416" w:type="dxa"/>
            <w:gridSpan w:val="4"/>
            <w:noWrap w:val="0"/>
            <w:vAlign w:val="top"/>
          </w:tcPr>
          <w:p w14:paraId="201845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点击“报修管理”按钮后</w:t>
            </w:r>
          </w:p>
        </w:tc>
      </w:tr>
      <w:tr w14:paraId="68DD6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24317D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5800FC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0B6FEB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</w:tr>
      <w:tr w14:paraId="7BC2C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875" w:type="dxa"/>
            <w:gridSpan w:val="2"/>
            <w:noWrap w:val="0"/>
            <w:vAlign w:val="top"/>
          </w:tcPr>
          <w:p w14:paraId="3AAC3C9D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维修工ID、维修状态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21658DA0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查看报修列表；选择维修工；更新维修状态；自动关联学生住宿信息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065AF16A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报修记录列表、学生住宿信息、维修进度状态</w:t>
            </w:r>
          </w:p>
        </w:tc>
      </w:tr>
    </w:tbl>
    <w:p w14:paraId="3F0D1783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p w14:paraId="3F501E21">
      <w:pPr>
        <w:widowControl/>
        <w:spacing w:line="360" w:lineRule="auto"/>
        <w:jc w:val="center"/>
      </w:pPr>
      <w:r>
        <w:drawing>
          <wp:inline distT="0" distB="0" distL="114300" distR="114300">
            <wp:extent cx="4099560" cy="6137910"/>
            <wp:effectExtent l="0" t="0" r="0" b="3810"/>
            <wp:docPr id="41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613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5D52">
      <w:pPr>
        <w:widowControl/>
        <w:spacing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报修管理算法逻辑流程图</w:t>
      </w:r>
    </w:p>
    <w:p w14:paraId="58E6C809">
      <w:pPr>
        <w:widowControl/>
        <w:spacing w:line="360" w:lineRule="auto"/>
        <w:jc w:val="left"/>
        <w:rPr>
          <w:rFonts w:hint="eastAsia"/>
          <w:lang w:val="en-US" w:eastAsia="zh-CN"/>
        </w:rPr>
      </w:pPr>
    </w:p>
    <w:p w14:paraId="6C7B591B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业务规则说明：</w:t>
      </w:r>
    </w:p>
    <w:p w14:paraId="1E54D235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1. 自动关联：报修记录自动关联学生的住宿信息（楼栋、房间号等）</w:t>
      </w:r>
    </w:p>
    <w:p w14:paraId="21989C9C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2. 状态流转：维修状态包含待处理→维修中→已完成三个阶段</w:t>
      </w:r>
    </w:p>
    <w:p w14:paraId="3B927809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3. 维修工选择：可为报修记录指派维修工</w:t>
      </w:r>
    </w:p>
    <w:p w14:paraId="1729D237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4. 实时同步：维修状态更新后，学生端可实时查看</w:t>
      </w:r>
    </w:p>
    <w:p w14:paraId="077C076B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5. 历史记录：学生变更房间后，之前的报修记录保持原房间号不变</w:t>
      </w:r>
    </w:p>
    <w:p w14:paraId="6026328B">
      <w:pPr>
        <w:widowControl/>
        <w:spacing w:line="360" w:lineRule="auto"/>
        <w:jc w:val="left"/>
      </w:pPr>
    </w:p>
    <w:p w14:paraId="1CAECBE7">
      <w:pPr>
        <w:widowControl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模块7：我的信息</w:t>
      </w:r>
    </w:p>
    <w:p w14:paraId="7A268631">
      <w:pPr>
        <w:widowControl/>
        <w:spacing w:line="360" w:lineRule="auto"/>
        <w:ind w:firstLine="3720" w:firstLineChars="155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u w:val="single"/>
        </w:rPr>
        <w:t>程序界面</w:t>
      </w:r>
    </w:p>
    <w:p w14:paraId="16CD387B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5259070" cy="2245360"/>
            <wp:effectExtent l="0" t="0" r="13970" b="10160"/>
            <wp:docPr id="2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6426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tbl>
      <w:tblPr>
        <w:tblStyle w:val="4"/>
        <w:tblW w:w="85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260"/>
        <w:gridCol w:w="1270"/>
        <w:gridCol w:w="1430"/>
        <w:gridCol w:w="643"/>
        <w:gridCol w:w="2073"/>
      </w:tblGrid>
      <w:tr w14:paraId="1F6BD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  <w:noWrap w:val="0"/>
            <w:vAlign w:val="top"/>
          </w:tcPr>
          <w:p w14:paraId="6BC86D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2530" w:type="dxa"/>
            <w:gridSpan w:val="2"/>
            <w:noWrap w:val="0"/>
            <w:vAlign w:val="top"/>
          </w:tcPr>
          <w:p w14:paraId="1771E9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我的信息</w:t>
            </w:r>
          </w:p>
        </w:tc>
        <w:tc>
          <w:tcPr>
            <w:tcW w:w="2073" w:type="dxa"/>
            <w:gridSpan w:val="2"/>
            <w:noWrap w:val="0"/>
            <w:vAlign w:val="top"/>
          </w:tcPr>
          <w:p w14:paraId="674196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模块说明编号</w:t>
            </w:r>
          </w:p>
        </w:tc>
        <w:tc>
          <w:tcPr>
            <w:tcW w:w="2073" w:type="dxa"/>
            <w:noWrap w:val="0"/>
            <w:vAlign w:val="top"/>
          </w:tcPr>
          <w:p w14:paraId="73C8FB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my_info</w:t>
            </w:r>
          </w:p>
        </w:tc>
      </w:tr>
      <w:tr w14:paraId="05CD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1FC776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启动条件</w:t>
            </w:r>
          </w:p>
        </w:tc>
        <w:tc>
          <w:tcPr>
            <w:tcW w:w="5416" w:type="dxa"/>
            <w:gridSpan w:val="4"/>
            <w:noWrap w:val="0"/>
            <w:vAlign w:val="top"/>
          </w:tcPr>
          <w:p w14:paraId="76B8783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 xml:space="preserve"> 学生登录后点击“我的信息”</w:t>
            </w:r>
          </w:p>
        </w:tc>
      </w:tr>
      <w:tr w14:paraId="076E7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60DB01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0169D0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371D641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</w:tr>
      <w:tr w14:paraId="292D0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875" w:type="dxa"/>
            <w:gridSpan w:val="2"/>
            <w:noWrap w:val="0"/>
            <w:vAlign w:val="top"/>
          </w:tcPr>
          <w:p w14:paraId="5F365532">
            <w:pPr>
              <w:ind w:firstLine="1260" w:firstLineChars="6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09E5340E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根据用户ID自动查询学生信息和住宿分配信息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129A7554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学生基本信息、住宿分配信息</w:t>
            </w:r>
          </w:p>
        </w:tc>
      </w:tr>
    </w:tbl>
    <w:p w14:paraId="4737AD58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p w14:paraId="475D60F9">
      <w:pPr>
        <w:widowControl/>
        <w:spacing w:line="360" w:lineRule="auto"/>
        <w:jc w:val="center"/>
      </w:pPr>
      <w:r>
        <w:drawing>
          <wp:inline distT="0" distB="0" distL="114300" distR="114300">
            <wp:extent cx="3190240" cy="6421755"/>
            <wp:effectExtent l="0" t="0" r="10160" b="9525"/>
            <wp:docPr id="42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642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4385">
      <w:pPr>
        <w:widowControl/>
        <w:spacing w:line="360" w:lineRule="auto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我的信息算法逻辑流程图</w:t>
      </w:r>
    </w:p>
    <w:p w14:paraId="2052E502">
      <w:pPr>
        <w:widowControl/>
        <w:spacing w:line="360" w:lineRule="auto"/>
        <w:jc w:val="center"/>
        <w:rPr>
          <w:rFonts w:hint="eastAsia"/>
          <w:sz w:val="21"/>
          <w:szCs w:val="21"/>
          <w:lang w:val="en-US" w:eastAsia="zh-CN"/>
        </w:rPr>
      </w:pPr>
    </w:p>
    <w:p w14:paraId="7F510DDF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业务规则说明：</w:t>
      </w:r>
    </w:p>
    <w:p w14:paraId="183FF4A0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1. 自动加载：根据登录用户的user_id自动查询并展示信息</w:t>
      </w:r>
    </w:p>
    <w:p w14:paraId="13C95147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2. 数据关联：通过user_id关联sys_user表和tb_dorm_student表</w:t>
      </w:r>
    </w:p>
    <w:p w14:paraId="0BEC4C99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3. 只读展示：学生只能查看，不能修改个人信息</w:t>
      </w:r>
    </w:p>
    <w:p w14:paraId="52D68C54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4. 实时更新：住宿信息变更后自动同步显示</w:t>
      </w:r>
    </w:p>
    <w:p w14:paraId="3011492C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592C8E34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模块8：我的报修</w:t>
      </w:r>
    </w:p>
    <w:p w14:paraId="751DE98E">
      <w:pPr>
        <w:widowControl/>
        <w:spacing w:line="360" w:lineRule="auto"/>
        <w:ind w:firstLine="3720" w:firstLineChars="155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u w:val="single"/>
        </w:rPr>
        <w:t>程序界面</w:t>
      </w:r>
    </w:p>
    <w:p w14:paraId="39F4FA6B">
      <w:pPr>
        <w:widowControl/>
        <w:spacing w:line="360" w:lineRule="auto"/>
        <w:jc w:val="left"/>
      </w:pPr>
      <w:r>
        <w:drawing>
          <wp:inline distT="0" distB="0" distL="114300" distR="114300">
            <wp:extent cx="5262245" cy="2836545"/>
            <wp:effectExtent l="0" t="0" r="10795" b="13335"/>
            <wp:docPr id="2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9168">
      <w:pPr>
        <w:widowControl/>
        <w:spacing w:line="360" w:lineRule="auto"/>
        <w:jc w:val="left"/>
        <w:rPr>
          <w:rFonts w:hint="eastAsia"/>
          <w:lang w:val="en-US" w:eastAsia="zh-CN"/>
        </w:rPr>
      </w:pPr>
    </w:p>
    <w:p w14:paraId="37455D5E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tbl>
      <w:tblPr>
        <w:tblStyle w:val="4"/>
        <w:tblW w:w="85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260"/>
        <w:gridCol w:w="1270"/>
        <w:gridCol w:w="1430"/>
        <w:gridCol w:w="643"/>
        <w:gridCol w:w="2073"/>
      </w:tblGrid>
      <w:tr w14:paraId="418C4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  <w:noWrap w:val="0"/>
            <w:vAlign w:val="top"/>
          </w:tcPr>
          <w:p w14:paraId="604903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2530" w:type="dxa"/>
            <w:gridSpan w:val="2"/>
            <w:noWrap w:val="0"/>
            <w:vAlign w:val="top"/>
          </w:tcPr>
          <w:p w14:paraId="722F623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我的报修</w:t>
            </w:r>
          </w:p>
        </w:tc>
        <w:tc>
          <w:tcPr>
            <w:tcW w:w="2073" w:type="dxa"/>
            <w:gridSpan w:val="2"/>
            <w:noWrap w:val="0"/>
            <w:vAlign w:val="top"/>
          </w:tcPr>
          <w:p w14:paraId="3DDC95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模块说明编号</w:t>
            </w:r>
          </w:p>
        </w:tc>
        <w:tc>
          <w:tcPr>
            <w:tcW w:w="2073" w:type="dxa"/>
            <w:noWrap w:val="0"/>
            <w:vAlign w:val="top"/>
          </w:tcPr>
          <w:p w14:paraId="0D73F9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my_repair</w:t>
            </w:r>
          </w:p>
        </w:tc>
      </w:tr>
      <w:tr w14:paraId="32549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7FDE6F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启动条件</w:t>
            </w:r>
          </w:p>
        </w:tc>
        <w:tc>
          <w:tcPr>
            <w:tcW w:w="5416" w:type="dxa"/>
            <w:gridSpan w:val="4"/>
            <w:noWrap w:val="0"/>
            <w:vAlign w:val="top"/>
          </w:tcPr>
          <w:p w14:paraId="68FEB8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学生登录后点击“我的报修”</w:t>
            </w:r>
          </w:p>
        </w:tc>
      </w:tr>
      <w:tr w14:paraId="608EF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gridSpan w:val="2"/>
            <w:noWrap w:val="0"/>
            <w:vAlign w:val="top"/>
          </w:tcPr>
          <w:p w14:paraId="330F0B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257307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7435348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</w:tr>
      <w:tr w14:paraId="436A4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875" w:type="dxa"/>
            <w:gridSpan w:val="2"/>
            <w:noWrap w:val="0"/>
            <w:vAlign w:val="top"/>
          </w:tcPr>
          <w:p w14:paraId="4255B376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报修问题描述、维修反馈、备注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3E75E15D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新增报修记录；自动关联住宿信息；查看维修状态</w:t>
            </w:r>
          </w:p>
        </w:tc>
        <w:tc>
          <w:tcPr>
            <w:tcW w:w="2716" w:type="dxa"/>
            <w:gridSpan w:val="2"/>
            <w:noWrap w:val="0"/>
            <w:vAlign w:val="top"/>
          </w:tcPr>
          <w:p w14:paraId="55614977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我的报修记录列表、维修进度状态、维修反馈信息</w:t>
            </w:r>
          </w:p>
        </w:tc>
      </w:tr>
    </w:tbl>
    <w:p w14:paraId="2B29F528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</w:p>
    <w:p w14:paraId="2BF828FB">
      <w:pPr>
        <w:widowControl/>
        <w:spacing w:line="360" w:lineRule="auto"/>
        <w:jc w:val="center"/>
      </w:pPr>
      <w:r>
        <w:drawing>
          <wp:inline distT="0" distB="0" distL="114300" distR="114300">
            <wp:extent cx="3809365" cy="6229985"/>
            <wp:effectExtent l="0" t="0" r="635" b="3175"/>
            <wp:docPr id="43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622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E071">
      <w:pPr>
        <w:widowControl/>
        <w:spacing w:line="360" w:lineRule="auto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我的报修算法逻辑流程图</w:t>
      </w:r>
    </w:p>
    <w:p w14:paraId="666FE46D">
      <w:pPr>
        <w:widowControl/>
        <w:spacing w:line="360" w:lineRule="auto"/>
        <w:jc w:val="center"/>
        <w:rPr>
          <w:rFonts w:hint="eastAsia"/>
          <w:sz w:val="21"/>
          <w:szCs w:val="21"/>
        </w:rPr>
      </w:pPr>
    </w:p>
    <w:p w14:paraId="167E8855">
      <w:pPr>
        <w:widowControl/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业务规则说明：</w:t>
      </w:r>
    </w:p>
    <w:p w14:paraId="10565B8E">
      <w:pPr>
        <w:widowControl/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自动关联：新增报修时，自动关联当前学生的住宿信息（楼栋、房间号等）</w:t>
      </w:r>
    </w:p>
    <w:p w14:paraId="2619B835">
      <w:pPr>
        <w:widowControl/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默认状态：新报修记录默认状态为"待处理"</w:t>
      </w:r>
    </w:p>
    <w:p w14:paraId="4973ABDF">
      <w:pPr>
        <w:widowControl/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状态同步：维修工更新维修状态后，学生端实时显示</w:t>
      </w:r>
    </w:p>
    <w:p w14:paraId="4E4FEC22">
      <w:pPr>
        <w:widowControl/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历史保留：学生变更房间后，之前的报修记录保持原房间号</w:t>
      </w:r>
    </w:p>
    <w:p w14:paraId="46E6DBA2">
      <w:pPr>
        <w:widowControl/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 只读字段：学生只能新增报修和查看状态，不能修改维修工和状态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F95FB5"/>
    <w:rsid w:val="254A2A03"/>
    <w:rsid w:val="25E17A04"/>
    <w:rsid w:val="30A12CB7"/>
    <w:rsid w:val="31F446A8"/>
    <w:rsid w:val="49D9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2777</Words>
  <Characters>3332</Characters>
  <Lines>0</Lines>
  <Paragraphs>0</Paragraphs>
  <TotalTime>14</TotalTime>
  <ScaleCrop>false</ScaleCrop>
  <LinksUpToDate>false</LinksUpToDate>
  <CharactersWithSpaces>3599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2025-10-10T10:44:00Z</dcterms:created>
  <dc:creator>86153</dc:creator>
  <cp:lastModifiedBy>xfr</cp:lastModifiedBy>
  <dcterms:modified xsi:type="dcterms:W3CDTF">2025-12-22T16:30:32Z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0A692C6040134127B1C09E5A1F751D48_12</vt:lpwstr>
  </property>
  <property fmtid="{D5CDD505-2E9C-101B-9397-08002B2CF9AE}" pid="4" name="KSOTemplateDocerSaveRecord">
    <vt:lpwstr>eyJoZGlkIjoiZmEwYzRlYmUxODEyMTVkNzJkYjBhMDU4YTJiNmFkNmIiLCJ1c2VySWQiOiIxNTU1NzY3MDg2In0=</vt:lpwstr>
  </property>
</Properties>
</file>