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43"/>
        <w:gridCol w:w="2163"/>
        <w:gridCol w:w="2243"/>
        <w:gridCol w:w="2207"/>
        <w:gridCol w:w="883"/>
        <w:gridCol w:w="2796"/>
        <w:gridCol w:w="2648"/>
        <w:gridCol w:w="2441"/>
      </w:tblGrid>
      <w:tr w:rsidR="00DF76F0" w14:paraId="20C9E48E" w14:textId="77777777" w:rsidTr="004428E6">
        <w:trPr>
          <w:cantSplit/>
          <w:trHeight w:val="274"/>
        </w:trPr>
        <w:tc>
          <w:tcPr>
            <w:tcW w:w="443" w:type="dxa"/>
            <w:tcMar>
              <w:left w:w="57" w:type="dxa"/>
              <w:right w:w="57" w:type="dxa"/>
            </w:tcMar>
            <w:vAlign w:val="center"/>
          </w:tcPr>
          <w:p w14:paraId="5FF7244A" w14:textId="77777777" w:rsidR="003F3DC1" w:rsidRPr="00412E76" w:rsidRDefault="003F3DC1" w:rsidP="00412E76">
            <w:pPr>
              <w:jc w:val="center"/>
              <w:rPr>
                <w:rFonts w:hint="eastAsia"/>
              </w:rPr>
            </w:pPr>
          </w:p>
        </w:tc>
        <w:tc>
          <w:tcPr>
            <w:tcW w:w="2163" w:type="dxa"/>
            <w:vAlign w:val="center"/>
          </w:tcPr>
          <w:p w14:paraId="27381F19" w14:textId="54037B81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243" w:type="dxa"/>
            <w:vAlign w:val="center"/>
          </w:tcPr>
          <w:p w14:paraId="2F0DD15C" w14:textId="5079051B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船期</w:t>
            </w:r>
          </w:p>
        </w:tc>
        <w:tc>
          <w:tcPr>
            <w:tcW w:w="2207" w:type="dxa"/>
            <w:vAlign w:val="center"/>
          </w:tcPr>
          <w:p w14:paraId="402570A4" w14:textId="2B3EA978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申报</w:t>
            </w:r>
          </w:p>
        </w:tc>
        <w:tc>
          <w:tcPr>
            <w:tcW w:w="883" w:type="dxa"/>
          </w:tcPr>
          <w:p w14:paraId="1C49D7F0" w14:textId="612BCCF7" w:rsidR="003F3DC1" w:rsidRDefault="003F3DC1" w:rsidP="00412E76">
            <w:pPr>
              <w:spacing w:line="0" w:lineRule="atLeast"/>
              <w:jc w:val="center"/>
            </w:pPr>
            <w:proofErr w:type="gramStart"/>
            <w:r>
              <w:rPr>
                <w:rFonts w:hint="eastAsia"/>
              </w:rPr>
              <w:t>留箱</w:t>
            </w:r>
            <w:proofErr w:type="gramEnd"/>
          </w:p>
        </w:tc>
        <w:tc>
          <w:tcPr>
            <w:tcW w:w="2796" w:type="dxa"/>
            <w:vAlign w:val="center"/>
          </w:tcPr>
          <w:p w14:paraId="775F2296" w14:textId="26F83D06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换单</w:t>
            </w:r>
          </w:p>
        </w:tc>
        <w:tc>
          <w:tcPr>
            <w:tcW w:w="2648" w:type="dxa"/>
            <w:vAlign w:val="center"/>
          </w:tcPr>
          <w:p w14:paraId="17BEBA9F" w14:textId="6CCE2C18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报关</w:t>
            </w:r>
          </w:p>
        </w:tc>
        <w:tc>
          <w:tcPr>
            <w:tcW w:w="2441" w:type="dxa"/>
            <w:vAlign w:val="center"/>
          </w:tcPr>
          <w:p w14:paraId="0B0A2F6B" w14:textId="2A377B36" w:rsidR="003F3DC1" w:rsidRDefault="003F3DC1" w:rsidP="00412E76">
            <w:pPr>
              <w:spacing w:line="0" w:lineRule="atLeast"/>
              <w:jc w:val="center"/>
            </w:pPr>
            <w:r>
              <w:rPr>
                <w:rFonts w:hint="eastAsia"/>
              </w:rPr>
              <w:t>提箱</w:t>
            </w:r>
          </w:p>
        </w:tc>
      </w:tr>
      <w:tr w:rsidR="00DF76F0" w14:paraId="6A70BB74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7420CCB4" w14:textId="58F7ED4F" w:rsidR="003F3DC1" w:rsidRDefault="003F3DC1" w:rsidP="00413712">
            <w:pPr>
              <w:spacing w:line="0" w:lineRule="atLeast"/>
              <w:ind w:left="113" w:right="113"/>
              <w:jc w:val="center"/>
            </w:pPr>
            <w:proofErr w:type="gramStart"/>
            <w:r>
              <w:rPr>
                <w:rFonts w:hint="eastAsia"/>
              </w:rPr>
              <w:t>日陆</w:t>
            </w:r>
            <w:proofErr w:type="gramEnd"/>
          </w:p>
        </w:tc>
        <w:tc>
          <w:tcPr>
            <w:tcW w:w="2163" w:type="dxa"/>
          </w:tcPr>
          <w:p w14:paraId="5587AD2F" w14:textId="1E42574E" w:rsidR="003F3DC1" w:rsidRDefault="0048393F" w:rsidP="00413712">
            <w:pPr>
              <w:spacing w:line="0" w:lineRule="atLeast"/>
            </w:pPr>
            <w:r>
              <w:rPr>
                <w:rFonts w:hint="eastAsia"/>
              </w:rPr>
              <w:t>锦江：</w:t>
            </w:r>
            <w:r w:rsidR="003F3DC1">
              <w:t>1812033</w:t>
            </w:r>
          </w:p>
          <w:p w14:paraId="5246DFF0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N</w:t>
            </w:r>
            <w:r>
              <w:t>RSU1815962</w:t>
            </w:r>
          </w:p>
          <w:p w14:paraId="06CDDCAD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J</w:t>
            </w:r>
            <w:r>
              <w:t>JSMJSHMNC8Z010</w:t>
            </w:r>
          </w:p>
          <w:p w14:paraId="330165AA" w14:textId="61D2888D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M</w:t>
            </w:r>
            <w:r>
              <w:t>OJI - SHANGHAI</w:t>
            </w:r>
          </w:p>
        </w:tc>
        <w:tc>
          <w:tcPr>
            <w:tcW w:w="2243" w:type="dxa"/>
          </w:tcPr>
          <w:p w14:paraId="2F540DF1" w14:textId="54128FAB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TD:12-25 15:30</w:t>
            </w:r>
            <w:r>
              <w:sym w:font="Wingdings 2" w:char="F052"/>
            </w:r>
          </w:p>
          <w:p w14:paraId="70E99A54" w14:textId="77777777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A</w:t>
            </w:r>
            <w:r>
              <w:t>TD:</w:t>
            </w:r>
          </w:p>
          <w:p w14:paraId="4A04CAA2" w14:textId="671E7859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E</w:t>
            </w:r>
            <w:r>
              <w:t>TA:12-30 10:00</w:t>
            </w:r>
            <w:r>
              <w:sym w:font="Wingdings 2" w:char="F052"/>
            </w:r>
          </w:p>
          <w:p w14:paraId="57A60259" w14:textId="16FBD762" w:rsidR="003F3DC1" w:rsidRDefault="003F3DC1" w:rsidP="00413712">
            <w:pPr>
              <w:spacing w:line="0" w:lineRule="atLeast"/>
            </w:pPr>
            <w:r>
              <w:rPr>
                <w:rFonts w:hint="eastAsia"/>
              </w:rPr>
              <w:t>A</w:t>
            </w:r>
            <w:r>
              <w:t>TA:12-30 10:45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5BFA14D3" w14:textId="20B8A875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="宋体" w:eastAsia="宋体" w:hAnsi="宋体" w:hint="eastAsia"/>
              </w:rPr>
              <w:t>※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="宋体" w:eastAsia="宋体" w:hAnsi="宋体" w:hint="eastAsia"/>
              </w:rPr>
              <w:sym w:font="Wingdings 2" w:char="F052"/>
            </w:r>
          </w:p>
          <w:p w14:paraId="5D90415F" w14:textId="77777777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="宋体" w:eastAsia="宋体" w:hAnsi="宋体" w:hint="eastAsia"/>
              </w:rPr>
              <w:t>※</w:t>
            </w:r>
          </w:p>
          <w:p w14:paraId="16B4F723" w14:textId="200DFFFF" w:rsidR="003F3DC1" w:rsidRDefault="003F3DC1" w:rsidP="009D727F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59E9E3BA" w14:textId="48ACBC14" w:rsidR="003F3DC1" w:rsidRDefault="008E3411" w:rsidP="00DA370C">
            <w:pPr>
              <w:spacing w:line="0" w:lineRule="atLeast"/>
              <w:jc w:val="center"/>
            </w:pPr>
            <w:r>
              <w:rPr>
                <w:rFonts w:ascii="宋体" w:eastAsia="宋体" w:hAnsi="宋体" w:hint="eastAsia"/>
              </w:rPr>
              <w:t>※</w:t>
            </w:r>
          </w:p>
        </w:tc>
        <w:tc>
          <w:tcPr>
            <w:tcW w:w="2796" w:type="dxa"/>
          </w:tcPr>
          <w:p w14:paraId="0C178DFA" w14:textId="64C72925" w:rsidR="003F3DC1" w:rsidRDefault="003F3DC1" w:rsidP="00D06194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 w:rsidR="00BB1122"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 w:rsidR="00BB1122">
              <w:rPr>
                <w:rFonts w:asciiTheme="minorEastAsia" w:hAnsiTheme="minorEastAsia" w:hint="eastAsia"/>
              </w:rPr>
              <w:t>□</w:t>
            </w:r>
            <w:r w:rsidR="00C71BDD">
              <w:rPr>
                <w:rFonts w:asciiTheme="minorEastAsia" w:hAnsiTheme="minorEastAsia"/>
              </w:rPr>
              <w:tab/>
            </w:r>
            <w:r w:rsidR="00C71BDD">
              <w:rPr>
                <w:rFonts w:hint="eastAsia"/>
              </w:rPr>
              <w:t>舱单</w:t>
            </w:r>
            <w:r w:rsidR="00C71BDD">
              <w:rPr>
                <w:rFonts w:asciiTheme="minorEastAsia" w:hAnsiTheme="minorEastAsia" w:hint="eastAsia"/>
              </w:rPr>
              <w:t>□</w:t>
            </w:r>
          </w:p>
          <w:p w14:paraId="577B7C48" w14:textId="4AE28DB7" w:rsidR="006F649A" w:rsidRDefault="009D727F" w:rsidP="00D06194">
            <w:pPr>
              <w:spacing w:line="0" w:lineRule="atLeast"/>
            </w:pPr>
            <w:r>
              <w:rPr>
                <w:rFonts w:hint="eastAsia"/>
              </w:rPr>
              <w:t>付费</w:t>
            </w:r>
            <w:r w:rsidR="006F649A">
              <w:rPr>
                <w:rFonts w:hint="eastAsia"/>
              </w:rPr>
              <w:t>申请</w:t>
            </w:r>
            <w:r w:rsidR="006F649A">
              <w:rPr>
                <w:rFonts w:asciiTheme="minorEastAsia" w:hAnsiTheme="minorEastAsia" w:hint="eastAsia"/>
              </w:rPr>
              <w:t>□</w:t>
            </w:r>
            <w:r w:rsidR="006F649A"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779B549" w14:textId="2E3BE325" w:rsidR="009D727F" w:rsidRDefault="009A3538" w:rsidP="00D06194">
            <w:pPr>
              <w:spacing w:line="0" w:lineRule="atLeast"/>
            </w:pPr>
            <w:r>
              <w:rPr>
                <w:rFonts w:hint="eastAsia"/>
              </w:rPr>
              <w:t>付费方式：</w:t>
            </w:r>
          </w:p>
        </w:tc>
        <w:tc>
          <w:tcPr>
            <w:tcW w:w="2648" w:type="dxa"/>
          </w:tcPr>
          <w:p w14:paraId="219C5BCE" w14:textId="7D764F6B" w:rsidR="00C15190" w:rsidRDefault="009132E1" w:rsidP="00413712">
            <w:pPr>
              <w:spacing w:line="0" w:lineRule="atLeast"/>
            </w:pPr>
            <w:r>
              <w:rPr>
                <w:rFonts w:hint="eastAsia"/>
              </w:rPr>
              <w:t>资料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  <w:p w14:paraId="751C256C" w14:textId="0F797308" w:rsidR="003F3DC1" w:rsidRDefault="009132E1" w:rsidP="00413712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 w:rsidR="00686B81">
              <w:rPr>
                <w:rFonts w:asciiTheme="minorEastAsia" w:hAnsiTheme="minorEastAsia" w:hint="eastAsia"/>
              </w:rPr>
              <w:t>□</w:t>
            </w:r>
            <w:r w:rsidR="00C15190">
              <w:tab/>
            </w:r>
            <w:r w:rsidR="00C15190">
              <w:rPr>
                <w:rFonts w:hint="eastAsia"/>
              </w:rPr>
              <w:t>舱单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  <w:p w14:paraId="532C7481" w14:textId="255F2F59" w:rsidR="00C15190" w:rsidRDefault="00C15190" w:rsidP="00413712">
            <w:pPr>
              <w:spacing w:line="0" w:lineRule="atLeast"/>
            </w:pPr>
            <w:r>
              <w:rPr>
                <w:rFonts w:hint="eastAsia"/>
              </w:rPr>
              <w:t>海关确报</w:t>
            </w:r>
            <w:r w:rsidR="00686B81"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 w:rsidR="00686B81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6B7E6189" w14:textId="77777777" w:rsidR="003F3DC1" w:rsidRDefault="003F3DC1" w:rsidP="00413712">
            <w:pPr>
              <w:spacing w:line="0" w:lineRule="atLeast"/>
            </w:pPr>
          </w:p>
        </w:tc>
      </w:tr>
      <w:tr w:rsidR="00D158AD" w:rsidRPr="00D158AD" w14:paraId="136A870D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58DE9D6F" w14:textId="30EF3B74" w:rsidR="00D41D5F" w:rsidRPr="00D158AD" w:rsidRDefault="00E56249" w:rsidP="00D41D5F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5180ECD3" w14:textId="7841BB64" w:rsidR="00D41D5F" w:rsidRPr="00D158AD" w:rsidRDefault="00E56249" w:rsidP="00D41D5F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6761ED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1599DE72" w14:textId="4473236F" w:rsidR="00E56249" w:rsidRDefault="00A279F2" w:rsidP="00D41D5F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="002A578E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C6E7F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="001108D3"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6EA2A2C5" w14:textId="77777777" w:rsidR="003D253A" w:rsidRDefault="003D253A" w:rsidP="00D41D5F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0388E2DB" w14:textId="3FA58285" w:rsidR="00D109AC" w:rsidRPr="00A279F2" w:rsidRDefault="00D109AC" w:rsidP="00D41D5F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运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的</w:t>
            </w:r>
            <w:r w:rsidR="00034BF8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港</w:t>
            </w:r>
          </w:p>
        </w:tc>
        <w:tc>
          <w:tcPr>
            <w:tcW w:w="2243" w:type="dxa"/>
          </w:tcPr>
          <w:p w14:paraId="13A5C387" w14:textId="3A1301F7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94ACAC3" w14:textId="25514174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55187F0" w14:textId="3723FB9D" w:rsidR="00560ED3" w:rsidRPr="00560ED3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3573900D" w14:textId="07F35E0E" w:rsidR="00D41D5F" w:rsidRPr="00D158AD" w:rsidRDefault="00560ED3" w:rsidP="008D6DCC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408CDB5B" w14:textId="01D5EFB1" w:rsidR="00064E3A" w:rsidRDefault="00064E3A" w:rsidP="00064E3A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6C8127D" w14:textId="7F0117D1" w:rsidR="00064E3A" w:rsidRDefault="00064E3A" w:rsidP="00064E3A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D6A07CF" w14:textId="747A3CD8" w:rsidR="00D41D5F" w:rsidRPr="00D158AD" w:rsidRDefault="00064E3A" w:rsidP="00064E3A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697F9663" w14:textId="712D8D6C" w:rsidR="00D41D5F" w:rsidRPr="00D158AD" w:rsidRDefault="00101DBB" w:rsidP="00B924EA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209A15A7" w14:textId="77777777" w:rsidR="001B3181" w:rsidRDefault="001B3181" w:rsidP="001B3181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3D63FC" w14:textId="77777777" w:rsidR="001B3181" w:rsidRDefault="001B3181" w:rsidP="001B3181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7BA55CE" w14:textId="13E8006E" w:rsidR="00D41D5F" w:rsidRPr="00594660" w:rsidRDefault="001B3181" w:rsidP="001B3181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 w:rsidR="00594660">
              <w:rPr>
                <w:rFonts w:hint="eastAsia"/>
                <w:u w:val="single" w:color="000000" w:themeColor="text1"/>
              </w:rPr>
              <w:t xml:space="preserve"> </w:t>
            </w:r>
            <w:r w:rsidR="00594660"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4CFE65D4" w14:textId="77777777" w:rsidR="00627ED6" w:rsidRDefault="00627ED6" w:rsidP="00627ED6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695509A" w14:textId="77777777" w:rsidR="00627ED6" w:rsidRDefault="00627ED6" w:rsidP="00627ED6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27AB63A" w14:textId="394214F0" w:rsidR="00D41D5F" w:rsidRPr="00D158AD" w:rsidRDefault="00627ED6" w:rsidP="00627ED6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58AD823F" w14:textId="77777777" w:rsidR="00D41D5F" w:rsidRPr="00D158AD" w:rsidRDefault="00D41D5F" w:rsidP="00D41D5F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040D94AF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446FD23B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10E10611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23B26B7B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0ED21518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2C7FF12B" w14:textId="77777777" w:rsidR="00DF76F0" w:rsidRPr="00A279F2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4353C1FB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7F459F55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CFE8853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3BC0A927" w14:textId="77777777" w:rsidR="00DF76F0" w:rsidRPr="00D158AD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6925FE3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196043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32C2DA3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70DF8BAC" w14:textId="77777777" w:rsidR="00DF76F0" w:rsidRPr="00D158AD" w:rsidRDefault="00DF76F0" w:rsidP="00006D95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4AFE2DEF" w14:textId="77777777" w:rsidR="00DF76F0" w:rsidRDefault="00DF76F0" w:rsidP="00006D95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4350BC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10D476" w14:textId="77777777" w:rsidR="00DF76F0" w:rsidRPr="0059466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6AB39B8A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62F3D3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A308E56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33D16B4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3CB1EBBD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80DA3CA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5E51484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6F4EF26E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2B764F7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10A92D14" w14:textId="77777777" w:rsidR="00DF76F0" w:rsidRPr="00A279F2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4533077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1B27111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45A87749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6AF50AC0" w14:textId="77777777" w:rsidR="00DF76F0" w:rsidRPr="00D158AD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55AA62C8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49C7664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17684BE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3ACF1928" w14:textId="77777777" w:rsidR="00DF76F0" w:rsidRPr="00D158AD" w:rsidRDefault="00DF76F0" w:rsidP="00006D95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3604ECD9" w14:textId="77777777" w:rsidR="00DF76F0" w:rsidRDefault="00DF76F0" w:rsidP="00006D95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5FF138D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59DF671" w14:textId="77777777" w:rsidR="00DF76F0" w:rsidRPr="0059466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28042E6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3743D91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D6AC6F4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645F7254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60374A33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0AD88BB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6C6323F4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3267466C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F055D99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BE4918B" w14:textId="77777777" w:rsidR="00DF76F0" w:rsidRPr="00A279F2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1AB06EF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7D9DE207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CF520C1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2F6497B" w14:textId="77777777" w:rsidR="00DF76F0" w:rsidRPr="00D158AD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4D6DC475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168F01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778CC51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404306AF" w14:textId="77777777" w:rsidR="00DF76F0" w:rsidRPr="00D158AD" w:rsidRDefault="00DF76F0" w:rsidP="00006D95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66643772" w14:textId="77777777" w:rsidR="00DF76F0" w:rsidRDefault="00DF76F0" w:rsidP="00006D95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DB0026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45827A4" w14:textId="77777777" w:rsidR="00DF76F0" w:rsidRPr="0059466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54F5A7B4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F2F7828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B219996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230DB722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15130D" w:rsidRPr="00D158AD" w14:paraId="6FF32798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175DD06D" w14:textId="77777777" w:rsidR="0015130D" w:rsidRPr="00D158AD" w:rsidRDefault="0015130D" w:rsidP="00006D95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0511A4EA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10F06B25" w14:textId="77777777" w:rsidR="0015130D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724B1E84" w14:textId="77777777" w:rsidR="0015130D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6DE9102" w14:textId="77777777" w:rsidR="0015130D" w:rsidRPr="00A279F2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636DD8A9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081DAA8F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7524D749" w14:textId="77777777" w:rsidR="0015130D" w:rsidRPr="00560ED3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163F339" w14:textId="77777777" w:rsidR="0015130D" w:rsidRPr="00D158AD" w:rsidRDefault="0015130D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1276942C" w14:textId="77777777" w:rsidR="0015130D" w:rsidRDefault="0015130D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A1F13E1" w14:textId="77777777" w:rsidR="0015130D" w:rsidRDefault="0015130D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54A8BE9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57E63612" w14:textId="77777777" w:rsidR="0015130D" w:rsidRPr="00D158AD" w:rsidRDefault="0015130D" w:rsidP="00006D95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35B534DE" w14:textId="77777777" w:rsidR="0015130D" w:rsidRDefault="0015130D" w:rsidP="00006D95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3BA0ACF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33D58BB" w14:textId="77777777" w:rsidR="0015130D" w:rsidRPr="00594660" w:rsidRDefault="0015130D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3381B3E2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1DEB68D" w14:textId="77777777" w:rsidR="0015130D" w:rsidRDefault="0015130D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80E03B5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3CB11158" w14:textId="77777777" w:rsidR="0015130D" w:rsidRPr="00D158AD" w:rsidRDefault="0015130D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DF76F0" w:rsidRPr="00D158AD" w14:paraId="3CBAE6D4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44265EDE" w14:textId="77777777" w:rsidR="00DF76F0" w:rsidRPr="00D158AD" w:rsidRDefault="00DF76F0" w:rsidP="00006D95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0F124A69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4BBD56DD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9BA4962" w14:textId="77777777" w:rsidR="00DF76F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3A9DFA10" w14:textId="77777777" w:rsidR="00DF76F0" w:rsidRPr="00A279F2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598EF9E6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5D15CE56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89994A8" w14:textId="77777777" w:rsidR="00DF76F0" w:rsidRPr="00560ED3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6E8BB96" w14:textId="77777777" w:rsidR="00DF76F0" w:rsidRPr="00D158AD" w:rsidRDefault="00DF76F0" w:rsidP="00006D95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49713911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7A71745" w14:textId="77777777" w:rsidR="00DF76F0" w:rsidRDefault="00DF76F0" w:rsidP="00006D95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0348098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7936087A" w14:textId="77777777" w:rsidR="00DF76F0" w:rsidRPr="00D158AD" w:rsidRDefault="00DF76F0" w:rsidP="00006D95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28F0388B" w14:textId="77777777" w:rsidR="00DF76F0" w:rsidRDefault="00DF76F0" w:rsidP="00006D95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2B5F6E7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9CDBD8E" w14:textId="77777777" w:rsidR="00DF76F0" w:rsidRPr="00594660" w:rsidRDefault="00DF76F0" w:rsidP="00006D95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24EDCEEC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2280182" w14:textId="77777777" w:rsidR="00DF76F0" w:rsidRDefault="00DF76F0" w:rsidP="00006D95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3CEC6E5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0EB123E6" w14:textId="77777777" w:rsidR="00DF76F0" w:rsidRPr="00D158AD" w:rsidRDefault="00DF76F0" w:rsidP="00006D95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4428E6" w:rsidRPr="00D158AD" w14:paraId="0150AD08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0A6EBF0D" w14:textId="022789C3" w:rsidR="004428E6" w:rsidRPr="00D158AD" w:rsidRDefault="004428E6" w:rsidP="004428E6">
            <w:pPr>
              <w:spacing w:line="0" w:lineRule="atLeast"/>
              <w:ind w:left="113" w:right="113"/>
              <w:jc w:val="center"/>
              <w:rPr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482F9D42" w14:textId="77777777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65B0CC6F" w14:textId="77777777" w:rsidR="004428E6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A9FA7E6" w14:textId="77777777" w:rsidR="004428E6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19CA8825" w14:textId="69F8F9C5" w:rsidR="004428E6" w:rsidRPr="00A279F2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1163CF01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3D091A7A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21498E3E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23345FE8" w14:textId="1DE2A4C9" w:rsidR="004428E6" w:rsidRPr="00D158AD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7D9B6861" w14:textId="77777777" w:rsidR="004428E6" w:rsidRDefault="004428E6" w:rsidP="004428E6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E004D05" w14:textId="77777777" w:rsidR="004428E6" w:rsidRDefault="004428E6" w:rsidP="004428E6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DE30068" w14:textId="7C979559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18937312" w14:textId="455B9EFE" w:rsidR="004428E6" w:rsidRPr="00D158AD" w:rsidRDefault="004428E6" w:rsidP="004428E6">
            <w:pPr>
              <w:spacing w:line="0" w:lineRule="atLeast"/>
              <w:jc w:val="center"/>
              <w:rPr>
                <w:color w:val="F2F2F2" w:themeColor="background1" w:themeShade="F2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083FBEEC" w14:textId="77777777" w:rsidR="004428E6" w:rsidRDefault="004428E6" w:rsidP="004428E6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108C2394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0C060B1C" w14:textId="6B3D8EF3" w:rsidR="004428E6" w:rsidRPr="00594660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64BD9142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77A8B69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2F8BF615" w14:textId="13430D58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276C5048" w14:textId="77777777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</w:rPr>
            </w:pPr>
          </w:p>
        </w:tc>
      </w:tr>
      <w:tr w:rsidR="004428E6" w:rsidRPr="00D158AD" w14:paraId="2BDD2B94" w14:textId="77777777" w:rsidTr="004428E6">
        <w:trPr>
          <w:cantSplit/>
          <w:trHeight w:val="1134"/>
        </w:trPr>
        <w:tc>
          <w:tcPr>
            <w:tcW w:w="443" w:type="dxa"/>
            <w:tcMar>
              <w:left w:w="57" w:type="dxa"/>
              <w:right w:w="57" w:type="dxa"/>
            </w:tcMar>
            <w:textDirection w:val="tbRlV"/>
            <w:vAlign w:val="center"/>
          </w:tcPr>
          <w:p w14:paraId="6095BB3B" w14:textId="15A8D8E8" w:rsidR="004428E6" w:rsidRPr="00D158AD" w:rsidRDefault="004428E6" w:rsidP="004428E6">
            <w:pPr>
              <w:spacing w:line="0" w:lineRule="atLeast"/>
              <w:ind w:left="113" w:right="113"/>
              <w:jc w:val="center"/>
              <w:rPr>
                <w:rFonts w:hint="eastAsia"/>
                <w:color w:val="F2F2F2" w:themeColor="background1" w:themeShade="F2"/>
              </w:rPr>
            </w:pPr>
            <w:r w:rsidRPr="00D158AD">
              <w:rPr>
                <w:rFonts w:hint="eastAsia"/>
                <w:color w:val="F2F2F2" w:themeColor="background1" w:themeShade="F2"/>
              </w:rPr>
              <w:t>客户</w:t>
            </w:r>
          </w:p>
        </w:tc>
        <w:tc>
          <w:tcPr>
            <w:tcW w:w="2163" w:type="dxa"/>
          </w:tcPr>
          <w:p w14:paraId="0995EAD1" w14:textId="77777777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  <w:u w:val="single"/>
              </w:rPr>
            </w:pP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船东</w:t>
            </w:r>
            <w:r w:rsidRPr="005C0FE5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5C0FE5">
              <w:rPr>
                <w:rFonts w:hint="eastAsia"/>
              </w:rPr>
              <w:t>：</w:t>
            </w:r>
            <w:r w:rsidRPr="005C0FE5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工作编号 </w:t>
            </w:r>
          </w:p>
          <w:p w14:paraId="575DFFAF" w14:textId="77777777" w:rsidR="004428E6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>箱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号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4C26B969" w14:textId="77777777" w:rsidR="004428E6" w:rsidRDefault="004428E6" w:rsidP="004428E6">
            <w:pPr>
              <w:spacing w:line="0" w:lineRule="atLeast"/>
              <w:rPr>
                <w:color w:val="F2F2F2" w:themeColor="background1" w:themeShade="F2"/>
                <w:u w:val="single" w:color="000000" w:themeColor="text1"/>
              </w:rPr>
            </w:pP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提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单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</w:t>
            </w:r>
            <w:r w:rsidRPr="00A279F2">
              <w:rPr>
                <w:rFonts w:hint="eastAsia"/>
                <w:color w:val="F2F2F2" w:themeColor="background1" w:themeShade="F2"/>
                <w:u w:val="single" w:color="000000" w:themeColor="text1"/>
              </w:rPr>
              <w:t xml:space="preserve"> 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号</w:t>
            </w:r>
            <w:r w:rsidRPr="00A279F2">
              <w:rPr>
                <w:color w:val="F2F2F2" w:themeColor="background1" w:themeShade="F2"/>
                <w:u w:val="single" w:color="000000" w:themeColor="text1"/>
              </w:rPr>
              <w:t xml:space="preserve">   </w:t>
            </w:r>
          </w:p>
          <w:p w14:paraId="6B3CA391" w14:textId="04A3CD03" w:rsidR="004428E6" w:rsidRPr="005C0FE5" w:rsidRDefault="004428E6" w:rsidP="004428E6">
            <w:pPr>
              <w:spacing w:line="0" w:lineRule="atLeast"/>
              <w:rPr>
                <w:rFonts w:hint="eastAsia"/>
                <w:color w:val="F2F2F2" w:themeColor="background1" w:themeShade="F2"/>
                <w:u w:val="single" w:color="000000" w:themeColor="text1"/>
              </w:rPr>
            </w:pP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启 运 港</w:t>
            </w:r>
            <w:r w:rsidRPr="00B64D23">
              <w:rPr>
                <w:rFonts w:asciiTheme="minorEastAsia" w:hAnsiTheme="minorEastAsia" w:hint="eastAsia"/>
                <w:b/>
                <w:color w:val="000000" w:themeColor="text1"/>
                <w:sz w:val="22"/>
                <w:u w:color="000000" w:themeColor="text1"/>
              </w:rPr>
              <w:t>→</w:t>
            </w:r>
            <w:r>
              <w:rPr>
                <w:rFonts w:hint="eastAsia"/>
                <w:color w:val="F2F2F2" w:themeColor="background1" w:themeShade="F2"/>
                <w:u w:val="single" w:color="000000" w:themeColor="text1"/>
              </w:rPr>
              <w:t>目 的 港</w:t>
            </w:r>
          </w:p>
        </w:tc>
        <w:tc>
          <w:tcPr>
            <w:tcW w:w="2243" w:type="dxa"/>
          </w:tcPr>
          <w:p w14:paraId="1AFC93BB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66BC23C7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ATD: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  <w:p w14:paraId="5AB587FF" w14:textId="77777777" w:rsidR="004428E6" w:rsidRPr="00560ED3" w:rsidRDefault="004428E6" w:rsidP="004428E6">
            <w:pPr>
              <w:spacing w:line="0" w:lineRule="atLeast"/>
              <w:jc w:val="distribute"/>
              <w:rPr>
                <w:color w:val="F2F2F2" w:themeColor="background1" w:themeShade="F2"/>
              </w:rPr>
            </w:pPr>
            <w:r w:rsidRPr="00560ED3">
              <w:rPr>
                <w:color w:val="000000" w:themeColor="text1"/>
              </w:rPr>
              <w:t>ETA: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 </w:t>
            </w:r>
            <w:r>
              <w:sym w:font="Wingdings 2" w:char="F052"/>
            </w:r>
          </w:p>
          <w:p w14:paraId="105BE96A" w14:textId="012F2166" w:rsidR="004428E6" w:rsidRPr="00560ED3" w:rsidRDefault="004428E6" w:rsidP="004428E6">
            <w:pPr>
              <w:spacing w:line="0" w:lineRule="atLeast"/>
              <w:jc w:val="distribute"/>
              <w:rPr>
                <w:color w:val="000000" w:themeColor="text1"/>
              </w:rPr>
            </w:pPr>
            <w:r w:rsidRPr="00560ED3">
              <w:rPr>
                <w:color w:val="000000" w:themeColor="text1"/>
              </w:rPr>
              <w:t>ATA:</w:t>
            </w:r>
            <w:r w:rsidRPr="00560ED3">
              <w:rPr>
                <w:color w:val="F2F2F2" w:themeColor="background1" w:themeShade="F2"/>
                <w:u w:val="single" w:color="000000" w:themeColor="text1"/>
              </w:rPr>
              <w:t xml:space="preserve">            </w:t>
            </w:r>
            <w:r>
              <w:sym w:font="Wingdings 2" w:char="F052"/>
            </w:r>
          </w:p>
        </w:tc>
        <w:tc>
          <w:tcPr>
            <w:tcW w:w="2207" w:type="dxa"/>
          </w:tcPr>
          <w:p w14:paraId="0820FEC7" w14:textId="77777777" w:rsidR="004428E6" w:rsidRDefault="004428E6" w:rsidP="004428E6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船东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客户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4DADF06" w14:textId="77777777" w:rsidR="004428E6" w:rsidRDefault="004428E6" w:rsidP="004428E6">
            <w:pPr>
              <w:tabs>
                <w:tab w:val="left" w:pos="1036"/>
                <w:tab w:val="left" w:pos="1260"/>
              </w:tabs>
              <w:spacing w:line="0" w:lineRule="atLeast"/>
            </w:pPr>
            <w:r>
              <w:rPr>
                <w:rFonts w:hint="eastAsia"/>
              </w:rPr>
              <w:t>我司代理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3116452D" w14:textId="0BAAE082" w:rsidR="004428E6" w:rsidRDefault="004428E6" w:rsidP="004428E6">
            <w:pPr>
              <w:tabs>
                <w:tab w:val="left" w:pos="1036"/>
                <w:tab w:val="left" w:pos="1260"/>
              </w:tabs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申报单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883" w:type="dxa"/>
          </w:tcPr>
          <w:p w14:paraId="3E6895A1" w14:textId="357385B6" w:rsidR="004428E6" w:rsidRDefault="004428E6" w:rsidP="004428E6">
            <w:pPr>
              <w:spacing w:line="0" w:lineRule="atLeas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796" w:type="dxa"/>
          </w:tcPr>
          <w:p w14:paraId="2BDD7095" w14:textId="77777777" w:rsidR="004428E6" w:rsidRDefault="004428E6" w:rsidP="004428E6">
            <w:pPr>
              <w:spacing w:line="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电放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可换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/>
              </w:rP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6934D952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付费申请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凭证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4D4129DD" w14:textId="2B820CC9" w:rsidR="004428E6" w:rsidRDefault="004428E6" w:rsidP="004428E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付费方式：</w:t>
            </w:r>
            <w:r>
              <w:rPr>
                <w:rFonts w:hint="eastAsia"/>
                <w:u w:val="single" w:color="000000" w:themeColor="text1"/>
              </w:rPr>
              <w:t xml:space="preserve"> </w:t>
            </w:r>
            <w:r>
              <w:rPr>
                <w:u w:val="single" w:color="000000" w:themeColor="text1"/>
              </w:rPr>
              <w:t xml:space="preserve">             </w:t>
            </w:r>
          </w:p>
        </w:tc>
        <w:tc>
          <w:tcPr>
            <w:tcW w:w="2648" w:type="dxa"/>
          </w:tcPr>
          <w:p w14:paraId="3731475F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资料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788BE4DF" w14:textId="77777777" w:rsidR="004428E6" w:rsidRDefault="004428E6" w:rsidP="004428E6">
            <w:pPr>
              <w:spacing w:line="0" w:lineRule="atLeast"/>
            </w:pPr>
            <w:r>
              <w:rPr>
                <w:rFonts w:hint="eastAsia"/>
              </w:rPr>
              <w:t>提货单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舱单</w:t>
            </w:r>
            <w:r>
              <w:rPr>
                <w:rFonts w:asciiTheme="minorEastAsia" w:hAnsiTheme="minorEastAsia" w:hint="eastAsia"/>
              </w:rPr>
              <w:t>□</w:t>
            </w:r>
          </w:p>
          <w:p w14:paraId="57EFDE19" w14:textId="29D8254A" w:rsidR="004428E6" w:rsidRDefault="004428E6" w:rsidP="004428E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海关确报</w:t>
            </w:r>
            <w:r>
              <w:rPr>
                <w:rFonts w:asciiTheme="minorEastAsia" w:hAnsiTheme="minorEastAsia" w:hint="eastAsia"/>
              </w:rPr>
              <w:t>□</w:t>
            </w:r>
            <w:r>
              <w:tab/>
            </w:r>
            <w:r>
              <w:rPr>
                <w:rFonts w:hint="eastAsia"/>
              </w:rPr>
              <w:t>放行单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441" w:type="dxa"/>
          </w:tcPr>
          <w:p w14:paraId="2828449E" w14:textId="77777777" w:rsidR="004428E6" w:rsidRPr="00D158AD" w:rsidRDefault="004428E6" w:rsidP="004428E6">
            <w:pPr>
              <w:spacing w:line="0" w:lineRule="atLeast"/>
              <w:rPr>
                <w:color w:val="F2F2F2" w:themeColor="background1" w:themeShade="F2"/>
              </w:rPr>
            </w:pPr>
            <w:bookmarkStart w:id="0" w:name="_GoBack"/>
            <w:bookmarkEnd w:id="0"/>
          </w:p>
        </w:tc>
      </w:tr>
    </w:tbl>
    <w:p w14:paraId="6ABC7800" w14:textId="77777777" w:rsidR="005355BB" w:rsidRPr="00F81D5D" w:rsidRDefault="005355BB" w:rsidP="00595DE1"/>
    <w:sectPr w:rsidR="005355BB" w:rsidRPr="00F81D5D" w:rsidSect="00D32C4D">
      <w:pgSz w:w="16838" w:h="11906" w:orient="landscape"/>
      <w:pgMar w:top="720" w:right="284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B"/>
    <w:rsid w:val="00034BF8"/>
    <w:rsid w:val="00042A74"/>
    <w:rsid w:val="00064E3A"/>
    <w:rsid w:val="000A1F54"/>
    <w:rsid w:val="000B1F30"/>
    <w:rsid w:val="00101DBB"/>
    <w:rsid w:val="001108D3"/>
    <w:rsid w:val="0015130D"/>
    <w:rsid w:val="001706A6"/>
    <w:rsid w:val="001B3181"/>
    <w:rsid w:val="001B5994"/>
    <w:rsid w:val="001C6E7F"/>
    <w:rsid w:val="002606F3"/>
    <w:rsid w:val="002A578E"/>
    <w:rsid w:val="002A7D1E"/>
    <w:rsid w:val="002B4DBE"/>
    <w:rsid w:val="003D253A"/>
    <w:rsid w:val="003F3DC1"/>
    <w:rsid w:val="00412E76"/>
    <w:rsid w:val="00413712"/>
    <w:rsid w:val="004428E6"/>
    <w:rsid w:val="00443876"/>
    <w:rsid w:val="00474214"/>
    <w:rsid w:val="0048393F"/>
    <w:rsid w:val="004D4EDB"/>
    <w:rsid w:val="004E634B"/>
    <w:rsid w:val="005355BB"/>
    <w:rsid w:val="00560ED3"/>
    <w:rsid w:val="00594660"/>
    <w:rsid w:val="00595DE1"/>
    <w:rsid w:val="005C0FE5"/>
    <w:rsid w:val="00627ED6"/>
    <w:rsid w:val="00671350"/>
    <w:rsid w:val="006761ED"/>
    <w:rsid w:val="00686B81"/>
    <w:rsid w:val="006B68ED"/>
    <w:rsid w:val="006F649A"/>
    <w:rsid w:val="007544AA"/>
    <w:rsid w:val="00821E84"/>
    <w:rsid w:val="00823847"/>
    <w:rsid w:val="00836213"/>
    <w:rsid w:val="00837397"/>
    <w:rsid w:val="00881628"/>
    <w:rsid w:val="008A2C17"/>
    <w:rsid w:val="008D6DCC"/>
    <w:rsid w:val="008E3411"/>
    <w:rsid w:val="009132E1"/>
    <w:rsid w:val="00981628"/>
    <w:rsid w:val="009A3538"/>
    <w:rsid w:val="009A440E"/>
    <w:rsid w:val="009D727F"/>
    <w:rsid w:val="00A279F2"/>
    <w:rsid w:val="00A75786"/>
    <w:rsid w:val="00B34F6D"/>
    <w:rsid w:val="00B64D23"/>
    <w:rsid w:val="00B924EA"/>
    <w:rsid w:val="00BB1122"/>
    <w:rsid w:val="00C15190"/>
    <w:rsid w:val="00C15F8B"/>
    <w:rsid w:val="00C304FC"/>
    <w:rsid w:val="00C345D0"/>
    <w:rsid w:val="00C71BDD"/>
    <w:rsid w:val="00C900A2"/>
    <w:rsid w:val="00D02A06"/>
    <w:rsid w:val="00D06194"/>
    <w:rsid w:val="00D109AC"/>
    <w:rsid w:val="00D158AD"/>
    <w:rsid w:val="00D25AF0"/>
    <w:rsid w:val="00D32C4D"/>
    <w:rsid w:val="00D41D5F"/>
    <w:rsid w:val="00DA0CCF"/>
    <w:rsid w:val="00DA370C"/>
    <w:rsid w:val="00DE78F3"/>
    <w:rsid w:val="00DF76F0"/>
    <w:rsid w:val="00E26584"/>
    <w:rsid w:val="00E4046F"/>
    <w:rsid w:val="00E56249"/>
    <w:rsid w:val="00E953DB"/>
    <w:rsid w:val="00EF66E7"/>
    <w:rsid w:val="00F02FA4"/>
    <w:rsid w:val="00F63D2F"/>
    <w:rsid w:val="00F81D5D"/>
    <w:rsid w:val="00F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34D"/>
  <w15:chartTrackingRefBased/>
  <w15:docId w15:val="{1894C08F-5F08-4082-B322-66AB8725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136</cp:revision>
  <dcterms:created xsi:type="dcterms:W3CDTF">2019-01-01T08:50:00Z</dcterms:created>
  <dcterms:modified xsi:type="dcterms:W3CDTF">2019-01-02T01:10:00Z</dcterms:modified>
</cp:coreProperties>
</file>